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b/>
          <w:bCs/>
          <w:color w:val="1E3A8A"/>
          <w:sz w:val="32"/>
          <w:szCs w:val="32"/>
        </w:rPr>
        <w:t xml:space="preserve">FEEDOMETER ARCHITECTURAL EVOLUTION</w:t>
      </w:r>
    </w:p>
    <w:p>
      <w:pPr>
        <w:spacing w:after="300"/>
        <w:jc w:val="center"/>
      </w:pPr>
      <w:r>
        <w:rPr>
          <w:i/>
          <w:iCs/>
          <w:color w:val="4B5563"/>
          <w:sz w:val="24"/>
          <w:szCs w:val="24"/>
        </w:rPr>
        <w:t xml:space="preserve">Comprehensive Learnings &amp; Architectural Analysis from Legacy feedOread / FEED+ APP</w:t>
      </w:r>
    </w:p>
    <w:p>
      <w:pPr>
        <w:spacing w:after="200"/>
      </w:pPr>
      <w:r>
        <w:rPr>
          <w:b/>
          <w:bCs/>
        </w:rPr>
        <w:t xml:space="preserve">Document: </w:t>
      </w:r>
      <w:r>
        <w:t xml:space="preserve">Learnings from Legacy FeedPlus Doc
</w:t>
      </w:r>
      <w:r>
        <w:rPr>
          <w:b/>
          <w:bCs/>
        </w:rPr>
        <w:t xml:space="preserve">Version: </w:t>
      </w:r>
      <w:r>
        <w:t xml:space="preserve">1.0 (Executive Architectural Review)
</w:t>
      </w:r>
      <w:r>
        <w:rPr>
          <w:b/>
          <w:bCs/>
        </w:rPr>
        <w:t xml:space="preserve">Date: </w:t>
      </w:r>
      <w:r>
        <w:t xml:space="preserve">September 18, 2026
</w:t>
      </w:r>
      <w:r>
        <w:rPr>
          <w:b/>
          <w:bCs/>
        </w:rPr>
        <w:t xml:space="preserve">Target Application: </w:t>
      </w:r>
      <w:r>
        <w:t xml:space="preserve">FeedOmeter 2.1 (Phase 2 Evolution)
</w:t>
      </w:r>
      <w:r>
        <w:rPr>
          <w:b/>
          <w:bCs/>
        </w:rPr>
        <w:t xml:space="preserve">Source Examined: </w:t>
      </w:r>
      <w:r>
        <w:t xml:space="preserve">E:\feedoreader neat and clean\10 - Github version with user based access for starred and read later\3\feedplusapp</w:t>
      </w:r>
    </w:p>
    <w:p>
      <w:pPr>
        <w:spacing w:after="200"/>
      </w:pPr>
      <w:r>
        <w:rPr>
          <w:color w:val="9CA3AF"/>
        </w:rPr>
        <w:t xml:space="preserve">_________________________________________________________________________________</w:t>
      </w:r>
    </w:p>
    <w:p>
      <w:pPr>
        <w:pStyle w:val="Heading1"/>
        <w:spacing w:after="150" w:before="300"/>
      </w:pPr>
      <w:r>
        <w:rPr>
          <w:b/>
          <w:bCs/>
          <w:color w:val="1E3A8A"/>
          <w:sz w:val="26"/>
          <w:szCs w:val="26"/>
        </w:rPr>
        <w:t xml:space="preserve">1. Executive Summary &amp; Purpose</w:t>
      </w:r>
    </w:p>
    <w:p>
      <w:r>
        <w:t xml:space="preserve">This document captures the end-to-end architectural, functional, and engineering learnings extracted from our legacy codebase (feedOread / FEED+ APP / x-rover). As we advance FeedOmeter into Phase 2 (Personal Reader Fundamentals) and beyond, this analysis serves as a comprehensive comparative benchmark to validate our roadmap, harvest validated conceptual designs, and intentionally avoid the technical debt and fragmentation encountered in previous iterations.</w:t>
      </w:r>
    </w:p>
    <w:p>
      <w:pPr>
        <w:pStyle w:val="Heading1"/>
        <w:spacing w:after="150" w:before="300"/>
      </w:pPr>
      <w:r>
        <w:rPr>
          <w:b/>
          <w:bCs/>
          <w:color w:val="1E3A8A"/>
          <w:sz w:val="26"/>
          <w:szCs w:val="26"/>
        </w:rPr>
        <w:t xml:space="preserve">2. Complete Feature Inventory of Legacy feedplusapp</w:t>
      </w:r>
    </w:p>
    <w:p>
      <w:r>
        <w:t xml:space="preserve">The legacy project contained an exceptionally rich feature suite organized across five key domains:</w:t>
      </w:r>
    </w:p>
    <w:p>
      <w:pPr>
        <w:pStyle w:val="Heading2"/>
        <w:spacing w:after="100" w:before="200"/>
      </w:pPr>
      <w:r>
        <w:rPr>
          <w:b/>
          <w:bCs/>
          <w:color w:val="2563EB"/>
          <w:sz w:val="23"/>
          <w:szCs w:val="23"/>
        </w:rPr>
        <w:t xml:space="preserve">A. Reader Views &amp; Presentation Hubs</w:t>
      </w:r>
    </w:p>
    <w:p>
      <w:pPr>
        <w:pStyle w:val="ListParagraph"/>
        <w:numPr>
          <w:ilvl w:val="0"/>
          <w:numId w:val="1"/>
        </w:numPr>
      </w:pPr>
      <w:r>
        <w:rPr>
          <w:b/>
          <w:bCs/>
        </w:rPr>
        <w:t xml:space="preserve">Top Stories (top-stories.html): </w:t>
      </w:r>
      <w:r>
        <w:t xml:space="preserve">Dynamic CSS magazine grid layout with category tabs (Top News, Sports, Tech, Business), relative time display, and instant search.</w:t>
      </w:r>
    </w:p>
    <w:p>
      <w:pPr>
        <w:pStyle w:val="ListParagraph"/>
        <w:numPr>
          <w:ilvl w:val="0"/>
          <w:numId w:val="1"/>
        </w:numPr>
      </w:pPr>
      <w:r>
        <w:rPr>
          <w:b/>
          <w:bCs/>
        </w:rPr>
        <w:t xml:space="preserve">Inbox &amp; Daily Briefing (inbox.html, today.html): </w:t>
      </w:r>
      <w:r>
        <w:t xml:space="preserve">Unread story queue with "Mark Read", "Mark All Read", an "Inbox Zero" celebration screen, and a 24-48h curated time-windowed digest.</w:t>
      </w:r>
    </w:p>
    <w:p>
      <w:pPr>
        <w:pStyle w:val="ListParagraph"/>
        <w:numPr>
          <w:ilvl w:val="0"/>
          <w:numId w:val="1"/>
        </w:numPr>
      </w:pPr>
      <w:r>
        <w:rPr>
          <w:b/>
          <w:bCs/>
        </w:rPr>
        <w:t xml:space="preserve">Starred &amp; Read Later (starred.html, read-later.html): </w:t>
      </w:r>
      <w:r>
        <w:t xml:space="preserve">Persistent bookmark repositories supporting rapid search, unstar/remove actions, and offline caching.</w:t>
      </w:r>
    </w:p>
    <w:p>
      <w:pPr>
        <w:pStyle w:val="ListParagraph"/>
        <w:numPr>
          <w:ilvl w:val="0"/>
          <w:numId w:val="1"/>
        </w:numPr>
      </w:pPr>
      <w:r>
        <w:rPr>
          <w:b/>
          <w:bCs/>
        </w:rPr>
        <w:t xml:space="preserve">Longreads &amp; Podcasts (longreads.html, podcasts.html): </w:t>
      </w:r>
      <w:r>
        <w:t xml:space="preserve">Dedicated reading mode for longform journalism and inline multimedia audio player for podcast feeds.</w:t>
      </w:r>
    </w:p>
    <w:p>
      <w:pPr>
        <w:pStyle w:val="ListParagraph"/>
        <w:numPr>
          <w:ilvl w:val="0"/>
          <w:numId w:val="1"/>
        </w:numPr>
      </w:pPr>
      <w:r>
        <w:rPr>
          <w:b/>
          <w:bCs/>
        </w:rPr>
        <w:t xml:space="preserve">Multi-Feed Fusion Stream (read-rss.html): </w:t>
      </w:r>
      <w:r>
        <w:t xml:space="preserve">Dynamically merged and synchronized multiple independent RSS streams into a single composite timeline.</w:t>
      </w:r>
    </w:p>
    <w:p>
      <w:pPr>
        <w:pStyle w:val="ListParagraph"/>
        <w:numPr>
          <w:ilvl w:val="0"/>
          <w:numId w:val="1"/>
        </w:numPr>
      </w:pPr>
      <w:r>
        <w:rPr>
          <w:b/>
          <w:bCs/>
        </w:rPr>
        <w:t xml:space="preserve">Rover Shell &amp; Fav Bar: </w:t>
      </w:r>
      <w:r>
        <w:t xml:space="preserve">Modular top/side navigation drawer, floating quick-favorites dock with drag-and-drop iframe isolation, and Ctrl+K global omnisearch palette.</w:t>
      </w:r>
    </w:p>
    <w:p>
      <w:pPr>
        <w:pStyle w:val="Heading2"/>
        <w:spacing w:after="100" w:before="200"/>
      </w:pPr>
      <w:r>
        <w:rPr>
          <w:b/>
          <w:bCs/>
          <w:color w:val="2563EB"/>
          <w:sz w:val="23"/>
          <w:szCs w:val="23"/>
        </w:rPr>
        <w:t xml:space="preserve">B. Ingestion &amp; Feed Generation Engines</w:t>
      </w:r>
    </w:p>
    <w:p>
      <w:pPr>
        <w:pStyle w:val="ListParagraph"/>
        <w:numPr>
          <w:ilvl w:val="0"/>
          <w:numId w:val="1"/>
        </w:numPr>
      </w:pPr>
      <w:r>
        <w:rPr>
          <w:b/>
          <w:bCs/>
        </w:rPr>
        <w:t xml:space="preserve">Universal Source Workbench (add-source.html, find-sources.html): </w:t>
      </w:r>
      <w:r>
        <w:t xml:space="preserve">Multi-tab ingestion tool handling Websites, Topics/Keywords, Newsletters, and Direct RSS/Atom feeds.</w:t>
      </w:r>
    </w:p>
    <w:p>
      <w:pPr>
        <w:pStyle w:val="ListParagraph"/>
        <w:numPr>
          <w:ilvl w:val="0"/>
          <w:numId w:val="1"/>
        </w:numPr>
      </w:pPr>
      <w:r>
        <w:rPr>
          <w:b/>
          <w:bCs/>
        </w:rPr>
        <w:t xml:space="preserve">Web-to-RSS Scraper (/api/web-to-rss): </w:t>
      </w:r>
      <w:r>
        <w:t xml:space="preserve">High-speed DOM scraper converting arbitrary static websites into structured RSS 2.0 XML feeds with extracted hero images.</w:t>
      </w:r>
    </w:p>
    <w:p>
      <w:pPr>
        <w:pStyle w:val="ListParagraph"/>
        <w:numPr>
          <w:ilvl w:val="0"/>
          <w:numId w:val="1"/>
        </w:numPr>
      </w:pPr>
      <w:r>
        <w:rPr>
          <w:b/>
          <w:bCs/>
        </w:rPr>
        <w:t xml:space="preserve">Newsletter Auto-Converter: </w:t>
      </w:r>
      <w:r>
        <w:t xml:space="preserve">Native endpoint detection for Substack (/feed), Beehiiv (/feed), and Ghost (/rss).</w:t>
      </w:r>
    </w:p>
    <w:p>
      <w:pPr>
        <w:pStyle w:val="ListParagraph"/>
        <w:numPr>
          <w:ilvl w:val="0"/>
          <w:numId w:val="1"/>
        </w:numPr>
      </w:pPr>
      <w:r>
        <w:rPr>
          <w:b/>
          <w:bCs/>
        </w:rPr>
        <w:t xml:space="preserve">Anti-Bot Syndication Fallback: </w:t>
      </w:r>
      <w:r>
        <w:t xml:space="preserve">Automated failover to live news syndication streams for publishers enforcing enterprise cloud WAF / HTTP 403 blocks.</w:t>
      </w:r>
    </w:p>
    <w:p>
      <w:pPr>
        <w:pStyle w:val="ListParagraph"/>
        <w:numPr>
          <w:ilvl w:val="0"/>
          <w:numId w:val="1"/>
        </w:numPr>
      </w:pPr>
      <w:r>
        <w:rPr>
          <w:b/>
          <w:bCs/>
        </w:rPr>
        <w:t xml:space="preserve">Masked Vanity URLs: </w:t>
      </w:r>
      <w:r>
        <w:t xml:space="preserve">Clean vanity endpoints (/feed/clean-slug) to mask internal backend worker URLs.</w:t>
      </w:r>
    </w:p>
    <w:p>
      <w:pPr>
        <w:pStyle w:val="Heading2"/>
        <w:spacing w:after="100" w:before="200"/>
      </w:pPr>
      <w:r>
        <w:rPr>
          <w:b/>
          <w:bCs/>
          <w:color w:val="2563EB"/>
          <w:sz w:val="23"/>
          <w:szCs w:val="23"/>
        </w:rPr>
        <w:t xml:space="preserve">C. Intelligence, Filtering &amp; Rule Engine</w:t>
      </w:r>
    </w:p>
    <w:p>
      <w:pPr>
        <w:pStyle w:val="ListParagraph"/>
        <w:numPr>
          <w:ilvl w:val="0"/>
          <w:numId w:val="1"/>
        </w:numPr>
      </w:pPr>
      <w:r>
        <w:rPr>
          <w:b/>
          <w:bCs/>
        </w:rPr>
        <w:t xml:space="preserve">Enterprise Boolean Parser (boolean-parser/): </w:t>
      </w:r>
      <w:r>
        <w:t xml:space="preserve">Custom lexer and AST parser supporting AND, OR, NOT, exact phrases ("..."), nested parentheses (...), field scoping (title:, desc:, source:), and syntax auto-healing.</w:t>
      </w:r>
    </w:p>
    <w:p>
      <w:pPr>
        <w:pStyle w:val="ListParagraph"/>
        <w:numPr>
          <w:ilvl w:val="0"/>
          <w:numId w:val="1"/>
        </w:numPr>
      </w:pPr>
      <w:r>
        <w:rPr>
          <w:b/>
          <w:bCs/>
        </w:rPr>
        <w:t xml:space="preserve">Universal Content Rule Engine (filters.html, filters-page.js): </w:t>
      </w:r>
      <w:r>
        <w:t xml:space="preserve">Visual workspace to test rules against live article streams (age limits, missing media filters, HTTPS guards, keyword include/exclude, domain blacklisting).</w:t>
      </w:r>
    </w:p>
    <w:p>
      <w:pPr>
        <w:pStyle w:val="ListParagraph"/>
        <w:numPr>
          <w:ilvl w:val="0"/>
          <w:numId w:val="1"/>
        </w:numPr>
      </w:pPr>
      <w:r>
        <w:rPr>
          <w:b/>
          <w:bCs/>
        </w:rPr>
        <w:t xml:space="preserve">AI Research Assistant (ai-research.html): </w:t>
      </w:r>
      <w:r>
        <w:t xml:space="preserve">Automated bullet summaries, situational briefs, and research synthesis.</w:t>
      </w:r>
    </w:p>
    <w:p>
      <w:pPr>
        <w:pStyle w:val="ListParagraph"/>
        <w:numPr>
          <w:ilvl w:val="0"/>
          <w:numId w:val="1"/>
        </w:numPr>
      </w:pPr>
      <w:r>
        <w:rPr>
          <w:b/>
          <w:bCs/>
        </w:rPr>
        <w:t xml:space="preserve">Feed Tuner (feed-tuner.js): </w:t>
      </w:r>
      <w:r>
        <w:t xml:space="preserve">Per-feed custom title, emoji badge, category assignment, and refresh interval configuration.</w:t>
      </w:r>
    </w:p>
    <w:p>
      <w:pPr>
        <w:pStyle w:val="Heading2"/>
        <w:spacing w:after="100" w:before="200"/>
      </w:pPr>
      <w:r>
        <w:rPr>
          <w:b/>
          <w:bCs/>
          <w:color w:val="2563EB"/>
          <w:sz w:val="23"/>
          <w:szCs w:val="23"/>
        </w:rPr>
        <w:t xml:space="preserve">D. User Identity, Session Auth &amp; Organization</w:t>
      </w:r>
    </w:p>
    <w:p>
      <w:pPr>
        <w:pStyle w:val="ListParagraph"/>
        <w:numPr>
          <w:ilvl w:val="0"/>
          <w:numId w:val="1"/>
        </w:numPr>
      </w:pPr>
      <w:r>
        <w:rPr>
          <w:b/>
          <w:bCs/>
        </w:rPr>
        <w:t xml:space="preserve">Account Authentication (auth.js): </w:t>
      </w:r>
      <w:r>
        <w:t xml:space="preserve">Custom email/password registration, salted SHA-256 password hashing, bearer session tokens (30d TTL), and KV-based row isolation (user:&lt;id&gt;:feeds, user:&lt;id&gt;:starred, user:&lt;id&gt;:read_later).</w:t>
      </w:r>
    </w:p>
    <w:p>
      <w:pPr>
        <w:pStyle w:val="ListParagraph"/>
        <w:numPr>
          <w:ilvl w:val="0"/>
          <w:numId w:val="1"/>
        </w:numPr>
      </w:pPr>
      <w:r>
        <w:rPr>
          <w:b/>
          <w:bCs/>
        </w:rPr>
        <w:t xml:space="preserve">Watchlists &amp; Nested Folders (watchlists.html): </w:t>
      </w:r>
      <w:r>
        <w:t xml:space="preserve">Custom folder creation, feed categorization, and bulk drag-and-drop organization.</w:t>
      </w:r>
    </w:p>
    <w:p>
      <w:pPr>
        <w:pStyle w:val="ListParagraph"/>
        <w:numPr>
          <w:ilvl w:val="0"/>
          <w:numId w:val="1"/>
        </w:numPr>
      </w:pPr>
      <w:r>
        <w:rPr>
          <w:b/>
          <w:bCs/>
        </w:rPr>
        <w:t xml:space="preserve">Dual-Mode Offline-First Sync: </w:t>
      </w:r>
      <w:r>
        <w:t xml:space="preserve">Local-first client storage (localStorage) with asynchronous mirroring to Cloudflare KV.</w:t>
      </w:r>
    </w:p>
    <w:p>
      <w:pPr>
        <w:pStyle w:val="Heading2"/>
        <w:spacing w:after="100" w:before="200"/>
      </w:pPr>
      <w:r>
        <w:rPr>
          <w:b/>
          <w:bCs/>
          <w:color w:val="2563EB"/>
          <w:sz w:val="23"/>
          <w:szCs w:val="23"/>
        </w:rPr>
        <w:t xml:space="preserve">E. Publishing &amp; Interactive Widget Studio</w:t>
      </w:r>
    </w:p>
    <w:p>
      <w:pPr>
        <w:pStyle w:val="ListParagraph"/>
        <w:numPr>
          <w:ilvl w:val="0"/>
          <w:numId w:val="1"/>
        </w:numPr>
      </w:pPr>
      <w:r>
        <w:rPr>
          <w:b/>
          <w:bCs/>
        </w:rPr>
        <w:t xml:space="preserve">Interactive Widget Studio (widgets.html): </w:t>
      </w:r>
      <w:r>
        <w:t xml:space="preserve">Visual builder for generating embeddable RSS widgets.</w:t>
      </w:r>
    </w:p>
    <w:p>
      <w:pPr>
        <w:pStyle w:val="ListParagraph"/>
        <w:numPr>
          <w:ilvl w:val="0"/>
          <w:numId w:val="1"/>
        </w:numPr>
      </w:pPr>
      <w:r>
        <w:rPr>
          <w:b/>
          <w:bCs/>
        </w:rPr>
        <w:t xml:space="preserve">6 Distinct Widget Modes: </w:t>
      </w:r>
      <w:r>
        <w:t xml:space="preserve">News Wall (masonry grid), Breaking News Ticker (marquee), Carousel (touch slider), Magazine Grid (hero + thumbnails), Imageboard (media heavy), and Classic Feed List.</w:t>
      </w:r>
    </w:p>
    <w:p>
      <w:pPr>
        <w:pStyle w:val="ListParagraph"/>
        <w:numPr>
          <w:ilvl w:val="0"/>
          <w:numId w:val="1"/>
        </w:numPr>
      </w:pPr>
      <w:r>
        <w:rPr>
          <w:b/>
          <w:bCs/>
        </w:rPr>
        <w:t xml:space="preserve">Standalone Embed Generator (embed.html): </w:t>
      </w:r>
      <w:r>
        <w:t xml:space="preserve">Responsive iframe embed code snippet generator for seamless third-party website embedding.</w:t>
      </w:r>
    </w:p>
    <w:p>
      <w:pPr>
        <w:pStyle w:val="Heading1"/>
        <w:spacing w:after="150" w:before="300"/>
      </w:pPr>
      <w:r>
        <w:rPr>
          <w:b/>
          <w:bCs/>
          <w:color w:val="1E3A8A"/>
          <w:sz w:val="26"/>
          <w:szCs w:val="26"/>
        </w:rPr>
        <w:t xml:space="preserve">3. Comparative Matrix: Modern FeedOmeter vs. Legacy feedplusapp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1E3A8A" w:val="clear"/>
          </w:tcPr>
          <w:p>
            <w:r>
              <w:rPr>
                <w:b/>
                <w:bCs/>
                <w:color w:val="FFFFFF"/>
              </w:rPr>
              <w:t xml:space="preserve">FeedOmeter Phase</w:t>
            </w:r>
          </w:p>
        </w:tc>
        <w:tc>
          <w:tcPr>
            <w:tcW w:type="pct" w:w="35%"/>
            <w:shd w:fill="1E3A8A" w:val="clear"/>
          </w:tcPr>
          <w:p>
            <w:r>
              <w:rPr>
                <w:b/>
                <w:bCs/>
                <w:color w:val="FFFFFF"/>
              </w:rPr>
              <w:t xml:space="preserve">Legacy feedplusapp Implementation</w:t>
            </w:r>
          </w:p>
        </w:tc>
        <w:tc>
          <w:tcPr>
            <w:tcW w:type="pct" w:w="40%"/>
            <w:shd w:fill="1E3A8A" w:val="clear"/>
          </w:tcPr>
          <w:p>
            <w:r>
              <w:rPr>
                <w:b/>
                <w:bCs/>
                <w:color w:val="FFFFFF"/>
              </w:rPr>
              <w:t xml:space="preserve">FeedOmeter Architectural Evolution</w:t>
            </w:r>
          </w:p>
        </w:tc>
      </w:tr>
      <w:tr>
        <w:tc>
          <w:p>
            <w:r>
              <w:rPr>
                <w:b/>
                <w:bCs/>
              </w:rPr>
              <w:t xml:space="preserve">Phase 1: RSS Infrastructure &amp; Core Reader</w:t>
            </w:r>
          </w:p>
        </w:tc>
        <w:tc>
          <w:p>
            <w:r>
              <w:t xml:space="preserve">Multi-worker architecture (main, feeds-admin, backup). Heavy multi-page rendering with client-side image scraping loops.</w:t>
            </w:r>
          </w:p>
        </w:tc>
        <w:tc>
          <w:p>
            <w:r>
              <w:t xml:space="preserve">Pure presentation frontend (-50% payload size), unified edge worker, relational Cloudflare D1 + KV hierarchy, and zero client-side scraping loops (COMPLETED).</w:t>
            </w:r>
          </w:p>
        </w:tc>
      </w:tr>
      <w:tr>
        <w:tc>
          <w:p>
            <w:r>
              <w:rPr>
                <w:b/>
                <w:bCs/>
              </w:rPr>
              <w:t xml:space="preserve">Phase 2: Personal Reader Fundamentals</w:t>
            </w:r>
          </w:p>
        </w:tc>
        <w:tc>
          <w:p>
            <w:r>
              <w:t xml:space="preserve">10+ disconnected HTML files (starred.html, read-later.html, inbox.html, watchlists.html, add-source.html).</w:t>
            </w:r>
          </w:p>
        </w:tc>
        <w:tc>
          <w:p>
            <w:r>
              <w:t xml:space="preserve">Unified SPA / Component architecture, standardized :root CSS tokens, zero-login local-first state store, and responsive drawer navigation (ACTIVE SPRINT).</w:t>
            </w:r>
          </w:p>
        </w:tc>
      </w:tr>
      <w:tr>
        <w:tc>
          <w:p>
            <w:r>
              <w:rPr>
                <w:b/>
                <w:bCs/>
              </w:rPr>
              <w:t xml:space="preserve">Phase 3: Cloud Identity &amp; D1 Persistence</w:t>
            </w:r>
          </w:p>
        </w:tc>
        <w:tc>
          <w:p>
            <w:r>
              <w:t xml:space="preserve">Email + password auth stored in KV (CONTROL_PANEL_KV) with custom salted SHA-256 hashes and bearer tokens.</w:t>
            </w:r>
          </w:p>
        </w:tc>
        <w:tc>
          <w:p>
            <w:r>
              <w:t xml:space="preserve">Enterprise Cloudflare D1 relational database, passwordless magic links / OAuth (Google/GitHub), and bidirectional cloud sync.</w:t>
            </w:r>
          </w:p>
        </w:tc>
      </w:tr>
      <w:tr>
        <w:tc>
          <w:p>
            <w:r>
              <w:rPr>
                <w:b/>
                <w:bCs/>
              </w:rPr>
              <w:t xml:space="preserve">Phase 4: Search, Curation &amp; Discovery</w:t>
            </w:r>
          </w:p>
        </w:tc>
        <w:tc>
          <w:p>
            <w:r>
              <w:t xml:space="preserve">Ctrl+K omnisearch modal, multi-feed fusion stream (read-rss.html), and static category catalogs.</w:t>
            </w:r>
          </w:p>
        </w:tc>
        <w:tc>
          <w:p>
            <w:r>
              <w:t xml:space="preserve">Dynamic D1-backed category discovery, instant keyword search, and dynamic smart feed aggregators.</w:t>
            </w:r>
          </w:p>
        </w:tc>
      </w:tr>
      <w:tr>
        <w:tc>
          <w:p>
            <w:r>
              <w:rPr>
                <w:b/>
                <w:bCs/>
              </w:rPr>
              <w:t xml:space="preserve">Phase 5: SaaS Automation &amp; Alerting</w:t>
            </w:r>
          </w:p>
        </w:tc>
        <w:tc>
          <w:p>
            <w:r>
              <w:t xml:space="preserve">Custom Boolean AST parser, visual filter workspace (filters.html), and basic signal monitor.</w:t>
            </w:r>
          </w:p>
        </w:tc>
        <w:tc>
          <w:p>
            <w:r>
              <w:t xml:space="preserve">Edge evaluation in Cloudflare Workers, Web Push / Email alerts, and outbound webhooks (Slack, Discord, Teams, Zapier).</w:t>
            </w:r>
          </w:p>
        </w:tc>
      </w:tr>
      <w:tr>
        <w:tc>
          <w:p>
            <w:r>
              <w:rPr>
                <w:b/>
                <w:bCs/>
              </w:rPr>
              <w:t xml:space="preserve">Phase 6: Edge AI Intelligence</w:t>
            </w:r>
          </w:p>
        </w:tc>
        <w:tc>
          <w:p>
            <w:r>
              <w:t xml:space="preserve">ai-research.html client interface with basic summarization API wrappers.</w:t>
            </w:r>
          </w:p>
        </w:tc>
        <w:tc>
          <w:p>
            <w:r>
              <w:t xml:space="preserve">Serverless Cloudflare Workers AI (@cf/meta/llama-3-8b-instruct) with 1-click executive bullet summaries and KV summary caching.</w:t>
            </w:r>
          </w:p>
        </w:tc>
      </w:tr>
      <w:tr>
        <w:tc>
          <w:p>
            <w:r>
              <w:rPr>
                <w:b/>
                <w:bCs/>
              </w:rPr>
              <w:t xml:space="preserve">Phase 7: Multi-Tenant &amp; Publishing</w:t>
            </w:r>
          </w:p>
        </w:tc>
        <w:tc>
          <w:p>
            <w:r>
              <w:t xml:space="preserve">Widget Studio (widgets.html) with 6 visual layouts and iframe embed builder (embed.html).</w:t>
            </w:r>
          </w:p>
        </w:tc>
        <w:tc>
          <w:p>
            <w:r>
              <w:t xml:space="preserve">Multi-tenant team workspaces, role-based access control (RBAC), SSO/SAML, public REST APIs, and embedded publishing suite.</w:t>
            </w:r>
          </w:p>
        </w:tc>
      </w:tr>
    </w:tbl>
    <w:p>
      <w:pPr>
        <w:pStyle w:val="Heading1"/>
        <w:spacing w:after="150" w:before="300"/>
      </w:pPr>
      <w:r>
        <w:rPr>
          <w:b/>
          <w:bCs/>
          <w:color w:val="1E3A8A"/>
          <w:sz w:val="26"/>
          <w:szCs w:val="26"/>
        </w:rPr>
        <w:t xml:space="preserve">4. Architectural Evolution &amp; Technical Analysis</w:t>
      </w:r>
    </w:p>
    <w:p>
      <w:r>
        <w:t xml:space="preserve">Analyzing the legacy codebase revealed four crucial architectural contrasts that guide FeedOmeter's current design:</w:t>
      </w:r>
    </w:p>
    <w:p>
      <w:pPr>
        <w:pStyle w:val="ListParagraph"/>
        <w:numPr>
          <w:ilvl w:val="0"/>
          <w:numId w:val="1"/>
        </w:numPr>
      </w:pPr>
      <w:r>
        <w:rPr>
          <w:b/>
          <w:bCs/>
        </w:rPr>
        <w:t xml:space="preserve">1. Page Fragmentation vs. Unified Component Architecture: </w:t>
      </w:r>
      <w:r>
        <w:t xml:space="preserve">The legacy project fragmented the UX across 15+ standalone HTML pages, duplicating navigation bars, header initialization scripts, and authentication guards. In FeedOmeter, we consolidate workflows into a cohesive Single Page Application (SPA) shell with modular tabs, drawers, and view components.</w:t>
      </w:r>
    </w:p>
    <w:p>
      <w:pPr>
        <w:pStyle w:val="ListParagraph"/>
        <w:numPr>
          <w:ilvl w:val="0"/>
          <w:numId w:val="1"/>
        </w:numPr>
      </w:pPr>
      <w:r>
        <w:rPr>
          <w:b/>
          <w:bCs/>
        </w:rPr>
        <w:t xml:space="preserve">2. Unstructured KV Storage vs. Relational D1 Database: </w:t>
      </w:r>
      <w:r>
        <w:t xml:space="preserve">In the legacy project, user accounts, passwords, saved feeds, and folders were stored as unstructured JSON blobs inside Cloudflare KV. While fast for simple reads, this made relational queries, bulk updates, and data consistency fragile. FeedOmeter leverages Cloudflare D1 (relational SQLite at the edge) for structured entities while using KV strictly for high-throughput global cache acceleration.</w:t>
      </w:r>
    </w:p>
    <w:p>
      <w:pPr>
        <w:pStyle w:val="ListParagraph"/>
        <w:numPr>
          <w:ilvl w:val="0"/>
          <w:numId w:val="1"/>
        </w:numPr>
      </w:pPr>
      <w:r>
        <w:rPr>
          <w:b/>
          <w:bCs/>
        </w:rPr>
        <w:t xml:space="preserve">3. Heavy Client-Side Image Scraping vs. Pure Edge Enrichment: </w:t>
      </w:r>
      <w:r>
        <w:t xml:space="preserve">The legacy reader attempted OpenGraph extraction on the client, firing up to 24 background HTTP loops per page load. FeedOmeter centralized all XML parsing and async OpenGraph hero image extraction to the Cloudflare Worker, delivering pre-resolved, zero-layout-shift JSON to the frontend.</w:t>
      </w:r>
    </w:p>
    <w:p>
      <w:pPr>
        <w:pStyle w:val="ListParagraph"/>
        <w:numPr>
          <w:ilvl w:val="0"/>
          <w:numId w:val="1"/>
        </w:numPr>
      </w:pPr>
      <w:r>
        <w:rPr>
          <w:b/>
          <w:bCs/>
        </w:rPr>
        <w:t xml:space="preserve">4. Design System &amp; CSS Token Adherence: </w:t>
      </w:r>
      <w:r>
        <w:t xml:space="preserve">The legacy project had scattered CSS files with divergent button styles, badge formats, and margin overrides. FeedOmeter strictly enforces a master :root design token hierarchy (H1-H6 typography, standardized .btn and .badge variants, and fluid spacing), ensuring 100% visual consistency.</w:t>
      </w:r>
    </w:p>
    <w:p>
      <w:pPr>
        <w:pStyle w:val="Heading1"/>
        <w:spacing w:after="150" w:before="300"/>
      </w:pPr>
      <w:r>
        <w:rPr>
          <w:b/>
          <w:bCs/>
          <w:color w:val="1E3A8A"/>
          <w:sz w:val="26"/>
          <w:szCs w:val="26"/>
        </w:rPr>
        <w:t xml:space="preserve">5. Strategic Recommendations for FeedOmeter Phase 2</w:t>
      </w:r>
    </w:p>
    <w:p>
      <w:r>
        <w:t xml:space="preserve">Based on these learnings, we recommend the following design decisions for Phase 2:</w:t>
      </w:r>
    </w:p>
    <w:p>
      <w:pPr>
        <w:pStyle w:val="ListParagraph"/>
        <w:numPr>
          <w:ilvl w:val="0"/>
          <w:numId w:val="1"/>
        </w:numPr>
      </w:pPr>
      <w:r>
        <w:rPr>
          <w:b/>
          <w:bCs/>
        </w:rPr>
        <w:t xml:space="preserve">Adopt Multi-Feed Fusion &amp; Daily Briefing Concepts: </w:t>
      </w:r>
      <w:r>
        <w:t xml:space="preserve">The legacy concepts of "Inbox / Unread Queue", "Today's Briefing (24-48h)", and "Starred / Read Later" were highly functional. We should incorporate these as primary filtered views in our Phase 2 Personal Reader.</w:t>
      </w:r>
    </w:p>
    <w:p>
      <w:pPr>
        <w:pStyle w:val="ListParagraph"/>
        <w:numPr>
          <w:ilvl w:val="0"/>
          <w:numId w:val="1"/>
        </w:numPr>
      </w:pPr>
      <w:r>
        <w:rPr>
          <w:b/>
          <w:bCs/>
        </w:rPr>
        <w:t xml:space="preserve">Implement Local-First Architecture: </w:t>
      </w:r>
      <w:r>
        <w:t xml:space="preserve">Provide 100% instant functionality (following feeds, organizing folders, starring articles) immediately via LocalStorage/IndexedDB without requiring login, creating zero barrier to entry.</w:t>
      </w:r>
    </w:p>
    <w:p>
      <w:pPr>
        <w:pStyle w:val="ListParagraph"/>
        <w:numPr>
          <w:ilvl w:val="0"/>
          <w:numId w:val="1"/>
        </w:numPr>
      </w:pPr>
      <w:r>
        <w:rPr>
          <w:b/>
          <w:bCs/>
        </w:rPr>
        <w:t xml:space="preserve">Integrate Feed Discovery &amp; Builder into Reader Shell: </w:t>
      </w:r>
      <w:r>
        <w:t xml:space="preserve">Rather than sending users to separate builder pages, integrate Keyword Search &amp; Universal Website Feed Builder directly into the reader workflow via intuitive modals/drawers.</w:t>
      </w:r>
    </w:p>
    <w:p>
      <w:pPr>
        <w:spacing w:after="100" w:before="300"/>
      </w:pPr>
      <w:r>
        <w:rPr>
          <w:i/>
          <w:iCs/>
          <w:color w:val="6B7280"/>
          <w:sz w:val="20"/>
          <w:szCs w:val="20"/>
        </w:rPr>
        <w:t xml:space="preserve">Document compiled and approved for FeedOmeter 2.1 Engineering Archive.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pPr>
        <w:spacing w:after="100" w:before="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2026-09-18T07:23:23.343Z</dcterms:created>
  <dcterms:modified xsi:type="dcterms:W3CDTF">2026-09-18T07:23:23.343Z</dcterms:modified>
</cp:coreProperties>
</file>

<file path=docProps/custom.xml><?xml version="1.0" encoding="utf-8"?>
<Properties xmlns="http://schemas.openxmlformats.org/officeDocument/2006/custom-properties" xmlns:vt="http://schemas.openxmlformats.org/officeDocument/2006/docPropsVTypes"/>
</file>