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Automating CMJ Migrations: A Python Toolkit for Jira Data Center</w:t>
      </w:r>
    </w:p>
    <w:p>
      <w:r>
        <w:rPr>
          <w:b/>
        </w:rPr>
        <w:t xml:space="preserve">TL;DR: </w:t>
      </w:r>
      <w:r>
        <w:t>After managing multiple large-scale Jira migrations using Configuration Manager for Jira (CMJ), I built a Python toolkit that automates the tedious parts—mapping validation, conflict detection, template generation, and post-migration cleanup. This article shares the approach and lessons learned.</w:t>
      </w:r>
    </w:p>
    <w:p/>
    <w:p>
      <w:pPr>
        <w:pStyle w:val="Heading1"/>
      </w:pPr>
      <w:r>
        <w:t>The Problem: CMJ Migrations at Scale</w:t>
      </w:r>
    </w:p>
    <w:p>
      <w:r>
        <w:t>If you've ever done a Jira Data Center migration using CMJ, you know the pain:</w:t>
      </w:r>
    </w:p>
    <w:p>
      <w:pPr>
        <w:pStyle w:val="ListBullet"/>
      </w:pPr>
      <w:r>
        <w:t>Hundreds of objects to map: Statuses, custom fields, issue types, resolutions, link types—each needs a decision</w:t>
      </w:r>
    </w:p>
    <w:p>
      <w:pPr>
        <w:pStyle w:val="ListBullet"/>
      </w:pPr>
      <w:r>
        <w:t>Customer coordination: Someone has to review spreadsheets and make mapping decisions</w:t>
      </w:r>
    </w:p>
    <w:p>
      <w:pPr>
        <w:pStyle w:val="ListBullet"/>
      </w:pPr>
      <w:r>
        <w:t>Human error: Typos, copy-paste mistakes, and inconsistent naming break things</w:t>
      </w:r>
    </w:p>
    <w:p>
      <w:pPr>
        <w:pStyle w:val="ListBullet"/>
      </w:pPr>
      <w:r>
        <w:t>Post-migration cleanup: CMJ creates objects that need to be deleted, but which ones are safe to remove?</w:t>
      </w:r>
    </w:p>
    <w:p>
      <w:pPr>
        <w:pStyle w:val="ListBullet"/>
      </w:pPr>
      <w:r>
        <w:t>No audit trail: What got mapped where? What was created vs. deleted?</w:t>
      </w:r>
    </w:p>
    <w:p>
      <w:r>
        <w:t>For a single small project, this is manageable. For enterprise migrations with thousands of objects across multiple projects, it becomes a full-time job.</w:t>
      </w:r>
    </w:p>
    <w:p>
      <w:pPr>
        <w:pStyle w:val="Heading1"/>
      </w:pPr>
      <w:r>
        <w:t>The Solution: An 11-Step Automated Pipeline</w:t>
      </w:r>
    </w:p>
    <w:p>
      <w:r>
        <w:t>I built a Python toolkit that wraps around CMJ to automate the repetitive work while keeping humans in the loop for decisions that matter.</w:t>
      </w:r>
    </w:p>
    <w:p>
      <w:pPr>
        <w:pStyle w:val="Heading2"/>
      </w:pPr>
      <w:r>
        <w:t>The Pipeline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Steps</w:t>
            </w:r>
          </w:p>
        </w:tc>
        <w:tc>
          <w:tcPr>
            <w:tcW w:type="dxa" w:w="2880"/>
          </w:tcPr>
          <w:p>
            <w:r>
              <w:rPr>
                <w:b/>
              </w:rPr>
              <w:t>What Happens</w:t>
            </w:r>
          </w:p>
        </w:tc>
      </w:tr>
      <w:tr>
        <w:tc>
          <w:tcPr>
            <w:tcW w:type="dxa" w:w="2880"/>
          </w:tcPr>
          <w:p>
            <w:r>
              <w:t>Pre-Deployment</w:t>
            </w:r>
          </w:p>
        </w:tc>
        <w:tc>
          <w:tcPr>
            <w:tcW w:type="dxa" w:w="2880"/>
          </w:tcPr>
          <w:p>
            <w:r>
              <w:t>1-6</w:t>
            </w:r>
          </w:p>
        </w:tc>
        <w:tc>
          <w:tcPr>
            <w:tcW w:type="dxa" w:w="2880"/>
          </w:tcPr>
          <w:p>
            <w:r>
              <w:t>Convert data, process mappings, validate, generate CMJ templates</w:t>
            </w:r>
          </w:p>
        </w:tc>
      </w:tr>
      <w:tr>
        <w:tc>
          <w:tcPr>
            <w:tcW w:type="dxa" w:w="2880"/>
          </w:tcPr>
          <w:p>
            <w:r>
              <w:t>Customer Review</w:t>
            </w:r>
          </w:p>
        </w:tc>
        <w:tc>
          <w:tcPr>
            <w:tcW w:type="dxa" w:w="2880"/>
          </w:tcPr>
          <w:p>
            <w:r>
              <w:t>Between 3-4</w:t>
            </w:r>
          </w:p>
        </w:tc>
        <w:tc>
          <w:tcPr>
            <w:tcW w:type="dxa" w:w="2880"/>
          </w:tcPr>
          <w:p>
            <w:r>
              <w:t>Customer reviews and approves mapping decisions</w:t>
            </w:r>
          </w:p>
        </w:tc>
      </w:tr>
      <w:tr>
        <w:tc>
          <w:tcPr>
            <w:tcW w:type="dxa" w:w="2880"/>
          </w:tcPr>
          <w:p>
            <w:r>
              <w:t>CMJ Deployment</w:t>
            </w:r>
          </w:p>
        </w:tc>
        <w:tc>
          <w:tcPr>
            <w:tcW w:type="dxa" w:w="2880"/>
          </w:tcPr>
          <w:p>
            <w:r>
              <w:t>Manual</w:t>
            </w:r>
          </w:p>
        </w:tc>
        <w:tc>
          <w:tcPr>
            <w:tcW w:type="dxa" w:w="2880"/>
          </w:tcPr>
          <w:p>
            <w:r>
              <w:t>Import templates, deploy snapshot</w:t>
            </w:r>
          </w:p>
        </w:tc>
      </w:tr>
      <w:tr>
        <w:tc>
          <w:tcPr>
            <w:tcW w:type="dxa" w:w="2880"/>
          </w:tcPr>
          <w:p>
            <w:r>
              <w:t>Post-Deployment</w:t>
            </w:r>
          </w:p>
        </w:tc>
        <w:tc>
          <w:tcPr>
            <w:tcW w:type="dxa" w:w="2880"/>
          </w:tcPr>
          <w:p>
            <w:r>
              <w:t>7-11</w:t>
            </w:r>
          </w:p>
        </w:tc>
        <w:tc>
          <w:tcPr>
            <w:tcW w:type="dxa" w:w="2880"/>
          </w:tcPr>
          <w:p>
            <w:r>
              <w:t>Generate cleanup scripts, validate before/after deletion</w:t>
            </w:r>
          </w:p>
        </w:tc>
      </w:tr>
    </w:tbl>
    <w:p/>
    <w:p>
      <w:pPr>
        <w:pStyle w:val="Heading2"/>
      </w:pPr>
      <w:r>
        <w:t>Key Automation Features</w:t>
      </w:r>
    </w:p>
    <w:p>
      <w:pPr>
        <w:pStyle w:val="Heading2"/>
      </w:pPr>
      <w:r>
        <w:t>1. Intelligent Matching</w:t>
      </w:r>
    </w:p>
    <w:p>
      <w:r>
        <w:t>The toolkit automatically matches source objects to target objects using:</w:t>
      </w:r>
    </w:p>
    <w:p>
      <w:pPr>
        <w:pStyle w:val="ListBullet"/>
      </w:pPr>
      <w:r>
        <w:t>Exact name matching</w:t>
      </w:r>
    </w:p>
    <w:p>
      <w:pPr>
        <w:pStyle w:val="ListBullet"/>
      </w:pPr>
      <w:r>
        <w:t>Fuzzy matching with confidence scores (e.g., "In Progress" → "InProgress" at 92%)</w:t>
      </w:r>
    </w:p>
    <w:p>
      <w:pPr>
        <w:pStyle w:val="ListBullet"/>
      </w:pPr>
      <w:r>
        <w:t>Type validation for custom fields (Text → Text, not Text → Number)</w:t>
      </w:r>
    </w:p>
    <w:p>
      <w:r>
        <w:rPr>
          <w:rFonts w:ascii="Courier New" w:hAnsi="Courier New"/>
        </w:rPr>
        <w:t>Match Results:</w:t>
        <w:br/>
        <w:t xml:space="preserve">  EXACT_MATCH:  234 objects (auto-mapped)</w:t>
        <w:br/>
        <w:t xml:space="preserve">  FUZZY_MATCH:   45 objects (suggested, needs review)</w:t>
        <w:br/>
        <w:t xml:space="preserve">  NO_MATCH:      28 objects (will be created)</w:t>
      </w:r>
    </w:p>
    <w:p>
      <w:pPr>
        <w:pStyle w:val="Heading2"/>
      </w:pPr>
      <w:r>
        <w:t>2. Conflict Detection</w:t>
      </w:r>
    </w:p>
    <w:p>
      <w:r>
        <w:t>Multiple source objects mapping to the same target? The toolkit catches it:</w:t>
      </w:r>
    </w:p>
    <w:p>
      <w:r>
        <w:rPr>
          <w:rFonts w:ascii="Courier New" w:hAnsi="Courier New"/>
        </w:rPr>
        <w:t>CONFLICTS DETECTED:</w:t>
        <w:br/>
        <w:t xml:space="preserve">  Target 'Approved' ← Sources: ['Approved', 'APPROVED', 'approved']</w:t>
        <w:br/>
        <w:t xml:space="preserve">  Target 'In Progress' ← Sources: ['In Progress', 'InProgress']</w:t>
      </w:r>
    </w:p>
    <w:p>
      <w:pPr>
        <w:pStyle w:val="Heading2"/>
      </w:pPr>
      <w:r>
        <w:t>3. Customer Review Validation</w:t>
      </w:r>
    </w:p>
    <w:p>
      <w:r>
        <w:t>Before generating CMJ templates, the toolkit validates the customer-reviewed spreadsheet:</w:t>
      </w:r>
    </w:p>
    <w:tbl>
      <w:tblPr>
        <w:tblStyle w:val="TableGrid"/>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Example Error</w:t>
            </w:r>
          </w:p>
        </w:tc>
      </w:tr>
      <w:tr>
        <w:tc>
          <w:tcPr>
            <w:tcW w:type="dxa" w:w="4320"/>
          </w:tcPr>
          <w:p>
            <w:r>
              <w:t>Leading/trailing spaces</w:t>
            </w:r>
          </w:p>
        </w:tc>
        <w:tc>
          <w:tcPr>
            <w:tcW w:type="dxa" w:w="4320"/>
          </w:tcPr>
          <w:p>
            <w:r>
              <w:t>" Status Name " → trim it</w:t>
            </w:r>
          </w:p>
        </w:tc>
      </w:tr>
      <w:tr>
        <w:tc>
          <w:tcPr>
            <w:tcW w:type="dxa" w:w="4320"/>
          </w:tcPr>
          <w:p>
            <w:r>
              <w:t>Copied suggestion text</w:t>
            </w:r>
          </w:p>
        </w:tc>
        <w:tc>
          <w:tcPr>
            <w:tcW w:type="dxa" w:w="4320"/>
          </w:tcPr>
          <w:p>
            <w:r>
              <w:t>"Status Name (85%)" → remove percentage</w:t>
            </w:r>
          </w:p>
        </w:tc>
      </w:tr>
      <w:tr>
        <w:tc>
          <w:tcPr>
            <w:tcW w:type="dxa" w:w="4320"/>
          </w:tcPr>
          <w:p>
            <w:r>
              <w:t>Invalid actions</w:t>
            </w:r>
          </w:p>
        </w:tc>
        <w:tc>
          <w:tcPr>
            <w:tcW w:type="dxa" w:w="4320"/>
          </w:tcPr>
          <w:p>
            <w:r>
              <w:t>"map" → should be "MAP"</w:t>
            </w:r>
          </w:p>
        </w:tc>
      </w:tr>
      <w:tr>
        <w:tc>
          <w:tcPr>
            <w:tcW w:type="dxa" w:w="4320"/>
          </w:tcPr>
          <w:p>
            <w:r>
              <w:t>Typos</w:t>
            </w:r>
          </w:p>
        </w:tc>
        <w:tc>
          <w:tcPr>
            <w:tcW w:type="dxa" w:w="4320"/>
          </w:tcPr>
          <w:p>
            <w:r>
              <w:t>"Aproved" vs "Approved" in target</w:t>
            </w:r>
          </w:p>
        </w:tc>
      </w:tr>
      <w:tr>
        <w:tc>
          <w:tcPr>
            <w:tcW w:type="dxa" w:w="4320"/>
          </w:tcPr>
          <w:p>
            <w:r>
              <w:t>Duplicate targets</w:t>
            </w:r>
          </w:p>
        </w:tc>
        <w:tc>
          <w:tcPr>
            <w:tcW w:type="dxa" w:w="4320"/>
          </w:tcPr>
          <w:p>
            <w:r>
              <w:t>Two sources → same target (conflict)</w:t>
            </w:r>
          </w:p>
        </w:tc>
      </w:tr>
    </w:tbl>
    <w:p/>
    <w:p>
      <w:pPr>
        <w:pStyle w:val="Heading2"/>
      </w:pPr>
      <w:r>
        <w:t>4. Safe Cleanup with JQL Validation</w:t>
      </w:r>
    </w:p>
    <w:p>
      <w:r>
        <w:t>The generated Groovy cleanup script doesn't blindly delete. It checks first:</w:t>
      </w:r>
    </w:p>
    <w:p>
      <w:r>
        <w:rPr>
          <w:rFonts w:ascii="Courier New" w:hAnsi="Courier New"/>
        </w:rPr>
        <w:t>// Before deleting a status, verify no issues use it</w:t>
        <w:br/>
        <w:t>def jql = "status = \"Old Status Name\""</w:t>
        <w:br/>
        <w:t>def issueCount = countIssues(jql)</w:t>
        <w:br/>
        <w:br/>
        <w:t>if (issueCount &gt; 0) {</w:t>
        <w:br/>
        <w:t xml:space="preserve">    println "SKIPPED: ${statusName} - ${issueCount} issues use this status"</w:t>
        <w:br/>
        <w:t>} else {</w:t>
        <w:br/>
        <w:t xml:space="preserve">    // Safe to delete</w:t>
        <w:br/>
        <w:t xml:space="preserve">    statusManager.removeStatus(statusId)</w:t>
        <w:br/>
        <w:t>}</w:t>
      </w:r>
    </w:p>
    <w:p>
      <w:pPr>
        <w:pStyle w:val="Heading1"/>
      </w:pPr>
      <w:r>
        <w:t>Real-World Results</w:t>
      </w:r>
    </w:p>
    <w:p>
      <w:r>
        <w:t>On a recent migration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Manual Approach</w:t>
            </w:r>
          </w:p>
        </w:tc>
        <w:tc>
          <w:tcPr>
            <w:tcW w:type="dxa" w:w="2880"/>
          </w:tcPr>
          <w:p>
            <w:r>
              <w:rPr>
                <w:b/>
              </w:rPr>
              <w:t>With Toolkit</w:t>
            </w:r>
          </w:p>
        </w:tc>
      </w:tr>
      <w:tr>
        <w:tc>
          <w:tcPr>
            <w:tcW w:type="dxa" w:w="2880"/>
          </w:tcPr>
          <w:p>
            <w:r>
              <w:t>Objects processed</w:t>
            </w:r>
          </w:p>
        </w:tc>
        <w:tc>
          <w:tcPr>
            <w:tcW w:type="dxa" w:w="2880"/>
          </w:tcPr>
          <w:p>
            <w:r>
              <w:t>500+</w:t>
            </w:r>
          </w:p>
        </w:tc>
        <w:tc>
          <w:tcPr>
            <w:tcW w:type="dxa" w:w="2880"/>
          </w:tcPr>
          <w:p>
            <w:r>
              <w:t>500+</w:t>
            </w:r>
          </w:p>
        </w:tc>
      </w:tr>
      <w:tr>
        <w:tc>
          <w:tcPr>
            <w:tcW w:type="dxa" w:w="2880"/>
          </w:tcPr>
          <w:p>
            <w:r>
              <w:t>Time to generate mappings</w:t>
            </w:r>
          </w:p>
        </w:tc>
        <w:tc>
          <w:tcPr>
            <w:tcW w:type="dxa" w:w="2880"/>
          </w:tcPr>
          <w:p>
            <w:r>
              <w:t>~8 hours</w:t>
            </w:r>
          </w:p>
        </w:tc>
        <w:tc>
          <w:tcPr>
            <w:tcW w:type="dxa" w:w="2880"/>
          </w:tcPr>
          <w:p>
            <w:r>
              <w:t>~10 minutes</w:t>
            </w:r>
          </w:p>
        </w:tc>
      </w:tr>
      <w:tr>
        <w:tc>
          <w:tcPr>
            <w:tcW w:type="dxa" w:w="2880"/>
          </w:tcPr>
          <w:p>
            <w:r>
              <w:t>Human errors caught</w:t>
            </w:r>
          </w:p>
        </w:tc>
        <w:tc>
          <w:tcPr>
            <w:tcW w:type="dxa" w:w="2880"/>
          </w:tcPr>
          <w:p>
            <w:r>
              <w:t>Found in UAT</w:t>
            </w:r>
          </w:p>
        </w:tc>
        <w:tc>
          <w:tcPr>
            <w:tcW w:type="dxa" w:w="2880"/>
          </w:tcPr>
          <w:p>
            <w:r>
              <w:t>Found before CMJ import</w:t>
            </w:r>
          </w:p>
        </w:tc>
      </w:tr>
      <w:tr>
        <w:tc>
          <w:tcPr>
            <w:tcW w:type="dxa" w:w="2880"/>
          </w:tcPr>
          <w:p>
            <w:r>
              <w:t>Cleanup confidence</w:t>
            </w:r>
          </w:p>
        </w:tc>
        <w:tc>
          <w:tcPr>
            <w:tcW w:type="dxa" w:w="2880"/>
          </w:tcPr>
          <w:p>
            <w:r>
              <w:t>"Hope nothing breaks"</w:t>
            </w:r>
          </w:p>
        </w:tc>
        <w:tc>
          <w:tcPr>
            <w:tcW w:type="dxa" w:w="2880"/>
          </w:tcPr>
          <w:p>
            <w:r>
              <w:t>JQL-validated, audited</w:t>
            </w:r>
          </w:p>
        </w:tc>
      </w:tr>
    </w:tbl>
    <w:p/>
    <w:p>
      <w:pPr>
        <w:pStyle w:val="Heading1"/>
      </w:pPr>
      <w:r>
        <w:t>The Workflow in Practice</w:t>
      </w:r>
    </w:p>
    <w:p>
      <w:pPr>
        <w:pStyle w:val="Heading2"/>
      </w:pPr>
      <w:r>
        <w:t>Phase 1: Data Collection (Steps 1-2)</w:t>
      </w:r>
    </w:p>
    <w:p>
      <w:r>
        <w:t>Export data from source and target Jira instances, convert to xlsx for audit trail:</w:t>
      </w:r>
    </w:p>
    <w:p>
      <w:r>
        <w:rPr>
          <w:rFonts w:ascii="Courier New" w:hAnsi="Courier New"/>
        </w:rPr>
        <w:t>python3 run_migration.py --step 1  # Convert source data</w:t>
        <w:br/>
        <w:t>python3 run_migration.py --step 2  # Convert target data</w:t>
      </w:r>
    </w:p>
    <w:p>
      <w:r>
        <w:t>Output: Excel workbooks with all objects, IDs, and metadata—easy to review and share.</w:t>
      </w:r>
    </w:p>
    <w:p>
      <w:pPr>
        <w:pStyle w:val="Heading2"/>
      </w:pPr>
      <w:r>
        <w:t>Phase 2: Process &amp; Validate (Steps 3-5)</w:t>
      </w:r>
    </w:p>
    <w:p>
      <w:r>
        <w:rPr>
          <w:rFonts w:ascii="Courier New" w:hAnsi="Courier New"/>
        </w:rPr>
        <w:t>python3 run_migration.py --step 3  # Process customer mapping</w:t>
        <w:br/>
        <w:t># → Customer reviews the PROCESSED.xlsx file</w:t>
        <w:br/>
        <w:t>python3 run_migration.py --step 4  # Validate reviewed file</w:t>
        <w:br/>
        <w:t>python3 run_migration.py --step 5  # Filter for CMJ template</w:t>
      </w:r>
    </w:p>
    <w:p>
      <w:r>
        <w:t>The validation step is critical. It catches mistakes before they become CMJ import failures.</w:t>
      </w:r>
    </w:p>
    <w:p>
      <w:pPr>
        <w:pStyle w:val="Heading2"/>
      </w:pPr>
      <w:r>
        <w:t>Phase 3: Generate CMJ Templates (Step 6)</w:t>
      </w:r>
    </w:p>
    <w:p>
      <w:r>
        <w:rPr>
          <w:rFonts w:ascii="Courier New" w:hAnsi="Courier New"/>
        </w:rPr>
        <w:t>python3 run_migration.py --step 6  # Generate CMJ XML templates</w:t>
      </w:r>
    </w:p>
    <w:p>
      <w:r>
        <w:t>Output: Two CMJ template files ready for import:</w:t>
      </w:r>
    </w:p>
    <w:p>
      <w:pPr>
        <w:pStyle w:val="ListBullet"/>
      </w:pPr>
      <w:r>
        <w:t>global_cmj_template.cmj - Statuses, Resolutions, Link Types, Issue Types</w:t>
      </w:r>
    </w:p>
    <w:p>
      <w:pPr>
        <w:pStyle w:val="ListBullet"/>
      </w:pPr>
      <w:r>
        <w:t>custom_field_cmj_template.cmj - Custom Fields (imported separately due to size)</w:t>
      </w:r>
    </w:p>
    <w:p>
      <w:pPr>
        <w:pStyle w:val="Heading2"/>
      </w:pPr>
      <w:r>
        <w:t>Phase 4: Post-Deployment Cleanup (Steps 7-11)</w:t>
      </w:r>
    </w:p>
    <w:p>
      <w:r>
        <w:t>After CMJ deployment, export the new target state and generate cleanup:</w:t>
      </w:r>
    </w:p>
    <w:p>
      <w:r>
        <w:rPr>
          <w:rFonts w:ascii="Courier New" w:hAnsi="Courier New"/>
        </w:rPr>
        <w:t>python3 run_migration.py --step 7   # Convert post-import data</w:t>
        <w:br/>
        <w:t>python3 run_migration.py --step 8   # Generate cleanup report</w:t>
        <w:br/>
        <w:t>python3 run_migration.py --step 9   # Generate Groovy cleanup script</w:t>
        <w:br/>
        <w:t>python3 run_migration.py --step 10  # Validate dryrun output</w:t>
        <w:br/>
        <w:t>python3 run_migration.py --step 11  # Validate liverun output</w:t>
      </w:r>
    </w:p>
    <w:p>
      <w:r>
        <w:t>The two-phase validation (dryrun then liverun) ensures nothing gets deleted that shouldn't be.</w:t>
      </w:r>
    </w:p>
    <w:p>
      <w:pPr>
        <w:pStyle w:val="Heading1"/>
      </w:pPr>
      <w:r>
        <w:t>Lessons Learned</w:t>
      </w:r>
    </w:p>
    <w:p>
      <w:pPr>
        <w:pStyle w:val="Heading2"/>
      </w:pPr>
      <w:r>
        <w:t>1. Validate Early, Validate Often</w:t>
      </w:r>
    </w:p>
    <w:p>
      <w:r>
        <w:t>The #1 cause of CMJ failures in our experience: bad input data. A typo in a target name, an extra space, a copied suggestion with "(85%)" still attached. Catching these before CMJ import saves hours of debugging.</w:t>
      </w:r>
    </w:p>
    <w:p>
      <w:pPr>
        <w:pStyle w:val="Heading2"/>
      </w:pPr>
      <w:r>
        <w:t>2. Protect What Existed Before</w:t>
      </w:r>
    </w:p>
    <w:p>
      <w:r>
        <w:t>Objects that existed in the target before migration should never be deleted. The toolkit tracks pre-import state and protects those objects during cleanup.</w:t>
      </w:r>
    </w:p>
    <w:p>
      <w:pPr>
        <w:pStyle w:val="Heading2"/>
      </w:pPr>
      <w:r>
        <w:t>3. Trust but Verify (JQL Checks)</w:t>
      </w:r>
    </w:p>
    <w:p>
      <w:r>
        <w:t>Even after careful planning, always verify with JQL before deleting:</w:t>
      </w:r>
    </w:p>
    <w:p>
      <w:pPr>
        <w:pStyle w:val="ListBullet"/>
      </w:pPr>
      <w:r>
        <w:t>status = "StatusName" → Any issues using this status?</w:t>
      </w:r>
    </w:p>
    <w:p>
      <w:pPr>
        <w:pStyle w:val="ListBullet"/>
      </w:pPr>
      <w:r>
        <w:t>"FieldName" is not EMPTY → Any issues with data in this field?</w:t>
      </w:r>
    </w:p>
    <w:p>
      <w:pPr>
        <w:pStyle w:val="ListBullet"/>
      </w:pPr>
      <w:r>
        <w:t>issuetype = "TypeName" → Any issues of this type?</w:t>
      </w:r>
    </w:p>
    <w:p>
      <w:pPr>
        <w:pStyle w:val="Heading2"/>
      </w:pPr>
      <w:r>
        <w:t>4. Keep the Human in the Loop</w:t>
      </w:r>
    </w:p>
    <w:p>
      <w:r>
        <w:t>Automation handles the tedious work. Humans make the decisions:</w:t>
      </w:r>
    </w:p>
    <w:p>
      <w:pPr>
        <w:pStyle w:val="ListBullet"/>
      </w:pPr>
      <w:r>
        <w:t>Should this source status map to "Done" or "Closed"?</w:t>
      </w:r>
    </w:p>
    <w:p>
      <w:pPr>
        <w:pStyle w:val="ListBullet"/>
      </w:pPr>
      <w:r>
        <w:t>Is this fuzzy match correct, or should we create a new object?</w:t>
      </w:r>
    </w:p>
    <w:p>
      <w:pPr>
        <w:pStyle w:val="ListBullet"/>
      </w:pPr>
      <w:r>
        <w:t>Which of these conflicting mappings wins?</w:t>
      </w:r>
    </w:p>
    <w:p>
      <w:pPr>
        <w:pStyle w:val="Heading1"/>
      </w:pPr>
      <w:r>
        <w:t>Getting Started</w:t>
      </w:r>
    </w:p>
    <w:p>
      <w:pPr>
        <w:pStyle w:val="Heading2"/>
      </w:pPr>
      <w:r>
        <w:t>Prerequisites</w:t>
      </w:r>
    </w:p>
    <w:p>
      <w:pPr>
        <w:pStyle w:val="ListBullet"/>
      </w:pPr>
      <w:r>
        <w:t>Python 3.8+</w:t>
      </w:r>
    </w:p>
    <w:p>
      <w:pPr>
        <w:pStyle w:val="ListBullet"/>
      </w:pPr>
      <w:r>
        <w:t>CMJ installed in target Jira</w:t>
      </w:r>
    </w:p>
    <w:p>
      <w:pPr>
        <w:pStyle w:val="ListBullet"/>
      </w:pPr>
      <w:r>
        <w:t>ScriptRunner for target data export and cleanup execution</w:t>
      </w:r>
    </w:p>
    <w:p>
      <w:pPr>
        <w:pStyle w:val="ListBullet"/>
      </w:pPr>
      <w:r>
        <w:t>Access to source and target Jira REST APIs</w:t>
      </w:r>
    </w:p>
    <w:p>
      <w:pPr>
        <w:pStyle w:val="Heading2"/>
      </w:pPr>
      <w:r>
        <w:t>Quick Start</w:t>
      </w:r>
    </w:p>
    <w:p>
      <w:r>
        <w:rPr>
          <w:rFonts w:ascii="Courier New" w:hAnsi="Courier New"/>
        </w:rPr>
        <w:t># Clone the toolkit</w:t>
        <w:br/>
        <w:t>git clone &lt;repository-url&gt;</w:t>
        <w:br/>
        <w:t>cd cmj_template</w:t>
        <w:br/>
        <w:br/>
        <w:t># Install dependencies</w:t>
        <w:br/>
        <w:t>pip install -r requirements.txt</w:t>
        <w:br/>
        <w:br/>
        <w:t># Validate your setup</w:t>
        <w:br/>
        <w:t>python3 scripts/run_migration.py --validate</w:t>
        <w:br/>
        <w:br/>
        <w:t># Run interactively</w:t>
        <w:br/>
        <w:t>python3 scripts/run_migration.py</w:t>
      </w:r>
    </w:p>
    <w:p>
      <w:pPr>
        <w:pStyle w:val="Heading1"/>
      </w:pPr>
      <w:r>
        <w:t>The CMJ Templates</w:t>
      </w:r>
    </w:p>
    <w:p>
      <w:r>
        <w:t>A key output of this toolkit is the generation of CMJ-ready XML template files:</w:t>
      </w:r>
    </w:p>
    <w:p>
      <w:pPr>
        <w:pStyle w:val="ListBullet"/>
      </w:pPr>
      <w:r>
        <w:t>global_cmj_template.cmj – Contains rematch operations for Statuses, Resolutions, Issue Link Types, and Issue Types. This handles the bulk of object mappings in a single import.</w:t>
      </w:r>
    </w:p>
    <w:p>
      <w:pPr>
        <w:pStyle w:val="ListBullet"/>
      </w:pPr>
      <w:r>
        <w:t>custom_field_cmj_template.cmj – Contains Custom Field rematch operations separately. We split this out because custom field imports can be large and benefit from isolated handling.</w:t>
      </w:r>
    </w:p>
    <w:p>
      <w:r>
        <w:t>These templates are generated directly from the validated mapping spreadsheet, ensuring that every MAP operation has been reviewed and approved before it touches CMJ. No more manual XML editing or copy-paste errors.</w:t>
      </w:r>
    </w:p>
    <w:p>
      <w:pPr>
        <w:pStyle w:val="Heading1"/>
      </w:pPr>
      <w:r>
        <w:t>Built with AI: A Claude Code Story</w:t>
      </w:r>
    </w:p>
    <w:p>
      <w:r>
        <w:t>Full disclosure: this toolkit was built collaboratively with Claude Code, Anthropic's AI-powered CLI assistant.</w:t>
      </w:r>
    </w:p>
    <w:p>
      <w:r>
        <w:t>What started as a few helper scripts evolved into a comprehensive 11-step pipeline through iterative development with AI assistance. Claude Code helped with:</w:t>
      </w:r>
    </w:p>
    <w:p>
      <w:pPr>
        <w:pStyle w:val="ListBullet"/>
      </w:pPr>
      <w:r>
        <w:t>Rapid prototyping – Describing what I needed and getting working code in minutes</w:t>
      </w:r>
    </w:p>
    <w:p>
      <w:pPr>
        <w:pStyle w:val="ListBullet"/>
      </w:pPr>
      <w:r>
        <w:t>Edge case handling – "What if the customer copies the suggestion text with the percentage?" became a validation rule</w:t>
      </w:r>
    </w:p>
    <w:p>
      <w:pPr>
        <w:pStyle w:val="ListBullet"/>
      </w:pPr>
      <w:r>
        <w:t>Refactoring at scale – Restructuring the entire pipeline from 8 steps to 11 steps with proper validation</w:t>
      </w:r>
    </w:p>
    <w:p>
      <w:pPr>
        <w:pStyle w:val="ListBullet"/>
      </w:pPr>
      <w:r>
        <w:t>Documentation – Generating consistent docstrings, README updates, and yes, even this article draft</w:t>
      </w:r>
    </w:p>
    <w:p>
      <w:r>
        <w:t>The experience reinforced something important: AI doesn't replace domain expertise—it amplifies it. I knew what CMJ migrations needed; Claude Code helped me build it faster and with fewer bugs than I could have alone.</w:t>
      </w:r>
    </w:p>
    <w:p>
      <w:r>
        <w:t>If you're on the fence about using AI tools for Jira administration work, I'd encourage you to try it. The combination of your Jira knowledge and AI's coding assistance is powerful.</w:t>
      </w:r>
    </w:p>
    <w:p>
      <w:pPr>
        <w:pStyle w:val="Heading1"/>
      </w:pPr>
      <w:r>
        <w:t>Conclusion</w:t>
      </w:r>
    </w:p>
    <w:p>
      <w:r>
        <w:t>CMJ is a powerful tool, but it's only as good as the data you feed it. This toolkit fills the gap between "we have a mapping spreadsheet" and "CMJ templates are ready to import" with:</w:t>
      </w:r>
    </w:p>
    <w:p>
      <w:pPr>
        <w:pStyle w:val="ListBullet"/>
      </w:pPr>
      <w:r>
        <w:t>Automated matching and validation</w:t>
      </w:r>
    </w:p>
    <w:p>
      <w:pPr>
        <w:pStyle w:val="ListBullet"/>
      </w:pPr>
      <w:r>
        <w:t>Conflict detection before it's too late</w:t>
      </w:r>
    </w:p>
    <w:p>
      <w:pPr>
        <w:pStyle w:val="ListBullet"/>
      </w:pPr>
      <w:r>
        <w:t>Production-ready CMJ XML templates</w:t>
      </w:r>
    </w:p>
    <w:p>
      <w:pPr>
        <w:pStyle w:val="ListBullet"/>
      </w:pPr>
      <w:r>
        <w:t>Safe, audited post-migration cleanup with JQL validation</w:t>
      </w:r>
    </w:p>
    <w:p>
      <w:pPr>
        <w:pStyle w:val="ListBullet"/>
      </w:pPr>
      <w:r>
        <w:t>Excel audit trails for everything</w:t>
      </w:r>
    </w:p>
    <w:p>
      <w:r>
        <w:t>Whether you're migrating one project or fifty, having a repeatable, validated process makes all the difference. And if AI can help you build that process faster—why not?</w:t>
      </w:r>
    </w:p>
    <w:p>
      <w:r>
        <w:t>If you're facing a large CMJ migration, I hope this approach helps. Happy migrating!</w:t>
      </w:r>
    </w:p>
    <w:p/>
    <w:p>
      <w:r>
        <w:rPr>
          <w:b/>
        </w:rPr>
        <w:t xml:space="preserve">Questions or feedback? </w:t>
      </w:r>
      <w:r>
        <w:t>Drop a comment below or reach out directly. I'm always interested in hearing how others are tackling Jira migrations—and whether you're using AI to help.</w:t>
      </w:r>
    </w:p>
    <w:p/>
    <w:p>
      <w:r>
        <w:rPr>
          <w:i/>
        </w:rPr>
        <w:t xml:space="preserve">Tags: </w:t>
      </w:r>
      <w:r>
        <w:rPr>
          <w:i/>
        </w:rPr>
        <w:t>CMJ, Configuration Manager for Jira, Migration, Data Center, Python, Automation, ScriptRunner, Claude Code,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