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Hackathon n°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Questionnaire sur un cas d’école parmi les applications de votre entité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Partie I - Spécifications fonctionnelles (matinée)</w:t>
      </w:r>
    </w:p>
    <w:p w:rsidR="00000000" w:rsidDel="00000000" w:rsidP="00000000" w:rsidRDefault="00000000" w:rsidRPr="00000000" w14:paraId="00000005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chacun des acteurs suivants, dire quels sont ses buts dans l’utilisation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actuelle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 outils de réduction de modèles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votre entité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5948"/>
        <w:tblGridChange w:id="0">
          <w:tblGrid>
            <w:gridCol w:w="2754"/>
            <w:gridCol w:w="5948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Utilisateur boîte noire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Buts (en 1 phrase)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Utilisateur du modèle réduit en boite noire, sans le connaître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1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5948"/>
        <w:tblGridChange w:id="0">
          <w:tblGrid>
            <w:gridCol w:w="2754"/>
            <w:gridCol w:w="5948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Utilisateur connaissant le modèle complet et/ou la physique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Buts (en 1 phrase)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Utilisateurs connaissant le modèle complet et/ou la physique représentée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2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5948"/>
        <w:tblGridChange w:id="0">
          <w:tblGrid>
            <w:gridCol w:w="2754"/>
            <w:gridCol w:w="594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Utilisateurs sachant établir un modèle réduit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Buts (en 1 phrase)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Utilisateurs sachant élaborer le modèle réduit à partir du modèle complet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Réduction d’un modèle aèrothermique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Optimisation de forme d’un aimant à haut champs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3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chacun des acteurs suivants, dire quels sont ses buts (non listés précédemment) dans l’utilisation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 outils de la bibliothèque Mordicus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votre entité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5948"/>
        <w:tblGridChange w:id="0">
          <w:tblGrid>
            <w:gridCol w:w="2754"/>
            <w:gridCol w:w="594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Utilisateur boîte noire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Buts (en 1 phrase)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Utilisateur du modèle réduit en boite noire, sans le connaître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Optimiser la consommation énergétique par un gestionnaire de bâtiment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Optimiser le placement des capteurs au sein d’un bâtiment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Voir en temps réel l’impact du design d’un aimant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5948"/>
        <w:tblGridChange w:id="0">
          <w:tblGrid>
            <w:gridCol w:w="2754"/>
            <w:gridCol w:w="5948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Utilisateur connaissant le modèle complet et/ou la physique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Buts (en 1 phrase)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Utilisateurs connaissant le modèle complet et/ou la physique représentée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Diminuer les temps de simulation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Simulation à grande échelle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Permettre la quantification d’incertitude ou de l’optimisation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5948"/>
        <w:tblGridChange w:id="0">
          <w:tblGrid>
            <w:gridCol w:w="2754"/>
            <w:gridCol w:w="5948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Utilisateurs sachant établir un modèle réduit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Buts (en 1 phrase)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Utilisateurs sachant élaborer le modèle réduit à partir du modèle complet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Réduction d’un modèle aérothermique 3D avec assimilation de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05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Parmi ces buts, choisissez un « cas d’école », emblématique (ou du moins typique) de la pratique de la pratique de la réduction de modèle dans votre entité.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Cocher les fonctionnalités génériques suivantes, listées lors du premier Hackathon, auxquelles votre cas serait susceptible de correspondre ou de faire appel :</w:t>
      </w:r>
    </w:p>
    <w:p w:rsidR="00000000" w:rsidDel="00000000" w:rsidP="00000000" w:rsidRDefault="00000000" w:rsidRPr="00000000" w14:paraId="00000060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Utilisateur boîte noire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 d’un modèle réduit en plan d’expérience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Utilisation d’un modèle réduit avec des mesures in-situ (en laboratoire, sur site de production...)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Disposer d’un “clone digital” basé sur un modèle réduit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Générer un champ complet à partir d’un modèle réduit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Permettre la visualisation des résultats du modèle réduit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Archiver une liste de modèles réduits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Gérer une taille mémoire prescrite pour l’élaboration d’un modèle réduit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Couvrir avec un modèle réduit un sous-domaine d’usage du modèle haute fidélité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 qu’un modèle réduit fonctionne de la même manière que le modèle haute fidélité sur un sous-domaine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Couplage spatial entre un modèle réduit et un modèle haute fidélité</w:t>
      </w:r>
    </w:p>
    <w:p w:rsidR="00000000" w:rsidDel="00000000" w:rsidP="00000000" w:rsidRDefault="00000000" w:rsidRPr="00000000" w14:paraId="0000006B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Utilisateur connaissant le modèle complet et/ou la physique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Création d’un modèle réduit pour effectuer un plan d’expérience (sans exigence de méthode particulière de réduction, mais avec un contrôle de sa fiabilité)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Comparer un modèle réduit 1 avec un modèle haute fidélité 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Optimisation de loi(s) de comportement sur structure complexe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Faire interagir un modèle réduit et des opérations de Data Science</w:t>
      </w:r>
    </w:p>
    <w:p w:rsidR="00000000" w:rsidDel="00000000" w:rsidP="00000000" w:rsidRDefault="00000000" w:rsidRPr="00000000" w14:paraId="00000070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Utilisateurs sachant établir un modèle réduit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Création d’un modèle réduit avec des informations provenant de mesures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Déduire un modèle réduit 2 à partir d’un modèle réduit 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Permettre le calcul multi-échelles ou multi-physiques de systèmes représentés par des modèles réduits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Permettre la visualisation du modèle réduit lui-même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Construire un modèle réduit 3 en combinant deux modèles réduits 1 et 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Évaluer l’intérêt de la démarche “Offline+Modèle réduit” par rapport à l’utilisation directe du modèle haute fidélité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Construire un modèle réduit lorsque le maillage (voire la géométrie) change entre les différents snapshots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Utilisation de tous les calculs intermédiaires existants pour effectuer la réduction</w:t>
      </w:r>
    </w:p>
    <w:p w:rsidR="00000000" w:rsidDel="00000000" w:rsidP="00000000" w:rsidRDefault="00000000" w:rsidRPr="00000000" w14:paraId="0000007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votre cas ne s’apparente à aucune des fonctionnalités ci-dessus, proposer une formulation générique de votre cas :</w:t>
      </w:r>
    </w:p>
    <w:p w:rsidR="00000000" w:rsidDel="00000000" w:rsidP="00000000" w:rsidRDefault="00000000" w:rsidRPr="00000000" w14:paraId="0000007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Décrivez votre cas d’usage en remplissant le tableau suivant (exemple en page …)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851"/>
        <w:gridCol w:w="2410"/>
        <w:gridCol w:w="5499"/>
        <w:tblGridChange w:id="0">
          <w:tblGrid>
            <w:gridCol w:w="1696"/>
            <w:gridCol w:w="851"/>
            <w:gridCol w:w="2410"/>
            <w:gridCol w:w="5499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 the name is the goal as a short active verb phrase &gt;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Reduction of a 3D aerothermal model with data assimilation ……………………………………………………………………………………………………………………………………………………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&lt;a longer statement of the context of use if needed&gt;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Expert user establishes the needed autonomous data structure for running a reduced order simulation of a parametric aerothermal simulation, with non-linear operators dependant of the parameters and the state. Use of the PBDW algorithm for data assimilation from sensors. ……………………………………………………………………………………………………………………………………………………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…………………………………………………………………………………………………………………………………………………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&lt;what system is being considered black box under design&gt;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Offline component of Mordicus library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&lt;one of : Summary, Primary Task, Subfunction&gt;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Primary Task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&lt;a role name for the primary actor, or description&gt;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User with knowledge of reduced-order modeling techniques 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&amp; Interests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&lt;stakeholder name&gt;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User of a reduced order model in his field.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&lt;put here the interest of the stakeholder&gt;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wants a reduced-order model that behaves as the full-order one from his point of view; </w:t>
              <w:br w:type="textWrapping"/>
              <w:t xml:space="preserve">wants clear and direct access to varying parameters and physical case description (for control)</w:t>
              <w:br w:type="textWrapping"/>
              <w:t xml:space="preserve">…………………………………………………………………………………………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&lt;stakeholder name&gt;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Building manager ……………………………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&lt;put here the interest of the stakeholder&gt;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wants a clear view of energetic consumption …………………………………………………………………………………………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&lt;what we expect is already the state of the world&gt;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order case of study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Localisation of captors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 from the captors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&lt;the state of the world upon successful completion&gt;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Expected autonomous data structure was produced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Protection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&lt;the proper state of the world if goal abandoned&gt;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Only the responsible process is stopped. User gets informed about missing or erroneous input data, or algorithm configuration at failure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&lt;the action upon the system that starts the use case&gt;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User enters the offline component of Mordicus while announcing a parabolic problem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&lt;put here the steps of the scenario from trigger to goal delivery, and any cleanup after&gt;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User input: parameters domain, affine decomposition, polynomial order, mesh, configuration (solver, options,...), sensors data 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User demands execution of the offline phase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System verifies input data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System applies greedy algorithm + PBDW (need (G/D)EIM) and produces a reduced order basis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System packs in data structure: basis vector, compressed matrics and vectors, fixed coefficients, parameters domain, mesh, discretization. Writes it in data bases.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System notifies user of the end of the processus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User checks if everything is ok.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&lt;condition causing branching&gt; : </w:t>
              <w:br w:type="textWrapping"/>
              <w:t xml:space="preserve">&lt;action or name of sub-use case&gt;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Data is incoherent, system notifies the user and exit.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Invalid path, save at default location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User does not agree with errors bounds, request additional basis. Return to step 4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 VARIATIONS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&lt;list of variations&gt;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&lt;list here related documentation to this use case, and whether or not you are ready to make it available to other members of Mordicus&gt;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docs.cemosis.fr/ibat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(sous forme de tableau)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851"/>
        <w:gridCol w:w="2410"/>
        <w:gridCol w:w="5499"/>
        <w:tblGridChange w:id="0">
          <w:tblGrid>
            <w:gridCol w:w="1696"/>
            <w:gridCol w:w="851"/>
            <w:gridCol w:w="2410"/>
            <w:gridCol w:w="5499"/>
          </w:tblGrid>
        </w:tblGridChange>
      </w:tblGrid>
      <w:tr>
        <w:tc>
          <w:tcPr/>
          <w:p w:rsidR="00000000" w:rsidDel="00000000" w:rsidP="00000000" w:rsidRDefault="00000000" w:rsidRPr="00000000" w14:paraId="0000016C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</w:t>
            </w:r>
            <w:r w:rsidDel="00000000" w:rsidR="00000000" w:rsidRPr="00000000">
              <w:rPr>
                <w:b w:val="1"/>
                <w:color w:val="4472c4"/>
                <w:rtl w:val="0"/>
              </w:rPr>
              <w:t xml:space="preserve">EDF.01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Apply the offline stage for a linear parametric parabolic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of use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Expert user establishes the needed autonomous data structure for running a reduced-order simulation of a parametric parabolic problem, with operators linearly dependent of the parameters and the state. For instance, a linear transient thermal analysis with an explicit parameter variation of the conductivity, capacity or exchange coefficient falls into this case.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The offline component of Mordicus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Primary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User with knowledge of reduced-order modelling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&amp; Interests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User of a reduced-order model in his 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wants a reduced-order model that behaves as the full-order one from his point of view; </w:t>
              <w:br w:type="textWrapping"/>
              <w:t xml:space="preserve">wants clear and direct access to varying parameters and physical case description (for control)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Developer of a leightweight field-specific application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wants an clear and portable output data structure with minimal software dependencies </w:t>
            </w:r>
          </w:p>
          <w:p w:rsidR="00000000" w:rsidDel="00000000" w:rsidP="00000000" w:rsidRDefault="00000000" w:rsidRPr="00000000" w14:paraId="0000018E">
            <w:pPr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Have available: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nominal full-order case of study of a phenomenon governed by parabolic equations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its result fields for all targeted time steps at least one parameter value, possibly in different folders but in the same filesystem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pre-computed full-order operators : C (unit “capacity” matrix), K (unit “conductivity” matrix), f (unit “source” right-hand side vector), fb (unit “Robin condition” right-hand side vector, zone-wise on the border), Kd (unit “Robin condition” right-hand side matrix, zone-wise on the border). Each right-hand side vector is accompanied by one time-evolution file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8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The expected autonomous data structure was produced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Protection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Only the responsible process is stopped. User gets informed about missing or erroneous input data, or algorithm configuration at failure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1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User enters the offline component of Mordicus while announcing a parabolic problem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User: fills user input for the offline stage</w:t>
            </w:r>
          </w:p>
          <w:p w:rsidR="00000000" w:rsidDel="00000000" w:rsidP="00000000" w:rsidRDefault="00000000" w:rsidRPr="00000000" w14:paraId="000001AB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Demanded input data: parameter values (at least one) and a path to one time-history result file for each; pre-computed operators C, K as path to different files; truncation criterion; path for output data structure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Optional input data: f and fb with their time-evolution files; Kb (zones should be consistent); format for the description of the operators in the output data structure (one of ‘MED’, ‘numpy’… numpy is default); format for time-evolution files (csv…); path for log files of the offline phase (for diagnosis); capacity, conductivity or exchange coefficients if fixed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User : demands execution of the offline phase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System : verifies that input data is provided and valid. Extracts initial state from provided results.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System : applies the progressive RB algo (greedy selection, appeals to incremental SVD only), produces a reduced-order basis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System : produces compressed operators for unitary M, C, f and initial state vector f0 by algebraic projection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System : packs the following into an output data structure: compressed operators, time-evolutions, fixed coefficients, and either links to high-fidelity file results or assumed mesh and time discretization. Writes it to a file at the location specified by the user.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System : notifies use of completion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3a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Submitted data is incomplete (some required input is not provided) : </w:t>
              <w:br w:type="textWrapping"/>
              <w:t xml:space="preserve">ask missing data from the user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3b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Submitted data is erroneous due to wrong file path:</w:t>
            </w:r>
          </w:p>
          <w:p w:rsidR="00000000" w:rsidDel="00000000" w:rsidP="00000000" w:rsidRDefault="00000000" w:rsidRPr="00000000" w14:paraId="000001D1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Inform user of erroneous file path, save existing input data, clean exit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3c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Not all provided results refer to the same mesh or zones of provided operators Kd, fd are not consistent :</w:t>
            </w:r>
          </w:p>
          <w:p w:rsidR="00000000" w:rsidDel="00000000" w:rsidP="00000000" w:rsidRDefault="00000000" w:rsidRPr="00000000" w14:paraId="000001D6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Inform user and clean exit</w:t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3d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Time-history of the input computation results are not consistent with each other or with the provided time-evolutions :</w:t>
            </w:r>
          </w:p>
          <w:p w:rsidR="00000000" w:rsidDel="00000000" w:rsidP="00000000" w:rsidRDefault="00000000" w:rsidRPr="00000000" w14:paraId="000001DB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Inform user and clean exit</w:t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4a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F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Dimensions of input results are not compatible :</w:t>
            </w:r>
          </w:p>
          <w:p w:rsidR="00000000" w:rsidDel="00000000" w:rsidP="00000000" w:rsidRDefault="00000000" w:rsidRPr="00000000" w14:paraId="000001E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Inform user of responsible files and time steps, exit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5a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4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Incompatible size error occurs on the projection:</w:t>
            </w:r>
          </w:p>
          <w:p w:rsidR="00000000" w:rsidDel="00000000" w:rsidP="00000000" w:rsidRDefault="00000000" w:rsidRPr="00000000" w14:paraId="000001E5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Inform the user of the nature of the responsible matrices/vectors, exit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rPr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6a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Invalid or taken output file location:</w:t>
            </w:r>
          </w:p>
          <w:p w:rsidR="00000000" w:rsidDel="00000000" w:rsidP="00000000" w:rsidRDefault="00000000" w:rsidRPr="00000000" w14:paraId="000001EA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Generate valid file path, save there, inform user, continue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 VARIATIONS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I/O variation: Initial state may be given explicitly by the user if not present in the initial results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𞹭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