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BE6F" w14:textId="16F09D1D" w:rsidR="000F19D2" w:rsidRPr="00BE1FF6" w:rsidRDefault="00830353" w:rsidP="000F19D2">
      <w:pPr>
        <w:spacing w:after="120" w:line="240" w:lineRule="auto"/>
        <w:rPr>
          <w:rFonts w:ascii="Arial" w:eastAsia="Calibri" w:hAnsi="Arial" w:cs="Arial"/>
          <w:b/>
          <w:sz w:val="24"/>
          <w:szCs w:val="24"/>
          <w:lang w:val="it-IT"/>
        </w:rPr>
      </w:pPr>
      <w:r>
        <w:rPr>
          <w:rFonts w:ascii="Arial" w:eastAsia="Calibri" w:hAnsi="Arial" w:cs="Arial"/>
          <w:b/>
          <w:sz w:val="24"/>
          <w:szCs w:val="24"/>
          <w:lang w:val="it-IT"/>
        </w:rPr>
        <w:t xml:space="preserve">Compito Basi di Dati </w:t>
      </w:r>
      <w:r w:rsidR="005248E6">
        <w:rPr>
          <w:rFonts w:ascii="Arial" w:eastAsia="Calibri" w:hAnsi="Arial" w:cs="Arial"/>
          <w:b/>
          <w:sz w:val="24"/>
          <w:szCs w:val="24"/>
          <w:lang w:val="it-IT"/>
        </w:rPr>
        <w:t>09</w:t>
      </w:r>
      <w:r>
        <w:rPr>
          <w:rFonts w:ascii="Arial" w:eastAsia="Calibri" w:hAnsi="Arial" w:cs="Arial"/>
          <w:b/>
          <w:sz w:val="24"/>
          <w:szCs w:val="24"/>
          <w:lang w:val="it-IT"/>
        </w:rPr>
        <w:t>-0</w:t>
      </w:r>
      <w:r w:rsidR="005248E6">
        <w:rPr>
          <w:rFonts w:ascii="Arial" w:eastAsia="Calibri" w:hAnsi="Arial" w:cs="Arial"/>
          <w:b/>
          <w:sz w:val="24"/>
          <w:szCs w:val="24"/>
          <w:lang w:val="it-IT"/>
        </w:rPr>
        <w:t>9</w:t>
      </w:r>
      <w:r w:rsidR="000F19D2" w:rsidRPr="00BE1FF6">
        <w:rPr>
          <w:rFonts w:ascii="Arial" w:eastAsia="Calibri" w:hAnsi="Arial" w:cs="Arial"/>
          <w:b/>
          <w:sz w:val="24"/>
          <w:szCs w:val="24"/>
          <w:lang w:val="it-IT"/>
        </w:rPr>
        <w:t>-2020</w:t>
      </w:r>
    </w:p>
    <w:p w14:paraId="0D3982C4" w14:textId="77777777" w:rsidR="000F19D2" w:rsidRPr="00BE1FF6" w:rsidRDefault="000F19D2" w:rsidP="000F19D2">
      <w:pPr>
        <w:spacing w:after="120" w:line="240" w:lineRule="auto"/>
        <w:rPr>
          <w:rFonts w:ascii="Arial" w:eastAsia="Calibri" w:hAnsi="Arial" w:cs="Arial"/>
          <w:sz w:val="24"/>
          <w:szCs w:val="24"/>
          <w:lang w:val="it-IT"/>
        </w:rPr>
      </w:pPr>
      <w:r w:rsidRPr="00BE1FF6">
        <w:rPr>
          <w:rFonts w:ascii="Arial" w:eastAsia="Calibri" w:hAnsi="Arial" w:cs="Arial"/>
          <w:sz w:val="24"/>
          <w:szCs w:val="24"/>
          <w:lang w:val="it-IT"/>
        </w:rPr>
        <w:t>Prof. Carlo Batini, Prof. Raimondo Schettini</w:t>
      </w:r>
    </w:p>
    <w:p w14:paraId="725A55E4" w14:textId="77777777" w:rsidR="000F19D2" w:rsidRPr="00BE1FF6" w:rsidRDefault="000F19D2" w:rsidP="000F19D2">
      <w:pPr>
        <w:spacing w:after="120" w:line="240" w:lineRule="auto"/>
        <w:rPr>
          <w:rFonts w:ascii="Arial" w:eastAsia="Calibri" w:hAnsi="Arial" w:cs="Arial"/>
          <w:sz w:val="24"/>
          <w:szCs w:val="24"/>
          <w:lang w:val="it-IT"/>
        </w:rPr>
      </w:pPr>
      <w:r w:rsidRPr="00BE1FF6">
        <w:rPr>
          <w:rFonts w:ascii="Arial" w:eastAsia="Calibri" w:hAnsi="Arial" w:cs="Arial"/>
          <w:sz w:val="24"/>
          <w:szCs w:val="24"/>
          <w:lang w:val="it-IT"/>
        </w:rPr>
        <w:t>Corso di Laurea in Informatica</w:t>
      </w:r>
    </w:p>
    <w:p w14:paraId="0E9E10FB" w14:textId="6BC0016D" w:rsidR="000F19D2" w:rsidRPr="00BE1FF6" w:rsidRDefault="000F19D2" w:rsidP="000F19D2">
      <w:pPr>
        <w:spacing w:after="120" w:line="240" w:lineRule="auto"/>
        <w:rPr>
          <w:rFonts w:ascii="Arial" w:eastAsia="Calibri" w:hAnsi="Arial" w:cs="Arial"/>
          <w:sz w:val="24"/>
          <w:szCs w:val="24"/>
          <w:lang w:val="it-IT"/>
        </w:rPr>
      </w:pPr>
      <w:r w:rsidRPr="00BE1FF6">
        <w:rPr>
          <w:rFonts w:ascii="Arial" w:eastAsia="Calibri" w:hAnsi="Arial" w:cs="Arial"/>
          <w:sz w:val="24"/>
          <w:szCs w:val="24"/>
          <w:lang w:val="it-IT"/>
        </w:rPr>
        <w:t>Anno Accademico 2019/2020</w:t>
      </w:r>
    </w:p>
    <w:p w14:paraId="60FE181E" w14:textId="77777777" w:rsidR="000F19D2" w:rsidRPr="00BE1FF6" w:rsidRDefault="000F19D2" w:rsidP="000F19D2">
      <w:pPr>
        <w:spacing w:after="120" w:line="240" w:lineRule="auto"/>
        <w:rPr>
          <w:rFonts w:ascii="Arial" w:eastAsia="Calibri" w:hAnsi="Arial" w:cs="Arial"/>
          <w:b/>
          <w:sz w:val="24"/>
          <w:szCs w:val="24"/>
          <w:lang w:val="it-IT"/>
        </w:rPr>
      </w:pPr>
    </w:p>
    <w:p w14:paraId="0EF013D0" w14:textId="77777777" w:rsidR="000F19D2" w:rsidRPr="00BE1FF6" w:rsidRDefault="000F19D2" w:rsidP="000F19D2">
      <w:pPr>
        <w:spacing w:after="120" w:line="240" w:lineRule="auto"/>
        <w:jc w:val="right"/>
        <w:rPr>
          <w:rFonts w:ascii="Arial" w:eastAsia="Calibri" w:hAnsi="Arial" w:cs="Arial"/>
          <w:sz w:val="24"/>
          <w:szCs w:val="24"/>
          <w:lang w:val="it-IT"/>
        </w:rPr>
      </w:pPr>
      <w:r w:rsidRPr="00BE1FF6">
        <w:rPr>
          <w:rFonts w:ascii="Arial" w:eastAsia="Calibri" w:hAnsi="Arial" w:cs="Arial"/>
          <w:sz w:val="24"/>
          <w:szCs w:val="24"/>
          <w:lang w:val="it-IT"/>
        </w:rPr>
        <w:t>Nome ……………</w:t>
      </w:r>
      <w:proofErr w:type="gramStart"/>
      <w:r w:rsidRPr="00BE1FF6">
        <w:rPr>
          <w:rFonts w:ascii="Arial" w:eastAsia="Calibri" w:hAnsi="Arial" w:cs="Arial"/>
          <w:sz w:val="24"/>
          <w:szCs w:val="24"/>
          <w:lang w:val="it-IT"/>
        </w:rPr>
        <w:t>…….</w:t>
      </w:r>
      <w:proofErr w:type="gramEnd"/>
      <w:r w:rsidRPr="00BE1FF6">
        <w:rPr>
          <w:rFonts w:ascii="Arial" w:eastAsia="Calibri" w:hAnsi="Arial" w:cs="Arial"/>
          <w:sz w:val="24"/>
          <w:szCs w:val="24"/>
          <w:lang w:val="it-IT"/>
        </w:rPr>
        <w:t>.…………..</w:t>
      </w:r>
    </w:p>
    <w:p w14:paraId="2B34CF08" w14:textId="77777777" w:rsidR="000F19D2" w:rsidRPr="00BE1FF6" w:rsidRDefault="000F19D2" w:rsidP="000F19D2">
      <w:pPr>
        <w:spacing w:after="120" w:line="240" w:lineRule="auto"/>
        <w:jc w:val="right"/>
        <w:rPr>
          <w:rFonts w:ascii="Arial" w:eastAsia="Calibri" w:hAnsi="Arial" w:cs="Arial"/>
          <w:sz w:val="24"/>
          <w:szCs w:val="24"/>
          <w:lang w:val="it-IT"/>
        </w:rPr>
      </w:pPr>
      <w:r w:rsidRPr="00BE1FF6">
        <w:rPr>
          <w:rFonts w:ascii="Arial" w:eastAsia="Calibri" w:hAnsi="Arial" w:cs="Arial"/>
          <w:sz w:val="24"/>
          <w:szCs w:val="24"/>
          <w:lang w:val="it-IT"/>
        </w:rPr>
        <w:t>Cognome ……………</w:t>
      </w:r>
      <w:proofErr w:type="gramStart"/>
      <w:r w:rsidRPr="00BE1FF6">
        <w:rPr>
          <w:rFonts w:ascii="Arial" w:eastAsia="Calibri" w:hAnsi="Arial" w:cs="Arial"/>
          <w:sz w:val="24"/>
          <w:szCs w:val="24"/>
          <w:lang w:val="it-IT"/>
        </w:rPr>
        <w:t>…….</w:t>
      </w:r>
      <w:proofErr w:type="gramEnd"/>
      <w:r w:rsidRPr="00BE1FF6">
        <w:rPr>
          <w:rFonts w:ascii="Arial" w:eastAsia="Calibri" w:hAnsi="Arial" w:cs="Arial"/>
          <w:sz w:val="24"/>
          <w:szCs w:val="24"/>
          <w:lang w:val="it-IT"/>
        </w:rPr>
        <w:t>.…………..</w:t>
      </w:r>
    </w:p>
    <w:p w14:paraId="26F08221" w14:textId="0BE2910C" w:rsidR="000F19D2" w:rsidRDefault="000F19D2" w:rsidP="00683806">
      <w:pPr>
        <w:spacing w:after="120" w:line="240" w:lineRule="auto"/>
        <w:jc w:val="right"/>
        <w:rPr>
          <w:rFonts w:ascii="Arial" w:eastAsia="Calibri" w:hAnsi="Arial" w:cs="Arial"/>
          <w:sz w:val="24"/>
          <w:szCs w:val="24"/>
          <w:lang w:val="it-IT"/>
        </w:rPr>
      </w:pPr>
      <w:r w:rsidRPr="00BE1FF6">
        <w:rPr>
          <w:rFonts w:ascii="Arial" w:eastAsia="Calibri" w:hAnsi="Arial" w:cs="Arial"/>
          <w:sz w:val="24"/>
          <w:szCs w:val="24"/>
          <w:lang w:val="it-IT"/>
        </w:rPr>
        <w:t>Matricola …</w:t>
      </w:r>
      <w:proofErr w:type="gramStart"/>
      <w:r w:rsidRPr="00BE1FF6">
        <w:rPr>
          <w:rFonts w:ascii="Arial" w:eastAsia="Calibri" w:hAnsi="Arial" w:cs="Arial"/>
          <w:sz w:val="24"/>
          <w:szCs w:val="24"/>
          <w:lang w:val="it-IT"/>
        </w:rPr>
        <w:t>…….</w:t>
      </w:r>
      <w:proofErr w:type="gramEnd"/>
      <w:r w:rsidRPr="00BE1FF6">
        <w:rPr>
          <w:rFonts w:ascii="Arial" w:eastAsia="Calibri" w:hAnsi="Arial" w:cs="Arial"/>
          <w:sz w:val="24"/>
          <w:szCs w:val="24"/>
          <w:lang w:val="it-IT"/>
        </w:rPr>
        <w:t>.…………..</w:t>
      </w:r>
    </w:p>
    <w:p w14:paraId="0DE32D37" w14:textId="77777777" w:rsidR="00683806" w:rsidRPr="00683806" w:rsidRDefault="00683806" w:rsidP="00683806">
      <w:pPr>
        <w:spacing w:after="120" w:line="240" w:lineRule="auto"/>
        <w:jc w:val="right"/>
        <w:rPr>
          <w:rFonts w:ascii="Arial" w:eastAsia="Calibri" w:hAnsi="Arial" w:cs="Arial"/>
          <w:sz w:val="24"/>
          <w:szCs w:val="24"/>
          <w:lang w:val="it-IT"/>
        </w:rPr>
      </w:pPr>
    </w:p>
    <w:p w14:paraId="54069B09" w14:textId="73FB838E" w:rsidR="00A927F7" w:rsidRPr="00BE1FF6" w:rsidRDefault="00A927F7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Lo scopo di questo esercizio di esame è di far produrre allo studente un progetto che 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riguardi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tutte le tematiche 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affrontate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durante il corso: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a</w:t>
      </w:r>
      <w:r w:rsidR="00C1705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progettazione concettuale, b</w:t>
      </w:r>
      <w:r w:rsidR="00C1705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progettazione logica, c</w:t>
      </w:r>
      <w:r w:rsidR="00C1705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modello relazionale, d</w:t>
      </w:r>
      <w:r w:rsidR="00C1705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SQL </w:t>
      </w:r>
      <w:proofErr w:type="spellStart"/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query</w:t>
      </w:r>
      <w:proofErr w:type="spellEnd"/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language</w:t>
      </w:r>
      <w:proofErr w:type="spellEnd"/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, e</w:t>
      </w:r>
      <w:r w:rsidR="00C1705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algebra relazionale.</w:t>
      </w:r>
    </w:p>
    <w:p w14:paraId="1C76845C" w14:textId="0715144A" w:rsidR="00A927F7" w:rsidRPr="00BE1FF6" w:rsidRDefault="00A927F7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L’emergenza COVID-19 impone di individuare modalità di esame diverse rispetto a quelle tradizionali, per questa ragione, rispetto alle tradizionali cinque domande in presenza tra di loro indipendenti, cioè basate su diversi requisiti, in questo appello si è preferito proporre allo studente un progetto che affronti i cinque argomenti nell’ambito di un unico insieme di requisiti. Il tempo a disposizione è di quattro ore, entro le quali lo studente deve inviare mediante 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messaggio di posta elettronica</w:t>
      </w:r>
      <w:r w:rsidR="007A5BE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dal proprio account </w:t>
      </w:r>
      <w:r w:rsidR="007A5BE8"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Campus </w:t>
      </w:r>
      <w:proofErr w:type="spellStart"/>
      <w:r w:rsidR="007A5BE8"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Unimib</w:t>
      </w:r>
      <w:proofErr w:type="spellEnd"/>
      <w:r w:rsidR="007A5BE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agli indirizzi </w:t>
      </w:r>
      <w:hyperlink r:id="rId8" w:history="1">
        <w:r w:rsidR="00BF7EF7" w:rsidRPr="00BE1FF6">
          <w:rPr>
            <w:rStyle w:val="Collegamentoipertestuale"/>
            <w:rFonts w:ascii="Arial" w:hAnsi="Arial" w:cs="Arial"/>
            <w:color w:val="000000" w:themeColor="text1"/>
            <w:sz w:val="24"/>
            <w:szCs w:val="24"/>
            <w:lang w:val="it-IT"/>
          </w:rPr>
          <w:t>carlo.batini@unimib.it</w:t>
        </w:r>
      </w:hyperlink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 e </w:t>
      </w:r>
      <w:hyperlink r:id="rId9" w:history="1">
        <w:r w:rsidR="00BF7EF7" w:rsidRPr="00BE1FF6">
          <w:rPr>
            <w:rStyle w:val="Collegamentoipertestuale"/>
            <w:rFonts w:ascii="Arial" w:hAnsi="Arial" w:cs="Arial"/>
            <w:color w:val="000000" w:themeColor="text1"/>
            <w:sz w:val="24"/>
            <w:szCs w:val="24"/>
            <w:lang w:val="it-IT"/>
          </w:rPr>
          <w:t>chiara.damiani@unimib.it</w:t>
        </w:r>
      </w:hyperlink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(per il turno A-L) e </w:t>
      </w:r>
      <w:hyperlink r:id="rId10" w:history="1">
        <w:r w:rsidR="00BF7EF7" w:rsidRPr="00BE1FF6">
          <w:rPr>
            <w:rStyle w:val="Collegamentoipertestuale"/>
            <w:rFonts w:ascii="Arial" w:hAnsi="Arial" w:cs="Arial"/>
            <w:color w:val="000000" w:themeColor="text1"/>
            <w:sz w:val="24"/>
            <w:szCs w:val="24"/>
            <w:lang w:val="it-IT"/>
          </w:rPr>
          <w:t>raimondo.schettini@unimib.it</w:t>
        </w:r>
      </w:hyperlink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e </w:t>
      </w:r>
      <w:hyperlink r:id="rId11" w:history="1">
        <w:r w:rsidR="00BF7EF7" w:rsidRPr="00BE1FF6">
          <w:rPr>
            <w:rStyle w:val="Collegamentoipertestuale"/>
            <w:rFonts w:ascii="Arial" w:hAnsi="Arial" w:cs="Arial"/>
            <w:color w:val="000000" w:themeColor="text1"/>
            <w:sz w:val="24"/>
            <w:szCs w:val="24"/>
            <w:lang w:val="it-IT"/>
          </w:rPr>
          <w:t>paolo.napoletano@unimib.it</w:t>
        </w:r>
      </w:hyperlink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(per il turno M-Z) 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un</w:t>
      </w:r>
      <w:r w:rsidR="00E43CD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E43CD9"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unico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file in attachment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in 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formato</w:t>
      </w:r>
      <w:r w:rsidR="004517F2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PDF</w:t>
      </w:r>
      <w:r w:rsidR="00E43CD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dal nome </w:t>
      </w:r>
      <w:r w:rsidR="00E43CD9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cognome_nome_numeromatricola.pdf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,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che sarà oggetto di correzione e valutazione. </w:t>
      </w:r>
      <w:r w:rsidR="006F5C7C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L’oggetto della mail deve essere </w:t>
      </w:r>
      <w:r w:rsidR="00CE3AF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“</w:t>
      </w:r>
      <w:r w:rsidR="006F5C7C" w:rsidRPr="001C1152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BASI DATI </w:t>
      </w:r>
      <w:r w:rsidR="005248E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settembre</w:t>
      </w:r>
      <w:r w:rsidR="00CE3AF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”.</w:t>
      </w:r>
    </w:p>
    <w:p w14:paraId="09C079F8" w14:textId="0933F65B" w:rsidR="00A927F7" w:rsidRPr="00BE1FF6" w:rsidRDefault="00A927F7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Vi è una seconda differenza rispetto all’esame tradizionale; mentre per le diverse domande venivano forniti requi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siti in genere molto dettagliati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(ad es. il testo per la progettazione concettuale 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è un testo di almeno venti righe), questa volta, per evidenti motivi legati al far svolgere il compito da ciascuno studente 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autonomamente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, verranno inizialmente forniti requisiti molto generici, facenti riferimento a un dominio comune di ampia notorietà, requisiti che lo studente dovrà sviluppare in un testo in linguaggio naturale originale, che dovrà poi essere utilizzato per produrre </w:t>
      </w:r>
      <w:r w:rsidR="00CF2FD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l’elaborato d’esame (progetto)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3813C994" w14:textId="297EAD1E" w:rsidR="00A96EED" w:rsidRPr="00BE1FF6" w:rsidRDefault="00A96EED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Il progetto 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dovrà prevedere le seguenti parti</w:t>
      </w:r>
    </w:p>
    <w:p w14:paraId="6A290C3A" w14:textId="61144A8D" w:rsidR="00A96EED" w:rsidRPr="00BE1FF6" w:rsidRDefault="00787E0A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Parte 1 -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Requisiti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B6349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–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B6349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Testo scritto contenente r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equisiti 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dettagliati 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in linguaggio naturale che svilupp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ino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quelli generici forniti 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dalla traccia</w:t>
      </w:r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che compare in fondo al testo.</w:t>
      </w:r>
    </w:p>
    <w:p w14:paraId="43C708A1" w14:textId="40D907FD" w:rsidR="00A96EED" w:rsidRPr="00BE1FF6" w:rsidRDefault="00787E0A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Parte 2 -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Schema ER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4517F2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–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4517F2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Produrre lo 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Schema </w:t>
      </w:r>
      <w:proofErr w:type="spellStart"/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Entity</w:t>
      </w:r>
      <w:proofErr w:type="spellEnd"/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che rispetti </w:t>
      </w:r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correttamente </w:t>
      </w:r>
      <w:r w:rsidR="004517F2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i 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requisiti</w:t>
      </w:r>
      <w:r w:rsidR="004517F2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dettagliati al punto 1</w:t>
      </w:r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45A2D01F" w14:textId="0575BC02" w:rsidR="00A96EED" w:rsidRPr="00BE1FF6" w:rsidRDefault="00787E0A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Parte 3 – </w:t>
      </w:r>
      <w:r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Progettazione logica e traduzione in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s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chema relazionale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–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Produrre il r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elativo schema logico relazionale che risulti dalla traduzione dello sch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e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ma ER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  <w:r w:rsidR="008428B0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Nello schema relazionale devono comparire le chiavi primarie e i vincoli di integrità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 xml:space="preserve">referenziale. </w:t>
      </w:r>
      <w:r w:rsidR="00BF7EF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A tal scopo, e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ffettuare la ristrutturazione dello schema ER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(che va ridisegnato</w:t>
      </w:r>
      <w:r w:rsidR="00E80632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interamente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  <w:r w:rsidR="001669B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prima di tradurlo nello schema relazionale. </w:t>
      </w:r>
    </w:p>
    <w:p w14:paraId="1217019E" w14:textId="2EDBB8A4" w:rsidR="00A96EED" w:rsidRPr="00BE1FF6" w:rsidRDefault="00787E0A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Parte 4 -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 xml:space="preserve">Domande </w:t>
      </w:r>
      <w:r w:rsidR="008428B0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 xml:space="preserve">modello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relazionale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8D06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–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8428B0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Modificare</w:t>
      </w:r>
      <w:r w:rsidR="008D06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lo schema </w:t>
      </w:r>
      <w:r w:rsidR="008428B0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relazionale </w:t>
      </w:r>
      <w:r w:rsidR="008D06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risultante dalla parte 3</w:t>
      </w:r>
      <w:r w:rsidR="008428B0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per rappresentare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gli ulteriori requisiti descritti più avanti.</w:t>
      </w:r>
    </w:p>
    <w:p w14:paraId="17A5C166" w14:textId="476C98AE" w:rsidR="00A96EED" w:rsidRPr="00BE1FF6" w:rsidRDefault="00787E0A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Parte 5 - 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 xml:space="preserve">Domanda </w:t>
      </w:r>
      <w:r w:rsidR="00264A80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 xml:space="preserve">di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algebra</w:t>
      </w:r>
      <w:r w:rsidR="00264A80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 xml:space="preserve"> relazionale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– </w:t>
      </w:r>
      <w:bookmarkStart w:id="0" w:name="OLE_LINK1"/>
      <w:bookmarkStart w:id="1" w:name="OLE_LINK2"/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Scrivere il testo di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almeno due</w:t>
      </w:r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query</w:t>
      </w:r>
      <w:proofErr w:type="spellEnd"/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in algebra relazionale 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e</w:t>
      </w:r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produrre </w:t>
      </w:r>
      <w:r w:rsidR="001918D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le</w:t>
      </w:r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1918D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relative </w:t>
      </w:r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soluzion</w:t>
      </w:r>
      <w:r w:rsidR="001918D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bookmarkEnd w:id="0"/>
    <w:bookmarkEnd w:id="1"/>
    <w:p w14:paraId="0D32729D" w14:textId="02E32ADD" w:rsidR="00A96EED" w:rsidRPr="00BE1FF6" w:rsidRDefault="00787E0A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Parte 6 - </w:t>
      </w:r>
      <w:r w:rsidR="00A96EED"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Domanda SQL</w:t>
      </w:r>
      <w:r w:rsidR="00A96EE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-</w:t>
      </w:r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Scrivere il testo di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tre</w:t>
      </w:r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query</w:t>
      </w:r>
      <w:proofErr w:type="spellEnd"/>
      <w:r w:rsidR="002557A1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in SQL e produrre le relative soluzioni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6363AA81" w14:textId="5CEB1884" w:rsidR="00A96EED" w:rsidRPr="00BE1FF6" w:rsidRDefault="00A96EED" w:rsidP="00A927F7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Seguono ora alcuni vincoli s</w:t>
      </w:r>
      <w:r w:rsidR="00F238B7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ulle parti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1-6.</w:t>
      </w:r>
    </w:p>
    <w:p w14:paraId="1CDDFB48" w14:textId="77777777" w:rsidR="001918DB" w:rsidRPr="00BE1FF6" w:rsidRDefault="00A94DCE" w:rsidP="00A927F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Parte 1 e 2</w:t>
      </w:r>
    </w:p>
    <w:p w14:paraId="324385FC" w14:textId="3295189D" w:rsidR="00787E0A" w:rsidRPr="00BE1FF6" w:rsidRDefault="00A96EED" w:rsidP="00A927F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I requisiti 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alla Parte 1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dovranno permettere la produzione di uno schema ER 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completo (ad esempio ogni entità deve avere un identificatore)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che abbia almeno otto entità, e che </w:t>
      </w:r>
      <w:r w:rsidR="00B766DE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utilizzi </w:t>
      </w:r>
      <w:r w:rsidR="002038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concetti </w:t>
      </w:r>
      <w:r w:rsidR="00203859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che appartengano 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a tutti i seguenti elementi base obbligatori:</w:t>
      </w:r>
    </w:p>
    <w:p w14:paraId="6377DA61" w14:textId="77777777" w:rsidR="00787E0A" w:rsidRPr="00BE1FF6" w:rsidRDefault="00787E0A" w:rsidP="00787E0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Entità </w:t>
      </w:r>
    </w:p>
    <w:p w14:paraId="0801ABAC" w14:textId="77777777" w:rsidR="00787E0A" w:rsidRPr="00BE1FF6" w:rsidRDefault="00787E0A" w:rsidP="00787E0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Attributo di Entità</w:t>
      </w:r>
    </w:p>
    <w:p w14:paraId="43239AFC" w14:textId="5A55290A" w:rsidR="00787E0A" w:rsidRPr="002970BA" w:rsidRDefault="00EF4E46" w:rsidP="002970B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binarie</w:t>
      </w:r>
      <w:r w:rsidR="002970BA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di tipo a. [(1,1); (1,1)], b.</w:t>
      </w: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[(1,1); (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it-IT"/>
        </w:rPr>
        <w:t>1,n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it-IT"/>
        </w:rPr>
        <w:t>)],</w:t>
      </w:r>
      <w:r w:rsidR="002970BA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c. [(1,n); (1,n)], </w:t>
      </w:r>
    </w:p>
    <w:p w14:paraId="1591D350" w14:textId="6979B536" w:rsidR="00683806" w:rsidRDefault="00787E0A" w:rsidP="00431377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Attributo di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almeno una </w:t>
      </w:r>
      <w:proofErr w:type="spellStart"/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 w:rsidR="00EF4E46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, che deve essere necessariamente una </w:t>
      </w:r>
      <w:proofErr w:type="spellStart"/>
      <w:r w:rsidR="00EF4E46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relationshp</w:t>
      </w:r>
      <w:proofErr w:type="spellEnd"/>
      <w:r w:rsidR="00EF4E46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[(</w:t>
      </w:r>
      <w:proofErr w:type="gramStart"/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1,n</w:t>
      </w:r>
      <w:proofErr w:type="gramEnd"/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); (1,n)]</w:t>
      </w:r>
      <w:r w:rsid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</w:p>
    <w:p w14:paraId="692DDDE1" w14:textId="5C13DBC4" w:rsidR="00787E0A" w:rsidRPr="00683806" w:rsidRDefault="00787E0A" w:rsidP="00431377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Identificatore interno</w:t>
      </w:r>
    </w:p>
    <w:p w14:paraId="3745813E" w14:textId="27A3F38A" w:rsidR="00EF4E46" w:rsidRDefault="00787E0A" w:rsidP="00EF4E46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Generalizzazione tra entità genitore e almeno due entità figlie</w:t>
      </w:r>
    </w:p>
    <w:p w14:paraId="12EE95AA" w14:textId="65CDC4F3" w:rsidR="00EF4E46" w:rsidRPr="00BE1FF6" w:rsidRDefault="00DF748C" w:rsidP="00EF4E46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>
        <w:rPr>
          <w:rFonts w:ascii="Arial" w:hAnsi="Arial" w:cs="Arial"/>
          <w:color w:val="000000" w:themeColor="text1"/>
          <w:sz w:val="24"/>
          <w:szCs w:val="24"/>
          <w:lang w:val="it-IT"/>
        </w:rPr>
        <w:t>Identificatore esterno</w:t>
      </w:r>
    </w:p>
    <w:p w14:paraId="57C2B0D9" w14:textId="77777777" w:rsidR="00EF4E46" w:rsidRPr="00EF4E46" w:rsidRDefault="00EF4E46" w:rsidP="00EF4E4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23B6E083" w14:textId="317AF0E1" w:rsidR="00787E0A" w:rsidRPr="00EF4E46" w:rsidRDefault="00B766DE" w:rsidP="00EF4E46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e, inoltre, utilizzi concetti 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che appartengano </w:t>
      </w:r>
      <w:r w:rsidR="00203859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al maggior numero possibile</w:t>
      </w:r>
      <w:r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 de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i </w:t>
      </w:r>
      <w:r w:rsidR="00203859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seguenti </w:t>
      </w:r>
      <w:r w:rsidR="00EF4E4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elemen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ti avanzati del modello</w:t>
      </w:r>
      <w:r w:rsidR="00203859"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:</w:t>
      </w:r>
    </w:p>
    <w:p w14:paraId="39CFC3AD" w14:textId="77777777" w:rsidR="00A927F7" w:rsidRPr="00BE1FF6" w:rsidRDefault="00A927F7" w:rsidP="00787E0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proofErr w:type="spellStart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ternaria</w:t>
      </w:r>
    </w:p>
    <w:p w14:paraId="7292A5A0" w14:textId="6611E712" w:rsidR="00A927F7" w:rsidRPr="00BE1FF6" w:rsidRDefault="00A927F7" w:rsidP="00787E0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proofErr w:type="spellStart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Relationsh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ip</w:t>
      </w:r>
      <w:proofErr w:type="spellEnd"/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binaria sulla stessa entità</w:t>
      </w:r>
      <w:r w:rsidR="00EF4E46">
        <w:rPr>
          <w:rFonts w:ascii="Arial" w:hAnsi="Arial" w:cs="Arial"/>
          <w:color w:val="000000" w:themeColor="text1"/>
          <w:sz w:val="24"/>
          <w:szCs w:val="24"/>
          <w:lang w:val="it-IT"/>
        </w:rPr>
        <w:t>, con almeno un attributo associato.</w:t>
      </w:r>
      <w:r w:rsidR="00787E0A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</w:p>
    <w:p w14:paraId="48D52479" w14:textId="65F04A90" w:rsidR="00A96EED" w:rsidRDefault="00A96EED" w:rsidP="00787E0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Coppia di attributi che costituiscono ciascuno un identificatore interno</w:t>
      </w:r>
      <w:r w:rsidR="00EF4E46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6EC2F7BF" w14:textId="7CDFFA0B" w:rsidR="00F65223" w:rsidRDefault="00F65223" w:rsidP="00F65223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3788774D" w14:textId="0DA6FA32" w:rsidR="00683806" w:rsidRDefault="00683806" w:rsidP="00F65223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>
        <w:rPr>
          <w:rFonts w:ascii="Arial" w:hAnsi="Arial" w:cs="Arial"/>
          <w:color w:val="000000" w:themeColor="text1"/>
          <w:sz w:val="24"/>
          <w:szCs w:val="24"/>
          <w:lang w:val="it-IT"/>
        </w:rPr>
        <w:t>Valgono le seguenti regole.</w:t>
      </w:r>
    </w:p>
    <w:p w14:paraId="19FE1EB1" w14:textId="77777777" w:rsidR="00683806" w:rsidRPr="00683806" w:rsidRDefault="00F65223" w:rsidP="0068380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Non sono accettate entità e catene di entità e </w:t>
      </w:r>
      <w:proofErr w:type="spellStart"/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che siano </w:t>
      </w:r>
      <w:r w:rsidRPr="00DF748C">
        <w:rPr>
          <w:rFonts w:ascii="Arial" w:hAnsi="Arial" w:cs="Arial"/>
          <w:i/>
          <w:color w:val="000000" w:themeColor="text1"/>
          <w:sz w:val="24"/>
          <w:szCs w:val="24"/>
          <w:lang w:val="it-IT"/>
        </w:rPr>
        <w:t>aspecifiche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, che cioè potrebbero comparire in un qualunque schema, come ad esempio le entità Comune, Provincia, Regione, unite da </w:t>
      </w:r>
      <w:proofErr w:type="spellStart"/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. </w:t>
      </w:r>
    </w:p>
    <w:p w14:paraId="34F8AB06" w14:textId="77777777" w:rsidR="00683806" w:rsidRPr="00683806" w:rsidRDefault="00F65223" w:rsidP="0068380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Non sono accettate entità senza attributi, o con il solo identificatore. </w:t>
      </w:r>
    </w:p>
    <w:p w14:paraId="2CA800B1" w14:textId="382FB714" w:rsidR="00683806" w:rsidRPr="00683806" w:rsidRDefault="006B098B" w:rsidP="0068380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Non sono accettati identificatori formati da un solo </w:t>
      </w:r>
      <w:r w:rsidR="002512D5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attributo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, con nome codice o matricola o altro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,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quando è irrealistico pensare che tale </w:t>
      </w:r>
      <w:r w:rsidR="002512D5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identificatore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possa essere adottato in un contesto molto ampio: ad ese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mpio in una base di dati delle U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niversità italiane, </w:t>
      </w:r>
      <w:r w:rsidR="00683806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matricola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da sola non può essere </w:t>
      </w:r>
      <w:r w:rsidR="00683806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identificatore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di una entità Studente. </w:t>
      </w:r>
    </w:p>
    <w:p w14:paraId="6374DCB4" w14:textId="77777777" w:rsidR="00683806" w:rsidRPr="00683806" w:rsidRDefault="00F65223" w:rsidP="0068380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Non sono accettate entità figlie in gerarchie di generalizzazione che </w:t>
      </w:r>
      <w:r w:rsidRPr="00DF748C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 xml:space="preserve">non abbiano attributi o </w:t>
      </w:r>
      <w:proofErr w:type="spellStart"/>
      <w:r w:rsidRPr="00DF748C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relationship</w:t>
      </w:r>
      <w:proofErr w:type="spellEnd"/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che le specializzino rispetto alla entità genitore. </w:t>
      </w:r>
    </w:p>
    <w:p w14:paraId="685BAEEF" w14:textId="77777777" w:rsidR="00683806" w:rsidRPr="00683806" w:rsidRDefault="00F65223" w:rsidP="0068380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Non sono accettate convenzioni grafiche e per le </w:t>
      </w:r>
      <w:r w:rsidR="0095016B"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cardinalità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diverse rispetto a quelle che compaiono nelle dispense e testi del corso. </w:t>
      </w:r>
    </w:p>
    <w:p w14:paraId="7CA46557" w14:textId="1543E2AC" w:rsidR="00F65223" w:rsidRPr="00683806" w:rsidRDefault="0095016B" w:rsidP="00683806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Si chiede infine di disegnare lo schema, e i successivi, in modo tale che ne sia possibile una </w:t>
      </w:r>
      <w:r w:rsidRPr="00DF748C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lettura orizzontale dei nomi usati</w:t>
      </w:r>
      <w:r w:rsidRPr="00683806">
        <w:rPr>
          <w:rFonts w:ascii="Arial" w:hAnsi="Arial" w:cs="Arial"/>
          <w:color w:val="000000" w:themeColor="text1"/>
          <w:sz w:val="24"/>
          <w:szCs w:val="24"/>
          <w:lang w:val="it-IT"/>
        </w:rPr>
        <w:t>, da sinistra verso destra.</w:t>
      </w:r>
    </w:p>
    <w:p w14:paraId="33E5059B" w14:textId="49D0AF91" w:rsidR="00A96EED" w:rsidRDefault="00A96EED" w:rsidP="00F65223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4D5255DD" w14:textId="63BEC225" w:rsidR="00F65223" w:rsidRPr="00F65223" w:rsidRDefault="00F65223" w:rsidP="00F65223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La violazione di una</w:t>
      </w:r>
      <w:r w:rsidR="001C08A3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o più</w:t>
      </w: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delle precedenti regole</w:t>
      </w:r>
      <w:r w:rsidR="00EF4E4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è considerata errore grave.</w:t>
      </w:r>
    </w:p>
    <w:p w14:paraId="7414E85E" w14:textId="77777777" w:rsidR="00787E0A" w:rsidRPr="00BE1FF6" w:rsidRDefault="00787E0A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61234EEA" w14:textId="77777777" w:rsidR="00E779BB" w:rsidRPr="00BE1FF6" w:rsidRDefault="00E779BB" w:rsidP="00787E0A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>Parte 3</w:t>
      </w:r>
    </w:p>
    <w:p w14:paraId="3BF27AAB" w14:textId="7975CAF3" w:rsidR="00F65223" w:rsidRDefault="00500F33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Nella parte 3 dovranno ess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ere assunte delle specifiche sul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carico applicativo che permettano d</w:t>
      </w:r>
      <w:r w:rsidR="0047125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</w:t>
      </w:r>
      <w:r w:rsidR="006A3513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orientare la traduzione </w:t>
      </w:r>
      <w:r w:rsidR="00A23ACB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di una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entità in due entità e una </w:t>
      </w:r>
      <w:proofErr w:type="spellStart"/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>relationship</w:t>
      </w:r>
      <w:proofErr w:type="spellEnd"/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, operazione detta di </w:t>
      </w:r>
      <w:proofErr w:type="spellStart"/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>partitioning</w:t>
      </w:r>
      <w:proofErr w:type="spellEnd"/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>. Poiché ciò comporta un partizionamento degli attributi di una entità dello schema, aggiungere eventualmente attributi che giustifichino tale partizionamento.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="00F65223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Poiché la operazione di partizionamento comporta una ristrutturazione dello schema, si chiede di </w:t>
      </w:r>
      <w:r w:rsidR="0095016B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ridisegnare l’intero schema </w:t>
      </w:r>
      <w:r w:rsidR="006B098B">
        <w:rPr>
          <w:rFonts w:ascii="Arial" w:hAnsi="Arial" w:cs="Arial"/>
          <w:color w:val="000000" w:themeColor="text1"/>
          <w:sz w:val="24"/>
          <w:szCs w:val="24"/>
          <w:lang w:val="it-IT"/>
        </w:rPr>
        <w:t>ristrutturato</w:t>
      </w:r>
      <w:r w:rsidR="0095016B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791A40F3" w14:textId="7F3AB378" w:rsidR="006B098B" w:rsidRDefault="006B098B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0A03F2EA" w14:textId="7DD8634B" w:rsidR="006B098B" w:rsidRPr="006B098B" w:rsidRDefault="006B098B" w:rsidP="00787E0A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 w:rsidRPr="006B098B"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t xml:space="preserve">Parte 4 </w:t>
      </w:r>
    </w:p>
    <w:p w14:paraId="71662BAE" w14:textId="053B8134" w:rsidR="006B098B" w:rsidRDefault="006B098B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Produrre lo schema </w:t>
      </w:r>
      <w:r w:rsidR="001C08A3">
        <w:rPr>
          <w:rFonts w:ascii="Arial" w:hAnsi="Arial" w:cs="Arial"/>
          <w:color w:val="000000" w:themeColor="text1"/>
          <w:sz w:val="24"/>
          <w:szCs w:val="24"/>
          <w:lang w:val="it-IT"/>
        </w:rPr>
        <w:t>relazionale</w:t>
      </w: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risultato della </w:t>
      </w:r>
      <w:r w:rsidR="001C08A3">
        <w:rPr>
          <w:rFonts w:ascii="Arial" w:hAnsi="Arial" w:cs="Arial"/>
          <w:color w:val="000000" w:themeColor="text1"/>
          <w:sz w:val="24"/>
          <w:szCs w:val="24"/>
          <w:lang w:val="it-IT"/>
        </w:rPr>
        <w:t>traduzione</w:t>
      </w: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dello schema ER semplificato precedente. Lo schema relazionale dovrà riportare i vincoli di chiave primaria e i vincoli di integrità referenziale </w:t>
      </w:r>
      <w:r w:rsidRPr="00DF748C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usando unicamente segni grafici</w:t>
      </w: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, sottolineando le chiavi primarie e le eventuali altre chiavi, e indicando i vincoli di integrità referenziale mediante linee con frecce in una delle due estremità. Se il vincolo di integrità </w:t>
      </w:r>
      <w:r w:rsidR="006316AD">
        <w:rPr>
          <w:rFonts w:ascii="Arial" w:hAnsi="Arial" w:cs="Arial"/>
          <w:color w:val="000000" w:themeColor="text1"/>
          <w:sz w:val="24"/>
          <w:szCs w:val="24"/>
          <w:lang w:val="it-IT"/>
        </w:rPr>
        <w:t>referenziale</w:t>
      </w:r>
      <w:r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coinvolge più di un attributo, circondare con una superficie l’insieme degli attributi. </w:t>
      </w:r>
      <w:r w:rsidRPr="00DF748C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Se lo schema non contiene una chiave diver</w:t>
      </w:r>
      <w:r w:rsidR="006316AD" w:rsidRPr="00DF748C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sa dalla primaria, aggiungerla, estendo la relazione con uno o più altri attributi. Se lo schema non contiene almeno un vincolo di integrità referenziale su almeno due attributi, aggiungerlo, aggiungendo altri attributi.</w:t>
      </w:r>
      <w:r w:rsidR="006316AD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</w:p>
    <w:p w14:paraId="3F498E5D" w14:textId="50437921" w:rsidR="00B766DE" w:rsidRPr="00BE1FF6" w:rsidRDefault="00B766DE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03E766F9" w14:textId="77777777" w:rsidR="004B156A" w:rsidRPr="00BE1FF6" w:rsidRDefault="001B4E7F" w:rsidP="00787E0A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Parte 5</w:t>
      </w:r>
    </w:p>
    <w:p w14:paraId="6DA2D20F" w14:textId="508E2EC6" w:rsidR="00BA3BF4" w:rsidRPr="00BE1FF6" w:rsidRDefault="001B4E7F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La Parte 5 del progetto è costituita da due testi in linguaggio naturale di interrogazioni in Algebra Relazionale 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le 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relative interrogazioni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. Ciascuna interrogazione deve utilizzare almeno tre tabelle. </w:t>
      </w:r>
      <w:r w:rsidR="002F51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La prima 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interrogazione dovrà impiegare almeno un join</w:t>
      </w:r>
      <w:r w:rsidR="00256D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di qualsiasi tipologia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,</w:t>
      </w:r>
      <w:r w:rsidR="002F51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una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unione o intersezione</w:t>
      </w:r>
      <w:r w:rsidR="002F51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o differenza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e una </w:t>
      </w:r>
      <w:r w:rsidR="00C3736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selezione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. La seconda interrogazione dovrà impiegare almeno un join naturale, </w:t>
      </w:r>
      <w:r w:rsidR="009B39F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una 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ridenominazione, </w:t>
      </w:r>
      <w:r w:rsidR="009B39F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una 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proiezione e una </w:t>
      </w:r>
      <w:r w:rsidR="00C3736D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selezione</w:t>
      </w:r>
      <w:r w:rsidR="004D34C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264A52B3" w14:textId="77777777" w:rsidR="00BA3BF4" w:rsidRPr="00BE1FF6" w:rsidRDefault="00BA3BF4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3545327C" w14:textId="43B44056" w:rsidR="00C234C0" w:rsidRPr="00BE1FF6" w:rsidRDefault="00C234C0" w:rsidP="00787E0A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Parte </w:t>
      </w:r>
      <w:r w:rsidR="001B4E7F"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6</w:t>
      </w:r>
    </w:p>
    <w:p w14:paraId="3AAE98F6" w14:textId="6FA02998" w:rsidR="004B156A" w:rsidRPr="00BE1FF6" w:rsidRDefault="004B156A" w:rsidP="00787E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La Parte</w:t>
      </w:r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6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del progetto </w:t>
      </w:r>
      <w:r w:rsidR="00DF748C">
        <w:rPr>
          <w:rFonts w:ascii="Arial" w:hAnsi="Arial" w:cs="Arial"/>
          <w:color w:val="000000" w:themeColor="text1"/>
          <w:sz w:val="24"/>
          <w:szCs w:val="24"/>
          <w:lang w:val="it-IT"/>
        </w:rPr>
        <w:t>è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costituita da </w:t>
      </w:r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tre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testi in linguaggio naturale </w:t>
      </w:r>
      <w:r w:rsidR="007B47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 relative 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interrogazioni SQL che diano luogo il primo a una </w:t>
      </w:r>
      <w:proofErr w:type="spellStart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query</w:t>
      </w:r>
      <w:proofErr w:type="spellEnd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SQL con 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almeno un join tra due tabelle,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i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l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secondo a una </w:t>
      </w:r>
      <w:proofErr w:type="spellStart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query</w:t>
      </w:r>
      <w:proofErr w:type="spellEnd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con almeno una </w:t>
      </w:r>
      <w:proofErr w:type="spellStart"/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nidifcazione</w:t>
      </w:r>
      <w:proofErr w:type="spellEnd"/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e </w:t>
      </w:r>
      <w:r w:rsidR="007B47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il terzo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con i requisiti</w:t>
      </w:r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delle </w:t>
      </w:r>
      <w:proofErr w:type="spellStart"/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query</w:t>
      </w:r>
      <w:proofErr w:type="spellEnd"/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precedenti </w:t>
      </w:r>
      <w:r w:rsidR="005A2334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(join + nidificazione) </w:t>
      </w:r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più l’uso del </w:t>
      </w:r>
      <w:proofErr w:type="spellStart"/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group</w:t>
      </w:r>
      <w:proofErr w:type="spellEnd"/>
      <w:r w:rsidR="001B4E7F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by.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</w:p>
    <w:p w14:paraId="3E6D97FF" w14:textId="25124107" w:rsidR="004B156A" w:rsidRPr="00BE1FF6" w:rsidRDefault="004B156A" w:rsidP="004B156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0D6CE03D" w14:textId="1D1E3141" w:rsidR="004B156A" w:rsidRPr="00BE1FF6" w:rsidRDefault="004B156A" w:rsidP="004B156A">
      <w:pPr>
        <w:jc w:val="both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Si raccomanda </w:t>
      </w:r>
      <w:r w:rsidRPr="00BE1FF6">
        <w:rPr>
          <w:rFonts w:ascii="Arial" w:hAnsi="Arial" w:cs="Arial"/>
          <w:color w:val="000000" w:themeColor="text1"/>
          <w:sz w:val="24"/>
          <w:szCs w:val="24"/>
          <w:u w:val="single"/>
          <w:lang w:val="it-IT"/>
        </w:rPr>
        <w:t>di rispondere a tutte le domande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, usando bene il tempo</w:t>
      </w:r>
      <w:r w:rsidR="007B47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. In sede di esame, i</w:t>
      </w:r>
      <w:r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messaggi giunti dopo quattro ore non saranno presi in considerazione e l’esame </w:t>
      </w:r>
      <w:r w:rsidR="00294608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>non si può considerare svolto</w:t>
      </w:r>
      <w:r w:rsidR="007B4759" w:rsidRPr="00BE1FF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. </w:t>
      </w:r>
    </w:p>
    <w:p w14:paraId="0CA4AFB2" w14:textId="77777777" w:rsidR="00EF4E46" w:rsidRDefault="000653D8" w:rsidP="00EF4E46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</w:pPr>
      <w:r w:rsidRPr="000653D8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R</w:t>
      </w:r>
      <w:r w:rsidR="004B156A" w:rsidRPr="000653D8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equisiti generici </w:t>
      </w:r>
      <w:r w:rsidR="001B4E7F" w:rsidRPr="000653D8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che </w:t>
      </w:r>
      <w:r w:rsidRPr="000653D8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>dovranno</w:t>
      </w:r>
      <w:r w:rsidR="001B4E7F" w:rsidRPr="000653D8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 essere sviluppati nella prova d’esame:</w:t>
      </w:r>
    </w:p>
    <w:p w14:paraId="214E0DDD" w14:textId="1C6BFA5F" w:rsidR="00473985" w:rsidRPr="005248E6" w:rsidRDefault="005248E6" w:rsidP="00524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5248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 w:eastAsia="it-IT"/>
        </w:rPr>
        <w:t>l progetto dovrà riguardare gli spazi resi disponibili in un porto turistico. gli spazi possono essere affittati per periodi temporali a barche di dive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 w:eastAsia="it-IT"/>
        </w:rPr>
        <w:t>r</w:t>
      </w:r>
      <w:r w:rsidRPr="005248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it-IT" w:eastAsia="it-IT"/>
        </w:rPr>
        <w:t>sa tipologia e spazio occupato. le barche e i proprietari delle barche devono essere identificabili. Alcune barche hanno abbonamenti, che portano ad un prezzo di affitto calmierato, e possono affittare posti riservati</w:t>
      </w:r>
      <w:r w:rsidR="002C3663">
        <w:rPr>
          <w:rFonts w:ascii="Arial" w:hAnsi="Arial" w:cs="Arial"/>
          <w:color w:val="000000" w:themeColor="text1"/>
          <w:sz w:val="24"/>
          <w:szCs w:val="24"/>
          <w:lang w:val="it-IT"/>
        </w:rPr>
        <w:t>.</w:t>
      </w:r>
    </w:p>
    <w:p w14:paraId="3E56D05A" w14:textId="77777777" w:rsidR="00683806" w:rsidRDefault="00683806">
      <w:pPr>
        <w:rPr>
          <w:rFonts w:ascii="Arial" w:hAnsi="Arial" w:cs="Arial"/>
          <w:b/>
          <w:color w:val="000000" w:themeColor="text1"/>
          <w:sz w:val="24"/>
          <w:szCs w:val="24"/>
          <w:lang w:val="it-IT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it-IT"/>
        </w:rPr>
        <w:br w:type="page"/>
      </w:r>
    </w:p>
    <w:p w14:paraId="2AF87C86" w14:textId="5F4A3EC4" w:rsidR="00E43CD9" w:rsidRPr="00683806" w:rsidRDefault="00E43CD9" w:rsidP="00683806">
      <w:pPr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BE1FF6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lastRenderedPageBreak/>
        <w:t>Svolgimento esame</w:t>
      </w:r>
    </w:p>
    <w:p w14:paraId="40F22D3C" w14:textId="77777777" w:rsidR="00E43CD9" w:rsidRPr="00BE1FF6" w:rsidRDefault="00E43CD9" w:rsidP="00A927F7">
      <w:pPr>
        <w:jc w:val="both"/>
        <w:rPr>
          <w:color w:val="000000" w:themeColor="text1"/>
          <w:sz w:val="24"/>
          <w:szCs w:val="24"/>
          <w:lang w:val="it-IT"/>
        </w:rPr>
      </w:pPr>
    </w:p>
    <w:sectPr w:rsidR="00E43CD9" w:rsidRPr="00BE1FF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E87BF" w14:textId="77777777" w:rsidR="000027ED" w:rsidRDefault="000027ED" w:rsidP="00683806">
      <w:pPr>
        <w:spacing w:after="0" w:line="240" w:lineRule="auto"/>
      </w:pPr>
      <w:r>
        <w:separator/>
      </w:r>
    </w:p>
  </w:endnote>
  <w:endnote w:type="continuationSeparator" w:id="0">
    <w:p w14:paraId="48DDB4FD" w14:textId="77777777" w:rsidR="000027ED" w:rsidRDefault="000027ED" w:rsidP="0068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5219693"/>
      <w:docPartObj>
        <w:docPartGallery w:val="Page Numbers (Bottom of Page)"/>
        <w:docPartUnique/>
      </w:docPartObj>
    </w:sdtPr>
    <w:sdtEndPr/>
    <w:sdtContent>
      <w:p w14:paraId="3E2D4AFC" w14:textId="1ACC63B7" w:rsidR="00683806" w:rsidRDefault="006838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353" w:rsidRPr="00830353">
          <w:rPr>
            <w:noProof/>
            <w:lang w:val="it-IT"/>
          </w:rPr>
          <w:t>4</w:t>
        </w:r>
        <w:r>
          <w:fldChar w:fldCharType="end"/>
        </w:r>
      </w:p>
    </w:sdtContent>
  </w:sdt>
  <w:p w14:paraId="07505C2C" w14:textId="77777777" w:rsidR="00683806" w:rsidRDefault="006838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3B927" w14:textId="77777777" w:rsidR="000027ED" w:rsidRDefault="000027ED" w:rsidP="00683806">
      <w:pPr>
        <w:spacing w:after="0" w:line="240" w:lineRule="auto"/>
      </w:pPr>
      <w:r>
        <w:separator/>
      </w:r>
    </w:p>
  </w:footnote>
  <w:footnote w:type="continuationSeparator" w:id="0">
    <w:p w14:paraId="08D9078A" w14:textId="77777777" w:rsidR="000027ED" w:rsidRDefault="000027ED" w:rsidP="00683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D99"/>
    <w:multiLevelType w:val="hybridMultilevel"/>
    <w:tmpl w:val="CE3C64A8"/>
    <w:lvl w:ilvl="0" w:tplc="FA24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D5110"/>
    <w:multiLevelType w:val="hybridMultilevel"/>
    <w:tmpl w:val="4FBC3D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9038B6"/>
    <w:multiLevelType w:val="hybridMultilevel"/>
    <w:tmpl w:val="40A44F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F6"/>
    <w:rsid w:val="000027ED"/>
    <w:rsid w:val="000653D8"/>
    <w:rsid w:val="0007786C"/>
    <w:rsid w:val="00080A0B"/>
    <w:rsid w:val="000864F9"/>
    <w:rsid w:val="000A68BC"/>
    <w:rsid w:val="000F19D2"/>
    <w:rsid w:val="001669BB"/>
    <w:rsid w:val="001918DB"/>
    <w:rsid w:val="001A2C2B"/>
    <w:rsid w:val="001A67F3"/>
    <w:rsid w:val="001B4E7F"/>
    <w:rsid w:val="001C08A3"/>
    <w:rsid w:val="001C1152"/>
    <w:rsid w:val="00200FC0"/>
    <w:rsid w:val="00203859"/>
    <w:rsid w:val="002512D5"/>
    <w:rsid w:val="00251F7A"/>
    <w:rsid w:val="002557A1"/>
    <w:rsid w:val="00256D59"/>
    <w:rsid w:val="00264A80"/>
    <w:rsid w:val="00294608"/>
    <w:rsid w:val="002970BA"/>
    <w:rsid w:val="002A11AC"/>
    <w:rsid w:val="002C3663"/>
    <w:rsid w:val="002D1316"/>
    <w:rsid w:val="002E0107"/>
    <w:rsid w:val="002F5108"/>
    <w:rsid w:val="003B17C7"/>
    <w:rsid w:val="00450557"/>
    <w:rsid w:val="004517F2"/>
    <w:rsid w:val="00464235"/>
    <w:rsid w:val="0047125B"/>
    <w:rsid w:val="00473985"/>
    <w:rsid w:val="00474EEC"/>
    <w:rsid w:val="004B156A"/>
    <w:rsid w:val="004B5408"/>
    <w:rsid w:val="004D34C8"/>
    <w:rsid w:val="00500F33"/>
    <w:rsid w:val="005248E6"/>
    <w:rsid w:val="00531D74"/>
    <w:rsid w:val="005A2334"/>
    <w:rsid w:val="005C17E9"/>
    <w:rsid w:val="006316AD"/>
    <w:rsid w:val="00683806"/>
    <w:rsid w:val="00691A47"/>
    <w:rsid w:val="0069368F"/>
    <w:rsid w:val="006A0763"/>
    <w:rsid w:val="006A3513"/>
    <w:rsid w:val="006B098B"/>
    <w:rsid w:val="006B31C4"/>
    <w:rsid w:val="006B38FF"/>
    <w:rsid w:val="006B5602"/>
    <w:rsid w:val="006F5C7C"/>
    <w:rsid w:val="007736BC"/>
    <w:rsid w:val="00787E0A"/>
    <w:rsid w:val="007A5BE8"/>
    <w:rsid w:val="007B4759"/>
    <w:rsid w:val="007C314D"/>
    <w:rsid w:val="00830353"/>
    <w:rsid w:val="008428B0"/>
    <w:rsid w:val="008D0659"/>
    <w:rsid w:val="008F302D"/>
    <w:rsid w:val="0095016B"/>
    <w:rsid w:val="0095275E"/>
    <w:rsid w:val="00986214"/>
    <w:rsid w:val="009A0FF7"/>
    <w:rsid w:val="009B079B"/>
    <w:rsid w:val="009B39F4"/>
    <w:rsid w:val="009B53D8"/>
    <w:rsid w:val="00A23ACB"/>
    <w:rsid w:val="00A40D1C"/>
    <w:rsid w:val="00A927F7"/>
    <w:rsid w:val="00A94DCE"/>
    <w:rsid w:val="00A96EED"/>
    <w:rsid w:val="00AA40BE"/>
    <w:rsid w:val="00AA6C19"/>
    <w:rsid w:val="00B10752"/>
    <w:rsid w:val="00B63494"/>
    <w:rsid w:val="00B766DE"/>
    <w:rsid w:val="00BA3BF4"/>
    <w:rsid w:val="00BE1FF6"/>
    <w:rsid w:val="00BF3706"/>
    <w:rsid w:val="00BF7EF7"/>
    <w:rsid w:val="00C17057"/>
    <w:rsid w:val="00C234C0"/>
    <w:rsid w:val="00C3528D"/>
    <w:rsid w:val="00C3736D"/>
    <w:rsid w:val="00C444AC"/>
    <w:rsid w:val="00C57DFA"/>
    <w:rsid w:val="00C65201"/>
    <w:rsid w:val="00C876F4"/>
    <w:rsid w:val="00CE3AF1"/>
    <w:rsid w:val="00CF2FD4"/>
    <w:rsid w:val="00D25F7B"/>
    <w:rsid w:val="00D2742F"/>
    <w:rsid w:val="00D3297B"/>
    <w:rsid w:val="00D770CF"/>
    <w:rsid w:val="00D82F55"/>
    <w:rsid w:val="00DF748C"/>
    <w:rsid w:val="00E43CD9"/>
    <w:rsid w:val="00E779BB"/>
    <w:rsid w:val="00E80632"/>
    <w:rsid w:val="00E84217"/>
    <w:rsid w:val="00E95BD1"/>
    <w:rsid w:val="00EA2108"/>
    <w:rsid w:val="00ED3E7C"/>
    <w:rsid w:val="00EE5857"/>
    <w:rsid w:val="00EF4E46"/>
    <w:rsid w:val="00F238B7"/>
    <w:rsid w:val="00F65223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1570"/>
  <w15:chartTrackingRefBased/>
  <w15:docId w15:val="{64EE99F7-3077-4E38-A620-9137157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7E0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349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3494"/>
    <w:rPr>
      <w:rFonts w:ascii="Times New Roman" w:hAnsi="Times New Roman" w:cs="Times New Roman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BF7EF7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F7E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B5602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3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3806"/>
  </w:style>
  <w:style w:type="paragraph" w:styleId="Pidipagina">
    <w:name w:val="footer"/>
    <w:basedOn w:val="Normale"/>
    <w:link w:val="PidipaginaCarattere"/>
    <w:uiPriority w:val="99"/>
    <w:unhideWhenUsed/>
    <w:rsid w:val="00683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.batini@unimib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olo.napoletano@unimib.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imondo.schettini@unimib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ara.damiani@unimib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99E353-F21E-4A82-ADE3-746EBADC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batini</dc:creator>
  <cp:keywords/>
  <dc:description/>
  <cp:lastModifiedBy>Napoletano Paolo</cp:lastModifiedBy>
  <cp:revision>8</cp:revision>
  <dcterms:created xsi:type="dcterms:W3CDTF">2020-07-09T12:27:00Z</dcterms:created>
  <dcterms:modified xsi:type="dcterms:W3CDTF">2020-09-08T09:51:00Z</dcterms:modified>
</cp:coreProperties>
</file>