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79" w:type="dxa"/>
        <w:jc w:val="center"/>
        <w:tblInd w:w="0" w:type="dxa"/>
        <w:tblCellMar>
          <w:top w:w="72" w:type="dxa"/>
          <w:left w:w="72" w:type="dxa"/>
          <w:bottom w:w="72" w:type="dxa"/>
          <w:right w:w="72" w:type="dxa"/>
        </w:tblCellMar>
      </w:tblPr>
      <w:tblGrid>
        <w:gridCol w:w="2953"/>
        <w:gridCol w:w="7125"/>
      </w:tblGrid>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color w:val="F2511B"/>
                <w:sz w:val="34"/>
              </w:rPr>
              <w:t xml:space="preserve">JDE TMS / Order, Master Data &amp; Shipping Readiness</w:t>
            </w:r>
          </w:p>
        </w:tc>
        <w:tc>
          <w:tcPr>
            <w:tcW w:w="7125" w:type="dxa"/>
            <w:tcBorders/>
            <w:shd w:fill="auto" w:val="clear"/>
            <w:tcMar>
              <w:top w:w="45" w:type="dxa"/>
              <w:left w:w="100" w:type="dxa"/>
              <w:bottom w:w="45" w:type="dxa"/>
              <w:right w:w="100" w:type="dxa"/>
              <w:start w:w="45" w:type="dxa"/>
              <w:end w:w="45" w:type="dxa"/>
            </w:tcMar>
            <w:vAlign w:val="top"/>
          </w:tcPr>
          <w:p>
            <w:pPr>
              <w:spacing w:before="0" w:after="0" w:line="247" w:lineRule="auto"/>
            </w:pPr>
            <w:r>
              <w:rPr>
                <w:rFonts w:ascii="Raleway" w:hAnsi="Raleway" w:eastAsia="Raleway"/>
                <w:b/>
                <w:i w:val="0"/>
                <w:sz w:val="27"/>
              </w:rPr>
              <w:t>Fejiro Efiuvwere</w:t>
            </w:r>
          </w:p>
          <w:p>
            <w:pPr>
              <w:spacing w:before="0" w:after="0" w:line="247" w:lineRule="auto"/>
            </w:pPr>
            <w:r>
              <w:rPr>
                <w:rFonts w:ascii="Arial" w:hAnsi="Arial" w:eastAsia="Arial"/>
                <w:b w:val="0"/>
                <w:i w:val="0"/>
                <w:sz w:val="19"/>
              </w:rPr>
              <w:t>Whitby, Ontario | 416.473.2732</w:t>
            </w:r>
          </w:p>
          <w:p>
            <w:pPr>
              <w:spacing w:before="0" w:after="0" w:line="247" w:lineRule="auto"/>
            </w:pPr>
            <w:hyperlink r:id="rId2">
              <w:r>
                <w:rPr>
                  <w:color w:val="0563C1"/>
                  <w:u w:val="single"/>
                  <w:sz w:val="19"/>
                  <w:rFonts w:ascii="Arial" w:hAnsi="Arial" w:eastAsia="Arial"/>
                </w:rPr>
                <w:t>fejiro.efiuvwere@gmail.com</w:t>
              </w:r>
            </w:hyperlink>
          </w:p>
          <w:p>
            <w:pPr>
              <w:spacing w:before="0" w:after="0" w:line="247" w:lineRule="auto"/>
            </w:pPr>
            <w:hyperlink r:id="rId3">
              <w:r>
                <w:rPr>
                  <w:color w:val="0563C1"/>
                  <w:u w:val="single"/>
                  <w:sz w:val="19"/>
                  <w:rFonts w:ascii="Arial" w:hAnsi="Arial" w:eastAsia="Arial"/>
                </w:rPr>
                <w:t>https://unalabs.cloud/</w:t>
              </w:r>
            </w:hyperlink>
          </w:p>
          <w:p>
            <w:pPr>
              <w:spacing w:before="0" w:after="0" w:line="247" w:lineRule="auto"/>
            </w:pPr>
            <w:hyperlink r:id="rId7">
              <w:r>
                <w:rPr>
                  <w:color w:val="0563C1"/>
                  <w:u w:val="single"/>
                  <w:sz w:val="19"/>
                  <w:rFonts w:ascii="Arial" w:hAnsi="Arial" w:eastAsia="Arial"/>
                </w:rPr>
                <w:t>https://www.linkedin.com/in/fejiro-efiuvwere</w:t>
              </w:r>
            </w:hyperlink>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Summary</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ERP, WMS, and supply-chain systems professional with verified JD Edwards functional-module support across order management, EDI, transportation, warehouse, master data, inventory, and operational readiness.</w:t>
            </w:r>
          </w:p>
          <w:p>
            <w:pPr>
              <w:spacing w:before="0" w:after="40" w:line="247" w:lineRule="auto"/>
              <w:ind w:left="389" w:hanging="187"/>
            </w:pPr>
            <w:r>
              <w:rPr>
                <w:rFonts w:ascii="Arial" w:hAnsi="Arial" w:eastAsia="Arial"/>
                <w:b w:val="0"/>
                <w:i w:val="0"/>
                <w:sz w:val="18"/>
              </w:rPr>
              <w:t xml:space="preserve">Connects business process detail with systems delivery across WMS, ERP, POS-adjacent integrations, SQL/data validation, UAT, and release readiness.</w:t>
            </w:r>
          </w:p>
          <w:p>
            <w:pPr>
              <w:spacing w:before="0" w:after="40" w:line="247" w:lineRule="auto"/>
              <w:ind w:left="389" w:hanging="187"/>
            </w:pPr>
            <w:r>
              <w:rPr>
                <w:rFonts w:ascii="Arial" w:hAnsi="Arial" w:eastAsia="Arial"/>
                <w:b w:val="0"/>
                <w:i w:val="0"/>
                <w:sz w:val="18"/>
              </w:rPr>
              <w:t xml:space="preserve">Experienced in clarifying warehouse and fulfillment workflows, documenting operational requirements, coordinating defects, and supporting go-live stability.</w:t>
            </w:r>
          </w:p>
          <w:p>
            <w:pPr>
              <w:spacing w:before="0" w:after="40" w:line="247" w:lineRule="auto"/>
              <w:ind w:left="389" w:hanging="187"/>
            </w:pPr>
            <w:r>
              <w:rPr>
                <w:rFonts w:ascii="Arial" w:hAnsi="Arial" w:eastAsia="Arial"/>
                <w:b w:val="0"/>
                <w:i w:val="0"/>
                <w:sz w:val="18"/>
              </w:rPr>
              <w:t xml:space="preserve">Known for improving traceability between business operations, system behavior, test evidence, and production support outcomes.</w:t>
            </w:r>
          </w:p>
          <w:p>
            <w:pPr>
              <w:spacing w:before="0" w:after="40" w:line="247" w:lineRule="auto"/>
              <w:ind w:left="389" w:hanging="187"/>
            </w:pPr>
            <w:r>
              <w:rPr>
                <w:rFonts w:ascii="Arial" w:hAnsi="Arial" w:eastAsia="Arial"/>
                <w:b w:val="0"/>
                <w:i w:val="0"/>
                <w:sz w:val="18"/>
              </w:rPr>
              <w:t xml:space="preserve">Portfolio includes practical enterprise systems, workflow automation, and integration-first implementation assets through GitHub and Una Labs.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Skills</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WMS, ERP, and supply-chain systems delivery</w:t>
            </w:r>
          </w:p>
          <w:p>
            <w:pPr>
              <w:spacing w:before="0" w:after="40" w:line="247" w:lineRule="auto"/>
              <w:ind w:left="389" w:hanging="187"/>
            </w:pPr>
            <w:r>
              <w:rPr>
                <w:rFonts w:ascii="Arial" w:hAnsi="Arial" w:eastAsia="Arial"/>
                <w:b w:val="0"/>
                <w:i w:val="0"/>
                <w:sz w:val="18"/>
              </w:rPr>
              <w:t xml:space="preserve">Warehouse operations and fulfillment workflows</w:t>
            </w:r>
          </w:p>
          <w:p>
            <w:pPr>
              <w:spacing w:before="0" w:after="40" w:line="247" w:lineRule="auto"/>
              <w:ind w:left="389" w:hanging="187"/>
            </w:pPr>
            <w:r>
              <w:rPr>
                <w:rFonts w:ascii="Arial" w:hAnsi="Arial" w:eastAsia="Arial"/>
                <w:b w:val="0"/>
                <w:i w:val="0"/>
                <w:sz w:val="18"/>
              </w:rPr>
              <w:t xml:space="preserve">Inventory, reporting, and data validation</w:t>
            </w:r>
          </w:p>
          <w:p>
            <w:pPr>
              <w:spacing w:before="0" w:after="40" w:line="247" w:lineRule="auto"/>
              <w:ind w:left="389" w:hanging="187"/>
            </w:pPr>
            <w:r>
              <w:rPr>
                <w:rFonts w:ascii="Arial" w:hAnsi="Arial" w:eastAsia="Arial"/>
                <w:b w:val="0"/>
                <w:i w:val="0"/>
                <w:sz w:val="18"/>
              </w:rPr>
              <w:t xml:space="preserve">POS-adjacent and enterprise integration coordination</w:t>
            </w:r>
          </w:p>
          <w:p>
            <w:pPr>
              <w:spacing w:before="0" w:after="40" w:line="247" w:lineRule="auto"/>
              <w:ind w:left="389" w:hanging="187"/>
            </w:pPr>
            <w:r>
              <w:rPr>
                <w:rFonts w:ascii="Arial" w:hAnsi="Arial" w:eastAsia="Arial"/>
                <w:b w:val="0"/>
                <w:i w:val="0"/>
                <w:sz w:val="18"/>
              </w:rPr>
              <w:t xml:space="preserve">UAT, defect triage, and release readiness</w:t>
            </w:r>
          </w:p>
          <w:p>
            <w:pPr>
              <w:spacing w:before="0" w:after="40" w:line="247" w:lineRule="auto"/>
              <w:ind w:left="389" w:hanging="187"/>
            </w:pPr>
            <w:r>
              <w:rPr>
                <w:rFonts w:ascii="Arial" w:hAnsi="Arial" w:eastAsia="Arial"/>
                <w:b w:val="0"/>
                <w:i w:val="0"/>
                <w:sz w:val="18"/>
              </w:rPr>
              <w:t xml:space="preserve">SQL-backed analysis and operational reporting</w:t>
            </w:r>
          </w:p>
          <w:p>
            <w:pPr>
              <w:spacing w:before="0" w:after="40" w:line="247" w:lineRule="auto"/>
              <w:ind w:left="389" w:hanging="187"/>
            </w:pPr>
            <w:r>
              <w:rPr>
                <w:rFonts w:ascii="Arial" w:hAnsi="Arial" w:eastAsia="Arial"/>
                <w:b w:val="0"/>
                <w:i w:val="0"/>
                <w:sz w:val="18"/>
              </w:rPr>
              <w:t xml:space="preserve">JD Edwards functional modules, EDI, order management, transportation, warehouse, and master data</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Experience</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EXPERIENCE</w:t>
            </w:r>
          </w:p>
          <w:p>
            <w:pPr>
              <w:spacing w:before="80" w:after="0" w:line="247" w:lineRule="auto"/>
            </w:pPr>
            <w:r>
              <w:rPr>
                <w:rFonts w:ascii="Arial" w:hAnsi="Arial" w:eastAsia="Arial"/>
                <w:b/>
                <w:i w:val="0"/>
                <w:sz w:val="20"/>
              </w:rPr>
              <w:t>Talize / WMS, POS and Business Systems Project Lead</w:t>
            </w:r>
          </w:p>
          <w:p>
            <w:pPr>
              <w:spacing w:before="0" w:after="24" w:line="247" w:lineRule="auto"/>
            </w:pPr>
            <w:r>
              <w:rPr>
                <w:rFonts w:ascii="Arial" w:hAnsi="Arial" w:eastAsia="Arial"/>
                <w:b w:val="0"/>
                <w:i/>
                <w:sz w:val="17"/>
              </w:rPr>
              <w:t>SEPTEMBER 2023 TO PRESENT,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and business systems implementation: </w:t>
            </w:r>
            <w:r>
              <w:rPr>
                <w:rFonts w:ascii="Arial" w:hAnsi="Arial" w:eastAsia="Arial"/>
                <w:b w:val="0"/>
                <w:i w:val="0"/>
                <w:sz w:val="18"/>
              </w:rPr>
              <w:t>Leading enterprise delivery across retail operations, point-of-sale modernization, back office systems, inventory workflows, supply chain integrations, reporting, and warehouse-adjacent fulfillment capabilities in a multi-location retail environment.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Serving as functional and technical delivery lead across business stakeholders, store operations, technology teams, vendors, and executive leadership, clarifying scope, managing dependencies, tracking risks, and driving implementation decisions.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Leading implementation activities from discovery, business process design, and solution blueprinting through system design, build coordination, configuration validation, integration testing, deployment readiness, go-live, Hypercare, and post-production optimization.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Coordinating SaaS and cloud-aligned delivery work involving modern point-of-sale platforms, back office migration, business repository changes, reporting, operational tools, and continuity between legacy and modern platforms during transition.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Facilitating workshops with store operations, supply chain, finance, technology, vendor, and leadership stakeholders to convert business process requirements into Jira user stories, acceptance criteria, delivery tasks, and testable outcomes.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Managing onboarding of more than 80 business programs onto new technology platforms while supporting change impact, operational readiness, knowledge transfer, training, defect triage, and stakeholder communication.</w:t>
            </w:r>
          </w:p>
          <w:p>
            <w:pPr>
              <w:spacing w:before="80" w:after="0" w:line="247" w:lineRule="auto"/>
            </w:pPr>
            <w:r>
              <w:rPr>
                <w:rFonts w:ascii="Arial" w:hAnsi="Arial" w:eastAsia="Arial"/>
                <w:b/>
                <w:i w:val="0"/>
                <w:sz w:val="20"/>
              </w:rPr>
              <w:t>Canadian Tire Corporation / WMS Integration and Business Acceptance Testing Lead</w:t>
            </w:r>
          </w:p>
          <w:p>
            <w:pPr>
              <w:spacing w:before="0" w:after="24" w:line="247" w:lineRule="auto"/>
            </w:pPr>
            <w:r>
              <w:rPr>
                <w:rFonts w:ascii="Arial" w:hAnsi="Arial" w:eastAsia="Arial"/>
                <w:b w:val="0"/>
                <w:i/>
                <w:sz w:val="17"/>
              </w:rPr>
              <w:t>MAY 2021 TO AUGUST 2023, TORONTO, ONTARIO,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Omni-channel fulfillment integration: </w:t>
            </w:r>
            <w:r>
              <w:rPr>
                <w:rFonts w:ascii="Arial" w:hAnsi="Arial" w:eastAsia="Arial"/>
                <w:b w:val="0"/>
                <w:i w:val="0"/>
                <w:sz w:val="18"/>
              </w:rPr>
              <w:t>Led integration design, acceptance testing, and deployment readiness for Ship-To-Home, Buy-Online-Pay-In-Store, Ship-To-Store, and Deliver-From-Store workflows connecting warehouse execution, store systems, Enterprise Resource Planning, reporting, and customer-facing platforms.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cross-functional delivery across offshore developers, analysts, vendors, quality assurance teams, store stakeholders, and business users to define requirements, validate integrations, track defects, and support release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Gathered and documented business requirements for real-time student portal integration into the Canadian Tire database and executed functional, non-functional, security, data accuracy, Application Programming Interface, Postman, and Structured Query Language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requirements and led acceptance testing for the One Digital program, merging East and West Canadian Tire store systems across frontend user interface, Application Programming Interface, backend database layers, and Azure cloud-based reporting.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Performed data modeling, content migration, and Warehouse Management System integration testing for migration of more than 1 million stock keeping units, supporting fulfillment accuracy, inventory visibility, operational reporting,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Engaged senior leadership, operational teams, vendors, and technology stakeholders to communicate implementation readiness, risks, defect trends, decision points, and business impacts in clear delivery language.</w:t>
            </w:r>
          </w:p>
          <w:p>
            <w:pPr>
              <w:spacing w:before="80" w:after="0" w:line="247" w:lineRule="auto"/>
            </w:pPr>
            <w:r>
              <w:rPr>
                <w:rFonts w:ascii="Arial" w:hAnsi="Arial" w:eastAsia="Arial"/>
                <w:b/>
                <w:i w:val="0"/>
                <w:sz w:val="20"/>
              </w:rPr>
              <w:t>The Home Depot Canada / Senior WMS and ERP Integration Analyst, Cloud Fulfillment Programs</w:t>
            </w:r>
          </w:p>
          <w:p>
            <w:pPr>
              <w:spacing w:before="0" w:after="24" w:line="247" w:lineRule="auto"/>
            </w:pPr>
            <w:r>
              <w:rPr>
                <w:rFonts w:ascii="Arial" w:hAnsi="Arial" w:eastAsia="Arial"/>
                <w:b w:val="0"/>
                <w:i/>
                <w:sz w:val="17"/>
              </w:rPr>
              <w:t>AUGUST 2020 TO APRIL 2021,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Microservice fulfillment delivery: </w:t>
            </w:r>
            <w:r>
              <w:rPr>
                <w:rFonts w:ascii="Arial" w:hAnsi="Arial" w:eastAsia="Arial"/>
                <w:b w:val="0"/>
                <w:i w:val="0"/>
                <w:sz w:val="18"/>
              </w:rPr>
              <w:t>Documented requirements for SAP microservices supporting Ship-To-Home, Buy-Online-Pay-In-Store, Buy-Online-Ship-To-Store, and Buy-Online-Deliver-From-Store fulfillment processes.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integration-heavy delivery involving Enterprise Resource Planning, cloud data platforms, fulfillment workflows, Application Programming Interfaces, store systems, and downstream operational processes that required coordinated planning across business and technical teams.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Built and validated integration processes and Application Programming Interface endpoints between SAP Enterprise Resource Planning and Google Cloud Platform, including data pipeline validation, Extract Transform Load validation, and delivery timeline forecasting using Google Cloud Platform machine learning.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Mapped Application Programming Interface endpoints to business use cases, maintained Jira user stories and acceptance criteria, supported Agile ceremonies, and published technical specifications and knowledge transfer documentation.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system integration testing and user acceptance testing across fulfillment, cloud data, reporting, and operational workflows, ensuring test coverage aligned with business process needs and implementation milestones.</w:t>
            </w:r>
          </w:p>
          <w:p>
            <w:pPr>
              <w:spacing w:before="80" w:after="0" w:line="247" w:lineRule="auto"/>
            </w:pPr>
            <w:r>
              <w:rPr>
                <w:rFonts w:ascii="Arial" w:hAnsi="Arial" w:eastAsia="Arial"/>
                <w:b/>
                <w:i w:val="0"/>
                <w:sz w:val="20"/>
              </w:rPr>
              <w:t>LCBO / WMS Systems Analyst and Quality Assurance Lead, Manhattan WMOS</w:t>
            </w:r>
          </w:p>
          <w:p>
            <w:pPr>
              <w:spacing w:before="0" w:after="24" w:line="247" w:lineRule="auto"/>
            </w:pPr>
            <w:r>
              <w:rPr>
                <w:rFonts w:ascii="Arial" w:hAnsi="Arial" w:eastAsia="Arial"/>
                <w:b w:val="0"/>
                <w:i/>
                <w:sz w:val="17"/>
              </w:rPr>
              <w:t>SEPTEMBER 2019 TO MAY 2020,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implementation: </w:t>
            </w:r>
            <w:r>
              <w:rPr>
                <w:rFonts w:ascii="Arial" w:hAnsi="Arial" w:eastAsia="Arial"/>
                <w:b w:val="0"/>
                <w:i w:val="0"/>
                <w:sz w:val="18"/>
              </w:rPr>
              <w:t>Served as Systems Analyst and Quality Assurance Lead for a Tier 1 Warehouse Management System implementation directly comparable to Blue Yonder and RedPrairie delivery environments across warehouse execution and operational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WMS functions across inbound receiving, put-away, tasking, waving, inventory movement, outbound fulfillment, picking, packing, shipping, production support, and warehouse test data setup.</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business process requirement definition, solution configuration validation, data loading support, functional testing, system integration testing, user acceptance testing, training support, Hypercare activities, and go-live warehouse user support.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Worked directly with warehouse operations, information technology, external delivery partners, Manhattan support teams, business users, quality assurance teams, and senior stakeholders to resolve defects and maintain delivery momentum.</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business test scenarios, maintained defect lists using HP Application Lifecycle Management, facilitated daily defect triage calls, and reported test execution progress and defect resolution to senior and executive management.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Validated configuration changes for transactions, inbound rules, put-away rules, tasking, waving, and PIX processes, ensuring warehouse functionality aligned with operational requirements before release.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business requirements for fulfillment flows and validated endpoint behavior across Manhattan WMOS, SAP Enterprise Resource Planning, cloud database environments, Postman, Jira, and Zephyr.</w:t>
            </w:r>
          </w:p>
          <w:p>
            <w:pPr>
              <w:spacing w:before="80" w:after="0" w:line="247" w:lineRule="auto"/>
            </w:pPr>
            <w:r>
              <w:rPr>
                <w:rFonts w:ascii="Arial" w:hAnsi="Arial" w:eastAsia="Arial"/>
                <w:b/>
                <w:i w:val="0"/>
                <w:sz w:val="20"/>
              </w:rPr>
              <w:t>SCI Logistics / Senior WMS Analyst, Manhattan WMS</w:t>
            </w:r>
          </w:p>
          <w:p>
            <w:pPr>
              <w:spacing w:before="0" w:after="24" w:line="247" w:lineRule="auto"/>
            </w:pPr>
            <w:r>
              <w:rPr>
                <w:rFonts w:ascii="Arial" w:hAnsi="Arial" w:eastAsia="Arial"/>
                <w:b w:val="0"/>
                <w:i/>
                <w:sz w:val="17"/>
              </w:rPr>
              <w:t>JANUARY 2018 TO AUGUST 2019, MISSISSAUGA,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Third-party logistics WMS delivery: </w:t>
            </w:r>
            <w:r>
              <w:rPr>
                <w:rFonts w:ascii="Arial" w:hAnsi="Arial" w:eastAsia="Arial"/>
                <w:b w:val="0"/>
                <w:i w:val="0"/>
                <w:sz w:val="18"/>
              </w:rPr>
              <w:t>Delivered Warehouse Management System implementation, enhancement, and upgrade work inside a national third-party logistics provider supporting retail, distribution, and client fulfillment operations across multiple distribution centers.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Directed design, validation, and acceptance testing for Manhattan WMS upgrades, including Drop-Ship, Click-and-Collect, order download optimization, inventory controls, shipping validation, and client-specific fulfillment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Analyzed impact of information technology environment changes and upgrades on application services, coordinated testing and change management, and supported continuous improvement initiatives to reduce operating costs and improve production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tested, and implemented enhanced logic to separate orders by channel portal including Electronic Data Interchange, UTE, and CSM, improving order download performance to approximately 140 to 150 orders per minute.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Partnered with third-party Electronic Data Interchange vendors to implement front-end shipping notifications, real-time stock keeping unit and carton weight calculation, and Structured Query Language database updates, improving order shipping accuracy and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requirements, defects, documentation, sprint planning, daily stand-ups, testing deliverables, and stakeholder communication using Jira, Zephyr, Confluence, Waterfall, Hybrid, and Agile delivery methods.</w:t>
            </w:r>
          </w:p>
          <w:p>
            <w:pPr>
              <w:spacing w:before="80" w:after="0" w:line="247" w:lineRule="auto"/>
            </w:pPr>
            <w:r>
              <w:rPr>
                <w:rFonts w:ascii="Arial" w:hAnsi="Arial" w:eastAsia="Arial"/>
                <w:b/>
                <w:i w:val="0"/>
                <w:sz w:val="20"/>
              </w:rPr>
              <w:t>Sears Canada / Systems Analyst, Manhattan WMOS, Omni-Channel and EDI Integration</w:t>
            </w:r>
          </w:p>
          <w:p>
            <w:pPr>
              <w:spacing w:before="0" w:after="24" w:line="247" w:lineRule="auto"/>
            </w:pPr>
            <w:r>
              <w:rPr>
                <w:rFonts w:ascii="Arial" w:hAnsi="Arial" w:eastAsia="Arial"/>
                <w:b w:val="0"/>
                <w:i/>
                <w:sz w:val="17"/>
              </w:rPr>
              <w:t>JANUARY 2016 TO DECEMBER 2017, TORONTO,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migration: </w:t>
            </w:r>
            <w:r>
              <w:rPr>
                <w:rFonts w:ascii="Arial" w:hAnsi="Arial" w:eastAsia="Arial"/>
                <w:b w:val="0"/>
                <w:i w:val="0"/>
                <w:sz w:val="18"/>
              </w:rPr>
              <w:t>Supported application delivery across 10 pilot distribution centers and managed testing team activities for migration from AS400 legacy Warehouse Management System to Manhattan WMOS, including implementation planning, defect coordination,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omni-channel fulfillment initiatives designed to improve margin, service levels, warehouse space visibility, outbound handling, order fulfillment, and logistics operations.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advanced wave flow processes to improve outbound handling for different client, stock, and order profiles, strengthening warehouse productivity and fulfillment control.</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Initiated and implemented standardized Electronic Data Interchange processes for third-party vendors, replacing paper-based systems with automated transaction validation and improved data exchange accuracy.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test schedules for generation and automated transmission of electronic purchase orders to suppliers, streamlining procurement workflows and validating data integrity using Structured Query Language backend testing.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deliverables across Waterfall and Agile life cycles, ensuring milestones, test execution, documentation, stakeholder updates, and implementation readiness were completed on time and within scope.</w:t>
            </w:r>
          </w:p>
          <w:p>
            <w:pPr>
              <w:spacing w:before="80" w:after="0" w:line="247" w:lineRule="auto"/>
            </w:pPr>
            <w:r>
              <w:rPr>
                <w:rFonts w:ascii="Arial" w:hAnsi="Arial" w:eastAsia="Arial"/>
                <w:b/>
                <w:i w:val="0"/>
                <w:sz w:val="20"/>
              </w:rPr>
              <w:t>The Brick / Quality Analyst, WMS, EDI, SAP and Supply Chain Systems</w:t>
            </w:r>
          </w:p>
          <w:p>
            <w:pPr>
              <w:spacing w:before="0" w:after="24" w:line="247" w:lineRule="auto"/>
            </w:pPr>
            <w:r>
              <w:rPr>
                <w:rFonts w:ascii="Arial" w:hAnsi="Arial" w:eastAsia="Arial"/>
                <w:b w:val="0"/>
                <w:i/>
                <w:sz w:val="17"/>
              </w:rPr>
              <w:t>MARCH 2014 TO DECEMBER 2015, MISSISSAUGA,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systems delivery: </w:t>
            </w:r>
            <w:r>
              <w:rPr>
                <w:rFonts w:ascii="Arial" w:hAnsi="Arial" w:eastAsia="Arial"/>
                <w:b w:val="0"/>
                <w:i w:val="0"/>
                <w:sz w:val="18"/>
              </w:rPr>
              <w:t>Supported Warehouse Management System, Electronic Data Interchange, transportation, inventory, mobile, and supply chain technology initiatives during a period of business growth and operational integration.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Delivered high-level business requirements, detailed functional requirements, non-functional requirements, business rules, user stories, use cases, process flows, data dictionaries, and traceability across Agile development sprints.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SAP Materials Management, Sales and Distribution, and Warehouse Management System related process improvements, contributing to inventory visibility, distribution cost reduction, service level improvement, and productivity gains.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Coordinated quality assurance for the Click and Pick Up mobile furniture shopping application across iOS and Android, covering product browsing, payment, pickup scheduling, fulfillment readiness, and customer-facing process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quality assurance for a Warehouse Recycling application that reduced recycling turnover from 9 days to 3 days, including performance and stress testing to validate throughput at higher operational volumes.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transportation planning and procurement-related process improvement initiatives involving carrier visibility, distribution centers, real-time in-transit updates, and integration with order management processes.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Education</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EDUCATION</w:t>
            </w:r>
          </w:p>
          <w:p>
            <w:pPr>
              <w:spacing w:before="20" w:after="0" w:line="247" w:lineRule="auto"/>
            </w:pPr>
            <w:r>
              <w:rPr>
                <w:rFonts w:ascii="Arial" w:hAnsi="Arial" w:eastAsia="Arial"/>
                <w:b/>
                <w:i w:val="0"/>
                <w:sz w:val="19"/>
              </w:rPr>
              <w:t>St. Lawrence College / Post Graduate Diploma in Supply Chain and Logistics Management</w:t>
            </w:r>
          </w:p>
          <w:p>
            <w:pPr>
              <w:spacing w:before="0" w:after="40" w:line="247" w:lineRule="auto"/>
            </w:pPr>
            <w:r>
              <w:rPr>
                <w:rFonts w:ascii="Arial" w:hAnsi="Arial" w:eastAsia="Arial"/>
                <w:b w:val="0"/>
                <w:i/>
                <w:sz w:val="17"/>
              </w:rPr>
              <w:t>JANUARY 2015 TO SEPTEMBER 2015</w:t>
            </w:r>
          </w:p>
          <w:p>
            <w:pPr>
              <w:spacing w:before="20" w:after="0" w:line="247" w:lineRule="auto"/>
            </w:pPr>
            <w:r>
              <w:rPr>
                <w:rFonts w:ascii="Arial" w:hAnsi="Arial" w:eastAsia="Arial"/>
                <w:b/>
                <w:i w:val="0"/>
                <w:sz w:val="19"/>
              </w:rPr>
              <w:t>Humber College / Post Graduate Diploma in Wireless Telecommunications</w:t>
            </w:r>
          </w:p>
          <w:p>
            <w:pPr>
              <w:spacing w:before="0" w:after="40" w:line="247" w:lineRule="auto"/>
            </w:pPr>
            <w:r>
              <w:rPr>
                <w:rFonts w:ascii="Arial" w:hAnsi="Arial" w:eastAsia="Arial"/>
                <w:b w:val="0"/>
                <w:i/>
                <w:sz w:val="17"/>
              </w:rPr>
              <w:t>JANUARY 2014 TO SEPTEMBER 2014</w:t>
            </w:r>
          </w:p>
          <w:p>
            <w:pPr>
              <w:spacing w:before="20" w:after="0" w:line="247" w:lineRule="auto"/>
            </w:pPr>
            <w:r>
              <w:rPr>
                <w:rFonts w:ascii="Arial" w:hAnsi="Arial" w:eastAsia="Arial"/>
                <w:b/>
                <w:i w:val="0"/>
                <w:sz w:val="19"/>
              </w:rPr>
              <w:t>University of Port Harcourt / Bachelor of Engineering in Electrical and Electronic Engineering</w:t>
            </w:r>
          </w:p>
          <w:p>
            <w:pPr>
              <w:spacing w:before="0" w:after="40" w:line="247" w:lineRule="auto"/>
            </w:pPr>
            <w:r>
              <w:rPr>
                <w:rFonts w:ascii="Arial" w:hAnsi="Arial" w:eastAsia="Arial"/>
                <w:b w:val="0"/>
                <w:i/>
                <w:sz w:val="17"/>
              </w:rPr>
              <w:t>SEPTEMBER 2004 TO JUNE 2009</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Certifications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ITIL Foundations V3</w:t>
            </w:r>
          </w:p>
          <w:p>
            <w:pPr>
              <w:spacing w:before="0" w:after="20" w:line="247" w:lineRule="auto"/>
            </w:pPr>
            <w:r>
              <w:rPr>
                <w:rFonts w:ascii="Arial" w:hAnsi="Arial" w:eastAsia="Arial"/>
                <w:b w:val="0"/>
                <w:i w:val="0"/>
                <w:sz w:val="19"/>
              </w:rPr>
              <w:t>ServiceNow Certified Implementation Specialist - IT Service Management</w:t>
            </w:r>
          </w:p>
          <w:p>
            <w:pPr>
              <w:spacing w:before="0" w:after="20" w:line="247" w:lineRule="auto"/>
            </w:pPr>
            <w:r>
              <w:rPr>
                <w:rFonts w:ascii="Arial" w:hAnsi="Arial" w:eastAsia="Arial"/>
                <w:b w:val="0"/>
                <w:i w:val="0"/>
                <w:sz w:val="19"/>
              </w:rPr>
              <w:t>Project Management Foundations</w:t>
            </w:r>
          </w:p>
          <w:p>
            <w:pPr>
              <w:spacing w:before="0" w:after="20" w:line="247" w:lineRule="auto"/>
            </w:pPr>
            <w:r>
              <w:rPr>
                <w:rFonts w:ascii="Arial" w:hAnsi="Arial" w:eastAsia="Arial"/>
                <w:b w:val="0"/>
                <w:i w:val="0"/>
                <w:sz w:val="19"/>
              </w:rPr>
              <w:t>Safeguarding Customer Credit Card Data: PCI Compliance</w:t>
            </w:r>
          </w:p>
          <w:p>
            <w:pPr>
              <w:spacing w:before="0" w:after="20" w:line="247" w:lineRule="auto"/>
            </w:pPr>
            <w:r>
              <w:rPr>
                <w:rFonts w:ascii="Arial" w:hAnsi="Arial" w:eastAsia="Arial"/>
                <w:b w:val="0"/>
                <w:i w:val="0"/>
                <w:sz w:val="19"/>
              </w:rPr>
              <w:t>Prompt Engineering with ChatGPT</w:t>
            </w:r>
          </w:p>
          <w:p>
            <w:pPr>
              <w:spacing w:before="0" w:after="20" w:line="247" w:lineRule="auto"/>
            </w:pPr>
            <w:r>
              <w:rPr>
                <w:rFonts w:ascii="Arial" w:hAnsi="Arial" w:eastAsia="Arial"/>
                <w:b w:val="0"/>
                <w:i w:val="0"/>
                <w:sz w:val="19"/>
              </w:rPr>
              <w:t>REST Application Programming Interface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Languages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English, Fluent</w:t>
            </w:r>
          </w:p>
        </w:tc>
      </w:tr>
    </w:tbl>
    <w:sectPr>
      <w:type w:val="nextPage"/>
      <w:pgSz w:w="12240" w:h="15840"/>
      <w:pgMar w:left="792" w:right="792" w:header="0" w:top="792" w:footer="0" w:bottom="792"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ato">
    <w:charset w:val="00"/>
    <w:family w:val="roman"/>
    <w:pitch w:val="variable"/>
  </w:font>
  <w:font w:name="Raleway">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lang w:val="en-US" w:eastAsia="zh-CN" w:bidi="hi-IN"/>
      </w:rPr>
    </w:rPrDefault>
    <w:pPrDefault>
      <w:pPr/>
    </w:pPrDefault>
  </w:docDefaults>
  <w:style w:type="paragraph" w:styleId="Normal">
    <w:name w:val="Normal"/>
    <w:qFormat/>
    <w:pPr>
      <w:widowControl/>
      <w:bidi w:val="0"/>
      <w:jc w:val="left"/>
    </w:pPr>
    <w:rPr>
      <w:rFonts w:ascii="Lato" w:hAnsi="Lato" w:eastAsia="Lato" w:cs="Lato"/>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ascii="Lato" w:hAnsi="Lato" w:eastAsia="Lato" w:cs="Lato"/>
      <w:color w:val="1155CC"/>
      <w:sz w:val="20"/>
      <w:szCs w:val="20"/>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Lato" w:hAnsi="Lato" w:eastAsia="Lato" w:cs="Lato"/>
      <w:b/>
      <w:bCs/>
      <w:color w:val="auto"/>
      <w:kern w:val="0"/>
      <w:sz w:val="20"/>
      <w:szCs w:val="20"/>
      <w:lang w:val="en-US" w:eastAsia="zh-CN" w:bidi="hi-IN"/>
    </w:rPr>
  </w:style>
  <w:style w:type="paragraph" w:styleId="ListParagraph">
    <w:name w:val="List Paragraph"/>
    <w:qFormat/>
    <w:pPr>
      <w:widowControl/>
      <w:bidi w:val="0"/>
      <w:jc w:val="left"/>
    </w:pPr>
    <w:rPr>
      <w:rFonts w:ascii="Lato" w:hAnsi="Lato" w:eastAsia="Lato" w:cs="Lato"/>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ejiro.efiuvwere@gmail.com" TargetMode="External"/><Relationship Id="rId3" Type="http://schemas.openxmlformats.org/officeDocument/2006/relationships/hyperlink" Target="https://unalabs.clou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hyperlink" Target="https://www.linkedin.com/in/fejiro-efiuvwere" TargetMode="External"/></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3</Pages>
  <Words>1628</Words>
  <Characters>10559</Characters>
  <CharactersWithSpaces>12062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2026-04-16T16:35:43Z</dcterms:created>
  <dc:creator>Un-named</dc:creator>
  <dc:description/>
  <dc:language>en-US</dc:language>
  <cp:lastModifiedBy>Un-named</cp:lastModifiedBy>
  <dcterms:modified xsi:type="dcterms:W3CDTF">2026-04-16T16:35:43Z</dcterms:modified>
  <cp:revision>1</cp:revision>
  <dc:subject/>
  <dc:title/>
</cp:coreProperties>
</file>