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0D2137"/>
          <w:sz w:val="72"/>
          <w:szCs w:val="72"/>
        </w:rPr>
        <w:t xml:space="preserve">LEGASWAP</w:t>
      </w:r>
    </w:p>
    <w:p>
      <w:pPr>
        <w:spacing w:after="160"/>
        <w:jc w:val="center"/>
      </w:pPr>
      <w:r>
        <w:rPr>
          <w:b/>
          <w:bCs/>
          <w:color w:val="1A7F8E"/>
          <w:sz w:val="28"/>
          <w:szCs w:val="28"/>
        </w:rPr>
        <w:t xml:space="preserve">DOCUMENTO TÉCNICO MESTRE — MVP v2.0</w:t>
      </w:r>
    </w:p>
    <w:p>
      <w:pPr>
        <w:spacing w:after="160"/>
        <w:jc w:val="center"/>
      </w:pPr>
      <w:r>
        <w:rPr>
          <w:color w:val="2E4057"/>
          <w:sz w:val="24"/>
          <w:szCs w:val="24"/>
        </w:rPr>
        <w:t xml:space="preserve">Layer 2 Polygon CDK Rollup + LayerZero V2 + Li.Fi SDK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Transferências baratas + Liquidez global + Segurança máxima</w:t>
      </w:r>
    </w:p>
    <w:p>
      <w:pPr>
        <w:spacing w:after="2880"/>
        <w:jc w:val="center"/>
      </w:pPr>
      <w:r>
        <w:rPr>
          <w:color w:val="888888"/>
          <w:sz w:val="22"/>
          <w:szCs w:val="22"/>
        </w:rPr>
        <w:t xml:space="preserve">Junho de 2026 — Confidencial</w:t>
      </w:r>
    </w:p>
    <w:p>
      <w:r>
        <w:br w:type="page"/>
      </w:r>
    </w:p>
    <w:p>
      <w:pPr>
        <w:pStyle w:val="Heading1"/>
      </w:pPr>
      <w:r>
        <w:rPr>
          <w:b/>
          <w:bCs/>
          <w:color w:val="0D2137"/>
          <w:sz w:val="34"/>
          <w:szCs w:val="34"/>
        </w:rPr>
        <w:t xml:space="preserve">1. VISÃO GERAL DO PRODUTO</w:t>
      </w:r>
    </w:p>
    <w:p>
      <w:pPr>
        <w:spacing w:after="120"/>
      </w:pPr>
      <w:r>
        <w:rPr>
          <w:sz w:val="22"/>
          <w:szCs w:val="22"/>
        </w:rPr>
        <w:t xml:space="preserve">A LegaSwap é uma rede Layer 2 pública construída com Polygon CDK no modo Rollup ZK, ancorada no Ethereum L1 para máxima segurança e finalidade. É a única rede do mercado que combina transferências ultra-baratas, liquidez global de bilhões de dólares e interoperabilidade com 80+ redes — tudo em uma experiência invisível para o usuário final.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1.1 Problema resolvido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Rede/Solução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Taxa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Liquidez de troca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Custódia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Interoperabilidade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Tron (sem energia)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$1,27 a $4,13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Limitada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Própria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Apenas Tron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Apps centralizados (Lemon, Yellow Card)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$0,00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EMPRESA controla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Fechada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Arbitrum/Base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$0,001 a $0,05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Própria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EVM only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LegaSwap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$0,50 fixo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Bilhões via Li.Fi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Própria sempre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80+ redes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1.2 Stack tecnológico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324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 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Polygon CDK — Rollup ZK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Processa transações a $0,50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Gratuito open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Ancoragem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Ethereum L1 + EIP-4844 Blobs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Segurança e finalidade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 a $38 deploy único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Interoperabilidade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LayerZero V2 + OFT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Entrada/saída 80+ redes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 a $50 TRX deploy único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Liquidez global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Li.Fi SDK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Swap qualquer token via 22 DEXs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Gratuito SDK open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Motor de taxa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LegaPaymaster.sol ERC-4337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Cobra $0,50 em USDT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 deploy na L2 própria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Oracle de preços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 Network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Preços em tempo real para swaps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Servidor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Contabo VPS 30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Sequenciador + RPC + PWA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€17,50/mês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2137"/>
          <w:sz w:val="34"/>
          <w:szCs w:val="34"/>
        </w:rPr>
        <w:t xml:space="preserve">2. FLUXO COMPLETO DO USUÁRIO</w:t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2.1 Cenário 1 — Transferência simples dentro da rede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320"/>
        <w:gridCol w:w="1440"/>
        <w:gridCol w:w="1620"/>
        <w:gridCol w:w="144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 usuário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Sua margem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 envia USDT para outro endereço na LegaSwap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segundos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$0,50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~$0,499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Sequenciador registra e confirma localmente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Imediato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Lote postado na L1 Ethereum (madrugada)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~30 min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2.2 Cenário 2 — Entrada de qualquer rede na LegaSwap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500"/>
        <w:gridCol w:w="1440"/>
        <w:gridCol w:w="288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 usuário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 conecta carteira (MetaMask, Trust, Rabby, OKX) ao PWA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Instantâneo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Clica 'Depositar' — escolhe rede de origem (Tron, ETH, BSC, etc.)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Instantâneo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Aprova 2 transações na carteira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segundos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LayerZero queima token na rede origem e minta na LegaSwap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a 3 minutos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Taxa rede origem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USDT aparece na carteira do usuário na LegaSwap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$0,50 taxa LegaSwap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2.3 Cenário 3 — Swap de qualquer token (liquidez via Li.Fi)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320"/>
        <w:gridCol w:w="1440"/>
        <w:gridCol w:w="306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 usuário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 clica 'Trocar' no PWA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Instantâneo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Li.Fi busca melhor rota entre 22 DEXs e 18 bridges automaticamente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Milissegundos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 Oracle trava o preço do ativo na tela do usuário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Milissegundos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 confirma swap na carteira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segundos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Li.Fi executa swap via Uniswap/Arbitrum nos bastidores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a 90 segundos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0,05% a 0,30% do valor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chega na carteira do usuário na LegaSwap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$0,50 + sua comissão 0,05%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2.4 Cenário 4 — Saída da LegaSwap para qualquer rede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320"/>
        <w:gridCol w:w="1440"/>
        <w:gridCol w:w="306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 usuário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 clica 'Enviar para [rede destino]'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Instantâneo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 endereço destino e confirma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segundos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LegaSwap cobra $0,50 de taxa + custo LayerZero da saída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Imediato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$0,50 + $0,01 a $0,30 LayerZero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LayerZero entrega na rede destino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a 3 minutos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Usuário paga tudo</w:t>
            </w:r>
          </w:p>
        </w:tc>
      </w:tr>
    </w:tbl>
    <w:p>
      <w:pPr>
        <w:spacing w:after="120"/>
      </w:pPr>
      <w:r>
        <w:rPr>
          <w:b/>
          <w:bCs/>
          <w:color w:val="C0392B"/>
          <w:sz w:val="22"/>
          <w:szCs w:val="22"/>
        </w:rPr>
        <w:t xml:space="preserve">POLÍTICA DE CUSTOS: Todos os custos de infraestrutura (LayerZero, Li.Fi) são repassados integralmente ao usuário. A LegaSwap não subsidia nenhuma operação.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2137"/>
          <w:sz w:val="34"/>
          <w:szCs w:val="34"/>
        </w:rPr>
        <w:t xml:space="preserve">3. CUSTOS COMPLETOS E MARGEM DE LUCRO</w:t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3.1 Custos únicos de lançamento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800"/>
        <w:gridCol w:w="1800"/>
        <w:gridCol w:w="252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pagar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Rollup.sol + LxLy Bridge + Verifier (Ethereum L1)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 a $38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 do lançamento mainnet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Madrugada sáb→dom, gas &lt; 1 Gwei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OFT LayerZero endpoint (Tron)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 a $50 em TRX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 do lançamento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Pago uma única vez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OFT LayerZero endpoint (LegaSwap L2)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$0,00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 do lançamento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Rede própria, gas zero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Contratação VPS 30 (12 meses)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€210 (~$228)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Antecipado ou mensal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€17,50/mês x 12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MÁXIMO DE ENTRADA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~$316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Cenário conservador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3.2 Custos mensais recorrentes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20"/>
        <w:gridCol w:w="324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 mensal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VPS 30 + Auto Backup (€17,50 + €3,50)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€21,00 (~$23 / ~R$ 135)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Fixo mensal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Gas lote L1 Ethereum (1 lote/dia de 50 txs)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$1,50 a $6,00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Varia com gas da rede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Li.Fi SDK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$0,00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source gratuito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LayerZero DVN fees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Pago pelo usuário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repassado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 Oracle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$0,00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Gratuito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MENSAL FIXO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~R$ 135 a R$ 170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 real da operação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3.3 Receita e margem por cenário de volume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1872"/>
        <w:gridCol w:w="2340"/>
        <w:gridCol w:w="1936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Volume diário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Receita bruta/mês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Custos/mês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Lucro líquido/mês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Margem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transações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~$270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~90%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transações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$1.500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~$1.465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~97%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 transações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$7.500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~$7.445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~99%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2.000 transações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$30.000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~$130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~$29.870</w:t>
            </w:r>
          </w:p>
        </w:tc>
        <w:tc>
          <w:tcPr>
            <w:tcW w:type="dxa" w:w="1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~99,5%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2137"/>
          <w:sz w:val="34"/>
          <w:szCs w:val="34"/>
        </w:rPr>
        <w:t xml:space="preserve">4. CONTRATOS INTELIGENTES</w:t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4.1 Mapa completo de contratos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40"/>
        <w:gridCol w:w="32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Rede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 deploy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Rollup.sol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Ethereum L1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Ancora a LegaSwap no Ethereum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 a $20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LxLy Bridge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Ethereum L1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Bridge nativa L1 ↔ L2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$3 a $12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Verifier ZK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Ethereum L1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 provas criptográficas dos lotes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 a $6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LegaPaymaster.sol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LegaSwap L2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Cobra $0,50 em USDT por transação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OFT LayerZero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LegaSwap L2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Mensageria cross-chain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$0,00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OFT LayerZero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Endpoint na rede Tron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$10 a $50 TRX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MultiAccount.sol (Li.Fi)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LegaSwap L2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Rastreia volume de swaps por usuário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$0,00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4.2 Lógica do LegaPaymaster.sol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Padrão ERC-4337 (Account Abstraction) — usuário não precisa de ETH para gas.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Intercepta toda transação antes da execução.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 saldo USDT do usuário — mínimo $0,50 disponível.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Debita $0,50 em USDT automaticamente.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Libera a transação principal.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Herda obrigatoriamente ReentrancyGuard da OpenZeppelin.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Herda Ownable — só o dono pode alterar a carteira de receitas.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4.3 Otimização de gas no deploy L1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Ativar Solidity optimizer: runs: 200 no hardhat.config.js. Reduz bytecode até 40%.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Não salvar strings ou dados pesados no constructor.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Horário ideal: 2h às 5h da manhã de sábado para domingo (horário Brasília).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 MetaMask: configurar max gas price manualmente em 0,5 Gwei.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Monitorar: etherscan.io/gastracker antes de executar.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2137"/>
          <w:sz w:val="34"/>
          <w:szCs w:val="34"/>
        </w:rPr>
        <w:t xml:space="preserve">5. SEGURANÇA — CAMADAS DE PROTEÇÃO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Segurança é a prioridade número 1 da LegaSwap. Usuários com dinheiro real serão alvo de hackers. Esta seção define todas as medidas obrigatórias.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5.1 Segurança dos contratos inteligentes</w:t>
      </w:r>
    </w:p>
    <w:p>
      <w:pPr>
        <w:pStyle w:val="Heading3"/>
      </w:pPr>
      <w:r>
        <w:rPr>
          <w:b/>
          <w:bCs/>
          <w:color w:val="2E4057"/>
          <w:sz w:val="23"/>
          <w:szCs w:val="23"/>
        </w:rPr>
        <w:t xml:space="preserve">Medidas obrigatórias em TODOS os contratos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ReentrancyGuard da OpenZeppelin em todas as funções de pagamento e saque.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Ownable — funções administrativas restritas ao deployer.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Pausable — o dono pode pausar o contrato emergencialmente em caso de ataque.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SafeERC20 — todas as transferências de token via wrapper seguro da OpenZeppelin.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Checks-Effects-Interactions pattern — atualiza estado ANTES de transferir fundos.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Overflow protection — Solidity 0.8.24+ já protege nativamente.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Input validation — rejeitar endereço zero, valores zero, excesso de gas.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4057"/>
          <w:sz w:val="23"/>
          <w:szCs w:val="23"/>
        </w:rPr>
        <w:t xml:space="preserve">Medidas específicas por contrato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LegaPaymaster.sol: limite de taxa máxima configurável para evitar dreno acidental.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OFT LayerZero: whitelist de endereços destino confiáveis nas primeiras semanas.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Rollup.sol: apenas o sequenciador autorizado pode postar lotes na L1.</w:t>
      </w:r>
    </w:p>
    <w:p>
      <w:pPr>
        <w:spacing w:after="120"/>
        <w:ind w:left="360"/>
      </w:pPr>
      <w:r>
        <w:rPr>
          <w:b/>
          <w:bCs/>
          <w:color w:val="C0392B"/>
          <w:sz w:val="22"/>
          <w:szCs w:val="22"/>
        </w:rPr>
        <w:t xml:space="preserve">⚠ NUNCA armazenar chaves privadas em variáveis de contrato ou logs.</w:t>
      </w:r>
    </w:p>
    <w:p>
      <w:pPr>
        <w:spacing w:after="120"/>
        <w:ind w:left="360"/>
      </w:pPr>
      <w:r>
        <w:rPr>
          <w:b/>
          <w:bCs/>
          <w:color w:val="C0392B"/>
          <w:sz w:val="22"/>
          <w:szCs w:val="22"/>
        </w:rPr>
        <w:t xml:space="preserve">⚠ NUNCA usar block.timestamp como fonte de aleatoriedade.</w:t>
      </w:r>
    </w:p>
    <w:p>
      <w:pPr>
        <w:spacing w:after="120"/>
        <w:ind w:left="360"/>
      </w:pPr>
      <w:r>
        <w:rPr>
          <w:b/>
          <w:bCs/>
          <w:color w:val="C0392B"/>
          <w:sz w:val="22"/>
          <w:szCs w:val="22"/>
        </w:rPr>
        <w:t xml:space="preserve">⚠ NUNCA fazer delegatecall para contratos externos não auditados.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5.2 Segurança do servidor (VPS 30)</w:t>
      </w:r>
    </w:p>
    <w:p>
      <w:pPr>
        <w:pStyle w:val="Heading3"/>
      </w:pPr>
      <w:r>
        <w:rPr>
          <w:b/>
          <w:bCs/>
          <w:color w:val="2E4057"/>
          <w:sz w:val="23"/>
          <w:szCs w:val="23"/>
        </w:rPr>
        <w:t xml:space="preserve">Configuração obrigatória no primeiro acesso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Desabilitar login root via SSH — criar usuário com privilégios limitados.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Autenticação apenas por chave SSH — desabilitar login por senha.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Alterar porta SSH padrão (22) para porta customizada acima de 10000.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Configurar UFW firewall — abrir apenas portas necessárias: RPC (8545), HTTPS (443), SSH customizado.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Instalar Fail2Ban — bloqueia IPs após 3 tentativas de login falhas.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Ativar Auto Backup da Contabo — recuperação em 1 clique.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Atualizar sistema semanalmente: sudo apt update &amp;&amp; sudo apt upgrade.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4057"/>
          <w:sz w:val="23"/>
          <w:szCs w:val="23"/>
        </w:rPr>
        <w:t xml:space="preserve">Proteção das chaves privadas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Chave privada do Sequenciador NUNCA fica no código. Usar variável de ambiente (.env).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Arquivo .env NUNCA commitado no Git. Adicionar ao .gitignore imediatamente.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Usar HSM (Hardware Security Module) ou AWS KMS para produção avançada.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Chave de deploy L1 guardada em carteira hardware (Ledger) — nunca online.</w:t>
      </w:r>
    </w:p>
    <w:p>
      <w:pPr>
        <w:spacing w:after="120"/>
        <w:ind w:left="360"/>
      </w:pPr>
      <w:r>
        <w:rPr>
          <w:b/>
          <w:bCs/>
          <w:color w:val="C0392B"/>
          <w:sz w:val="22"/>
          <w:szCs w:val="22"/>
        </w:rPr>
        <w:t xml:space="preserve">⚠ Se a chave do Sequenciador for comprometida, o atacante pode postar lotes falsos.</w:t>
      </w:r>
    </w:p>
    <w:p>
      <w:pPr>
        <w:spacing w:after="120"/>
        <w:ind w:left="360"/>
      </w:pPr>
      <w:r>
        <w:rPr>
          <w:b/>
          <w:bCs/>
          <w:color w:val="C0392B"/>
          <w:sz w:val="22"/>
          <w:szCs w:val="22"/>
        </w:rPr>
        <w:t xml:space="preserve">⚠ Rotacionar chaves a cada 6 meses ou imediatamente se houver suspeita.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5.3 Segurança do LayerZero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Usar DVN (Decentralized Verifier Network) com múltiplos verificadores independentes.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Configurar mensagens com timeout — transações travadas por mais de 24h são canceladas.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Monitorar o dashboard LayerZero para detectar mensagens anômalas.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Manter SDK sempre na versão mais recente — o exploit de abril 2026 foi em versão desatualizada.</w:t>
      </w:r>
    </w:p>
    <w:p>
      <w:pPr>
        <w:spacing w:after="120"/>
        <w:ind w:left="360"/>
      </w:pPr>
      <w:r>
        <w:rPr>
          <w:b/>
          <w:bCs/>
          <w:color w:val="C0392B"/>
          <w:sz w:val="22"/>
          <w:szCs w:val="22"/>
        </w:rPr>
        <w:t xml:space="preserve">⚠ NUNCA aceitar mensagens LayerZero de endereços não verificados na whitelist.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5.4 Segurança do Li.Fi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Usar apenas a versão mais recente do Li.Fi SDK.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Validar todas as rotas retornadas pelo Li.Fi antes de executar — checar endereços de contrato.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Definir slippage máximo tolerado no código — rejeitar execuções que excedam o limite.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Monitorar o status da integração em li.fi/status.</w:t>
      </w:r>
    </w:p>
    <w:p>
      <w:pPr>
        <w:spacing w:after="120"/>
        <w:ind w:left="360"/>
      </w:pPr>
      <w:r>
        <w:rPr>
          <w:b/>
          <w:bCs/>
          <w:color w:val="C0392B"/>
          <w:sz w:val="22"/>
          <w:szCs w:val="22"/>
        </w:rPr>
        <w:t xml:space="preserve">⚠ Li.Fi sofreu exploit em julho 2024 ($11M drenados). Versões atuais são corrigidas mas o histórico existe.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5.5 Monitoramento contínuo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Configurar alertas de saldo na carteira do Sequenciador — alerta se cair abaixo de limiar.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Monitorar volume de transações anômalas — spike súbito pode indicar ataque.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Configurar uptime monitor (UptimeRobot gratuito) para o nó RPC.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Log de todas as transações acima de $1.000 para revisão manual semanal.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Assinar newsletter de segurança do LayerZero e Li.Fi para receber alertas de vulnerabilidade.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5.6 Plano de resposta a incidentes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96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Ação imediata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 máximo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Suspeita de hack em contrato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Executar função pause() — paralisa o contrato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minutos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Chave privada comprometida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Revogar e substituir a chave, pausar sequenciador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minutos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Servidor comprometido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Restaurar backup Contabo, trocar todas as chaves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minutos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Exploit LayerZero detectado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Pausar OFT contract, avisar usuários no Telegram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minutos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Transação anômala &gt; $10.000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Pausar contrato, investigar, comunicar usuários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minutos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2137"/>
          <w:sz w:val="34"/>
          <w:szCs w:val="34"/>
        </w:rPr>
        <w:t xml:space="preserve">6. INFRAESTRUTURA DE SERVIDOR</w:t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6.1 VPS 30 — Especificação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700"/>
        <w:gridCol w:w="45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Provedor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Contabo — Cloud VPS 30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Melhor custo-benefício com RAM adequada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CPU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vCPU Cores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Suporta sequenciador + RPC + PWA simultâneos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GB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cdk-erigon requer no mínimo 16GB — 24GB dá margem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 GB NVMe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NVMe obrigatório para velocidade do banco de dados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 Mbit/s, tráfego ilimitado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Suporta centenas de usuários simultâneos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Snapshots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inclusos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 manual antes de deploys críticos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 Backup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€3,50/mês — OBRIGATÓRIO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Recuperação em 1 clique em caso de falha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Plano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meses — €14,00/mês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20% de desconto vs mensal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Região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European Union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Latência zero de setup, sem taxa adicional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MENSAL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€17,50 (~R$ 110)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VPS + Auto Backup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6.2 O que roda na mesma máquina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Sequenciador Polygon CDK — processa e ordena transações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Nó RPC público — interface para MetaMask, Trust Wallet, Rabby, OKX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Banco de dados PostgreSQL — estado local da rede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Site/PWA LegaSwap — interface do usuário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 Telegram — suporte e link de configuração de rede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Tudo na mesma VPS 30 é viável para MVP até ~200 TPS. Separar em máquinas distintas apenas quando volume ultrapassar esse limite.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6.3 Gestão de armazenamento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Pruning (poda) automático configurado no cdk-erigon — remove dados antigos após confirmação na L1.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que permanece: estado atual (saldos) + últimos N blocos para consultas RPC.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 pruning ativo e 200GB NVMe: anos de operação mesmo com volume crescente.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Alerta configurado: notificação quando disco atingir 70% de capacidade.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6.4 Configuração dos lotes L1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configurado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minTransactions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Posta lote apenas com 50+ transações acumuladas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maxTimeout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1440 minutos (24h)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Garante sincronização diária mínima com L1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Horário preferencial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2h às 5h horário Brasília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Gas Ethereum mais barato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Dia preferencial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Sábado ou Domingo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Volume de rede menor = gas mais barato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 por lote estimado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$0,003 a $0,12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Via blob EIP-4844, dividido entre todas as txs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2137"/>
          <w:sz w:val="34"/>
          <w:szCs w:val="34"/>
        </w:rPr>
        <w:t xml:space="preserve">7. AMBIENTE DE DESENVOLVIMENTO</w:t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7.1 Ferramentas instaladas (confirmadas)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WSL Ubuntu — ambiente Linux no Windows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Node.js — runtime JavaScript para scripts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Foundry (forge) — compilação e testes de contratos Solidity</w:t>
      </w:r>
    </w:p>
    <w:p>
      <w:pPr>
        <w:spacing w:after="80"/>
        <w:ind w:left="360"/>
      </w:pPr>
      <w:r>
        <w:rPr>
          <w:color w:val="1A7F8E"/>
          <w:sz w:val="22"/>
          <w:szCs w:val="22"/>
        </w:rPr>
        <w:t xml:space="preserve">✓ Antigravity CLI — IA de codificação no terminal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7.2 Verificar se está instalado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Docker e Docker Compose — rodar ambiente local Polygon CDK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Git — clonar repositórios</w:t>
      </w:r>
    </w:p>
    <w:p>
      <w:pPr>
        <w:spacing w:after="120"/>
      </w:pPr>
      <w:r>
        <w:rPr>
          <w:i/>
          <w:iCs/>
          <w:color w:val="444444"/>
          <w:sz w:val="22"/>
          <w:szCs w:val="22"/>
        </w:rPr>
        <w:t xml:space="preserve">Verificar no terminal WSL: docker --version &amp;&amp; git --version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7.3 Estrutura de pastas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Pasta/Arquivo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legaswap-core/contracts/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Contratos Solidity — LegaPaymaster.sol, OFT endpoint, MultiAccount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legaswap-core/scripts/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Scripts de deploy — 01_deploy_L1.js, 02_deploy_L2.js, 03_lifi_setup.js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legaswap-core/test/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Testes unitários de todos os contratos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legaswap-core/docker/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Configuração dos nós Polygon CDK (docker-compose.yml)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legaswap-core/site/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PWA — HTML, CSS, JS do frontend do usuário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legaswap-core/.env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Chaves privadas e variáveis secretas — NUNCA commitado no Git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legaswap-core/.gitignore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Incluir .env, node_modules, artifacts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legaswap-core/hardhat.config.js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Configuração de redes e compilador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legaswap-core/LEGA_TECH_SPEC.md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Este documento de referência técnica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7.4 Fases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160"/>
        <w:gridCol w:w="4320"/>
        <w:gridCol w:w="180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valida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— Local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na máquina + Foundry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Todos os contratos sem gastar nada. Erros gratuitos.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— Testnet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Ethereum Sepolia + Tron Nile testnet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Integração LayerZero + Li.Fi em rede pública de testes.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— Mainnet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Ethereum L1 + Tron mainnet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definitivo. Gas real. Madrugada fim de semana.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$20 a $88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7.5 Prompt padrão para Antigravity/Claude</w:t>
      </w:r>
    </w:p>
    <w:p>
      <w:pPr>
        <w:spacing w:after="120"/>
        <w:ind w:left="720"/>
      </w:pPr>
      <w:r>
        <w:rPr>
          <w:i/>
          <w:iCs/>
          <w:color w:val="333333"/>
          <w:sz w:val="20"/>
          <w:szCs w:val="20"/>
        </w:rPr>
        <w:t xml:space="preserve">Contexto: Estou desenvolvendo a LegaSwap, uma Layer 2 usando Polygon CDK no modo Rollup ZK (nao Validium), ancorada no Ethereum L1. Cliente RPC: cdk-erigon modo leve. Motor de taxa: LegaPaymaster.sol (ERC-4337) cobra $0,50 fixo em USDT. Interoperabilidade cross-chain: LayerZero V2 com padrao OFT, suportando Tron e 80+ redes EVM. Liquidez de swap: Li.Fi SDK integrado no frontend PWA. Oracle de precos: Pyth Network. Ambiente local: Docker Compose com RPC em http://127.0.0.1:8123. Solidity ^0.8.24 com OpenZeppelin 5.x. Todas as funcoes de pagamento devem usar ReentrancyGuard, SafeERC20 e Pausable. Seguir o padrao Checks-Effects-Interactions.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2137"/>
          <w:sz w:val="34"/>
          <w:szCs w:val="34"/>
        </w:rPr>
        <w:t xml:space="preserve">8. PWA — INTERFACE DO USUÁRIO</w:t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8.1 Funcionalidades mínimas do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Botão 'Adicionar LegaSwap na MetaMask' — configura a rede em 1 clique via RPC.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Conexão com qualquer carteira: MetaMask, Trust Wallet, Rabby, OKX Web3, WalletConnect v2.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Tela de saldo — mostra USDT e outros tokens na rede.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Tela de envio — campo endereço destino + valor + confirmação.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Tela de depósito — entrada de qualquer rede via LayerZero.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Tela de saque — saída para qualquer rede via LayerZero.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Tela de swap — trocar qualquer token via Li.Fi com melhor rota automática.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Tela de histórico — últimas 20 transações do usuário.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8.2 Identidade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Símbolo de infinito entrelaçado azul-teal com padrões geométricos — conforme aprovado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 primária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#0D2137 — azul escuro naval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 secundária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#1A7F8E — teal/ciano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 de destaque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#FFFFFF e gradiente teal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Tipografia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Sans-serif moderna — Inter ou Geist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Estilo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mode como padrão — fundo escuro com textos claros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Técnico, confiável, profissional — sem excessos de emoji ou informalidade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8.3 Carteiras compatíveis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Carteira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Base de usuários principal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MetaMask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nativa EVM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— traders DeFi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Trust Wallet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EVM mobile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América Latina — usuários mobile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Rabby Wallet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EVM com simulação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Traders técnicos — Argentina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OKX Web3 Wallet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multi-chain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Argentina e Ásia — P2P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WalletConnect 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Universal — qualquer carteira compatível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Padrão de mercado global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2137"/>
          <w:sz w:val="34"/>
          <w:szCs w:val="34"/>
        </w:rPr>
        <w:t xml:space="preserve">9. ESTRATÉGIA DE CAPTAÇÃO</w:t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9.1 Mercados prioritários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País/Região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que agora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Canal de acesso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Argentina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Maior mercado USDT per capita do mundo. Taxa Tron chegou a $4,13.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Telegram grupos P2P, Forobeta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Nigéria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Maior mercado P2P cripto da África. Mesma dor com Tron.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Telegram grupos P2P, Discord DeFi Africa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Brasil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Freelancers, afiliados, iGaming — movimentam USDT regularmente.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Discord devs, grupos Telegram cripto BR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Paraguai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Hub de importação — Ciudad del Este move bilhões em USDT.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Grupos WhatsApp importadores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9.2 Perfis de cliente ideal para o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Grupos P2P fechados — 5 a 20 pessoas que trocam USDT entre si regularmente.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Comerciantes com fornecedores fixos — pagam os mesmos toda semana.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Freelancers com clientes internacionais fixos — recebem mensalmente.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Critério único de qualificação: 'Você manda dinheiro para as mesmas pessoas repetidamente?' Se sim — cliente do MVP.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A7F8E"/>
          <w:sz w:val="26"/>
          <w:szCs w:val="26"/>
        </w:rPr>
        <w:t xml:space="preserve">9.3 Argumento de venda</w:t>
      </w:r>
    </w:p>
    <w:p>
      <w:pPr>
        <w:spacing w:after="240"/>
        <w:ind w:left="720"/>
      </w:pPr>
      <w:r>
        <w:rPr>
          <w:b/>
          <w:bCs/>
          <w:i/>
          <w:iCs/>
          <w:color w:val="1A7F8E"/>
          <w:sz w:val="24"/>
          <w:szCs w:val="24"/>
        </w:rPr>
        <w:t xml:space="preserve">"Você paga até $4,13 por transação na Tron. Na LegaSwap você paga $0,50 — qualquer valor, qualquer token, qualquer rede. Entra uma vez. Tem liquidez de bilhões. Fica barato para sempre."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2137"/>
          <w:sz w:val="34"/>
          <w:szCs w:val="34"/>
        </w:rPr>
        <w:t xml:space="preserve">10. ROADMAP ESTRATÉGICO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2160"/>
        <w:gridCol w:w="14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Pré-requisito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Prazo estimado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 — Rede + LayerZero + Li.Fi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 no ar. Transferências $0,50. Swap via Li.Fi. Entrada/saída 80+ redes.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+ VPS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Julho 2026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Captação orgânica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a 50 usuários ativos. Grupos P2P. Volume real comprovado.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 funcionando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Ago–Out 2026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$LEGA — pré-venda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Taxa $0,25 em $LEGA vs $0,50 em USDT. Base de usuários compra na pré-venda.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50+ usuários ativos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Jan 2027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LegaSwap empresa regularizada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Empresa aberta no Paraguai (RUC). Conta bancária. Captação de investidores.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Histórico de volume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2027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Hyperlane próprio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Substituir LayerZero por infraestrutura própria. Custo de mensageria ~zero.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Capital de investidor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2027–2028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 Finance cripto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Rodovia multi-rede. Pedágio único por trajeto. Crédito, câmbio, investimento.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Produto estabelecido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2028+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0D2137"/>
          <w:sz w:val="34"/>
          <w:szCs w:val="34"/>
        </w:rPr>
        <w:t xml:space="preserve">RESUMO EXECUTIVO FINAL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1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Produto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 2 — transferências $0,50 + swap qualquer token + liquidez bilhões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Tecnologia L2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Polygon CDK — Rollup ZK (não Validium)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Segurança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Ancorada Ethereum L1 — dados imutáveis — fundos sempre resgatáveis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Bridge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LayerZero V2 — Tron + 80+ redes EVM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Liquidez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Li.Fi SDK — 22 DEXs + 18 bridges — custo zero para você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Oracle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Pyth Network — preços em tempo real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Servidor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Contabo VPS 30 — €17,50/mês (~R$ 110)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 de entrada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~$88 a $316 (deploy madrugada fim de semana)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 mensal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~R$ 110 a R$ 170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Vantagem vs Tron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8x mais barato ($0,50 vs $4,13 média atual)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Mercados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Argentina, Nigéria, Brasil, Paraguai — fase 1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 MVP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a 50 usuários ativos, 50+ transações/dia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Lucro com 100 txs/dia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~$1.465/mês com 97% de margem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Segurança contratos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OpenZeppelin ReentrancyGuard + Pausable + SafeERC20 em todos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Segurança servidor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key only + Fail2Ban + UFW + chaves em .env nunca no Git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Próximo passo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Docker instalado → ambiente local → desenvolver contratos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color w:val="0D213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7F8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405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2026-06-16T21:57:25.422Z</dcterms:created>
  <dcterms:modified xsi:type="dcterms:W3CDTF">2026-06-16T21:57:25.435Z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