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44BCE50" w:rsidR="00D110EC" w:rsidRDefault="00173DF1" w:rsidP="00C27FB0">
            <w:pPr>
              <w:rPr>
                <w:b/>
              </w:rPr>
            </w:pPr>
            <w:r>
              <w:rPr>
                <w:b/>
              </w:rPr>
              <w:t>Francisco Egenau, Matías Machuca, Sebastián Medina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6FFB88A" w:rsidR="00D110EC" w:rsidRDefault="00173DF1" w:rsidP="00C27FB0">
            <w:pPr>
              <w:rPr>
                <w:b/>
              </w:rPr>
            </w:pPr>
            <w:r>
              <w:rPr>
                <w:b/>
              </w:rPr>
              <w:t>18.292.912-3, 19.604.106-0, 16.569.728-6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00D57F0" w:rsidR="00D110EC" w:rsidRDefault="00173DF1"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B00EA4C" w:rsidR="00D110EC" w:rsidRDefault="00173DF1" w:rsidP="00C27FB0">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6D3AE14" w:rsidR="00D110EC" w:rsidRDefault="00173DF1" w:rsidP="00DC7A34">
            <w:pPr>
              <w:rPr>
                <w:b/>
              </w:rPr>
            </w:pPr>
            <w:proofErr w:type="spellStart"/>
            <w:r w:rsidRPr="00173DF1">
              <w:rPr>
                <w:rFonts w:ascii="Calibri" w:hAnsi="Calibri" w:cs="Arial"/>
                <w:i/>
                <w:color w:val="548DD4"/>
                <w:sz w:val="20"/>
                <w:szCs w:val="20"/>
                <w:lang w:eastAsia="es-CL"/>
              </w:rPr>
              <w:t>SignBridge</w:t>
            </w:r>
            <w:proofErr w:type="spellEnd"/>
            <w:r w:rsidRPr="00173DF1">
              <w:rPr>
                <w:rFonts w:ascii="Calibri" w:hAnsi="Calibri" w:cs="Arial"/>
                <w:i/>
                <w:color w:val="548DD4"/>
                <w:sz w:val="20"/>
                <w:szCs w:val="20"/>
                <w:lang w:eastAsia="es-CL"/>
              </w:rPr>
              <w:t xml:space="preserve"> — Traductor de Lengua de Señas en tiempo real (</w:t>
            </w:r>
            <w:proofErr w:type="spellStart"/>
            <w:r w:rsidRPr="00173DF1">
              <w:rPr>
                <w:rFonts w:ascii="Calibri" w:hAnsi="Calibri" w:cs="Arial"/>
                <w:i/>
                <w:color w:val="548DD4"/>
                <w:sz w:val="20"/>
                <w:szCs w:val="20"/>
                <w:lang w:eastAsia="es-CL"/>
              </w:rPr>
              <w:t>on-device</w:t>
            </w:r>
            <w:proofErr w:type="spellEnd"/>
            <w:r w:rsidRPr="00173DF1">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0DF092E" w14:textId="77777777" w:rsidR="000708EE" w:rsidRDefault="000708EE" w:rsidP="000708EE">
            <w:pPr>
              <w:pStyle w:val="Prrafodelista"/>
              <w:ind w:left="1080"/>
              <w:rPr>
                <w:rFonts w:ascii="Calibri" w:hAnsi="Calibri" w:cs="Arial"/>
                <w:i/>
                <w:color w:val="548DD4"/>
                <w:sz w:val="20"/>
                <w:szCs w:val="20"/>
                <w:lang w:eastAsia="es-CL"/>
              </w:rPr>
            </w:pPr>
          </w:p>
          <w:p w14:paraId="04A5B7AC" w14:textId="4FCA59AC" w:rsidR="00173DF1" w:rsidRPr="00173DF1" w:rsidRDefault="00173DF1" w:rsidP="000708EE">
            <w:pPr>
              <w:pStyle w:val="Prrafodelista"/>
              <w:numPr>
                <w:ilvl w:val="0"/>
                <w:numId w:val="8"/>
              </w:numPr>
              <w:rPr>
                <w:rFonts w:ascii="Calibri" w:hAnsi="Calibri" w:cs="Arial"/>
                <w:i/>
                <w:color w:val="548DD4"/>
                <w:sz w:val="20"/>
                <w:szCs w:val="20"/>
                <w:lang w:eastAsia="es-CL"/>
              </w:rPr>
            </w:pPr>
            <w:r w:rsidRPr="00173DF1">
              <w:rPr>
                <w:rFonts w:ascii="Calibri" w:hAnsi="Calibri" w:cs="Arial"/>
                <w:i/>
                <w:color w:val="548DD4"/>
                <w:sz w:val="20"/>
                <w:szCs w:val="20"/>
                <w:lang w:eastAsia="es-CL"/>
              </w:rPr>
              <w:t>Desarrollo de Software (</w:t>
            </w:r>
            <w:proofErr w:type="gramStart"/>
            <w:r w:rsidRPr="00173DF1">
              <w:rPr>
                <w:rFonts w:ascii="Calibri" w:hAnsi="Calibri" w:cs="Arial"/>
                <w:i/>
                <w:color w:val="548DD4"/>
                <w:sz w:val="20"/>
                <w:szCs w:val="20"/>
                <w:lang w:eastAsia="es-CL"/>
              </w:rPr>
              <w:t>app</w:t>
            </w:r>
            <w:proofErr w:type="gramEnd"/>
            <w:r w:rsidRPr="00173DF1">
              <w:rPr>
                <w:rFonts w:ascii="Calibri" w:hAnsi="Calibri" w:cs="Arial"/>
                <w:i/>
                <w:color w:val="548DD4"/>
                <w:sz w:val="20"/>
                <w:szCs w:val="20"/>
                <w:lang w:eastAsia="es-CL"/>
              </w:rPr>
              <w:t xml:space="preserve"> móvil, integración con </w:t>
            </w:r>
            <w:proofErr w:type="spellStart"/>
            <w:r w:rsidRPr="00173DF1">
              <w:rPr>
                <w:rFonts w:ascii="Calibri" w:hAnsi="Calibri" w:cs="Arial"/>
                <w:i/>
                <w:color w:val="548DD4"/>
                <w:sz w:val="20"/>
                <w:szCs w:val="20"/>
                <w:lang w:eastAsia="es-CL"/>
              </w:rPr>
              <w:t>APIs</w:t>
            </w:r>
            <w:proofErr w:type="spellEnd"/>
            <w:r w:rsidRPr="00173DF1">
              <w:rPr>
                <w:rFonts w:ascii="Calibri" w:hAnsi="Calibri" w:cs="Arial"/>
                <w:i/>
                <w:color w:val="548DD4"/>
                <w:sz w:val="20"/>
                <w:szCs w:val="20"/>
                <w:lang w:eastAsia="es-CL"/>
              </w:rPr>
              <w:t>).</w:t>
            </w:r>
          </w:p>
          <w:p w14:paraId="6483E96B" w14:textId="0C9825FC" w:rsidR="00173DF1" w:rsidRPr="00173DF1" w:rsidRDefault="00173DF1" w:rsidP="000708EE">
            <w:pPr>
              <w:pStyle w:val="Prrafodelista"/>
              <w:numPr>
                <w:ilvl w:val="0"/>
                <w:numId w:val="8"/>
              </w:numPr>
              <w:rPr>
                <w:rFonts w:ascii="Calibri" w:hAnsi="Calibri" w:cs="Arial"/>
                <w:i/>
                <w:color w:val="548DD4"/>
                <w:sz w:val="20"/>
                <w:szCs w:val="20"/>
                <w:lang w:eastAsia="es-CL"/>
              </w:rPr>
            </w:pPr>
            <w:r w:rsidRPr="00173DF1">
              <w:rPr>
                <w:rFonts w:ascii="Calibri" w:hAnsi="Calibri" w:cs="Arial"/>
                <w:i/>
                <w:color w:val="548DD4"/>
                <w:sz w:val="20"/>
                <w:szCs w:val="20"/>
                <w:lang w:eastAsia="es-CL"/>
              </w:rPr>
              <w:t xml:space="preserve">Datos e Inteligencia/IA (visión por computadora y clasificación con modelos </w:t>
            </w:r>
            <w:proofErr w:type="spellStart"/>
            <w:r w:rsidRPr="00173DF1">
              <w:rPr>
                <w:rFonts w:ascii="Calibri" w:hAnsi="Calibri" w:cs="Arial"/>
                <w:i/>
                <w:color w:val="548DD4"/>
                <w:sz w:val="20"/>
                <w:szCs w:val="20"/>
                <w:lang w:eastAsia="es-CL"/>
              </w:rPr>
              <w:t>TFLite</w:t>
            </w:r>
            <w:proofErr w:type="spellEnd"/>
            <w:r w:rsidRPr="00173DF1">
              <w:rPr>
                <w:rFonts w:ascii="Calibri" w:hAnsi="Calibri" w:cs="Arial"/>
                <w:i/>
                <w:color w:val="548DD4"/>
                <w:sz w:val="20"/>
                <w:szCs w:val="20"/>
                <w:lang w:eastAsia="es-CL"/>
              </w:rPr>
              <w:t>).</w:t>
            </w:r>
          </w:p>
          <w:p w14:paraId="339EA6F5" w14:textId="1087D440" w:rsidR="00173DF1" w:rsidRPr="00173DF1" w:rsidRDefault="00173DF1" w:rsidP="000708EE">
            <w:pPr>
              <w:pStyle w:val="Prrafodelista"/>
              <w:numPr>
                <w:ilvl w:val="0"/>
                <w:numId w:val="8"/>
              </w:numPr>
              <w:rPr>
                <w:rFonts w:ascii="Calibri" w:hAnsi="Calibri" w:cs="Arial"/>
                <w:i/>
                <w:color w:val="548DD4"/>
                <w:sz w:val="20"/>
                <w:szCs w:val="20"/>
                <w:lang w:eastAsia="es-CL"/>
              </w:rPr>
            </w:pPr>
            <w:r w:rsidRPr="00173DF1">
              <w:rPr>
                <w:rFonts w:ascii="Calibri" w:hAnsi="Calibri" w:cs="Arial"/>
                <w:i/>
                <w:color w:val="548DD4"/>
                <w:sz w:val="20"/>
                <w:szCs w:val="20"/>
                <w:lang w:eastAsia="es-CL"/>
              </w:rPr>
              <w:t xml:space="preserve">Arquitectura y Servicios Cloud/DevOps (pipeline, almacenamiento y servicios gratuitos tipo </w:t>
            </w:r>
            <w:proofErr w:type="spellStart"/>
            <w:r w:rsidRPr="00173DF1">
              <w:rPr>
                <w:rFonts w:ascii="Calibri" w:hAnsi="Calibri" w:cs="Arial"/>
                <w:i/>
                <w:color w:val="548DD4"/>
                <w:sz w:val="20"/>
                <w:szCs w:val="20"/>
                <w:lang w:eastAsia="es-CL"/>
              </w:rPr>
              <w:t>Firebase</w:t>
            </w:r>
            <w:proofErr w:type="spellEnd"/>
            <w:r w:rsidRPr="00173DF1">
              <w:rPr>
                <w:rFonts w:ascii="Calibri" w:hAnsi="Calibri" w:cs="Arial"/>
                <w:i/>
                <w:color w:val="548DD4"/>
                <w:sz w:val="20"/>
                <w:szCs w:val="20"/>
                <w:lang w:eastAsia="es-CL"/>
              </w:rPr>
              <w:t>/</w:t>
            </w:r>
            <w:proofErr w:type="spellStart"/>
            <w:r w:rsidRPr="00173DF1">
              <w:rPr>
                <w:rFonts w:ascii="Calibri" w:hAnsi="Calibri" w:cs="Arial"/>
                <w:i/>
                <w:color w:val="548DD4"/>
                <w:sz w:val="20"/>
                <w:szCs w:val="20"/>
                <w:lang w:eastAsia="es-CL"/>
              </w:rPr>
              <w:t>Supabase</w:t>
            </w:r>
            <w:proofErr w:type="spellEnd"/>
            <w:r w:rsidRPr="00173DF1">
              <w:rPr>
                <w:rFonts w:ascii="Calibri" w:hAnsi="Calibri" w:cs="Arial"/>
                <w:i/>
                <w:color w:val="548DD4"/>
                <w:sz w:val="20"/>
                <w:szCs w:val="20"/>
                <w:lang w:eastAsia="es-CL"/>
              </w:rPr>
              <w:t>).</w:t>
            </w:r>
          </w:p>
          <w:p w14:paraId="6877CCDC" w14:textId="03512504" w:rsidR="00173DF1" w:rsidRPr="00173DF1" w:rsidRDefault="00173DF1" w:rsidP="000708EE">
            <w:pPr>
              <w:pStyle w:val="Prrafodelista"/>
              <w:numPr>
                <w:ilvl w:val="0"/>
                <w:numId w:val="8"/>
              </w:numPr>
              <w:rPr>
                <w:rFonts w:ascii="Calibri" w:hAnsi="Calibri" w:cs="Arial"/>
                <w:i/>
                <w:color w:val="548DD4"/>
                <w:sz w:val="20"/>
                <w:szCs w:val="20"/>
                <w:lang w:eastAsia="es-CL"/>
              </w:rPr>
            </w:pPr>
            <w:r w:rsidRPr="00173DF1">
              <w:rPr>
                <w:rFonts w:ascii="Calibri" w:hAnsi="Calibri" w:cs="Arial"/>
                <w:i/>
                <w:color w:val="548DD4"/>
                <w:sz w:val="20"/>
                <w:szCs w:val="20"/>
                <w:lang w:eastAsia="es-CL"/>
              </w:rPr>
              <w:t>Gestión de Proyectos TI (Scrum/Kanban, planificación y control).</w:t>
            </w:r>
          </w:p>
          <w:p w14:paraId="56FAF52D" w14:textId="237B9729" w:rsidR="00173DF1" w:rsidRPr="00173DF1" w:rsidRDefault="00173DF1" w:rsidP="000708EE">
            <w:pPr>
              <w:pStyle w:val="Prrafodelista"/>
              <w:numPr>
                <w:ilvl w:val="0"/>
                <w:numId w:val="8"/>
              </w:numPr>
              <w:rPr>
                <w:rFonts w:ascii="Calibri" w:hAnsi="Calibri" w:cs="Arial"/>
                <w:i/>
                <w:color w:val="548DD4"/>
                <w:sz w:val="20"/>
                <w:szCs w:val="20"/>
                <w:lang w:eastAsia="es-CL"/>
              </w:rPr>
            </w:pPr>
            <w:r w:rsidRPr="00173DF1">
              <w:rPr>
                <w:rFonts w:ascii="Calibri" w:hAnsi="Calibri" w:cs="Arial"/>
                <w:i/>
                <w:color w:val="548DD4"/>
                <w:sz w:val="20"/>
                <w:szCs w:val="20"/>
                <w:lang w:eastAsia="es-CL"/>
              </w:rPr>
              <w:t>Experiencia de Usuario (UX/UI) (diseño accesible e inclusivo).</w:t>
            </w:r>
          </w:p>
          <w:p w14:paraId="0C83FFCC" w14:textId="0BC0F5E3"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ED7EC51" w14:textId="3FB0FE6B"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Diseñar y desarrollar soluciones de software aplicando buenas prácticas y control de versiones (Git).</w:t>
            </w:r>
          </w:p>
          <w:p w14:paraId="1C91C8DA" w14:textId="133C00D2"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lastRenderedPageBreak/>
              <w:t xml:space="preserve">Modelar y administrar bases de datos; diseñar esquemas y consultas para persistencia de datos de la </w:t>
            </w:r>
            <w:proofErr w:type="gramStart"/>
            <w:r w:rsidRPr="000708EE">
              <w:rPr>
                <w:rFonts w:ascii="Calibri" w:hAnsi="Calibri" w:cs="Arial"/>
                <w:i/>
                <w:iCs/>
                <w:color w:val="548DD4"/>
                <w:sz w:val="20"/>
                <w:szCs w:val="20"/>
                <w:lang w:val="es-ES" w:eastAsia="es-CL"/>
              </w:rPr>
              <w:t>app</w:t>
            </w:r>
            <w:proofErr w:type="gramEnd"/>
            <w:r w:rsidRPr="000708EE">
              <w:rPr>
                <w:rFonts w:ascii="Calibri" w:hAnsi="Calibri" w:cs="Arial"/>
                <w:i/>
                <w:iCs/>
                <w:color w:val="548DD4"/>
                <w:sz w:val="20"/>
                <w:szCs w:val="20"/>
                <w:lang w:val="es-ES" w:eastAsia="es-CL"/>
              </w:rPr>
              <w:t>.</w:t>
            </w:r>
          </w:p>
          <w:p w14:paraId="1FD31C7A" w14:textId="041D2EEF"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Implementar modelos </w:t>
            </w:r>
            <w:r w:rsidRPr="000708EE">
              <w:rPr>
                <w:rFonts w:ascii="Calibri" w:hAnsi="Calibri" w:cs="Arial"/>
                <w:b/>
                <w:bCs/>
                <w:i/>
                <w:iCs/>
                <w:color w:val="548DD4"/>
                <w:sz w:val="20"/>
                <w:szCs w:val="20"/>
                <w:lang w:val="es-ES" w:eastAsia="es-CL"/>
              </w:rPr>
              <w:t xml:space="preserve">ML </w:t>
            </w:r>
            <w:proofErr w:type="spellStart"/>
            <w:r w:rsidRPr="000708EE">
              <w:rPr>
                <w:rFonts w:ascii="Calibri" w:hAnsi="Calibri" w:cs="Arial"/>
                <w:b/>
                <w:bCs/>
                <w:i/>
                <w:iCs/>
                <w:color w:val="548DD4"/>
                <w:sz w:val="20"/>
                <w:szCs w:val="20"/>
                <w:lang w:val="es-ES" w:eastAsia="es-CL"/>
              </w:rPr>
              <w:t>on-device</w:t>
            </w:r>
            <w:proofErr w:type="spellEnd"/>
            <w:r w:rsidRPr="000708EE">
              <w:rPr>
                <w:rFonts w:ascii="Calibri" w:hAnsi="Calibri" w:cs="Arial"/>
                <w:i/>
                <w:iCs/>
                <w:color w:val="548DD4"/>
                <w:sz w:val="20"/>
                <w:szCs w:val="20"/>
                <w:lang w:val="es-ES" w:eastAsia="es-CL"/>
              </w:rPr>
              <w:t xml:space="preserve"> (optimización y despliegue con </w:t>
            </w:r>
            <w:proofErr w:type="spellStart"/>
            <w:r w:rsidRPr="000708EE">
              <w:rPr>
                <w:rFonts w:ascii="Calibri" w:hAnsi="Calibri" w:cs="Arial"/>
                <w:i/>
                <w:iCs/>
                <w:color w:val="548DD4"/>
                <w:sz w:val="20"/>
                <w:szCs w:val="20"/>
                <w:lang w:val="es-ES" w:eastAsia="es-CL"/>
              </w:rPr>
              <w:t>TensorFlow</w:t>
            </w:r>
            <w:proofErr w:type="spellEnd"/>
            <w:r w:rsidRPr="000708EE">
              <w:rPr>
                <w:rFonts w:ascii="Calibri" w:hAnsi="Calibri" w:cs="Arial"/>
                <w:i/>
                <w:iCs/>
                <w:color w:val="548DD4"/>
                <w:sz w:val="20"/>
                <w:szCs w:val="20"/>
                <w:lang w:val="es-ES" w:eastAsia="es-CL"/>
              </w:rPr>
              <w:t xml:space="preserve"> Lite).</w:t>
            </w:r>
          </w:p>
          <w:p w14:paraId="00F84087" w14:textId="463378E0"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Integrar </w:t>
            </w:r>
            <w:proofErr w:type="spellStart"/>
            <w:r w:rsidRPr="000708EE">
              <w:rPr>
                <w:rFonts w:ascii="Calibri" w:hAnsi="Calibri" w:cs="Arial"/>
                <w:b/>
                <w:bCs/>
                <w:i/>
                <w:iCs/>
                <w:color w:val="548DD4"/>
                <w:sz w:val="20"/>
                <w:szCs w:val="20"/>
                <w:lang w:val="es-ES" w:eastAsia="es-CL"/>
              </w:rPr>
              <w:t>APIs</w:t>
            </w:r>
            <w:proofErr w:type="spellEnd"/>
            <w:r w:rsidRPr="000708EE">
              <w:rPr>
                <w:rFonts w:ascii="Calibri" w:hAnsi="Calibri" w:cs="Arial"/>
                <w:i/>
                <w:iCs/>
                <w:color w:val="548DD4"/>
                <w:sz w:val="20"/>
                <w:szCs w:val="20"/>
                <w:lang w:val="es-ES" w:eastAsia="es-CL"/>
              </w:rPr>
              <w:t xml:space="preserve"> y servicios </w:t>
            </w:r>
            <w:proofErr w:type="spellStart"/>
            <w:r w:rsidRPr="000708EE">
              <w:rPr>
                <w:rFonts w:ascii="Calibri" w:hAnsi="Calibri" w:cs="Arial"/>
                <w:i/>
                <w:iCs/>
                <w:color w:val="548DD4"/>
                <w:sz w:val="20"/>
                <w:szCs w:val="20"/>
                <w:lang w:val="es-ES" w:eastAsia="es-CL"/>
              </w:rPr>
              <w:t>cloud</w:t>
            </w:r>
            <w:proofErr w:type="spellEnd"/>
            <w:r w:rsidRPr="000708EE">
              <w:rPr>
                <w:rFonts w:ascii="Calibri" w:hAnsi="Calibri" w:cs="Arial"/>
                <w:i/>
                <w:iCs/>
                <w:color w:val="548DD4"/>
                <w:sz w:val="20"/>
                <w:szCs w:val="20"/>
                <w:lang w:val="es-ES" w:eastAsia="es-CL"/>
              </w:rPr>
              <w:t xml:space="preserve"> </w:t>
            </w:r>
            <w:proofErr w:type="gramStart"/>
            <w:r w:rsidRPr="000708EE">
              <w:rPr>
                <w:rFonts w:ascii="Calibri" w:hAnsi="Calibri" w:cs="Arial"/>
                <w:i/>
                <w:iCs/>
                <w:color w:val="548DD4"/>
                <w:sz w:val="20"/>
                <w:szCs w:val="20"/>
                <w:lang w:val="es-ES" w:eastAsia="es-CL"/>
              </w:rPr>
              <w:t>( almacenamiento</w:t>
            </w:r>
            <w:proofErr w:type="gramEnd"/>
            <w:r w:rsidRPr="000708EE">
              <w:rPr>
                <w:rFonts w:ascii="Calibri" w:hAnsi="Calibri" w:cs="Arial"/>
                <w:i/>
                <w:iCs/>
                <w:color w:val="548DD4"/>
                <w:sz w:val="20"/>
                <w:szCs w:val="20"/>
                <w:lang w:val="es-ES" w:eastAsia="es-CL"/>
              </w:rPr>
              <w:t xml:space="preserve"> y mensajería).</w:t>
            </w:r>
          </w:p>
          <w:p w14:paraId="4ED0241A" w14:textId="0CC8337D"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Diseñar arquitectura de aplicación </w:t>
            </w:r>
            <w:proofErr w:type="gramStart"/>
            <w:r w:rsidRPr="000708EE">
              <w:rPr>
                <w:rFonts w:ascii="Calibri" w:hAnsi="Calibri" w:cs="Arial"/>
                <w:i/>
                <w:iCs/>
                <w:color w:val="548DD4"/>
                <w:sz w:val="20"/>
                <w:szCs w:val="20"/>
                <w:lang w:val="es-ES" w:eastAsia="es-CL"/>
              </w:rPr>
              <w:t xml:space="preserve">móvil </w:t>
            </w:r>
            <w:r w:rsidR="009C596E">
              <w:rPr>
                <w:rFonts w:ascii="Calibri" w:hAnsi="Calibri" w:cs="Arial"/>
                <w:i/>
                <w:iCs/>
                <w:color w:val="548DD4"/>
                <w:sz w:val="20"/>
                <w:szCs w:val="20"/>
                <w:lang w:val="es-ES" w:eastAsia="es-CL"/>
              </w:rPr>
              <w:t>.</w:t>
            </w:r>
            <w:proofErr w:type="gramEnd"/>
          </w:p>
          <w:p w14:paraId="2205E7F8" w14:textId="71C89AFF"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Asegurar la </w:t>
            </w:r>
            <w:r w:rsidRPr="000708EE">
              <w:rPr>
                <w:rFonts w:ascii="Calibri" w:hAnsi="Calibri" w:cs="Arial"/>
                <w:b/>
                <w:bCs/>
                <w:i/>
                <w:iCs/>
                <w:color w:val="548DD4"/>
                <w:sz w:val="20"/>
                <w:szCs w:val="20"/>
                <w:lang w:val="es-ES" w:eastAsia="es-CL"/>
              </w:rPr>
              <w:t>calidad</w:t>
            </w:r>
            <w:r w:rsidRPr="000708EE">
              <w:rPr>
                <w:rFonts w:ascii="Calibri" w:hAnsi="Calibri" w:cs="Arial"/>
                <w:i/>
                <w:iCs/>
                <w:color w:val="548DD4"/>
                <w:sz w:val="20"/>
                <w:szCs w:val="20"/>
                <w:lang w:val="es-ES" w:eastAsia="es-CL"/>
              </w:rPr>
              <w:t xml:space="preserve"> del software y realizar </w:t>
            </w:r>
            <w:proofErr w:type="spellStart"/>
            <w:r w:rsidRPr="000708EE">
              <w:rPr>
                <w:rFonts w:ascii="Calibri" w:hAnsi="Calibri" w:cs="Arial"/>
                <w:i/>
                <w:iCs/>
                <w:color w:val="548DD4"/>
                <w:sz w:val="20"/>
                <w:szCs w:val="20"/>
                <w:lang w:val="es-ES" w:eastAsia="es-CL"/>
              </w:rPr>
              <w:t>observabilidad</w:t>
            </w:r>
            <w:proofErr w:type="spellEnd"/>
            <w:r w:rsidRPr="000708EE">
              <w:rPr>
                <w:rFonts w:ascii="Calibri" w:hAnsi="Calibri" w:cs="Arial"/>
                <w:i/>
                <w:iCs/>
                <w:color w:val="548DD4"/>
                <w:sz w:val="20"/>
                <w:szCs w:val="20"/>
                <w:lang w:val="es-ES" w:eastAsia="es-CL"/>
              </w:rPr>
              <w:t xml:space="preserve"> básica.</w:t>
            </w:r>
          </w:p>
          <w:p w14:paraId="57A0D0F6" w14:textId="1F100C47"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Considerar </w:t>
            </w:r>
            <w:r w:rsidRPr="000708EE">
              <w:rPr>
                <w:rFonts w:ascii="Calibri" w:hAnsi="Calibri" w:cs="Arial"/>
                <w:b/>
                <w:bCs/>
                <w:i/>
                <w:iCs/>
                <w:color w:val="548DD4"/>
                <w:sz w:val="20"/>
                <w:szCs w:val="20"/>
                <w:lang w:val="es-ES" w:eastAsia="es-CL"/>
              </w:rPr>
              <w:t>seguridad de la información</w:t>
            </w:r>
            <w:r w:rsidRPr="000708EE">
              <w:rPr>
                <w:rFonts w:ascii="Calibri" w:hAnsi="Calibri" w:cs="Arial"/>
                <w:i/>
                <w:iCs/>
                <w:color w:val="548DD4"/>
                <w:sz w:val="20"/>
                <w:szCs w:val="20"/>
                <w:lang w:val="es-ES" w:eastAsia="es-CL"/>
              </w:rPr>
              <w:t xml:space="preserve"> y protección de datos del usuario.</w:t>
            </w:r>
          </w:p>
          <w:p w14:paraId="4F7D4C3A" w14:textId="7CD584F9"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Gestionar el proyecto con </w:t>
            </w:r>
            <w:r w:rsidRPr="000708EE">
              <w:rPr>
                <w:rFonts w:ascii="Calibri" w:hAnsi="Calibri" w:cs="Arial"/>
                <w:b/>
                <w:bCs/>
                <w:i/>
                <w:iCs/>
                <w:color w:val="548DD4"/>
                <w:sz w:val="20"/>
                <w:szCs w:val="20"/>
                <w:lang w:val="es-ES" w:eastAsia="es-CL"/>
              </w:rPr>
              <w:t>metodologías ágiles</w:t>
            </w:r>
            <w:r w:rsidRPr="000708EE">
              <w:rPr>
                <w:rFonts w:ascii="Calibri" w:hAnsi="Calibri" w:cs="Arial"/>
                <w:i/>
                <w:iCs/>
                <w:color w:val="548DD4"/>
                <w:sz w:val="20"/>
                <w:szCs w:val="20"/>
                <w:lang w:val="es-ES" w:eastAsia="es-CL"/>
              </w:rPr>
              <w:t>, planificación, estimación y seguimiento de hitos.</w:t>
            </w:r>
          </w:p>
          <w:p w14:paraId="14E22544" w14:textId="6F306379" w:rsidR="00173DF1" w:rsidRPr="000708EE" w:rsidRDefault="00173DF1" w:rsidP="000708EE">
            <w:pPr>
              <w:pStyle w:val="Prrafodelista"/>
              <w:numPr>
                <w:ilvl w:val="0"/>
                <w:numId w:val="9"/>
              </w:numPr>
              <w:rPr>
                <w:rFonts w:ascii="Calibri" w:hAnsi="Calibri" w:cs="Arial"/>
                <w:i/>
                <w:iCs/>
                <w:color w:val="548DD4"/>
                <w:sz w:val="20"/>
                <w:szCs w:val="20"/>
                <w:lang w:val="es-ES" w:eastAsia="es-CL"/>
              </w:rPr>
            </w:pPr>
            <w:r w:rsidRPr="000708EE">
              <w:rPr>
                <w:rFonts w:ascii="Calibri" w:hAnsi="Calibri" w:cs="Arial"/>
                <w:i/>
                <w:iCs/>
                <w:color w:val="548DD4"/>
                <w:sz w:val="20"/>
                <w:szCs w:val="20"/>
                <w:lang w:val="es-ES" w:eastAsia="es-CL"/>
              </w:rPr>
              <w:t xml:space="preserve">Aplicar principios de </w:t>
            </w:r>
            <w:r w:rsidRPr="000708EE">
              <w:rPr>
                <w:rFonts w:ascii="Calibri" w:hAnsi="Calibri" w:cs="Arial"/>
                <w:b/>
                <w:bCs/>
                <w:i/>
                <w:iCs/>
                <w:color w:val="548DD4"/>
                <w:sz w:val="20"/>
                <w:szCs w:val="20"/>
                <w:lang w:val="es-ES" w:eastAsia="es-CL"/>
              </w:rPr>
              <w:t>accesibilidad</w:t>
            </w:r>
            <w:r w:rsidRPr="000708EE">
              <w:rPr>
                <w:rFonts w:ascii="Calibri" w:hAnsi="Calibri" w:cs="Arial"/>
                <w:i/>
                <w:iCs/>
                <w:color w:val="548DD4"/>
                <w:sz w:val="20"/>
                <w:szCs w:val="20"/>
                <w:lang w:val="es-ES" w:eastAsia="es-CL"/>
              </w:rPr>
              <w:t xml:space="preserve"> y </w:t>
            </w:r>
            <w:r w:rsidRPr="000708EE">
              <w:rPr>
                <w:rFonts w:ascii="Calibri" w:hAnsi="Calibri" w:cs="Arial"/>
                <w:b/>
                <w:bCs/>
                <w:i/>
                <w:iCs/>
                <w:color w:val="548DD4"/>
                <w:sz w:val="20"/>
                <w:szCs w:val="20"/>
                <w:lang w:val="es-ES" w:eastAsia="es-CL"/>
              </w:rPr>
              <w:t>diseño centrado en el usuario</w:t>
            </w:r>
            <w:r w:rsidRPr="000708EE">
              <w:rPr>
                <w:rFonts w:ascii="Calibri" w:hAnsi="Calibri" w:cs="Arial"/>
                <w:i/>
                <w:iCs/>
                <w:color w:val="548DD4"/>
                <w:sz w:val="20"/>
                <w:szCs w:val="20"/>
                <w:lang w:val="es-ES" w:eastAsia="es-CL"/>
              </w:rPr>
              <w:t>.</w:t>
            </w:r>
          </w:p>
          <w:p w14:paraId="19FAD4CD" w14:textId="067558AF" w:rsidR="00D110EC" w:rsidRDefault="00D110EC" w:rsidP="14C86939">
            <w:pPr>
              <w:rPr>
                <w:b/>
                <w:bCs/>
              </w:rPr>
            </w:pPr>
          </w:p>
        </w:tc>
      </w:tr>
    </w:tbl>
    <w:p w14:paraId="1F99D9B2" w14:textId="27B018E6"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D4A8219" w14:textId="77777777" w:rsidR="009C596E" w:rsidRDefault="009C596E" w:rsidP="009C596E">
            <w:pPr>
              <w:jc w:val="both"/>
              <w:rPr>
                <w:rFonts w:ascii="Calibri" w:hAnsi="Calibri" w:cs="Arial"/>
                <w:i/>
                <w:iCs/>
                <w:color w:val="548DD4"/>
                <w:sz w:val="20"/>
                <w:szCs w:val="20"/>
                <w:lang w:eastAsia="es-CL"/>
              </w:rPr>
            </w:pPr>
            <w:r w:rsidRPr="009C596E">
              <w:rPr>
                <w:rFonts w:ascii="Calibri" w:hAnsi="Calibri" w:cs="Arial"/>
                <w:i/>
                <w:iCs/>
                <w:color w:val="548DD4"/>
                <w:sz w:val="20"/>
                <w:szCs w:val="20"/>
                <w:lang w:eastAsia="es-CL"/>
              </w:rPr>
              <w:t xml:space="preserve">El proyecto aborda la </w:t>
            </w:r>
            <w:r w:rsidRPr="009C596E">
              <w:rPr>
                <w:rFonts w:ascii="Calibri" w:hAnsi="Calibri" w:cs="Arial"/>
                <w:b/>
                <w:bCs/>
                <w:i/>
                <w:iCs/>
                <w:color w:val="548DD4"/>
                <w:sz w:val="20"/>
                <w:szCs w:val="20"/>
                <w:lang w:eastAsia="es-CL"/>
              </w:rPr>
              <w:t>brecha comunicacional</w:t>
            </w:r>
            <w:r w:rsidRPr="009C596E">
              <w:rPr>
                <w:rFonts w:ascii="Calibri" w:hAnsi="Calibri" w:cs="Arial"/>
                <w:i/>
                <w:iCs/>
                <w:color w:val="548DD4"/>
                <w:sz w:val="20"/>
                <w:szCs w:val="20"/>
                <w:lang w:eastAsia="es-CL"/>
              </w:rPr>
              <w:t xml:space="preserve"> entre personas sordas y oyentes en contextos cotidianos (educación, salud, servicios y transporte), donde no siempre hay intérpretes disponibles ni herramientas accesibles. En Chile</w:t>
            </w:r>
            <w:r>
              <w:rPr>
                <w:rFonts w:ascii="Calibri" w:hAnsi="Calibri" w:cs="Arial"/>
                <w:i/>
                <w:iCs/>
                <w:color w:val="548DD4"/>
                <w:sz w:val="20"/>
                <w:szCs w:val="20"/>
                <w:lang w:eastAsia="es-CL"/>
              </w:rPr>
              <w:t xml:space="preserve"> </w:t>
            </w:r>
            <w:r w:rsidRPr="009C596E">
              <w:rPr>
                <w:rFonts w:ascii="Calibri" w:hAnsi="Calibri" w:cs="Arial"/>
                <w:i/>
                <w:iCs/>
                <w:color w:val="548DD4"/>
                <w:sz w:val="20"/>
                <w:szCs w:val="20"/>
                <w:lang w:eastAsia="es-CL"/>
              </w:rPr>
              <w:t xml:space="preserve">esta brecha impacta la </w:t>
            </w:r>
            <w:r w:rsidRPr="009C596E">
              <w:rPr>
                <w:rFonts w:ascii="Calibri" w:hAnsi="Calibri" w:cs="Arial"/>
                <w:b/>
                <w:bCs/>
                <w:i/>
                <w:iCs/>
                <w:color w:val="548DD4"/>
                <w:sz w:val="20"/>
                <w:szCs w:val="20"/>
                <w:lang w:eastAsia="es-CL"/>
              </w:rPr>
              <w:t>inclusión</w:t>
            </w:r>
            <w:r w:rsidRPr="009C596E">
              <w:rPr>
                <w:rFonts w:ascii="Calibri" w:hAnsi="Calibri" w:cs="Arial"/>
                <w:i/>
                <w:iCs/>
                <w:color w:val="548DD4"/>
                <w:sz w:val="20"/>
                <w:szCs w:val="20"/>
                <w:lang w:eastAsia="es-CL"/>
              </w:rPr>
              <w:t xml:space="preserve">, el </w:t>
            </w:r>
            <w:r w:rsidRPr="009C596E">
              <w:rPr>
                <w:rFonts w:ascii="Calibri" w:hAnsi="Calibri" w:cs="Arial"/>
                <w:b/>
                <w:bCs/>
                <w:i/>
                <w:iCs/>
                <w:color w:val="548DD4"/>
                <w:sz w:val="20"/>
                <w:szCs w:val="20"/>
                <w:lang w:eastAsia="es-CL"/>
              </w:rPr>
              <w:t>acceso a la información</w:t>
            </w:r>
            <w:r w:rsidRPr="009C596E">
              <w:rPr>
                <w:rFonts w:ascii="Calibri" w:hAnsi="Calibri" w:cs="Arial"/>
                <w:i/>
                <w:iCs/>
                <w:color w:val="548DD4"/>
                <w:sz w:val="20"/>
                <w:szCs w:val="20"/>
                <w:lang w:eastAsia="es-CL"/>
              </w:rPr>
              <w:t xml:space="preserve"> y la </w:t>
            </w:r>
            <w:r w:rsidRPr="009C596E">
              <w:rPr>
                <w:rFonts w:ascii="Calibri" w:hAnsi="Calibri" w:cs="Arial"/>
                <w:b/>
                <w:bCs/>
                <w:i/>
                <w:iCs/>
                <w:color w:val="548DD4"/>
                <w:sz w:val="20"/>
                <w:szCs w:val="20"/>
                <w:lang w:eastAsia="es-CL"/>
              </w:rPr>
              <w:t>autonomía</w:t>
            </w:r>
            <w:r w:rsidRPr="009C596E">
              <w:rPr>
                <w:rFonts w:ascii="Calibri" w:hAnsi="Calibri" w:cs="Arial"/>
                <w:i/>
                <w:iCs/>
                <w:color w:val="548DD4"/>
                <w:sz w:val="20"/>
                <w:szCs w:val="20"/>
                <w:lang w:eastAsia="es-CL"/>
              </w:rPr>
              <w:t xml:space="preserve"> de las personas sordas y sus familias. Para el campo laboral de </w:t>
            </w:r>
            <w:r w:rsidRPr="009C596E">
              <w:rPr>
                <w:rFonts w:ascii="Calibri" w:hAnsi="Calibri" w:cs="Arial"/>
                <w:b/>
                <w:bCs/>
                <w:i/>
                <w:iCs/>
                <w:color w:val="548DD4"/>
                <w:sz w:val="20"/>
                <w:szCs w:val="20"/>
                <w:lang w:eastAsia="es-CL"/>
              </w:rPr>
              <w:t>Ingeniería Informática</w:t>
            </w:r>
            <w:r w:rsidRPr="009C596E">
              <w:rPr>
                <w:rFonts w:ascii="Calibri" w:hAnsi="Calibri" w:cs="Arial"/>
                <w:i/>
                <w:iCs/>
                <w:color w:val="548DD4"/>
                <w:sz w:val="20"/>
                <w:szCs w:val="20"/>
                <w:lang w:eastAsia="es-CL"/>
              </w:rPr>
              <w:t xml:space="preserve">, el problema es altamente pertinente: integra desarrollo de software móvil, </w:t>
            </w:r>
            <w:r w:rsidRPr="009C596E">
              <w:rPr>
                <w:rFonts w:ascii="Calibri" w:hAnsi="Calibri" w:cs="Arial"/>
                <w:b/>
                <w:bCs/>
                <w:i/>
                <w:iCs/>
                <w:color w:val="548DD4"/>
                <w:sz w:val="20"/>
                <w:szCs w:val="20"/>
                <w:lang w:eastAsia="es-CL"/>
              </w:rPr>
              <w:t xml:space="preserve">ML </w:t>
            </w:r>
            <w:proofErr w:type="spellStart"/>
            <w:r w:rsidRPr="009C596E">
              <w:rPr>
                <w:rFonts w:ascii="Calibri" w:hAnsi="Calibri" w:cs="Arial"/>
                <w:b/>
                <w:bCs/>
                <w:i/>
                <w:iCs/>
                <w:color w:val="548DD4"/>
                <w:sz w:val="20"/>
                <w:szCs w:val="20"/>
                <w:lang w:eastAsia="es-CL"/>
              </w:rPr>
              <w:t>on-device</w:t>
            </w:r>
            <w:proofErr w:type="spellEnd"/>
            <w:r w:rsidRPr="009C596E">
              <w:rPr>
                <w:rFonts w:ascii="Calibri" w:hAnsi="Calibri" w:cs="Arial"/>
                <w:i/>
                <w:iCs/>
                <w:color w:val="548DD4"/>
                <w:sz w:val="20"/>
                <w:szCs w:val="20"/>
                <w:lang w:eastAsia="es-CL"/>
              </w:rPr>
              <w:t xml:space="preserve">, arquitectura </w:t>
            </w:r>
            <w:proofErr w:type="spellStart"/>
            <w:r w:rsidRPr="009C596E">
              <w:rPr>
                <w:rFonts w:ascii="Calibri" w:hAnsi="Calibri" w:cs="Arial"/>
                <w:i/>
                <w:iCs/>
                <w:color w:val="548DD4"/>
                <w:sz w:val="20"/>
                <w:szCs w:val="20"/>
                <w:lang w:eastAsia="es-CL"/>
              </w:rPr>
              <w:t>cloud</w:t>
            </w:r>
            <w:proofErr w:type="spellEnd"/>
            <w:r w:rsidRPr="009C596E">
              <w:rPr>
                <w:rFonts w:ascii="Calibri" w:hAnsi="Calibri" w:cs="Arial"/>
                <w:i/>
                <w:iCs/>
                <w:color w:val="548DD4"/>
                <w:sz w:val="20"/>
                <w:szCs w:val="20"/>
                <w:lang w:eastAsia="es-CL"/>
              </w:rPr>
              <w:t xml:space="preserve"> y </w:t>
            </w:r>
            <w:r w:rsidRPr="009C596E">
              <w:rPr>
                <w:rFonts w:ascii="Calibri" w:hAnsi="Calibri" w:cs="Arial"/>
                <w:b/>
                <w:bCs/>
                <w:i/>
                <w:iCs/>
                <w:color w:val="548DD4"/>
                <w:sz w:val="20"/>
                <w:szCs w:val="20"/>
                <w:lang w:eastAsia="es-CL"/>
              </w:rPr>
              <w:t>accesibilidad</w:t>
            </w:r>
            <w:r>
              <w:rPr>
                <w:rFonts w:ascii="Calibri" w:hAnsi="Calibri" w:cs="Arial"/>
                <w:b/>
                <w:bCs/>
                <w:i/>
                <w:iCs/>
                <w:color w:val="548DD4"/>
                <w:sz w:val="20"/>
                <w:szCs w:val="20"/>
                <w:lang w:eastAsia="es-CL"/>
              </w:rPr>
              <w:t xml:space="preserve"> </w:t>
            </w:r>
            <w:r w:rsidRPr="009C596E">
              <w:rPr>
                <w:rFonts w:ascii="Calibri" w:hAnsi="Calibri" w:cs="Arial"/>
                <w:b/>
                <w:bCs/>
                <w:i/>
                <w:iCs/>
                <w:color w:val="548DD4"/>
                <w:sz w:val="20"/>
                <w:szCs w:val="20"/>
                <w:lang w:eastAsia="es-CL"/>
              </w:rPr>
              <w:t>digital</w:t>
            </w:r>
            <w:r w:rsidRPr="009C596E">
              <w:rPr>
                <w:rFonts w:ascii="Calibri" w:hAnsi="Calibri" w:cs="Arial"/>
                <w:i/>
                <w:iCs/>
                <w:color w:val="548DD4"/>
                <w:sz w:val="20"/>
                <w:szCs w:val="20"/>
                <w:lang w:eastAsia="es-CL"/>
              </w:rPr>
              <w:t>, competencias clave en la industria actual.</w:t>
            </w:r>
          </w:p>
          <w:p w14:paraId="5EAC5F2B" w14:textId="77777777" w:rsidR="009C596E" w:rsidRDefault="009C596E" w:rsidP="009C596E">
            <w:pPr>
              <w:jc w:val="both"/>
              <w:rPr>
                <w:rFonts w:ascii="Calibri" w:hAnsi="Calibri" w:cs="Arial"/>
                <w:i/>
                <w:iCs/>
                <w:color w:val="548DD4"/>
                <w:sz w:val="20"/>
                <w:szCs w:val="20"/>
                <w:lang w:eastAsia="es-CL"/>
              </w:rPr>
            </w:pPr>
            <w:r w:rsidRPr="009C596E">
              <w:rPr>
                <w:rFonts w:ascii="Calibri" w:hAnsi="Calibri" w:cs="Arial"/>
                <w:i/>
                <w:iCs/>
                <w:color w:val="548DD4"/>
                <w:sz w:val="20"/>
                <w:szCs w:val="20"/>
                <w:lang w:eastAsia="es-CL"/>
              </w:rPr>
              <w:br/>
            </w:r>
            <w:r w:rsidRPr="009C596E">
              <w:rPr>
                <w:rFonts w:ascii="Calibri" w:hAnsi="Calibri" w:cs="Arial"/>
                <w:b/>
                <w:bCs/>
                <w:i/>
                <w:iCs/>
                <w:color w:val="548DD4"/>
                <w:sz w:val="20"/>
                <w:szCs w:val="20"/>
                <w:lang w:eastAsia="es-CL"/>
              </w:rPr>
              <w:t>A quién impacta:</w:t>
            </w:r>
            <w:r w:rsidRPr="009C596E">
              <w:rPr>
                <w:rFonts w:ascii="Calibri" w:hAnsi="Calibri" w:cs="Arial"/>
                <w:i/>
                <w:iCs/>
                <w:color w:val="548DD4"/>
                <w:sz w:val="20"/>
                <w:szCs w:val="20"/>
                <w:lang w:eastAsia="es-CL"/>
              </w:rPr>
              <w:t xml:space="preserve"> personas sordas y sus redes cercanas, docentes, servicios de atención a público, equipos clínicos y administrativos que requieren interacciones rápidas y confiables.</w:t>
            </w:r>
          </w:p>
          <w:p w14:paraId="1A22ACBF" w14:textId="67C72A3D" w:rsidR="00E20DFE" w:rsidRPr="009C596E" w:rsidDel="008018E6" w:rsidRDefault="009C596E" w:rsidP="009C596E">
            <w:pPr>
              <w:jc w:val="both"/>
              <w:rPr>
                <w:rFonts w:ascii="Calibri" w:hAnsi="Calibri" w:cs="Arial"/>
                <w:i/>
                <w:iCs/>
                <w:color w:val="548DD4"/>
                <w:sz w:val="20"/>
                <w:szCs w:val="20"/>
                <w:lang w:eastAsia="es-CL"/>
              </w:rPr>
            </w:pPr>
            <w:r w:rsidRPr="009C596E">
              <w:rPr>
                <w:rFonts w:ascii="Calibri" w:hAnsi="Calibri" w:cs="Arial"/>
                <w:i/>
                <w:iCs/>
                <w:color w:val="548DD4"/>
                <w:sz w:val="20"/>
                <w:szCs w:val="20"/>
                <w:lang w:eastAsia="es-CL"/>
              </w:rPr>
              <w:br/>
            </w:r>
            <w:r w:rsidRPr="009C596E">
              <w:rPr>
                <w:rFonts w:ascii="Calibri" w:hAnsi="Calibri" w:cs="Arial"/>
                <w:b/>
                <w:bCs/>
                <w:i/>
                <w:iCs/>
                <w:color w:val="548DD4"/>
                <w:sz w:val="20"/>
                <w:szCs w:val="20"/>
                <w:lang w:eastAsia="es-CL"/>
              </w:rPr>
              <w:t>Aporte de valor:</w:t>
            </w:r>
            <w:r w:rsidRPr="009C596E">
              <w:rPr>
                <w:rFonts w:ascii="Calibri" w:hAnsi="Calibri" w:cs="Arial"/>
                <w:i/>
                <w:iCs/>
                <w:color w:val="548DD4"/>
                <w:sz w:val="20"/>
                <w:szCs w:val="20"/>
                <w:lang w:eastAsia="es-CL"/>
              </w:rPr>
              <w:t xml:space="preserve"> una </w:t>
            </w:r>
            <w:proofErr w:type="gramStart"/>
            <w:r w:rsidRPr="009C596E">
              <w:rPr>
                <w:rFonts w:ascii="Calibri" w:hAnsi="Calibri" w:cs="Arial"/>
                <w:i/>
                <w:iCs/>
                <w:color w:val="548DD4"/>
                <w:sz w:val="20"/>
                <w:szCs w:val="20"/>
                <w:lang w:eastAsia="es-CL"/>
              </w:rPr>
              <w:t>app</w:t>
            </w:r>
            <w:proofErr w:type="gramEnd"/>
            <w:r w:rsidRPr="009C596E">
              <w:rPr>
                <w:rFonts w:ascii="Calibri" w:hAnsi="Calibri" w:cs="Arial"/>
                <w:i/>
                <w:iCs/>
                <w:color w:val="548DD4"/>
                <w:sz w:val="20"/>
                <w:szCs w:val="20"/>
                <w:lang w:eastAsia="es-CL"/>
              </w:rPr>
              <w:t xml:space="preserve"> móvil </w:t>
            </w:r>
            <w:r w:rsidRPr="009C596E">
              <w:rPr>
                <w:rFonts w:ascii="Calibri" w:hAnsi="Calibri" w:cs="Arial"/>
                <w:b/>
                <w:bCs/>
                <w:i/>
                <w:iCs/>
                <w:color w:val="548DD4"/>
                <w:sz w:val="20"/>
                <w:szCs w:val="20"/>
                <w:lang w:eastAsia="es-CL"/>
              </w:rPr>
              <w:t>offline</w:t>
            </w:r>
            <w:r w:rsidRPr="009C596E">
              <w:rPr>
                <w:rFonts w:ascii="Calibri" w:hAnsi="Calibri" w:cs="Arial"/>
                <w:i/>
                <w:iCs/>
                <w:color w:val="548DD4"/>
                <w:sz w:val="20"/>
                <w:szCs w:val="20"/>
                <w:lang w:eastAsia="es-CL"/>
              </w:rPr>
              <w:t xml:space="preserve"> y gratuita que traduce en tiempo real señas a texto/voz, reduciendo barreras, demostrando aplicaciones reales de IA responsable y fortaleciendo el perfil profesional con un caso de uso </w:t>
            </w:r>
            <w:r w:rsidRPr="009C596E">
              <w:rPr>
                <w:rFonts w:ascii="Calibri" w:hAnsi="Calibri" w:cs="Arial"/>
                <w:b/>
                <w:bCs/>
                <w:i/>
                <w:iCs/>
                <w:color w:val="548DD4"/>
                <w:sz w:val="20"/>
                <w:szCs w:val="20"/>
                <w:lang w:eastAsia="es-CL"/>
              </w:rPr>
              <w:t>inclusivo</w:t>
            </w:r>
            <w:r w:rsidRPr="009C596E">
              <w:rPr>
                <w:rFonts w:ascii="Calibri" w:hAnsi="Calibri" w:cs="Arial"/>
                <w:i/>
                <w:iCs/>
                <w:color w:val="548DD4"/>
                <w:sz w:val="20"/>
                <w:szCs w:val="20"/>
                <w:lang w:eastAsia="es-CL"/>
              </w:rPr>
              <w:t xml:space="preserve"> y técnicamente desafiante.</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47CAFC1C" w14:textId="48D7CDF8" w:rsidR="009C596E" w:rsidRPr="009C596E" w:rsidRDefault="009C596E" w:rsidP="009C596E">
            <w:p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Objetivo:</w:t>
            </w:r>
            <w:r w:rsidRPr="009C596E">
              <w:rPr>
                <w:rFonts w:ascii="Calibri" w:hAnsi="Calibri" w:cs="Arial"/>
                <w:i/>
                <w:color w:val="548DD4"/>
                <w:sz w:val="20"/>
                <w:szCs w:val="20"/>
                <w:lang w:val="es-ES" w:eastAsia="es-CL"/>
              </w:rPr>
              <w:t xml:space="preserve"> Diseñar y construir un </w:t>
            </w:r>
            <w:r w:rsidRPr="009C596E">
              <w:rPr>
                <w:rFonts w:ascii="Calibri" w:hAnsi="Calibri" w:cs="Arial"/>
                <w:b/>
                <w:bCs/>
                <w:i/>
                <w:color w:val="548DD4"/>
                <w:sz w:val="20"/>
                <w:szCs w:val="20"/>
                <w:lang w:val="es-ES" w:eastAsia="es-CL"/>
              </w:rPr>
              <w:t>MVP</w:t>
            </w:r>
            <w:r w:rsidRPr="009C596E">
              <w:rPr>
                <w:rFonts w:ascii="Calibri" w:hAnsi="Calibri" w:cs="Arial"/>
                <w:i/>
                <w:color w:val="548DD4"/>
                <w:sz w:val="20"/>
                <w:szCs w:val="20"/>
                <w:lang w:val="es-ES" w:eastAsia="es-CL"/>
              </w:rPr>
              <w:t xml:space="preserve"> de aplicación móvil que reconozca </w:t>
            </w:r>
            <w:r w:rsidRPr="009C596E">
              <w:rPr>
                <w:rFonts w:ascii="Calibri" w:hAnsi="Calibri" w:cs="Arial"/>
                <w:b/>
                <w:bCs/>
                <w:i/>
                <w:color w:val="548DD4"/>
                <w:sz w:val="20"/>
                <w:szCs w:val="20"/>
                <w:lang w:val="es-ES" w:eastAsia="es-CL"/>
              </w:rPr>
              <w:t xml:space="preserve">alfabeto, números y ~50 </w:t>
            </w:r>
            <w:r>
              <w:rPr>
                <w:rFonts w:ascii="Calibri" w:hAnsi="Calibri" w:cs="Arial"/>
                <w:b/>
                <w:bCs/>
                <w:i/>
                <w:color w:val="548DD4"/>
                <w:sz w:val="20"/>
                <w:szCs w:val="20"/>
                <w:lang w:val="es-ES" w:eastAsia="es-CL"/>
              </w:rPr>
              <w:t>palabras</w:t>
            </w:r>
            <w:r w:rsidRPr="009C596E">
              <w:rPr>
                <w:rFonts w:ascii="Calibri" w:hAnsi="Calibri" w:cs="Arial"/>
                <w:b/>
                <w:bCs/>
                <w:i/>
                <w:color w:val="548DD4"/>
                <w:sz w:val="20"/>
                <w:szCs w:val="20"/>
                <w:lang w:val="es-ES" w:eastAsia="es-CL"/>
              </w:rPr>
              <w:t xml:space="preserve"> frecuentes</w:t>
            </w:r>
            <w:r w:rsidRPr="009C596E">
              <w:rPr>
                <w:rFonts w:ascii="Calibri" w:hAnsi="Calibri" w:cs="Arial"/>
                <w:i/>
                <w:color w:val="548DD4"/>
                <w:sz w:val="20"/>
                <w:szCs w:val="20"/>
                <w:lang w:val="es-ES" w:eastAsia="es-CL"/>
              </w:rPr>
              <w:t xml:space="preserve">, ejecutando la inferencia </w:t>
            </w:r>
            <w:r w:rsidRPr="009C596E">
              <w:rPr>
                <w:rFonts w:ascii="Calibri" w:hAnsi="Calibri" w:cs="Arial"/>
                <w:b/>
                <w:bCs/>
                <w:i/>
                <w:color w:val="548DD4"/>
                <w:sz w:val="20"/>
                <w:szCs w:val="20"/>
                <w:lang w:val="es-ES" w:eastAsia="es-CL"/>
              </w:rPr>
              <w:t>en el dispositivo</w:t>
            </w:r>
            <w:r w:rsidRPr="009C596E">
              <w:rPr>
                <w:rFonts w:ascii="Calibri" w:hAnsi="Calibri" w:cs="Arial"/>
                <w:i/>
                <w:color w:val="548DD4"/>
                <w:sz w:val="20"/>
                <w:szCs w:val="20"/>
                <w:lang w:val="es-ES" w:eastAsia="es-CL"/>
              </w:rPr>
              <w:t xml:space="preserve"> para funcionar sin conexión.</w:t>
            </w:r>
            <w:r w:rsidRPr="009C596E">
              <w:rPr>
                <w:rFonts w:ascii="Calibri" w:hAnsi="Calibri" w:cs="Arial"/>
                <w:i/>
                <w:color w:val="548DD4"/>
                <w:sz w:val="20"/>
                <w:szCs w:val="20"/>
                <w:lang w:val="es-ES" w:eastAsia="es-CL"/>
              </w:rPr>
              <w:br/>
            </w:r>
            <w:r w:rsidRPr="009C596E">
              <w:rPr>
                <w:rFonts w:ascii="Calibri" w:hAnsi="Calibri" w:cs="Arial"/>
                <w:b/>
                <w:bCs/>
                <w:i/>
                <w:color w:val="548DD4"/>
                <w:sz w:val="20"/>
                <w:szCs w:val="20"/>
                <w:lang w:val="es-ES" w:eastAsia="es-CL"/>
              </w:rPr>
              <w:t>En qué consiste:</w:t>
            </w:r>
          </w:p>
          <w:p w14:paraId="5136A187" w14:textId="77777777" w:rsidR="009C596E" w:rsidRPr="009C596E" w:rsidRDefault="009C596E" w:rsidP="009C596E">
            <w:pPr>
              <w:numPr>
                <w:ilvl w:val="0"/>
                <w:numId w:val="10"/>
              </w:numPr>
              <w:jc w:val="both"/>
              <w:rPr>
                <w:rFonts w:ascii="Calibri" w:hAnsi="Calibri" w:cs="Arial"/>
                <w:i/>
                <w:color w:val="548DD4"/>
                <w:sz w:val="20"/>
                <w:szCs w:val="20"/>
                <w:lang w:val="es-ES" w:eastAsia="es-CL"/>
              </w:rPr>
            </w:pPr>
            <w:r w:rsidRPr="009C596E">
              <w:rPr>
                <w:rFonts w:ascii="Calibri" w:hAnsi="Calibri" w:cs="Arial"/>
                <w:i/>
                <w:color w:val="548DD4"/>
                <w:sz w:val="20"/>
                <w:szCs w:val="20"/>
                <w:lang w:val="es-ES" w:eastAsia="es-CL"/>
              </w:rPr>
              <w:t xml:space="preserve">Captura con cámara; extracción de </w:t>
            </w:r>
            <w:proofErr w:type="spellStart"/>
            <w:r w:rsidRPr="009C596E">
              <w:rPr>
                <w:rFonts w:ascii="Calibri" w:hAnsi="Calibri" w:cs="Arial"/>
                <w:i/>
                <w:color w:val="548DD4"/>
                <w:sz w:val="20"/>
                <w:szCs w:val="20"/>
                <w:lang w:val="es-ES" w:eastAsia="es-CL"/>
              </w:rPr>
              <w:t>landmarks</w:t>
            </w:r>
            <w:proofErr w:type="spellEnd"/>
            <w:r w:rsidRPr="009C596E">
              <w:rPr>
                <w:rFonts w:ascii="Calibri" w:hAnsi="Calibri" w:cs="Arial"/>
                <w:i/>
                <w:color w:val="548DD4"/>
                <w:sz w:val="20"/>
                <w:szCs w:val="20"/>
                <w:lang w:val="es-ES" w:eastAsia="es-CL"/>
              </w:rPr>
              <w:t xml:space="preserve"> (ej. </w:t>
            </w:r>
            <w:proofErr w:type="spellStart"/>
            <w:r w:rsidRPr="009C596E">
              <w:rPr>
                <w:rFonts w:ascii="Calibri" w:hAnsi="Calibri" w:cs="Arial"/>
                <w:b/>
                <w:bCs/>
                <w:i/>
                <w:color w:val="548DD4"/>
                <w:sz w:val="20"/>
                <w:szCs w:val="20"/>
                <w:lang w:val="es-ES" w:eastAsia="es-CL"/>
              </w:rPr>
              <w:t>MediaPipe</w:t>
            </w:r>
            <w:proofErr w:type="spellEnd"/>
            <w:r w:rsidRPr="009C596E">
              <w:rPr>
                <w:rFonts w:ascii="Calibri" w:hAnsi="Calibri" w:cs="Arial"/>
                <w:i/>
                <w:color w:val="548DD4"/>
                <w:sz w:val="20"/>
                <w:szCs w:val="20"/>
                <w:lang w:val="es-ES" w:eastAsia="es-CL"/>
              </w:rPr>
              <w:t>).</w:t>
            </w:r>
          </w:p>
          <w:p w14:paraId="37DF8C57" w14:textId="77777777" w:rsidR="009C596E" w:rsidRPr="009C596E" w:rsidRDefault="009C596E" w:rsidP="009C596E">
            <w:pPr>
              <w:numPr>
                <w:ilvl w:val="0"/>
                <w:numId w:val="10"/>
              </w:numPr>
              <w:jc w:val="both"/>
              <w:rPr>
                <w:rFonts w:ascii="Calibri" w:hAnsi="Calibri" w:cs="Arial"/>
                <w:i/>
                <w:color w:val="548DD4"/>
                <w:sz w:val="20"/>
                <w:szCs w:val="20"/>
                <w:lang w:val="es-ES" w:eastAsia="es-CL"/>
              </w:rPr>
            </w:pPr>
            <w:r w:rsidRPr="009C596E">
              <w:rPr>
                <w:rFonts w:ascii="Calibri" w:hAnsi="Calibri" w:cs="Arial"/>
                <w:i/>
                <w:color w:val="548DD4"/>
                <w:sz w:val="20"/>
                <w:szCs w:val="20"/>
                <w:lang w:val="es-ES" w:eastAsia="es-CL"/>
              </w:rPr>
              <w:t xml:space="preserve">Clasificación con un modelo </w:t>
            </w:r>
            <w:proofErr w:type="spellStart"/>
            <w:r w:rsidRPr="009C596E">
              <w:rPr>
                <w:rFonts w:ascii="Calibri" w:hAnsi="Calibri" w:cs="Arial"/>
                <w:b/>
                <w:bCs/>
                <w:i/>
                <w:color w:val="548DD4"/>
                <w:sz w:val="20"/>
                <w:szCs w:val="20"/>
                <w:lang w:val="es-ES" w:eastAsia="es-CL"/>
              </w:rPr>
              <w:t>TensorFlow</w:t>
            </w:r>
            <w:proofErr w:type="spellEnd"/>
            <w:r w:rsidRPr="009C596E">
              <w:rPr>
                <w:rFonts w:ascii="Calibri" w:hAnsi="Calibri" w:cs="Arial"/>
                <w:b/>
                <w:bCs/>
                <w:i/>
                <w:color w:val="548DD4"/>
                <w:sz w:val="20"/>
                <w:szCs w:val="20"/>
                <w:lang w:val="es-ES" w:eastAsia="es-CL"/>
              </w:rPr>
              <w:t xml:space="preserve"> Lite</w:t>
            </w:r>
            <w:r w:rsidRPr="009C596E">
              <w:rPr>
                <w:rFonts w:ascii="Calibri" w:hAnsi="Calibri" w:cs="Arial"/>
                <w:i/>
                <w:color w:val="548DD4"/>
                <w:sz w:val="20"/>
                <w:szCs w:val="20"/>
                <w:lang w:val="es-ES" w:eastAsia="es-CL"/>
              </w:rPr>
              <w:t xml:space="preserve"> optimizado (cuantización/recorte) para gama media.</w:t>
            </w:r>
          </w:p>
          <w:p w14:paraId="1617A659" w14:textId="77777777" w:rsidR="009C596E" w:rsidRPr="009C596E" w:rsidRDefault="009C596E" w:rsidP="009C596E">
            <w:pPr>
              <w:numPr>
                <w:ilvl w:val="0"/>
                <w:numId w:val="10"/>
              </w:numPr>
              <w:jc w:val="both"/>
              <w:rPr>
                <w:rFonts w:ascii="Calibri" w:hAnsi="Calibri" w:cs="Arial"/>
                <w:i/>
                <w:color w:val="548DD4"/>
                <w:sz w:val="20"/>
                <w:szCs w:val="20"/>
                <w:lang w:val="es-ES" w:eastAsia="es-CL"/>
              </w:rPr>
            </w:pPr>
            <w:r w:rsidRPr="009C596E">
              <w:rPr>
                <w:rFonts w:ascii="Calibri" w:hAnsi="Calibri" w:cs="Arial"/>
                <w:i/>
                <w:color w:val="548DD4"/>
                <w:sz w:val="20"/>
                <w:szCs w:val="20"/>
                <w:lang w:val="es-ES" w:eastAsia="es-CL"/>
              </w:rPr>
              <w:t xml:space="preserve">Interfaz accesible (contraste, tipografías legibles, </w:t>
            </w:r>
            <w:proofErr w:type="spellStart"/>
            <w:r w:rsidRPr="009C596E">
              <w:rPr>
                <w:rFonts w:ascii="Calibri" w:hAnsi="Calibri" w:cs="Arial"/>
                <w:i/>
                <w:color w:val="548DD4"/>
                <w:sz w:val="20"/>
                <w:szCs w:val="20"/>
                <w:lang w:val="es-ES" w:eastAsia="es-CL"/>
              </w:rPr>
              <w:t>feedback</w:t>
            </w:r>
            <w:proofErr w:type="spellEnd"/>
            <w:r w:rsidRPr="009C596E">
              <w:rPr>
                <w:rFonts w:ascii="Calibri" w:hAnsi="Calibri" w:cs="Arial"/>
                <w:i/>
                <w:color w:val="548DD4"/>
                <w:sz w:val="20"/>
                <w:szCs w:val="20"/>
                <w:lang w:val="es-ES" w:eastAsia="es-CL"/>
              </w:rPr>
              <w:t xml:space="preserve"> por voz), almacenamiento mínimo y respetuoso de la privacidad.</w:t>
            </w:r>
          </w:p>
          <w:p w14:paraId="24555569" w14:textId="7A544464" w:rsidR="009C596E" w:rsidRPr="009C596E" w:rsidRDefault="009C596E" w:rsidP="009C596E">
            <w:pPr>
              <w:numPr>
                <w:ilvl w:val="0"/>
                <w:numId w:val="10"/>
              </w:numPr>
              <w:jc w:val="both"/>
              <w:rPr>
                <w:rFonts w:ascii="Calibri" w:hAnsi="Calibri" w:cs="Arial"/>
                <w:i/>
                <w:color w:val="548DD4"/>
                <w:sz w:val="20"/>
                <w:szCs w:val="20"/>
                <w:lang w:val="es-ES" w:eastAsia="es-CL"/>
              </w:rPr>
            </w:pPr>
            <w:r w:rsidRPr="009C596E">
              <w:rPr>
                <w:rFonts w:ascii="Calibri" w:hAnsi="Calibri" w:cs="Arial"/>
                <w:i/>
                <w:color w:val="548DD4"/>
                <w:sz w:val="20"/>
                <w:szCs w:val="20"/>
                <w:lang w:val="es-ES" w:eastAsia="es-CL"/>
              </w:rPr>
              <w:lastRenderedPageBreak/>
              <w:t>Métricas de precisión/latencia y pruebas con casos controlados.</w:t>
            </w:r>
            <w:r w:rsidRPr="009C596E">
              <w:rPr>
                <w:rFonts w:ascii="Calibri" w:hAnsi="Calibri" w:cs="Arial"/>
                <w:i/>
                <w:color w:val="548DD4"/>
                <w:sz w:val="20"/>
                <w:szCs w:val="20"/>
                <w:lang w:val="es-ES" w:eastAsia="es-CL"/>
              </w:rPr>
              <w:br/>
            </w:r>
            <w:r w:rsidRPr="009C596E">
              <w:rPr>
                <w:rFonts w:ascii="Calibri" w:hAnsi="Calibri" w:cs="Arial"/>
                <w:b/>
                <w:bCs/>
                <w:i/>
                <w:color w:val="548DD4"/>
                <w:sz w:val="20"/>
                <w:szCs w:val="20"/>
                <w:lang w:val="es-ES" w:eastAsia="es-CL"/>
              </w:rPr>
              <w:t>Cómo aborda la problemática:</w:t>
            </w:r>
            <w:r w:rsidRPr="009C596E">
              <w:rPr>
                <w:rFonts w:ascii="Calibri" w:hAnsi="Calibri" w:cs="Arial"/>
                <w:i/>
                <w:color w:val="548DD4"/>
                <w:sz w:val="20"/>
                <w:szCs w:val="20"/>
                <w:lang w:val="es-ES" w:eastAsia="es-CL"/>
              </w:rPr>
              <w:t xml:space="preserve"> al operar offline, la </w:t>
            </w:r>
            <w:proofErr w:type="gramStart"/>
            <w:r w:rsidRPr="009C596E">
              <w:rPr>
                <w:rFonts w:ascii="Calibri" w:hAnsi="Calibri" w:cs="Arial"/>
                <w:i/>
                <w:color w:val="548DD4"/>
                <w:sz w:val="20"/>
                <w:szCs w:val="20"/>
                <w:lang w:val="es-ES" w:eastAsia="es-CL"/>
              </w:rPr>
              <w:t>app</w:t>
            </w:r>
            <w:proofErr w:type="gramEnd"/>
            <w:r w:rsidRPr="009C596E">
              <w:rPr>
                <w:rFonts w:ascii="Calibri" w:hAnsi="Calibri" w:cs="Arial"/>
                <w:i/>
                <w:color w:val="548DD4"/>
                <w:sz w:val="20"/>
                <w:szCs w:val="20"/>
                <w:lang w:val="es-ES" w:eastAsia="es-CL"/>
              </w:rPr>
              <w:t xml:space="preserve"> es usable en terreno; al limitar el alcance a un vocabulario acotado, se obtiene un MVP demostrable en el semestre, escalable luego a más señas/gestos.</w:t>
            </w:r>
          </w:p>
          <w:p w14:paraId="3DC0602F" w14:textId="5DDB7958" w:rsidR="00D110EC" w:rsidRPr="00452B8B" w:rsidRDefault="00D110EC" w:rsidP="00DA5CB1">
            <w:pPr>
              <w:jc w:val="both"/>
              <w:rPr>
                <w:rFonts w:ascii="Calibri" w:hAnsi="Calibri" w:cs="Arial"/>
                <w:i/>
                <w:color w:val="548DD4"/>
                <w:sz w:val="20"/>
                <w:szCs w:val="20"/>
                <w:highlight w:val="cyan"/>
                <w:lang w:eastAsia="es-CL"/>
              </w:rPr>
            </w:pP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02D3B7C5" w14:textId="77777777" w:rsidR="009C596E" w:rsidRPr="009C596E" w:rsidRDefault="009C596E" w:rsidP="009C596E">
            <w:pPr>
              <w:jc w:val="both"/>
              <w:rPr>
                <w:rFonts w:ascii="Calibri" w:hAnsi="Calibri" w:cs="Arial"/>
                <w:i/>
                <w:color w:val="548DD4"/>
                <w:sz w:val="20"/>
                <w:szCs w:val="20"/>
                <w:lang w:val="es-ES" w:eastAsia="es-CL"/>
              </w:rPr>
            </w:pPr>
            <w:r w:rsidRPr="009C596E">
              <w:rPr>
                <w:rFonts w:ascii="Calibri" w:hAnsi="Calibri" w:cs="Arial"/>
                <w:i/>
                <w:color w:val="548DD4"/>
                <w:sz w:val="20"/>
                <w:szCs w:val="20"/>
                <w:lang w:val="es-ES" w:eastAsia="es-CL"/>
              </w:rPr>
              <w:t>El proyecto activa directamente las competencias seleccionadas:</w:t>
            </w:r>
          </w:p>
          <w:p w14:paraId="0F3DB9BD" w14:textId="24D5E397" w:rsidR="009C596E" w:rsidRPr="009C596E" w:rsidRDefault="009C596E" w:rsidP="009C596E">
            <w:pPr>
              <w:numPr>
                <w:ilvl w:val="0"/>
                <w:numId w:val="11"/>
              </w:num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Desarrollo de software y buenas prácticas:</w:t>
            </w:r>
            <w:r w:rsidRPr="009C596E">
              <w:rPr>
                <w:rFonts w:ascii="Calibri" w:hAnsi="Calibri" w:cs="Arial"/>
                <w:i/>
                <w:color w:val="548DD4"/>
                <w:sz w:val="20"/>
                <w:szCs w:val="20"/>
                <w:lang w:val="es-ES" w:eastAsia="es-CL"/>
              </w:rPr>
              <w:t xml:space="preserve"> arquitectura modular, control de versiones y CI básica.</w:t>
            </w:r>
          </w:p>
          <w:p w14:paraId="4E0B51D7" w14:textId="77777777" w:rsidR="009C596E" w:rsidRPr="009C596E" w:rsidRDefault="009C596E" w:rsidP="009C596E">
            <w:pPr>
              <w:numPr>
                <w:ilvl w:val="0"/>
                <w:numId w:val="11"/>
              </w:num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Datos/IA:</w:t>
            </w:r>
            <w:r w:rsidRPr="009C596E">
              <w:rPr>
                <w:rFonts w:ascii="Calibri" w:hAnsi="Calibri" w:cs="Arial"/>
                <w:i/>
                <w:color w:val="548DD4"/>
                <w:sz w:val="20"/>
                <w:szCs w:val="20"/>
                <w:lang w:val="es-ES" w:eastAsia="es-CL"/>
              </w:rPr>
              <w:t xml:space="preserve"> preparación de datos, entrenamiento/ajuste y </w:t>
            </w:r>
            <w:r w:rsidRPr="009C596E">
              <w:rPr>
                <w:rFonts w:ascii="Calibri" w:hAnsi="Calibri" w:cs="Arial"/>
                <w:b/>
                <w:bCs/>
                <w:i/>
                <w:color w:val="548DD4"/>
                <w:sz w:val="20"/>
                <w:szCs w:val="20"/>
                <w:lang w:val="es-ES" w:eastAsia="es-CL"/>
              </w:rPr>
              <w:t xml:space="preserve">despliegue </w:t>
            </w:r>
            <w:proofErr w:type="spellStart"/>
            <w:r w:rsidRPr="009C596E">
              <w:rPr>
                <w:rFonts w:ascii="Calibri" w:hAnsi="Calibri" w:cs="Arial"/>
                <w:b/>
                <w:bCs/>
                <w:i/>
                <w:color w:val="548DD4"/>
                <w:sz w:val="20"/>
                <w:szCs w:val="20"/>
                <w:lang w:val="es-ES" w:eastAsia="es-CL"/>
              </w:rPr>
              <w:t>on-device</w:t>
            </w:r>
            <w:proofErr w:type="spellEnd"/>
            <w:r w:rsidRPr="009C596E">
              <w:rPr>
                <w:rFonts w:ascii="Calibri" w:hAnsi="Calibri" w:cs="Arial"/>
                <w:i/>
                <w:color w:val="548DD4"/>
                <w:sz w:val="20"/>
                <w:szCs w:val="20"/>
                <w:lang w:val="es-ES" w:eastAsia="es-CL"/>
              </w:rPr>
              <w:t xml:space="preserve"> con </w:t>
            </w:r>
            <w:proofErr w:type="spellStart"/>
            <w:r w:rsidRPr="009C596E">
              <w:rPr>
                <w:rFonts w:ascii="Calibri" w:hAnsi="Calibri" w:cs="Arial"/>
                <w:i/>
                <w:color w:val="548DD4"/>
                <w:sz w:val="20"/>
                <w:szCs w:val="20"/>
                <w:lang w:val="es-ES" w:eastAsia="es-CL"/>
              </w:rPr>
              <w:t>TFLite</w:t>
            </w:r>
            <w:proofErr w:type="spellEnd"/>
            <w:r w:rsidRPr="009C596E">
              <w:rPr>
                <w:rFonts w:ascii="Calibri" w:hAnsi="Calibri" w:cs="Arial"/>
                <w:i/>
                <w:color w:val="548DD4"/>
                <w:sz w:val="20"/>
                <w:szCs w:val="20"/>
                <w:lang w:val="es-ES" w:eastAsia="es-CL"/>
              </w:rPr>
              <w:t>.</w:t>
            </w:r>
          </w:p>
          <w:p w14:paraId="234F8F35" w14:textId="77777777" w:rsidR="009C596E" w:rsidRPr="009C596E" w:rsidRDefault="009C596E" w:rsidP="009C596E">
            <w:pPr>
              <w:numPr>
                <w:ilvl w:val="0"/>
                <w:numId w:val="11"/>
              </w:num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 xml:space="preserve">Integración de servicios </w:t>
            </w:r>
            <w:proofErr w:type="spellStart"/>
            <w:r w:rsidRPr="009C596E">
              <w:rPr>
                <w:rFonts w:ascii="Calibri" w:hAnsi="Calibri" w:cs="Arial"/>
                <w:b/>
                <w:bCs/>
                <w:i/>
                <w:color w:val="548DD4"/>
                <w:sz w:val="20"/>
                <w:szCs w:val="20"/>
                <w:lang w:val="es-ES" w:eastAsia="es-CL"/>
              </w:rPr>
              <w:t>cloud</w:t>
            </w:r>
            <w:proofErr w:type="spellEnd"/>
            <w:r w:rsidRPr="009C596E">
              <w:rPr>
                <w:rFonts w:ascii="Calibri" w:hAnsi="Calibri" w:cs="Arial"/>
                <w:b/>
                <w:bCs/>
                <w:i/>
                <w:color w:val="548DD4"/>
                <w:sz w:val="20"/>
                <w:szCs w:val="20"/>
                <w:lang w:val="es-ES" w:eastAsia="es-CL"/>
              </w:rPr>
              <w:t>:</w:t>
            </w:r>
            <w:r w:rsidRPr="009C596E">
              <w:rPr>
                <w:rFonts w:ascii="Calibri" w:hAnsi="Calibri" w:cs="Arial"/>
                <w:i/>
                <w:color w:val="548DD4"/>
                <w:sz w:val="20"/>
                <w:szCs w:val="20"/>
                <w:lang w:val="es-ES" w:eastAsia="es-CL"/>
              </w:rPr>
              <w:t xml:space="preserve"> autenticación/almacenamiento (free </w:t>
            </w:r>
            <w:proofErr w:type="spellStart"/>
            <w:r w:rsidRPr="009C596E">
              <w:rPr>
                <w:rFonts w:ascii="Calibri" w:hAnsi="Calibri" w:cs="Arial"/>
                <w:i/>
                <w:color w:val="548DD4"/>
                <w:sz w:val="20"/>
                <w:szCs w:val="20"/>
                <w:lang w:val="es-ES" w:eastAsia="es-CL"/>
              </w:rPr>
              <w:t>tier</w:t>
            </w:r>
            <w:proofErr w:type="spellEnd"/>
            <w:r w:rsidRPr="009C596E">
              <w:rPr>
                <w:rFonts w:ascii="Calibri" w:hAnsi="Calibri" w:cs="Arial"/>
                <w:i/>
                <w:color w:val="548DD4"/>
                <w:sz w:val="20"/>
                <w:szCs w:val="20"/>
                <w:lang w:val="es-ES" w:eastAsia="es-CL"/>
              </w:rPr>
              <w:t>) para telemetría mínima y actualizaciones.</w:t>
            </w:r>
          </w:p>
          <w:p w14:paraId="3E359F86" w14:textId="77777777" w:rsidR="009C596E" w:rsidRPr="009C596E" w:rsidRDefault="009C596E" w:rsidP="009C596E">
            <w:pPr>
              <w:numPr>
                <w:ilvl w:val="0"/>
                <w:numId w:val="11"/>
              </w:num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Calidad y pruebas:</w:t>
            </w:r>
            <w:r w:rsidRPr="009C596E">
              <w:rPr>
                <w:rFonts w:ascii="Calibri" w:hAnsi="Calibri" w:cs="Arial"/>
                <w:i/>
                <w:color w:val="548DD4"/>
                <w:sz w:val="20"/>
                <w:szCs w:val="20"/>
                <w:lang w:val="es-ES" w:eastAsia="es-CL"/>
              </w:rPr>
              <w:t xml:space="preserve"> unitarias, instrumentadas y pruebas de rendimiento/latencia.</w:t>
            </w:r>
          </w:p>
          <w:p w14:paraId="2A35A528" w14:textId="77777777" w:rsidR="009C596E" w:rsidRPr="009C596E" w:rsidRDefault="009C596E" w:rsidP="009C596E">
            <w:pPr>
              <w:numPr>
                <w:ilvl w:val="0"/>
                <w:numId w:val="11"/>
              </w:num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Seguridad y ética:</w:t>
            </w:r>
            <w:r w:rsidRPr="009C596E">
              <w:rPr>
                <w:rFonts w:ascii="Calibri" w:hAnsi="Calibri" w:cs="Arial"/>
                <w:i/>
                <w:color w:val="548DD4"/>
                <w:sz w:val="20"/>
                <w:szCs w:val="20"/>
                <w:lang w:val="es-ES" w:eastAsia="es-CL"/>
              </w:rPr>
              <w:t xml:space="preserve"> diseño </w:t>
            </w:r>
            <w:proofErr w:type="spellStart"/>
            <w:r w:rsidRPr="009C596E">
              <w:rPr>
                <w:rFonts w:ascii="Calibri" w:hAnsi="Calibri" w:cs="Arial"/>
                <w:b/>
                <w:bCs/>
                <w:i/>
                <w:color w:val="548DD4"/>
                <w:sz w:val="20"/>
                <w:szCs w:val="20"/>
                <w:lang w:val="es-ES" w:eastAsia="es-CL"/>
              </w:rPr>
              <w:t>privacy-by-design</w:t>
            </w:r>
            <w:proofErr w:type="spellEnd"/>
            <w:r w:rsidRPr="009C596E">
              <w:rPr>
                <w:rFonts w:ascii="Calibri" w:hAnsi="Calibri" w:cs="Arial"/>
                <w:i/>
                <w:color w:val="548DD4"/>
                <w:sz w:val="20"/>
                <w:szCs w:val="20"/>
                <w:lang w:val="es-ES" w:eastAsia="es-CL"/>
              </w:rPr>
              <w:t xml:space="preserve"> (procesamiento local, sin almacenar video crudo).</w:t>
            </w:r>
          </w:p>
          <w:p w14:paraId="670DC253" w14:textId="77777777" w:rsidR="009C596E" w:rsidRPr="009C596E" w:rsidRDefault="009C596E" w:rsidP="009C596E">
            <w:pPr>
              <w:numPr>
                <w:ilvl w:val="0"/>
                <w:numId w:val="11"/>
              </w:numPr>
              <w:jc w:val="both"/>
              <w:rPr>
                <w:rFonts w:ascii="Calibri" w:hAnsi="Calibri" w:cs="Arial"/>
                <w:i/>
                <w:color w:val="548DD4"/>
                <w:sz w:val="20"/>
                <w:szCs w:val="20"/>
                <w:lang w:val="es-ES" w:eastAsia="es-CL"/>
              </w:rPr>
            </w:pPr>
            <w:r w:rsidRPr="009C596E">
              <w:rPr>
                <w:rFonts w:ascii="Calibri" w:hAnsi="Calibri" w:cs="Arial"/>
                <w:b/>
                <w:bCs/>
                <w:i/>
                <w:color w:val="548DD4"/>
                <w:sz w:val="20"/>
                <w:szCs w:val="20"/>
                <w:lang w:val="es-ES" w:eastAsia="es-CL"/>
              </w:rPr>
              <w:t>Gestión ágil:</w:t>
            </w:r>
            <w:r w:rsidRPr="009C596E">
              <w:rPr>
                <w:rFonts w:ascii="Calibri" w:hAnsi="Calibri" w:cs="Arial"/>
                <w:i/>
                <w:color w:val="548DD4"/>
                <w:sz w:val="20"/>
                <w:szCs w:val="20"/>
                <w:lang w:val="es-ES" w:eastAsia="es-CL"/>
              </w:rPr>
              <w:t xml:space="preserve"> planificación por hitos, estimación, seguimiento y revisión de aprendizaje.</w:t>
            </w:r>
            <w:r w:rsidRPr="009C596E">
              <w:rPr>
                <w:rFonts w:ascii="Calibri" w:hAnsi="Calibri" w:cs="Arial"/>
                <w:i/>
                <w:color w:val="548DD4"/>
                <w:sz w:val="20"/>
                <w:szCs w:val="20"/>
                <w:lang w:val="es-ES" w:eastAsia="es-CL"/>
              </w:rPr>
              <w:br/>
              <w:t>Estas competencias son necesarias para resolver la problemática, pues la solución combina ingeniería de software, ML aplicado y consideraciones de UX/accesibilidad.</w:t>
            </w:r>
          </w:p>
          <w:p w14:paraId="2CA669CB" w14:textId="4C841984" w:rsidR="00D110EC" w:rsidRPr="008942F5" w:rsidRDefault="00D110EC" w:rsidP="00C27FB0">
            <w:pPr>
              <w:jc w:val="both"/>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23684" w14:textId="77777777" w:rsidR="00125A12" w:rsidRDefault="00125A12" w:rsidP="00D110EC">
      <w:pPr>
        <w:spacing w:after="0" w:line="240" w:lineRule="auto"/>
      </w:pPr>
      <w:r>
        <w:separator/>
      </w:r>
    </w:p>
  </w:endnote>
  <w:endnote w:type="continuationSeparator" w:id="0">
    <w:p w14:paraId="1452AD77" w14:textId="77777777" w:rsidR="00125A12" w:rsidRDefault="00125A1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732DC" w14:textId="77777777" w:rsidR="00125A12" w:rsidRDefault="00125A12" w:rsidP="00D110EC">
      <w:pPr>
        <w:spacing w:after="0" w:line="240" w:lineRule="auto"/>
      </w:pPr>
      <w:r>
        <w:separator/>
      </w:r>
    </w:p>
  </w:footnote>
  <w:footnote w:type="continuationSeparator" w:id="0">
    <w:p w14:paraId="127EBD14" w14:textId="77777777" w:rsidR="00125A12" w:rsidRDefault="00125A12"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75D8"/>
    <w:multiLevelType w:val="hybridMultilevel"/>
    <w:tmpl w:val="B2C00B74"/>
    <w:lvl w:ilvl="0" w:tplc="A718C7D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940E6A"/>
    <w:multiLevelType w:val="hybridMultilevel"/>
    <w:tmpl w:val="30C0930C"/>
    <w:lvl w:ilvl="0" w:tplc="0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92E3A82"/>
    <w:multiLevelType w:val="hybridMultilevel"/>
    <w:tmpl w:val="949486D6"/>
    <w:lvl w:ilvl="0" w:tplc="A718C7D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B222C08"/>
    <w:multiLevelType w:val="multilevel"/>
    <w:tmpl w:val="C798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166CC"/>
    <w:multiLevelType w:val="hybridMultilevel"/>
    <w:tmpl w:val="C30C2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120213"/>
    <w:multiLevelType w:val="multilevel"/>
    <w:tmpl w:val="9090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1326D"/>
    <w:multiLevelType w:val="hybridMultilevel"/>
    <w:tmpl w:val="FAB0F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432387">
    <w:abstractNumId w:val="9"/>
  </w:num>
  <w:num w:numId="2" w16cid:durableId="1523518805">
    <w:abstractNumId w:val="10"/>
  </w:num>
  <w:num w:numId="3" w16cid:durableId="2146271132">
    <w:abstractNumId w:val="2"/>
  </w:num>
  <w:num w:numId="4" w16cid:durableId="612054071">
    <w:abstractNumId w:val="3"/>
  </w:num>
  <w:num w:numId="5" w16cid:durableId="217861173">
    <w:abstractNumId w:val="6"/>
  </w:num>
  <w:num w:numId="6" w16cid:durableId="377513664">
    <w:abstractNumId w:val="0"/>
  </w:num>
  <w:num w:numId="7" w16cid:durableId="1891916257">
    <w:abstractNumId w:val="4"/>
  </w:num>
  <w:num w:numId="8" w16cid:durableId="958806310">
    <w:abstractNumId w:val="1"/>
  </w:num>
  <w:num w:numId="9" w16cid:durableId="1065297277">
    <w:abstractNumId w:val="8"/>
  </w:num>
  <w:num w:numId="10" w16cid:durableId="1001588696">
    <w:abstractNumId w:val="5"/>
  </w:num>
  <w:num w:numId="11" w16cid:durableId="19876584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08EE"/>
    <w:rsid w:val="000A006B"/>
    <w:rsid w:val="00125A12"/>
    <w:rsid w:val="0017053A"/>
    <w:rsid w:val="00173DF1"/>
    <w:rsid w:val="001B6E9E"/>
    <w:rsid w:val="001E0609"/>
    <w:rsid w:val="001E291A"/>
    <w:rsid w:val="00393B9B"/>
    <w:rsid w:val="00416B89"/>
    <w:rsid w:val="00455D2C"/>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C596E"/>
    <w:rsid w:val="009D04DC"/>
    <w:rsid w:val="00A06D2A"/>
    <w:rsid w:val="00A50513"/>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1416</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francisco javier Egenau Navia</cp:lastModifiedBy>
  <cp:revision>7</cp:revision>
  <dcterms:created xsi:type="dcterms:W3CDTF">2022-08-24T18:07:00Z</dcterms:created>
  <dcterms:modified xsi:type="dcterms:W3CDTF">2025-09-05T17:36:00Z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