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F6AA" w14:textId="4C2BA689" w:rsidR="00B76C8C" w:rsidRPr="00B76C8C" w:rsidRDefault="00B76C8C" w:rsidP="009A32FD">
      <w:pPr>
        <w:jc w:val="center"/>
        <w:rPr>
          <w:b/>
          <w:u w:val="single"/>
        </w:rPr>
      </w:pPr>
      <w:r>
        <w:rPr>
          <w:b/>
        </w:rPr>
        <w:t>Disciplina de Arquitetura e Organização de Computador</w:t>
      </w:r>
    </w:p>
    <w:p w14:paraId="691FCCEA" w14:textId="77777777" w:rsidR="00B76C8C" w:rsidRDefault="00B76C8C" w:rsidP="009A32FD">
      <w:pPr>
        <w:jc w:val="center"/>
        <w:rPr>
          <w:b/>
        </w:rPr>
      </w:pPr>
    </w:p>
    <w:p w14:paraId="00000002" w14:textId="1D7E56DB" w:rsidR="00460D29" w:rsidRPr="0032709E" w:rsidRDefault="00B76C8C" w:rsidP="009A32FD">
      <w:pPr>
        <w:jc w:val="center"/>
      </w:pPr>
      <w:r>
        <w:rPr>
          <w:b/>
        </w:rPr>
        <w:t>APS – Controle de Semáforo</w:t>
      </w:r>
      <w:r>
        <w:rPr>
          <w:b/>
        </w:rPr>
        <w:br/>
      </w:r>
    </w:p>
    <w:p w14:paraId="00000003" w14:textId="77777777" w:rsidR="00460D29" w:rsidRDefault="00B76C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Durante a primeira década dos anos dois mil, no Interaction Design Institute Ivrea localizado na Itália, um grupo de professores e estudantes de design de interação se depararam com uma problemática de como desenvolver dispositivos eletrônicos que reagisse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fisicamente à estimulação. A fim de solucionar esse entrave pedagógico-experimental, primeiramente pensaram em introduzir em seu protótipo ferramentas que pudessem reagir a eventos físicos que acontecem no mundo, por isso decidiram, evocando os sistemas </w:t>
      </w:r>
      <w:r>
        <w:rPr>
          <w:rFonts w:ascii="Times New Roman" w:eastAsia="Times New Roman" w:hAnsi="Times New Roman" w:cs="Times New Roman"/>
          <w:sz w:val="24"/>
          <w:szCs w:val="24"/>
        </w:rPr>
        <w:t>computacionais interativos, a inserção de sensores no dispositivo que estavam criando. Nesse sentido, tais ferramentas seriam capazes de perceber e, principalmente, de interagir a eventos físicos, que acontecem no mundo real.</w:t>
      </w:r>
    </w:p>
    <w:p w14:paraId="00000004" w14:textId="77777777" w:rsidR="00460D29" w:rsidRDefault="00B76C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grupo desenvolvedor do exper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imento, concomitantemente à pesquisa, concebeu seu projeto com dois elementos chave. O dispositivo, primordialmente, deveria apresentar um valor de compra acessível aos estudantes do instituto e, inclusive, sua própria manipulação, em outras palavras, seu </w:t>
      </w:r>
      <w:r>
        <w:rPr>
          <w:rFonts w:ascii="Times New Roman" w:eastAsia="Times New Roman" w:hAnsi="Times New Roman" w:cs="Times New Roman"/>
          <w:sz w:val="24"/>
          <w:szCs w:val="24"/>
        </w:rPr>
        <w:t>código deveria ser de fácil aprendizado a leigos em computação. Justo porque naquele momento, tais ferramentas de prototipagem eletrônica e programação detinham enfoque aos estudantes de engenharia e de institutos técnicos, ao passo que estudantes de desig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e de outras áreas sentiam-se desencorajados em aprender linguagens de alta especificidade técnica, visto que pertenciam a um âmbito acadêmico distinto.   </w:t>
      </w:r>
    </w:p>
    <w:p w14:paraId="00000005" w14:textId="77777777" w:rsidR="00460D29" w:rsidRDefault="00B76C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desafio de materializar um dispositivo que fosse computacionalmente inteligível para estudantes </w:t>
      </w:r>
      <w:r>
        <w:rPr>
          <w:rFonts w:ascii="Times New Roman" w:eastAsia="Times New Roman" w:hAnsi="Times New Roman" w:cs="Times New Roman"/>
          <w:sz w:val="24"/>
          <w:szCs w:val="24"/>
        </w:rPr>
        <w:t>sem conhecimento técnico, desse modo, foi possível por meio do Basic Stramp. Dispositivo esse, que embora dispusesse de placa com circuitos de energia, interpretador de comandos, memória para programar e portas de saída e de entrada para interação com dema</w:t>
      </w:r>
      <w:r>
        <w:rPr>
          <w:rFonts w:ascii="Times New Roman" w:eastAsia="Times New Roman" w:hAnsi="Times New Roman" w:cs="Times New Roman"/>
          <w:sz w:val="24"/>
          <w:szCs w:val="24"/>
        </w:rPr>
        <w:t>is componentes; infelizmente apresentava dois problemas centrais. Tais entraves como valor agregado de mercado e a dificuldade de codificar em seu sistema ainda permaneciam presentes, pois era inconcebível para um estudante médio da época desembolsar aprox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imadamente cem dólares no produto, além de estudar seu código por um longo período de tempo. </w:t>
      </w:r>
    </w:p>
    <w:p w14:paraId="00000006" w14:textId="77777777" w:rsidR="00460D29" w:rsidRDefault="00B76C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Permanecendo nesse fio condutor, uma vez que o Basic Stramp, infelizmente, apenas funcionava no sistema operacional Windows, outros projetos paralelos passaram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desenvolvidos. Assim, em função de poder contemplar projetos artísticos, em outras palavras, esboços desenhados manualmente, Casey Reas, estudante do MIT Lab e frequentador do Instituto Ivrea, desenvolveu um software para a criação e desenvolvimento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imagens, a partir de descrições simples por código. Denominado “Processing”, este projeto apresentava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linguagem de programação acessível e, não obstante, poderosa. A esse fator, justo pois era possível criar rapidamente descrições visuais de dados e algo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ritmos no ecrã do computador, o software inclusive poderia ser executado em variados sistemas operacionais da época, como, Windows, Linux bem como Mac OS. </w:t>
      </w:r>
    </w:p>
    <w:p w14:paraId="00000007" w14:textId="77777777" w:rsidR="00460D29" w:rsidRDefault="00B76C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Concomitantemente ao sucesso do Processing no grupo de designers por sua funcionalidade em codifica</w:t>
      </w:r>
      <w:r>
        <w:rPr>
          <w:rFonts w:ascii="Times New Roman" w:eastAsia="Times New Roman" w:hAnsi="Times New Roman" w:cs="Times New Roman"/>
          <w:sz w:val="24"/>
          <w:szCs w:val="24"/>
        </w:rPr>
        <w:t>r imagens, Hernando Barrágan, em sua tese de mestrado, propôs o desenvolvimento de uma placa e de uma linguagem padrão para serem utilizados pelos alunos: O Wiring. Visto que o mestrando se correspondia com o grupo que desenvolveu o Processing, sabendo, 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rtanto, seus meandros. Decidiu, por conseguinte, que o Wiring deveria ser completamente “Open Source”, com o intuito de possibilitar a qualquer indivíduo a possibilidade de atualizá-lo ou, inclusive, de modificá-lo por completo. </w:t>
      </w:r>
    </w:p>
    <w:p w14:paraId="00000008" w14:textId="77777777" w:rsidR="00460D29" w:rsidRDefault="00B76C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Paralelamente, com o intu</w:t>
      </w:r>
      <w:r>
        <w:rPr>
          <w:rFonts w:ascii="Times New Roman" w:eastAsia="Times New Roman" w:hAnsi="Times New Roman" w:cs="Times New Roman"/>
          <w:sz w:val="24"/>
          <w:szCs w:val="24"/>
        </w:rPr>
        <w:t>ito de diminuir ainda mais o preço de mercado das placas, Banza desenvolveu um grupo de pesquisa a fim de solucionar esse problema. Nesse sentido, algumas adaptações foram necessárias, pois ao passo que a placa Wiring era soldada, dificultando a troca caso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queimasse, a futura placa Arduíno seria inteiramente encaixável. Outrossim, a placa Arduíno que seria lançada em 2005 apresentava um microprocessador ATmega8, cor azul e, por valor simbólico, a bandeira da Itália no verso de sua chapa. Portanto, a placa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formato estranho e cor diferente denominada de Arduíno até o começo da primeira década dos anos 2000 teria aproximadamente um milhão e meio de cópias vendidas, demonstrando eficiência, flexibilidade e, principalmente, acessibilidade frente às diferentes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esferas do mercado. </w:t>
      </w:r>
    </w:p>
    <w:p w14:paraId="00000009" w14:textId="77777777" w:rsidR="00460D29" w:rsidRDefault="00460D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60D29" w:rsidRDefault="00460D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1061F" w14:textId="77777777" w:rsidR="00C26307" w:rsidRDefault="00C263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F89A237" w:rsidR="00460D29" w:rsidRDefault="00B76C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fim de configurar a placa Arduíno, primeiramente, foram definidas no código variáveis importantes, que funcionaram para o armazenamento dos valores das portas de controle do semáforo. Consecutivamente a esse passo inicial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chamada da função de configuração dessas portas foi realizada no momento do Setup. Nesse sentido, o loop principal, o qual controla o arranjo dos semáforos, foi separado em dois ciclos diferentes. Respectivamente, o primeiro se configura como fechado,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enquanto que o outro como aberto. Outrossim, uma vez estabelecida essa separação, foi necessário invertê-los para concluir o ciclo. </w:t>
      </w:r>
    </w:p>
    <w:p w14:paraId="00000016" w14:textId="77777777" w:rsidR="00460D29" w:rsidRDefault="00460D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09232" w14:textId="0E6FA29D" w:rsidR="008C5D3D" w:rsidRDefault="00B76C8C" w:rsidP="008C5D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Desse modo, com o objetivo de simular a realidade, a equipe se atentou cautelosamente do delay, entre a passagem de uma l</w:t>
      </w:r>
      <w:r>
        <w:rPr>
          <w:rFonts w:ascii="Times New Roman" w:eastAsia="Times New Roman" w:hAnsi="Times New Roman" w:cs="Times New Roman"/>
          <w:sz w:val="24"/>
          <w:szCs w:val="24"/>
        </w:rPr>
        <w:t>uz para a outra, justamente porque foi preciso estipular o tempo necessário para que os carros passassem. Quando o código do circuito ficou completo, foi necessário testá-lo no Tinkercad, com o objetivo de porventura identificar quaisquer tipos de erros.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fim, mas não menos importante, uma vez que o código se mostrou eficiente a equipe implementou uma refatoração para a melhora do desempenho do projeto. </w:t>
      </w:r>
    </w:p>
    <w:p w14:paraId="6BBE0B24" w14:textId="2386F1F2" w:rsidR="008C5D3D" w:rsidRDefault="008C5D3D" w:rsidP="008C5D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96637" w14:textId="77777777" w:rsidR="009A32FD" w:rsidRPr="009A32FD" w:rsidRDefault="008C5D3D" w:rsidP="009A32F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32FD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Bloco do projeto</w:t>
      </w:r>
      <w:r w:rsidRPr="009A32F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9EE802A" wp14:editId="224E9F0C">
            <wp:simplePos x="0" y="0"/>
            <wp:positionH relativeFrom="margin">
              <wp:posOffset>2105025</wp:posOffset>
            </wp:positionH>
            <wp:positionV relativeFrom="margin">
              <wp:posOffset>4476750</wp:posOffset>
            </wp:positionV>
            <wp:extent cx="1407160" cy="437959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2FD" w:rsidRPr="009A32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D39CE8" w14:textId="77777777" w:rsidR="009A32FD" w:rsidRDefault="009A32FD" w:rsidP="009A32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655A9" w14:textId="77777777" w:rsidR="009A32FD" w:rsidRDefault="009A3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2F3BFC" w14:textId="0A2F3191" w:rsidR="009A32FD" w:rsidRPr="009A32FD" w:rsidRDefault="009A32FD" w:rsidP="009A32F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32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Código do projeto:</w:t>
      </w:r>
      <w:r w:rsidRPr="009A32F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B3D6E7" wp14:editId="34A1898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05475" cy="865822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65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16F3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green_1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11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6065167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yellow_1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12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B6DB030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red_1  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13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A0CFE20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green_2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F7DDF8D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yellow_2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AF5FA77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red_2  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99683B1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</w:p>
                          <w:p w14:paraId="5E46FCAF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setup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458A82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//Configurando semáforo 1</w:t>
                            </w:r>
                          </w:p>
                          <w:p w14:paraId="3838C80D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Vermelho 1 </w:t>
                            </w:r>
                          </w:p>
                          <w:p w14:paraId="755F5E4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yellow_1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Amarelo 1</w:t>
                            </w:r>
                          </w:p>
                          <w:p w14:paraId="66B1D064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green_1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Verde 1</w:t>
                            </w:r>
                          </w:p>
                          <w:p w14:paraId="4E94887C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344D610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   </w:t>
                            </w:r>
                          </w:p>
                          <w:p w14:paraId="72D4F58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//Configurando semáforo 2</w:t>
                            </w:r>
                          </w:p>
                          <w:p w14:paraId="6EDD4F4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Vermelho 2</w:t>
                            </w:r>
                          </w:p>
                          <w:p w14:paraId="3B3853F4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yellow_2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Amarelo 2  </w:t>
                            </w:r>
                          </w:p>
                          <w:p w14:paraId="7AF991C7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pinMode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green_2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OUTPUT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Verde 2</w:t>
                            </w:r>
                          </w:p>
                          <w:p w14:paraId="535A6CD6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F0E3D29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04D2B8D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loop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8CC25F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//Ciclo 1</w:t>
                            </w:r>
                          </w:p>
                          <w:p w14:paraId="4209A3FB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//-------------------------------------------------</w:t>
                            </w:r>
                          </w:p>
                          <w:p w14:paraId="06E4BC7D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cicloSemaforo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green_2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yellow_2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101FB4E5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B6B727C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//Ciclo 2</w:t>
                            </w:r>
                          </w:p>
                          <w:p w14:paraId="5413C8DA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>  //-------------------------------------------------</w:t>
                            </w:r>
                          </w:p>
                          <w:p w14:paraId="160D29D1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cicloSemaforo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red_2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green_1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yellow_1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1209E981" w14:textId="77777777" w:rsid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214FC4A5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C37AC0F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cicloSemaforo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red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green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 yellow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){</w:t>
                            </w:r>
                          </w:p>
                          <w:p w14:paraId="4ED0852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HIGH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Vermelho 1 aceso </w:t>
                            </w:r>
                          </w:p>
                          <w:p w14:paraId="3092055C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green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HIGH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Verde 2 aceso </w:t>
                            </w:r>
                          </w:p>
                          <w:p w14:paraId="6CE4777B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3C89A74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delay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3500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//Delay de 3,5s </w:t>
                            </w:r>
                          </w:p>
                          <w:p w14:paraId="11DA15DB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685317F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green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Verde 2 apagado  </w:t>
                            </w:r>
                          </w:p>
                          <w:p w14:paraId="6EC8C527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yellow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HIGH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Amarelo 2 aceso  </w:t>
                            </w:r>
                          </w:p>
                          <w:p w14:paraId="2740584A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A87D0B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delay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  <w:lang w:val="en-US"/>
                              </w:rPr>
                              <w:t>1500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//Delay de 1,5s </w:t>
                            </w:r>
                          </w:p>
                          <w:p w14:paraId="775FFC43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   </w:t>
                            </w:r>
                          </w:p>
                          <w:p w14:paraId="385D7E1E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5BC0E66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red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Vermelho 1 apagado </w:t>
                            </w:r>
                          </w:p>
                          <w:p w14:paraId="4A816686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val="en-US"/>
                              </w:rPr>
                              <w:t>digitalWrite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yellow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LOW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  <w:lang w:val="en-US"/>
                              </w:rPr>
                              <w:t xml:space="preserve"> //Led Amarelo 2 apagado </w:t>
                            </w:r>
                          </w:p>
                          <w:p w14:paraId="61470C1A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>   </w:t>
                            </w:r>
                          </w:p>
                          <w:p w14:paraId="7DA83116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EEFFFF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</w:rPr>
                              <w:t>delay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</w:rPr>
                              <w:t>(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F78C6A"/>
                                <w:sz w:val="21"/>
                                <w:szCs w:val="21"/>
                              </w:rPr>
                              <w:t>500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</w:rPr>
                              <w:t>);</w:t>
                            </w:r>
                            <w:r w:rsidRPr="009A32FD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F6875"/>
                                <w:sz w:val="21"/>
                                <w:szCs w:val="21"/>
                              </w:rPr>
                              <w:t xml:space="preserve"> //Delay de 0,5s </w:t>
                            </w:r>
                          </w:p>
                          <w:p w14:paraId="38700B8F" w14:textId="77777777" w:rsidR="009A32FD" w:rsidRPr="009A32FD" w:rsidRDefault="009A32FD" w:rsidP="009A32FD">
                            <w:pPr>
                              <w:shd w:val="clear" w:color="auto" w:fill="26323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A32FD">
                              <w:rPr>
                                <w:rFonts w:ascii="Consolas" w:eastAsia="Times New Roman" w:hAnsi="Consolas" w:cs="Times New Roman"/>
                                <w:color w:val="89DDF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D6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49.25pt;height:681.7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">
                <v:textbox>
                  <w:txbxContent>
                    <w:p w14:paraId="4B1D16F3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green_1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11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6065167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yellow_1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12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B6DB030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red_1  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13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A0CFE20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green_2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F7DDF8D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yellow_2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AF5FA77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red_2  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4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99683B1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 </w:t>
                      </w:r>
                    </w:p>
                    <w:p w14:paraId="5E46FCAF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void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setup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458A82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//Configurando semáforo 1</w:t>
                      </w:r>
                    </w:p>
                    <w:p w14:paraId="3838C80D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Vermelho 1 </w:t>
                      </w:r>
                    </w:p>
                    <w:p w14:paraId="755F5E4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yellow_1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Amarelo 1</w:t>
                      </w:r>
                    </w:p>
                    <w:p w14:paraId="66B1D064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green_1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Verde 1</w:t>
                      </w:r>
                    </w:p>
                    <w:p w14:paraId="4E94887C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3344D610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   </w:t>
                      </w:r>
                    </w:p>
                    <w:p w14:paraId="72D4F58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//Configurando semáforo 2</w:t>
                      </w:r>
                    </w:p>
                    <w:p w14:paraId="6EDD4F4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Vermelho 2</w:t>
                      </w:r>
                    </w:p>
                    <w:p w14:paraId="3B3853F4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yellow_2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Amarelo 2  </w:t>
                      </w:r>
                    </w:p>
                    <w:p w14:paraId="7AF991C7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pinMode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green_2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OUTPUT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Verde 2</w:t>
                      </w:r>
                    </w:p>
                    <w:p w14:paraId="535A6CD6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F0E3D29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704D2B8D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void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loop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8CC25F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//Ciclo 1</w:t>
                      </w:r>
                    </w:p>
                    <w:p w14:paraId="4209A3FB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//-------------------------------------------------</w:t>
                      </w:r>
                    </w:p>
                    <w:p w14:paraId="06E4BC7D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cicloSemaforo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green_2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yellow_2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101FB4E5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2B6B727C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//Ciclo 2</w:t>
                      </w:r>
                    </w:p>
                    <w:p w14:paraId="5413C8DA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>  //-------------------------------------------------</w:t>
                      </w:r>
                    </w:p>
                    <w:p w14:paraId="160D29D1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cicloSemaforo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red_2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green_1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yellow_1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1209E981" w14:textId="77777777" w:rsid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214FC4A5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0C37AC0F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void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cicloSemaforo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red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green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 yellow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){</w:t>
                      </w:r>
                    </w:p>
                    <w:p w14:paraId="4ED0852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HIGH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Vermelho 1 aceso </w:t>
                      </w:r>
                    </w:p>
                    <w:p w14:paraId="3092055C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green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HIGH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Verde 2 aceso </w:t>
                      </w:r>
                    </w:p>
                    <w:p w14:paraId="6CE4777B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13C89A74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delay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3500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//Delay de 3,5s </w:t>
                      </w:r>
                    </w:p>
                    <w:p w14:paraId="11DA15DB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7685317F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green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Verde 2 apagado  </w:t>
                      </w:r>
                    </w:p>
                    <w:p w14:paraId="6EC8C527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yellow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HIGH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Amarelo 2 aceso  </w:t>
                      </w:r>
                    </w:p>
                    <w:p w14:paraId="2740584A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6A87D0B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delay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  <w:lang w:val="en-US"/>
                        </w:rPr>
                        <w:t>1500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//Delay de 1,5s </w:t>
                      </w:r>
                    </w:p>
                    <w:p w14:paraId="775FFC43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   </w:t>
                      </w:r>
                    </w:p>
                    <w:p w14:paraId="385D7E1E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75BC0E66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red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Vermelho 1 apagado </w:t>
                      </w:r>
                    </w:p>
                    <w:p w14:paraId="4A816686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val="en-US"/>
                        </w:rPr>
                        <w:t>digitalWrite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yellow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LOW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  <w:lang w:val="en-US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  <w:lang w:val="en-US"/>
                        </w:rPr>
                        <w:t xml:space="preserve"> //Led Amarelo 2 apagado </w:t>
                      </w:r>
                    </w:p>
                    <w:p w14:paraId="61470C1A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>   </w:t>
                      </w:r>
                    </w:p>
                    <w:p w14:paraId="7DA83116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EEFFFF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</w:rPr>
                        <w:t>delay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</w:rPr>
                        <w:t>(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F78C6A"/>
                          <w:sz w:val="21"/>
                          <w:szCs w:val="21"/>
                        </w:rPr>
                        <w:t>500</w:t>
                      </w: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</w:rPr>
                        <w:t>);</w:t>
                      </w:r>
                      <w:r w:rsidRPr="009A32FD">
                        <w:rPr>
                          <w:rFonts w:ascii="Consolas" w:eastAsia="Times New Roman" w:hAnsi="Consolas" w:cs="Times New Roman"/>
                          <w:i/>
                          <w:iCs/>
                          <w:color w:val="4F6875"/>
                          <w:sz w:val="21"/>
                          <w:szCs w:val="21"/>
                        </w:rPr>
                        <w:t xml:space="preserve"> //Delay de 0,5s </w:t>
                      </w:r>
                    </w:p>
                    <w:p w14:paraId="38700B8F" w14:textId="77777777" w:rsidR="009A32FD" w:rsidRPr="009A32FD" w:rsidRDefault="009A32FD" w:rsidP="009A32FD">
                      <w:pPr>
                        <w:shd w:val="clear" w:color="auto" w:fill="263238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A32FD">
                        <w:rPr>
                          <w:rFonts w:ascii="Consolas" w:eastAsia="Times New Roman" w:hAnsi="Consolas" w:cs="Times New Roman"/>
                          <w:color w:val="89DDF3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A32FD" w:rsidRPr="009A3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29"/>
    <w:rsid w:val="00135C4C"/>
    <w:rsid w:val="0032709E"/>
    <w:rsid w:val="00365641"/>
    <w:rsid w:val="00460D29"/>
    <w:rsid w:val="008C5D3D"/>
    <w:rsid w:val="009A32FD"/>
    <w:rsid w:val="00B76C8C"/>
    <w:rsid w:val="00C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5C73"/>
  <w15:docId w15:val="{F530D952-5D26-4540-93F6-A720B510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90E1-8B3A-4F5E-B6BC-0BF9970F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Felipe Silva</cp:lastModifiedBy>
  <cp:revision>6</cp:revision>
  <dcterms:created xsi:type="dcterms:W3CDTF">2021-10-18T00:24:00Z</dcterms:created>
  <dcterms:modified xsi:type="dcterms:W3CDTF">2021-10-18T00:52:00Z</dcterms:modified>
</cp:coreProperties>
</file>