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4EF" w:rsidRDefault="00485466" w:rsidP="004964EF">
      <w:pPr>
        <w:spacing w:line="480" w:lineRule="auto"/>
        <w:rPr>
          <w:sz w:val="36"/>
          <w:szCs w:val="36"/>
        </w:rPr>
      </w:pPr>
      <w:r w:rsidRPr="00485466">
        <w:rPr>
          <w:sz w:val="36"/>
          <w:szCs w:val="36"/>
        </w:rPr>
        <w:t>Aufgabe 10: ClientServer: GET und Ajax</w:t>
      </w:r>
    </w:p>
    <w:p w:rsidR="00485466" w:rsidRPr="004964EF" w:rsidRDefault="00467239" w:rsidP="00485466">
      <w:pPr>
        <w:rPr>
          <w:b/>
          <w:color w:val="538135" w:themeColor="accent6" w:themeShade="BF"/>
          <w:sz w:val="24"/>
          <w:szCs w:val="24"/>
        </w:rPr>
      </w:pPr>
      <w:r w:rsidRPr="004964EF">
        <w:rPr>
          <w:b/>
          <w:color w:val="538135" w:themeColor="accent6" w:themeShade="BF"/>
          <w:sz w:val="24"/>
          <w:szCs w:val="24"/>
        </w:rPr>
        <w:t>1.1</w:t>
      </w:r>
      <w:r w:rsidR="004964EF" w:rsidRPr="004964EF">
        <w:rPr>
          <w:b/>
          <w:color w:val="538135" w:themeColor="accent6" w:themeShade="BF"/>
          <w:sz w:val="24"/>
          <w:szCs w:val="24"/>
        </w:rPr>
        <w:t xml:space="preserve"> // </w:t>
      </w:r>
      <w:r w:rsidRPr="004964EF">
        <w:rPr>
          <w:b/>
          <w:color w:val="538135" w:themeColor="accent6" w:themeShade="BF"/>
          <w:sz w:val="24"/>
          <w:szCs w:val="24"/>
        </w:rPr>
        <w:t>Das Interface AssocStringString beschreibt ein homogenes assoziatives Array. Was bedeutet dies und was ist der Unterschied zu den heterogenen, die Sie bereits kennen?</w:t>
      </w:r>
    </w:p>
    <w:p w:rsidR="00485466" w:rsidRDefault="00485466" w:rsidP="00485466">
      <w:pPr>
        <w:rPr>
          <w:sz w:val="24"/>
          <w:szCs w:val="24"/>
        </w:rPr>
      </w:pPr>
      <w:r w:rsidRPr="00485466">
        <w:rPr>
          <w:sz w:val="24"/>
          <w:szCs w:val="24"/>
        </w:rPr>
        <w:t>Ei</w:t>
      </w:r>
      <w:r w:rsidR="00285D59">
        <w:rPr>
          <w:sz w:val="24"/>
          <w:szCs w:val="24"/>
        </w:rPr>
        <w:t xml:space="preserve">n assoziatives Array benutzt einen </w:t>
      </w:r>
      <w:r w:rsidRPr="00485466">
        <w:rPr>
          <w:sz w:val="24"/>
          <w:szCs w:val="24"/>
        </w:rPr>
        <w:t xml:space="preserve">Schlüssel oder Namen anstelle eines numerischen Index, um die Elemente des Arrays anzuspechen. Ein verständlicher Schlüssel oder Name verbessert die Lesbarkeit des Scripts. </w:t>
      </w:r>
      <w:r w:rsidR="00285D59">
        <w:rPr>
          <w:sz w:val="24"/>
          <w:szCs w:val="24"/>
        </w:rPr>
        <w:t>Ein homogenes assoziatives Array wie das</w:t>
      </w:r>
      <w:r w:rsidR="003907A7">
        <w:rPr>
          <w:sz w:val="24"/>
          <w:szCs w:val="24"/>
        </w:rPr>
        <w:t xml:space="preserve"> AssocStringString kann nur Werte eines Datentyps speichern. Heterogene assoziative Arrays ermöglichen dagegen verschiedene Datentypen mit entsprechenden Werten abzulegen.</w:t>
      </w:r>
    </w:p>
    <w:p w:rsidR="00467239" w:rsidRPr="004964EF" w:rsidRDefault="00485466" w:rsidP="00485466">
      <w:pPr>
        <w:rPr>
          <w:b/>
          <w:color w:val="538135" w:themeColor="accent6" w:themeShade="BF"/>
          <w:sz w:val="24"/>
          <w:szCs w:val="24"/>
        </w:rPr>
      </w:pPr>
      <w:r w:rsidRPr="004964EF">
        <w:rPr>
          <w:b/>
          <w:color w:val="538135" w:themeColor="accent6" w:themeShade="BF"/>
          <w:sz w:val="24"/>
          <w:szCs w:val="24"/>
        </w:rPr>
        <w:t>1.2</w:t>
      </w:r>
      <w:r w:rsidR="004964EF" w:rsidRPr="004964EF">
        <w:rPr>
          <w:b/>
          <w:color w:val="538135" w:themeColor="accent6" w:themeShade="BF"/>
          <w:sz w:val="24"/>
          <w:szCs w:val="24"/>
        </w:rPr>
        <w:t xml:space="preserve"> // </w:t>
      </w:r>
      <w:r w:rsidR="00467239" w:rsidRPr="004964EF">
        <w:rPr>
          <w:b/>
          <w:color w:val="538135" w:themeColor="accent6" w:themeShade="BF"/>
          <w:sz w:val="24"/>
          <w:szCs w:val="24"/>
        </w:rPr>
        <w:t>Was geschieht in Zeile 27 von NodeTest.ts?</w:t>
      </w:r>
      <w:r w:rsidR="00467239" w:rsidRPr="004964EF">
        <w:rPr>
          <w:b/>
          <w:color w:val="538135" w:themeColor="accent6" w:themeShade="BF"/>
          <w:sz w:val="24"/>
          <w:szCs w:val="24"/>
        </w:rPr>
        <w:br/>
      </w:r>
      <w:r w:rsidR="00467239" w:rsidRPr="004964EF">
        <w:rPr>
          <w:rStyle w:val="HTMLCode"/>
          <w:rFonts w:eastAsiaTheme="minorHAnsi"/>
          <w:b/>
          <w:color w:val="538135" w:themeColor="accent6" w:themeShade="BF"/>
          <w:sz w:val="24"/>
          <w:szCs w:val="24"/>
        </w:rPr>
        <w:t>let query: AssocStringString = Url.parse(_request.url, true).query;</w:t>
      </w:r>
    </w:p>
    <w:p w:rsidR="007F170B" w:rsidRDefault="003907A7" w:rsidP="00485466">
      <w:pPr>
        <w:rPr>
          <w:sz w:val="24"/>
          <w:szCs w:val="24"/>
        </w:rPr>
      </w:pPr>
      <w:r>
        <w:rPr>
          <w:sz w:val="24"/>
          <w:szCs w:val="24"/>
        </w:rPr>
        <w:t>In dieser Zeile wird eine Variable mit dem Namen query erstellt und als Ty</w:t>
      </w:r>
      <w:r w:rsidR="007F170B">
        <w:rPr>
          <w:sz w:val="24"/>
          <w:szCs w:val="24"/>
        </w:rPr>
        <w:t>p AssocStringString deklariert. Die geparsten Werte werden in das Array gespeichert und die Parameter der URL übergeben.</w:t>
      </w:r>
    </w:p>
    <w:p w:rsidR="00FF6A79" w:rsidRPr="004964EF" w:rsidRDefault="00FF6A79" w:rsidP="00485466">
      <w:pPr>
        <w:rPr>
          <w:b/>
          <w:color w:val="538135" w:themeColor="accent6" w:themeShade="BF"/>
          <w:sz w:val="24"/>
          <w:szCs w:val="24"/>
        </w:rPr>
      </w:pPr>
      <w:r w:rsidRPr="004964EF">
        <w:rPr>
          <w:b/>
          <w:color w:val="538135" w:themeColor="accent6" w:themeShade="BF"/>
          <w:sz w:val="24"/>
          <w:szCs w:val="24"/>
        </w:rPr>
        <w:t>1.3</w:t>
      </w:r>
      <w:r w:rsidR="004964EF" w:rsidRPr="004964EF">
        <w:rPr>
          <w:b/>
          <w:color w:val="538135" w:themeColor="accent6" w:themeShade="BF"/>
          <w:sz w:val="24"/>
          <w:szCs w:val="24"/>
        </w:rPr>
        <w:t xml:space="preserve"> // </w:t>
      </w:r>
      <w:r w:rsidR="004964EF" w:rsidRPr="004964EF">
        <w:rPr>
          <w:b/>
          <w:color w:val="538135" w:themeColor="accent6" w:themeShade="BF"/>
          <w:sz w:val="24"/>
          <w:szCs w:val="24"/>
        </w:rPr>
        <w:t>Die for-in-Schleife in Zeile 30 ist ein Ihnen wahrscheinlich unbekanntes Konstrukt, wie arbeitet sie?</w:t>
      </w:r>
    </w:p>
    <w:p w:rsidR="00FF6A79" w:rsidRDefault="00FF6A79" w:rsidP="00485466">
      <w:pPr>
        <w:rPr>
          <w:sz w:val="24"/>
          <w:szCs w:val="24"/>
        </w:rPr>
      </w:pPr>
      <w:r>
        <w:rPr>
          <w:sz w:val="24"/>
          <w:szCs w:val="24"/>
        </w:rPr>
        <w:t>Die Schleife durchläuft alle Eigen</w:t>
      </w:r>
      <w:r w:rsidR="007F170B">
        <w:rPr>
          <w:sz w:val="24"/>
          <w:szCs w:val="24"/>
        </w:rPr>
        <w:t xml:space="preserve">schaften </w:t>
      </w:r>
      <w:r w:rsidR="00467239">
        <w:rPr>
          <w:sz w:val="24"/>
          <w:szCs w:val="24"/>
        </w:rPr>
        <w:t>des Objektes „query“. Dabei werden pro Key im Interface AssocStringString der jeweilige key und der dazugehörige query in der Konsole asugegeben. Vorteilhaft an dieser for-in-Schleife ist, dass unbekannte Einträge eines Arrays einfach übergangen werden können.</w:t>
      </w:r>
    </w:p>
    <w:p w:rsidR="00FF6A79" w:rsidRPr="004964EF" w:rsidRDefault="00FF6A79" w:rsidP="00485466">
      <w:pPr>
        <w:rPr>
          <w:b/>
          <w:color w:val="538135" w:themeColor="accent6" w:themeShade="BF"/>
          <w:sz w:val="24"/>
          <w:szCs w:val="24"/>
        </w:rPr>
      </w:pPr>
      <w:r w:rsidRPr="004964EF">
        <w:rPr>
          <w:b/>
          <w:color w:val="538135" w:themeColor="accent6" w:themeShade="BF"/>
          <w:sz w:val="24"/>
          <w:szCs w:val="24"/>
        </w:rPr>
        <w:t>1.4</w:t>
      </w:r>
      <w:r w:rsidR="004964EF" w:rsidRPr="004964EF">
        <w:rPr>
          <w:b/>
          <w:color w:val="538135" w:themeColor="accent6" w:themeShade="BF"/>
          <w:sz w:val="24"/>
          <w:szCs w:val="24"/>
        </w:rPr>
        <w:t xml:space="preserve"> // </w:t>
      </w:r>
      <w:r w:rsidR="004964EF" w:rsidRPr="004964EF">
        <w:rPr>
          <w:b/>
          <w:color w:val="538135" w:themeColor="accent6" w:themeShade="BF"/>
          <w:sz w:val="24"/>
          <w:szCs w:val="24"/>
        </w:rPr>
        <w:t>Was bewirkt die Header-Information "Access-Control-Allow-Origin"?</w:t>
      </w:r>
    </w:p>
    <w:p w:rsidR="00D4477E" w:rsidRDefault="00FF6A79" w:rsidP="00FF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FF6A79">
        <w:rPr>
          <w:rFonts w:eastAsia="Times New Roman" w:cstheme="minorHAnsi"/>
          <w:sz w:val="24"/>
          <w:szCs w:val="24"/>
          <w:lang w:eastAsia="de-DE"/>
        </w:rPr>
        <w:t>Der Access-Control-Allow-Origin-Antwort-Header gibt an, ob die Antwort mit Ressou</w:t>
      </w:r>
      <w:r w:rsidR="00D4477E">
        <w:rPr>
          <w:rFonts w:eastAsia="Times New Roman" w:cstheme="minorHAnsi"/>
          <w:sz w:val="24"/>
          <w:szCs w:val="24"/>
          <w:lang w:eastAsia="de-DE"/>
        </w:rPr>
        <w:t xml:space="preserve">rcen mit der origin-Domain </w:t>
      </w:r>
      <w:r w:rsidRPr="00FF6A79">
        <w:rPr>
          <w:rFonts w:eastAsia="Times New Roman" w:cstheme="minorHAnsi"/>
          <w:sz w:val="24"/>
          <w:szCs w:val="24"/>
          <w:lang w:eastAsia="de-DE"/>
        </w:rPr>
        <w:t>geteilt werden kann.</w:t>
      </w:r>
    </w:p>
    <w:p w:rsidR="00D4477E" w:rsidRDefault="00D4477E" w:rsidP="00FF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D4477E" w:rsidRDefault="00D4477E" w:rsidP="00FF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538135" w:themeColor="accent6" w:themeShade="BF"/>
          <w:sz w:val="24"/>
          <w:szCs w:val="24"/>
        </w:rPr>
      </w:pPr>
      <w:r w:rsidRPr="004964EF">
        <w:rPr>
          <w:rFonts w:eastAsia="Times New Roman" w:cstheme="minorHAnsi"/>
          <w:b/>
          <w:color w:val="538135" w:themeColor="accent6" w:themeShade="BF"/>
          <w:sz w:val="24"/>
          <w:szCs w:val="24"/>
          <w:lang w:eastAsia="de-DE"/>
        </w:rPr>
        <w:t>4.2</w:t>
      </w:r>
      <w:r w:rsidR="004964EF" w:rsidRPr="004964EF">
        <w:rPr>
          <w:rFonts w:eastAsia="Times New Roman" w:cstheme="minorHAnsi"/>
          <w:b/>
          <w:color w:val="538135" w:themeColor="accent6" w:themeShade="BF"/>
          <w:sz w:val="24"/>
          <w:szCs w:val="24"/>
          <w:lang w:eastAsia="de-DE"/>
        </w:rPr>
        <w:t xml:space="preserve"> // </w:t>
      </w:r>
      <w:r w:rsidR="004964EF" w:rsidRPr="004964EF">
        <w:rPr>
          <w:b/>
          <w:color w:val="538135" w:themeColor="accent6" w:themeShade="BF"/>
          <w:sz w:val="24"/>
          <w:szCs w:val="24"/>
        </w:rPr>
        <w:t>Untersuchen Sie den Code in SendData.ts und beschreiben Sie die einzelnen Funktionen.</w:t>
      </w:r>
    </w:p>
    <w:p w:rsidR="004964EF" w:rsidRPr="004964EF" w:rsidRDefault="004964EF" w:rsidP="00FF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538135" w:themeColor="accent6" w:themeShade="BF"/>
          <w:sz w:val="24"/>
          <w:szCs w:val="24"/>
          <w:lang w:eastAsia="de-DE"/>
        </w:rPr>
      </w:pPr>
    </w:p>
    <w:p w:rsidR="00D4477E" w:rsidRDefault="00D4477E" w:rsidP="00FF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2844D5">
        <w:rPr>
          <w:rFonts w:eastAsia="Times New Roman" w:cstheme="minorHAnsi"/>
          <w:sz w:val="24"/>
          <w:szCs w:val="24"/>
          <w:u w:val="single"/>
          <w:lang w:eastAsia="de-DE"/>
        </w:rPr>
        <w:t>Funktion init:</w:t>
      </w:r>
      <w:r>
        <w:rPr>
          <w:rFonts w:eastAsia="Times New Roman" w:cstheme="minorHAnsi"/>
          <w:sz w:val="24"/>
          <w:szCs w:val="24"/>
          <w:lang w:eastAsia="de-DE"/>
        </w:rPr>
        <w:t xml:space="preserve"> „init“ wird auf der Konsole ausgegeben und die Funktion setupColorDivs wird aufgerufen</w:t>
      </w:r>
    </w:p>
    <w:p w:rsidR="00D4477E" w:rsidRDefault="00D4477E" w:rsidP="00FF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D4477E" w:rsidRDefault="00D4477E" w:rsidP="00FF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E3CC2">
        <w:rPr>
          <w:rFonts w:eastAsia="Times New Roman" w:cstheme="minorHAnsi"/>
          <w:sz w:val="24"/>
          <w:szCs w:val="24"/>
          <w:u w:val="single"/>
          <w:lang w:eastAsia="de-DE"/>
        </w:rPr>
        <w:t>Funktion setupColorDivs:</w:t>
      </w:r>
      <w:r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0163DB">
        <w:rPr>
          <w:rFonts w:eastAsia="Times New Roman" w:cstheme="minorHAnsi"/>
          <w:sz w:val="24"/>
          <w:szCs w:val="24"/>
          <w:lang w:eastAsia="de-DE"/>
        </w:rPr>
        <w:t>3 Farben werden in einem string-Array gespeichert, alle div-Elemente werden in eine NodeList gespeichert. In der For-Schleife bekommen die gennanten divs eine Klickfunktion und die Hintergrundfarbe ergibt sich aus dem Array.</w:t>
      </w:r>
    </w:p>
    <w:p w:rsidR="000163DB" w:rsidRDefault="000163DB" w:rsidP="00FF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0163DB" w:rsidRDefault="000163DB" w:rsidP="000163DB">
      <w:pPr>
        <w:rPr>
          <w:rFonts w:eastAsia="Times New Roman" w:cstheme="minorHAnsi"/>
          <w:sz w:val="24"/>
          <w:szCs w:val="24"/>
          <w:lang w:eastAsia="de-DE"/>
        </w:rPr>
      </w:pPr>
      <w:r w:rsidRPr="002844D5">
        <w:rPr>
          <w:rFonts w:eastAsia="Times New Roman" w:cstheme="minorHAnsi"/>
          <w:sz w:val="24"/>
          <w:szCs w:val="24"/>
          <w:u w:val="single"/>
          <w:lang w:eastAsia="de-DE"/>
        </w:rPr>
        <w:t>Funktion handleClickOnDiv:</w:t>
      </w:r>
      <w:r>
        <w:rPr>
          <w:rFonts w:eastAsia="Times New Roman" w:cstheme="minorHAnsi"/>
          <w:sz w:val="24"/>
          <w:szCs w:val="24"/>
          <w:lang w:eastAsia="de-DE"/>
        </w:rPr>
        <w:t xml:space="preserve"> Variable „style“ erhält die </w:t>
      </w:r>
      <w:r w:rsidRPr="000163DB">
        <w:rPr>
          <w:rFonts w:eastAsia="Times New Roman" w:cstheme="minorHAnsi"/>
          <w:sz w:val="24"/>
          <w:szCs w:val="24"/>
          <w:lang w:eastAsia="de-DE"/>
        </w:rPr>
        <w:t>Style</w:t>
      </w:r>
      <w:r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0163DB">
        <w:rPr>
          <w:rFonts w:eastAsia="Times New Roman" w:cstheme="minorHAnsi"/>
          <w:sz w:val="24"/>
          <w:szCs w:val="24"/>
          <w:lang w:eastAsia="de-DE"/>
        </w:rPr>
        <w:t>-CSSStyleDeclaration des geklickten divs</w:t>
      </w:r>
      <w:r>
        <w:rPr>
          <w:rFonts w:eastAsia="Times New Roman" w:cstheme="minorHAnsi"/>
          <w:sz w:val="24"/>
          <w:szCs w:val="24"/>
          <w:lang w:eastAsia="de-DE"/>
        </w:rPr>
        <w:t>, die Hintergrundfarbe wird in der Konsole ausgegeben und Funktion sendRequest wird aufgerufen.</w:t>
      </w:r>
    </w:p>
    <w:p w:rsidR="000163DB" w:rsidRDefault="000163DB" w:rsidP="000163DB">
      <w:pPr>
        <w:rPr>
          <w:rFonts w:eastAsia="Times New Roman" w:cstheme="minorHAnsi"/>
          <w:sz w:val="24"/>
          <w:szCs w:val="24"/>
          <w:lang w:eastAsia="de-DE"/>
        </w:rPr>
      </w:pPr>
      <w:r w:rsidRPr="002844D5">
        <w:rPr>
          <w:rFonts w:eastAsia="Times New Roman" w:cstheme="minorHAnsi"/>
          <w:sz w:val="24"/>
          <w:szCs w:val="24"/>
          <w:u w:val="single"/>
          <w:lang w:eastAsia="de-DE"/>
        </w:rPr>
        <w:t>Funktion sendRequest</w:t>
      </w:r>
      <w:r w:rsidRPr="00DE3CC2">
        <w:rPr>
          <w:rFonts w:eastAsia="Times New Roman" w:cstheme="minorHAnsi"/>
          <w:sz w:val="24"/>
          <w:szCs w:val="24"/>
          <w:u w:val="single"/>
          <w:lang w:eastAsia="de-DE"/>
        </w:rPr>
        <w:t>:</w:t>
      </w:r>
      <w:r>
        <w:rPr>
          <w:rFonts w:eastAsia="Times New Roman" w:cstheme="minorHAnsi"/>
          <w:sz w:val="24"/>
          <w:szCs w:val="24"/>
          <w:lang w:eastAsia="de-DE"/>
        </w:rPr>
        <w:t xml:space="preserve"> Ein XMLHttpRequest wird erstellt und der Port 8100 geöffnet. Dazu wird ein EventListener hinzugefügt mit Aufruf der Funktion handleStateChange.</w:t>
      </w:r>
    </w:p>
    <w:p w:rsidR="00DE3CC2" w:rsidRDefault="000163DB" w:rsidP="000163DB">
      <w:pPr>
        <w:rPr>
          <w:rFonts w:eastAsia="Times New Roman" w:cstheme="minorHAnsi"/>
          <w:sz w:val="24"/>
          <w:szCs w:val="24"/>
          <w:lang w:eastAsia="de-DE"/>
        </w:rPr>
      </w:pPr>
      <w:r w:rsidRPr="002844D5">
        <w:rPr>
          <w:rFonts w:eastAsia="Times New Roman" w:cstheme="minorHAnsi"/>
          <w:sz w:val="24"/>
          <w:szCs w:val="24"/>
          <w:u w:val="single"/>
          <w:lang w:eastAsia="de-DE"/>
        </w:rPr>
        <w:t>Funktion handleStateChange</w:t>
      </w:r>
      <w:r w:rsidRPr="00DE3CC2">
        <w:rPr>
          <w:rFonts w:eastAsia="Times New Roman" w:cstheme="minorHAnsi"/>
          <w:sz w:val="24"/>
          <w:szCs w:val="24"/>
          <w:u w:val="single"/>
          <w:lang w:eastAsia="de-DE"/>
        </w:rPr>
        <w:t>:</w:t>
      </w:r>
      <w:r>
        <w:rPr>
          <w:rFonts w:eastAsia="Times New Roman" w:cstheme="minorHAnsi"/>
          <w:sz w:val="24"/>
          <w:szCs w:val="24"/>
          <w:lang w:eastAsia="de-DE"/>
        </w:rPr>
        <w:t xml:space="preserve"> XMLHttpRequest wurde entgegengenommen, die response wird in Form eines alerts und </w:t>
      </w:r>
      <w:r w:rsidR="00DE3CC2">
        <w:rPr>
          <w:rFonts w:eastAsia="Times New Roman" w:cstheme="minorHAnsi"/>
          <w:sz w:val="24"/>
          <w:szCs w:val="24"/>
          <w:lang w:eastAsia="de-DE"/>
        </w:rPr>
        <w:t>Konsolenausgabe ausgegeben.</w:t>
      </w:r>
    </w:p>
    <w:p w:rsidR="00DE3CC2" w:rsidRPr="00553DCB" w:rsidRDefault="00DE3CC2" w:rsidP="000163DB">
      <w:pPr>
        <w:rPr>
          <w:rFonts w:eastAsia="Times New Roman" w:cstheme="minorHAnsi"/>
          <w:b/>
          <w:color w:val="538135" w:themeColor="accent6" w:themeShade="BF"/>
          <w:sz w:val="24"/>
          <w:szCs w:val="24"/>
          <w:lang w:eastAsia="de-DE"/>
        </w:rPr>
      </w:pPr>
      <w:r w:rsidRPr="00553DCB">
        <w:rPr>
          <w:rFonts w:eastAsia="Times New Roman" w:cstheme="minorHAnsi"/>
          <w:b/>
          <w:color w:val="538135" w:themeColor="accent6" w:themeShade="BF"/>
          <w:sz w:val="24"/>
          <w:szCs w:val="24"/>
          <w:lang w:eastAsia="de-DE"/>
        </w:rPr>
        <w:lastRenderedPageBreak/>
        <w:t xml:space="preserve">4.3 </w:t>
      </w:r>
      <w:r w:rsidR="004964EF" w:rsidRPr="00553DCB">
        <w:rPr>
          <w:rFonts w:eastAsia="Times New Roman" w:cstheme="minorHAnsi"/>
          <w:b/>
          <w:color w:val="538135" w:themeColor="accent6" w:themeShade="BF"/>
          <w:sz w:val="24"/>
          <w:szCs w:val="24"/>
          <w:lang w:eastAsia="de-DE"/>
        </w:rPr>
        <w:t xml:space="preserve">// </w:t>
      </w:r>
      <w:r w:rsidR="004964EF" w:rsidRPr="00553DCB">
        <w:rPr>
          <w:b/>
          <w:color w:val="538135" w:themeColor="accent6" w:themeShade="BF"/>
          <w:sz w:val="24"/>
          <w:szCs w:val="24"/>
        </w:rPr>
        <w:t>Was macht die Klasse XMLHttpRequest bzw. deren Objekte?</w:t>
      </w:r>
    </w:p>
    <w:p w:rsidR="00DE3CC2" w:rsidRDefault="00DE3CC2" w:rsidP="000163DB">
      <w:pPr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Ohne die Seite aktualisieren zu müssen kann ein Datenaustausch zwischen Browser und Server stattfinden.</w:t>
      </w:r>
    </w:p>
    <w:p w:rsidR="00DE3CC2" w:rsidRPr="00553DCB" w:rsidRDefault="00DE3CC2" w:rsidP="000163DB">
      <w:pPr>
        <w:rPr>
          <w:rFonts w:eastAsia="Times New Roman" w:cstheme="minorHAnsi"/>
          <w:b/>
          <w:color w:val="538135" w:themeColor="accent6" w:themeShade="BF"/>
          <w:sz w:val="24"/>
          <w:szCs w:val="24"/>
          <w:lang w:eastAsia="de-DE"/>
        </w:rPr>
      </w:pPr>
      <w:r w:rsidRPr="00553DCB">
        <w:rPr>
          <w:rFonts w:eastAsia="Times New Roman" w:cstheme="minorHAnsi"/>
          <w:b/>
          <w:color w:val="538135" w:themeColor="accent6" w:themeShade="BF"/>
          <w:sz w:val="24"/>
          <w:szCs w:val="24"/>
          <w:lang w:eastAsia="de-DE"/>
        </w:rPr>
        <w:t>4.4</w:t>
      </w:r>
      <w:r w:rsidR="004964EF" w:rsidRPr="00553DCB">
        <w:rPr>
          <w:rFonts w:eastAsia="Times New Roman" w:cstheme="minorHAnsi"/>
          <w:b/>
          <w:color w:val="538135" w:themeColor="accent6" w:themeShade="BF"/>
          <w:sz w:val="24"/>
          <w:szCs w:val="24"/>
          <w:lang w:eastAsia="de-DE"/>
        </w:rPr>
        <w:t xml:space="preserve"> // </w:t>
      </w:r>
      <w:r w:rsidR="004964EF" w:rsidRPr="00553DCB">
        <w:rPr>
          <w:b/>
          <w:color w:val="538135" w:themeColor="accent6" w:themeShade="BF"/>
          <w:sz w:val="24"/>
          <w:szCs w:val="24"/>
        </w:rPr>
        <w:t>Was bedeutet Ajax?</w:t>
      </w:r>
      <w:bookmarkStart w:id="0" w:name="_GoBack"/>
      <w:bookmarkEnd w:id="0"/>
    </w:p>
    <w:p w:rsidR="00DE3CC2" w:rsidRDefault="00DE3CC2" w:rsidP="000163DB">
      <w:pPr>
        <w:rPr>
          <w:sz w:val="24"/>
          <w:szCs w:val="24"/>
        </w:rPr>
      </w:pPr>
      <w:r w:rsidRPr="00DE3CC2">
        <w:rPr>
          <w:sz w:val="24"/>
          <w:szCs w:val="24"/>
        </w:rPr>
        <w:t>Asynchronous JavaScript and XML</w:t>
      </w:r>
    </w:p>
    <w:p w:rsidR="00DE3CC2" w:rsidRPr="000163DB" w:rsidRDefault="00DE3CC2" w:rsidP="000163DB">
      <w:pPr>
        <w:rPr>
          <w:rFonts w:eastAsia="Times New Roman" w:cstheme="minorHAnsi"/>
          <w:sz w:val="24"/>
          <w:szCs w:val="24"/>
          <w:lang w:eastAsia="de-DE"/>
        </w:rPr>
      </w:pPr>
      <w:r w:rsidRPr="00DE3CC2">
        <w:rPr>
          <w:sz w:val="24"/>
          <w:szCs w:val="24"/>
        </w:rPr>
        <w:t>Die AJAX-Engine verwendet für die asynchrone Datenübermittlung die XMLHttpRequest- API, welche im Webbrowser integriert ist. Dabei erstellt sie beim Seitenaufbau ein XMLHttpRequest-Objekt, welches, genauso wie Objekte von objektorientierten Programmiersprachen, Attribute und Methoden besitzt. Über diese Methoden können dann JavaScript Funktionen im Hintergrund auf Serverdaten zugreifen und die Seitendarstellung über DOM manipulieren.</w:t>
      </w:r>
    </w:p>
    <w:p w:rsidR="000163DB" w:rsidRPr="00FF6A79" w:rsidRDefault="000163DB" w:rsidP="00FF6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FF6A79" w:rsidRPr="00DE3CC2" w:rsidRDefault="00FF6A79" w:rsidP="00485466">
      <w:pPr>
        <w:rPr>
          <w:rFonts w:cstheme="minorHAnsi"/>
          <w:sz w:val="24"/>
          <w:szCs w:val="24"/>
        </w:rPr>
      </w:pPr>
    </w:p>
    <w:sectPr w:rsidR="00FF6A79" w:rsidRPr="00DE3CC2" w:rsidSect="004964EF">
      <w:pgSz w:w="11906" w:h="16838"/>
      <w:pgMar w:top="851" w:right="1418" w:bottom="1134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242" w:rsidRDefault="00737242" w:rsidP="00DE3CC2">
      <w:pPr>
        <w:spacing w:after="0" w:line="240" w:lineRule="auto"/>
      </w:pPr>
      <w:r>
        <w:separator/>
      </w:r>
    </w:p>
  </w:endnote>
  <w:endnote w:type="continuationSeparator" w:id="0">
    <w:p w:rsidR="00737242" w:rsidRDefault="00737242" w:rsidP="00DE3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242" w:rsidRDefault="00737242" w:rsidP="00DE3CC2">
      <w:pPr>
        <w:spacing w:after="0" w:line="240" w:lineRule="auto"/>
      </w:pPr>
      <w:r>
        <w:separator/>
      </w:r>
    </w:p>
  </w:footnote>
  <w:footnote w:type="continuationSeparator" w:id="0">
    <w:p w:rsidR="00737242" w:rsidRDefault="00737242" w:rsidP="00DE3C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66"/>
    <w:rsid w:val="000163DB"/>
    <w:rsid w:val="002844D5"/>
    <w:rsid w:val="00285D59"/>
    <w:rsid w:val="0029393D"/>
    <w:rsid w:val="003907A7"/>
    <w:rsid w:val="00467239"/>
    <w:rsid w:val="00474369"/>
    <w:rsid w:val="00485466"/>
    <w:rsid w:val="004964EF"/>
    <w:rsid w:val="00553DCB"/>
    <w:rsid w:val="005A59F1"/>
    <w:rsid w:val="007323CB"/>
    <w:rsid w:val="00737242"/>
    <w:rsid w:val="007F170B"/>
    <w:rsid w:val="00AD79B4"/>
    <w:rsid w:val="00D4477E"/>
    <w:rsid w:val="00DE3CC2"/>
    <w:rsid w:val="00FF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1C39E"/>
  <w15:chartTrackingRefBased/>
  <w15:docId w15:val="{D9E03AC2-C804-455F-AB76-DC8279F5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F6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F6A7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E3C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3CC2"/>
  </w:style>
  <w:style w:type="paragraph" w:styleId="Fuzeile">
    <w:name w:val="footer"/>
    <w:basedOn w:val="Standard"/>
    <w:link w:val="FuzeileZchn"/>
    <w:uiPriority w:val="99"/>
    <w:unhideWhenUsed/>
    <w:rsid w:val="00DE3C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3CC2"/>
  </w:style>
  <w:style w:type="character" w:styleId="HTMLCode">
    <w:name w:val="HTML Code"/>
    <w:basedOn w:val="Absatz-Standardschriftart"/>
    <w:uiPriority w:val="99"/>
    <w:semiHidden/>
    <w:unhideWhenUsed/>
    <w:rsid w:val="004672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5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Fehrenbach</dc:creator>
  <cp:keywords/>
  <dc:description/>
  <cp:lastModifiedBy>Jonas Fehrenbach</cp:lastModifiedBy>
  <cp:revision>3</cp:revision>
  <cp:lastPrinted>2017-06-18T15:59:00Z</cp:lastPrinted>
  <dcterms:created xsi:type="dcterms:W3CDTF">2017-06-18T15:07:00Z</dcterms:created>
  <dcterms:modified xsi:type="dcterms:W3CDTF">2017-06-25T15:46:00Z</dcterms:modified>
</cp:coreProperties>
</file>