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ED" w:rsidRPr="00F04D6C" w:rsidRDefault="009D4D7F" w:rsidP="00F04D6C">
      <w:pPr>
        <w:pStyle w:val="a3"/>
      </w:pPr>
      <w:r w:rsidRPr="00F04D6C">
        <w:rPr>
          <w:rFonts w:hint="eastAsia"/>
        </w:rPr>
        <w:t>A</w:t>
      </w:r>
      <w:r w:rsidRPr="00F04D6C">
        <w:t xml:space="preserve"> TinyMIPS ISA simulator</w:t>
      </w:r>
    </w:p>
    <w:p w:rsidR="00F04D6C" w:rsidRDefault="00740E93">
      <w:r>
        <w:rPr>
          <w:rFonts w:hint="eastAsia"/>
        </w:rPr>
        <w:t>T</w:t>
      </w:r>
      <w:r>
        <w:t>h</w:t>
      </w:r>
      <w:r>
        <w:rPr>
          <w:rFonts w:hint="eastAsia"/>
        </w:rPr>
        <w:t xml:space="preserve">is report explains the design and </w:t>
      </w:r>
      <w:r>
        <w:t>implementation</w:t>
      </w:r>
      <w:r>
        <w:rPr>
          <w:rFonts w:hint="eastAsia"/>
        </w:rPr>
        <w:t xml:space="preserve"> </w:t>
      </w:r>
      <w:r>
        <w:t>of an ISA simulator named TinyMIPS. The ISA follows rules of MIPS architecture</w:t>
      </w:r>
      <w:r w:rsidR="003B6527">
        <w:t xml:space="preserve"> [1]</w:t>
      </w:r>
      <w:r>
        <w:t>, for example naming rules</w:t>
      </w:r>
      <w:r w:rsidR="003B6527">
        <w:t xml:space="preserve"> [2]</w:t>
      </w:r>
      <w:r>
        <w:t xml:space="preserve"> and addressing modes</w:t>
      </w:r>
      <w:r w:rsidR="003B6527">
        <w:t xml:space="preserve"> [3]</w:t>
      </w:r>
      <w:r>
        <w:t>. The ISA currently support 32-bit signed integers and 32-bit unsigned memory address. Each instruction is 32-bit lon</w:t>
      </w:r>
      <w:r w:rsidR="00F04D6C">
        <w:t>g and main memory is 4byte aligned.</w:t>
      </w:r>
    </w:p>
    <w:p w:rsidR="00B14B93" w:rsidRDefault="00B14B93" w:rsidP="00B14B93">
      <w:pPr>
        <w:pStyle w:val="1"/>
      </w:pPr>
      <w:r>
        <w:rPr>
          <w:rFonts w:hint="eastAsia"/>
        </w:rPr>
        <w:t>System Implementation</w:t>
      </w:r>
    </w:p>
    <w:p w:rsidR="00B14B93" w:rsidRDefault="00B14B93">
      <w:r>
        <w:rPr>
          <w:rFonts w:hint="eastAsia"/>
        </w:rPr>
        <w:t xml:space="preserve">Develop </w:t>
      </w:r>
      <w:r>
        <w:t>environment</w:t>
      </w:r>
      <w:r>
        <w:rPr>
          <w:rFonts w:hint="eastAsia"/>
        </w:rPr>
        <w:t>:</w:t>
      </w:r>
      <w:r>
        <w:t xml:space="preserve"> Windows 8.1x64, Dreamweaver CS6</w:t>
      </w:r>
    </w:p>
    <w:p w:rsidR="00592C84" w:rsidRDefault="00592C84">
      <w:r>
        <w:t>Runtime environment: Google Chrome v33 dev</w:t>
      </w:r>
      <w:r w:rsidR="00E96E68">
        <w:t>-m</w:t>
      </w:r>
    </w:p>
    <w:p w:rsidR="00FB24A7" w:rsidRDefault="00FB24A7">
      <w:r>
        <w:t xml:space="preserve">Programming languages: HTML5/CSS, </w:t>
      </w:r>
      <w:r w:rsidR="00EB31F6">
        <w:t>JavaScript</w:t>
      </w:r>
    </w:p>
    <w:p w:rsidR="00EB31F6" w:rsidRPr="00F04D6C" w:rsidRDefault="00EB31F6">
      <w:pPr>
        <w:rPr>
          <w:rFonts w:hint="eastAsia"/>
        </w:rPr>
      </w:pPr>
      <w:r>
        <w:t>Extra libraries: jQuery 2.0.3, jCanvas</w:t>
      </w:r>
    </w:p>
    <w:p w:rsidR="00F04D6C" w:rsidRDefault="00F04D6C" w:rsidP="00F04D6C">
      <w:pPr>
        <w:pStyle w:val="1"/>
      </w:pPr>
      <w:r w:rsidRPr="00F04D6C">
        <w:t>R</w:t>
      </w:r>
      <w:r w:rsidRPr="00F04D6C">
        <w:rPr>
          <w:rFonts w:hint="eastAsia"/>
        </w:rPr>
        <w:t>eg</w:t>
      </w:r>
      <w:r w:rsidR="00F94A57">
        <w:rPr>
          <w:rFonts w:hint="eastAsia"/>
        </w:rPr>
        <w:t>ister D</w:t>
      </w:r>
      <w:r w:rsidRPr="00F04D6C">
        <w:rPr>
          <w:rFonts w:hint="eastAsia"/>
        </w:rPr>
        <w:t>esign</w:t>
      </w:r>
    </w:p>
    <w:p w:rsidR="00766161" w:rsidRDefault="00F94A57" w:rsidP="00F94A57">
      <w:r>
        <w:rPr>
          <w:rFonts w:hint="eastAsia"/>
        </w:rPr>
        <w:t>Currently 14 registers were implemented which include 8 GPR</w:t>
      </w:r>
      <w:r>
        <w:t>s</w:t>
      </w:r>
      <w:r>
        <w:rPr>
          <w:rFonts w:hint="eastAsia"/>
        </w:rPr>
        <w:t xml:space="preserve"> and 6 SPR</w:t>
      </w:r>
      <w:r>
        <w:t xml:space="preserve">s. All registers were given a 5bit address in order to keep </w:t>
      </w:r>
      <w:r w:rsidR="00CA437F">
        <w:t>consistency</w:t>
      </w:r>
      <w:r>
        <w:t xml:space="preserve"> with MIPS ISA format. The GPR are named “r0”, “r1” and so on, and “r0” is always zero which is used </w:t>
      </w:r>
      <w:r w:rsidR="00CA437F">
        <w:t>for</w:t>
      </w:r>
      <w:r w:rsidR="00766161">
        <w:t xml:space="preserve"> mov</w:t>
      </w:r>
      <w:r w:rsidR="00CA437F">
        <w:t>e</w:t>
      </w:r>
      <w:r w:rsidR="00766161">
        <w:t xml:space="preserve"> </w:t>
      </w:r>
      <w:r w:rsidR="00CA437F">
        <w:t>instruction</w:t>
      </w:r>
      <w:bookmarkStart w:id="0" w:name="_GoBack"/>
      <w:bookmarkEnd w:id="0"/>
      <w:r w:rsidR="00766161">
        <w:t xml:space="preserve"> and comparing to zero in branch operations. SPRs are:</w:t>
      </w:r>
    </w:p>
    <w:p w:rsidR="00766161" w:rsidRDefault="00766161" w:rsidP="00766161">
      <w:pPr>
        <w:pStyle w:val="af0"/>
        <w:numPr>
          <w:ilvl w:val="0"/>
          <w:numId w:val="1"/>
        </w:numPr>
        <w:ind w:firstLineChars="0"/>
        <w:rPr>
          <w:rFonts w:hint="eastAsia"/>
        </w:rPr>
      </w:pPr>
      <w:r>
        <w:t>P</w:t>
      </w:r>
      <w:r>
        <w:rPr>
          <w:rFonts w:hint="eastAsia"/>
        </w:rPr>
        <w:t>C: program counter</w:t>
      </w:r>
    </w:p>
    <w:p w:rsidR="00766161" w:rsidRDefault="00766161" w:rsidP="00766161">
      <w:pPr>
        <w:pStyle w:val="af0"/>
        <w:numPr>
          <w:ilvl w:val="0"/>
          <w:numId w:val="1"/>
        </w:numPr>
        <w:ind w:firstLineChars="0"/>
      </w:pPr>
      <w:r>
        <w:rPr>
          <w:rFonts w:hint="eastAsia"/>
        </w:rPr>
        <w:t>NP: npc which is</w:t>
      </w:r>
      <w:r>
        <w:t xml:space="preserve"> used by branch and jump to indicate next instruction address</w:t>
      </w:r>
    </w:p>
    <w:p w:rsidR="00766161" w:rsidRDefault="00766161" w:rsidP="00766161">
      <w:pPr>
        <w:pStyle w:val="af0"/>
        <w:numPr>
          <w:ilvl w:val="0"/>
          <w:numId w:val="1"/>
        </w:numPr>
        <w:ind w:firstLineChars="0"/>
      </w:pPr>
      <w:r>
        <w:t>IR: instruction register for instruction fetching</w:t>
      </w:r>
    </w:p>
    <w:p w:rsidR="00766161" w:rsidRDefault="00766161" w:rsidP="00766161">
      <w:pPr>
        <w:pStyle w:val="af0"/>
        <w:numPr>
          <w:ilvl w:val="0"/>
          <w:numId w:val="1"/>
        </w:numPr>
        <w:ind w:firstLineChars="0"/>
      </w:pPr>
      <w:r>
        <w:t xml:space="preserve">LM: </w:t>
      </w:r>
      <w:r w:rsidR="00E8710A">
        <w:t>LMD</w:t>
      </w:r>
      <w:r>
        <w:t xml:space="preserve"> for load operation</w:t>
      </w:r>
    </w:p>
    <w:p w:rsidR="00766161" w:rsidRDefault="00766161" w:rsidP="00766161">
      <w:pPr>
        <w:pStyle w:val="af0"/>
        <w:numPr>
          <w:ilvl w:val="0"/>
          <w:numId w:val="1"/>
        </w:numPr>
        <w:ind w:firstLineChars="0"/>
      </w:pPr>
      <w:r>
        <w:t>HI/LO: used for 32-bit integer multiplication and division</w:t>
      </w:r>
    </w:p>
    <w:p w:rsidR="00B00841" w:rsidRDefault="00B00841" w:rsidP="00B00841">
      <w:pPr>
        <w:rPr>
          <w:rFonts w:hint="eastAsia"/>
        </w:rPr>
      </w:pPr>
      <w:r>
        <w:rPr>
          <w:rFonts w:hint="eastAsia"/>
        </w:rPr>
        <w:t>Following table shows the address of each registers and since the address is 5bit we can add up to 32 registers by editing the configuration file (</w:t>
      </w:r>
      <w:r>
        <w:t>register.js</w:t>
      </w:r>
      <w:r>
        <w:rPr>
          <w:rFonts w:hint="eastAsia"/>
        </w:rPr>
        <w:t>)</w:t>
      </w:r>
      <w:r>
        <w:t>.</w:t>
      </w:r>
    </w:p>
    <w:tbl>
      <w:tblPr>
        <w:tblStyle w:val="af2"/>
        <w:tblW w:w="5000" w:type="pct"/>
        <w:tblLook w:val="04A0" w:firstRow="1" w:lastRow="0" w:firstColumn="1" w:lastColumn="0" w:noHBand="0" w:noVBand="1"/>
      </w:tblPr>
      <w:tblGrid>
        <w:gridCol w:w="437"/>
        <w:gridCol w:w="749"/>
        <w:gridCol w:w="437"/>
        <w:gridCol w:w="749"/>
        <w:gridCol w:w="437"/>
        <w:gridCol w:w="749"/>
        <w:gridCol w:w="437"/>
        <w:gridCol w:w="749"/>
        <w:gridCol w:w="436"/>
        <w:gridCol w:w="748"/>
        <w:gridCol w:w="436"/>
        <w:gridCol w:w="748"/>
        <w:gridCol w:w="436"/>
        <w:gridCol w:w="748"/>
      </w:tblGrid>
      <w:tr w:rsidR="00B00841" w:rsidRPr="00B00841" w:rsidTr="00B00841">
        <w:trPr>
          <w:trHeight w:val="180"/>
        </w:trPr>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r0</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00000</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r1</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00001</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r2</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00010</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r3</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00011</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r4</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00100</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r5</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00101</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r6</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00110</w:t>
            </w:r>
          </w:p>
        </w:tc>
      </w:tr>
      <w:tr w:rsidR="00B00841" w:rsidRPr="00B00841" w:rsidTr="00B00841">
        <w:trPr>
          <w:trHeight w:val="70"/>
        </w:trPr>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r7</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00111</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pc</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01000</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np</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01001</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ir</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01010</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lm</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01011</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hi</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01100</w:t>
            </w:r>
          </w:p>
        </w:tc>
        <w:tc>
          <w:tcPr>
            <w:tcW w:w="263"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lo</w:t>
            </w:r>
          </w:p>
        </w:tc>
        <w:tc>
          <w:tcPr>
            <w:tcW w:w="451" w:type="pct"/>
          </w:tcPr>
          <w:p w:rsidR="004A4DE5" w:rsidRPr="00B00841" w:rsidRDefault="004A4DE5" w:rsidP="00654CD6">
            <w:pPr>
              <w:rPr>
                <w:rFonts w:ascii="Consolas" w:hAnsi="Consolas" w:cs="Consolas"/>
                <w:sz w:val="18"/>
                <w:szCs w:val="18"/>
              </w:rPr>
            </w:pPr>
            <w:r w:rsidRPr="00B00841">
              <w:rPr>
                <w:rFonts w:ascii="Consolas" w:hAnsi="Consolas" w:cs="Consolas"/>
                <w:sz w:val="18"/>
                <w:szCs w:val="18"/>
              </w:rPr>
              <w:t>01101</w:t>
            </w:r>
          </w:p>
        </w:tc>
      </w:tr>
    </w:tbl>
    <w:p w:rsidR="004A4DE5" w:rsidRDefault="00B00841" w:rsidP="00B00841">
      <w:pPr>
        <w:pStyle w:val="1"/>
      </w:pPr>
      <w:r>
        <w:lastRenderedPageBreak/>
        <w:t>Opcode</w:t>
      </w:r>
      <w:r>
        <w:rPr>
          <w:rFonts w:hint="eastAsia"/>
        </w:rPr>
        <w:t xml:space="preserve"> D</w:t>
      </w:r>
      <w:r w:rsidRPr="00F04D6C">
        <w:rPr>
          <w:rFonts w:hint="eastAsia"/>
        </w:rPr>
        <w:t>esign</w:t>
      </w:r>
      <w:r w:rsidR="00AB1B44">
        <w:t xml:space="preserve"> &amp; Instruction Format</w:t>
      </w:r>
    </w:p>
    <w:p w:rsidR="00B00841" w:rsidRDefault="00AB1B44" w:rsidP="00B00841">
      <w:r>
        <w:t xml:space="preserve">Each opcode is 6bit which is same to MIPS. Opcode and oprands are separated by single space, oprands are separated by ‘,’ and different instructions are separated by line break (\r). </w:t>
      </w:r>
      <w:r w:rsidR="003B6527">
        <w:rPr>
          <w:rFonts w:hint="eastAsia"/>
        </w:rPr>
        <w:t>T</w:t>
      </w:r>
      <w:r w:rsidR="003B6527">
        <w:t>h</w:t>
      </w:r>
      <w:r w:rsidR="003B6527">
        <w:rPr>
          <w:rFonts w:hint="eastAsia"/>
        </w:rPr>
        <w:t xml:space="preserve">e </w:t>
      </w:r>
      <w:r w:rsidR="003B6527">
        <w:t>following instructions</w:t>
      </w:r>
      <w:r w:rsidR="00CE4095">
        <w:t xml:space="preserve"> (with binary code)</w:t>
      </w:r>
      <w:r w:rsidR="003B6527">
        <w:t xml:space="preserve"> were implemented to support programs with basic 32-bit signed integer arithmetic operations:</w:t>
      </w:r>
    </w:p>
    <w:p w:rsidR="003B6527" w:rsidRDefault="003B6527" w:rsidP="003B6527">
      <w:pPr>
        <w:pStyle w:val="af0"/>
        <w:numPr>
          <w:ilvl w:val="0"/>
          <w:numId w:val="2"/>
        </w:numPr>
        <w:ind w:firstLineChars="0"/>
      </w:pPr>
      <w:r w:rsidRPr="0003150B">
        <w:rPr>
          <w:b/>
          <w:bCs/>
        </w:rPr>
        <w:t>syscall</w:t>
      </w:r>
      <w:r>
        <w:t xml:space="preserve"> </w:t>
      </w:r>
      <w:r w:rsidRPr="0003150B">
        <w:rPr>
          <w:b/>
          <w:bCs/>
        </w:rPr>
        <w:t>000000</w:t>
      </w:r>
      <w:r>
        <w:t xml:space="preserve"> </w:t>
      </w:r>
      <w:r w:rsidR="00AB1B44">
        <w:t>For interaction with OS and program termination</w:t>
      </w:r>
      <w:r w:rsidR="0003150B">
        <w:t>,</w:t>
      </w:r>
    </w:p>
    <w:p w:rsidR="00AB1B44" w:rsidRDefault="00AB1B44" w:rsidP="00AB1B44">
      <w:pPr>
        <w:ind w:left="420"/>
        <w:rPr>
          <w:rFonts w:hint="eastAsia"/>
        </w:rPr>
      </w:pPr>
      <w:r>
        <w:rPr>
          <w:rFonts w:hint="eastAsia"/>
        </w:rPr>
        <w:t xml:space="preserve">In MIPS the </w:t>
      </w:r>
      <w:r>
        <w:t>parameter</w:t>
      </w:r>
      <w:r>
        <w:rPr>
          <w:rFonts w:hint="eastAsia"/>
        </w:rPr>
        <w:t xml:space="preserve"> </w:t>
      </w:r>
      <w:r>
        <w:t>is saved in register but in this design a 5bit integer is used. “syscall 0”</w:t>
      </w:r>
      <w:r w:rsidR="0003150B">
        <w:t xml:space="preserve"> means end of program</w:t>
      </w:r>
    </w:p>
    <w:p w:rsidR="003B6527" w:rsidRDefault="003B6527" w:rsidP="003B6527">
      <w:pPr>
        <w:pStyle w:val="af0"/>
        <w:numPr>
          <w:ilvl w:val="0"/>
          <w:numId w:val="2"/>
        </w:numPr>
        <w:ind w:firstLineChars="0"/>
      </w:pPr>
      <w:r w:rsidRPr="0003150B">
        <w:rPr>
          <w:b/>
          <w:bCs/>
        </w:rPr>
        <w:t>add</w:t>
      </w:r>
      <w:r>
        <w:t xml:space="preserve"> </w:t>
      </w:r>
      <w:r w:rsidRPr="0003150B">
        <w:rPr>
          <w:b/>
          <w:bCs/>
        </w:rPr>
        <w:t>000001</w:t>
      </w:r>
      <w:r>
        <w:t xml:space="preserve"> </w:t>
      </w:r>
      <w:r w:rsidR="007A577B">
        <w:tab/>
      </w:r>
      <w:r w:rsidR="00AB1B44">
        <w:t>Add two registers and save to one</w:t>
      </w:r>
      <w:r w:rsidR="0003150B">
        <w:t>,</w:t>
      </w:r>
    </w:p>
    <w:p w:rsidR="0003150B" w:rsidRDefault="0003150B" w:rsidP="0003150B">
      <w:pPr>
        <w:ind w:left="420"/>
        <w:rPr>
          <w:rFonts w:hint="eastAsia"/>
        </w:rPr>
      </w:pPr>
      <w:r>
        <w:rPr>
          <w:rFonts w:hint="eastAsia"/>
        </w:rPr>
        <w:t>add r1,r2,r3</w:t>
      </w:r>
      <w:r>
        <w:rPr>
          <w:rFonts w:hint="eastAsia"/>
        </w:rPr>
        <w:tab/>
      </w:r>
      <w:r>
        <w:t>reg[</w:t>
      </w:r>
      <w:r>
        <w:rPr>
          <w:rFonts w:hint="eastAsia"/>
        </w:rPr>
        <w:t>r1</w:t>
      </w:r>
      <w:r>
        <w:t>]</w:t>
      </w:r>
      <w:r>
        <w:rPr>
          <w:rFonts w:hint="eastAsia"/>
        </w:rPr>
        <w:t>=</w:t>
      </w:r>
      <w:r>
        <w:t>reg[</w:t>
      </w:r>
      <w:r>
        <w:rPr>
          <w:rFonts w:hint="eastAsia"/>
        </w:rPr>
        <w:t>r2</w:t>
      </w:r>
      <w:r>
        <w:t>]</w:t>
      </w:r>
      <w:r>
        <w:rPr>
          <w:rFonts w:hint="eastAsia"/>
        </w:rPr>
        <w:t>+</w:t>
      </w:r>
      <w:r>
        <w:t>reg[</w:t>
      </w:r>
      <w:r>
        <w:rPr>
          <w:rFonts w:hint="eastAsia"/>
        </w:rPr>
        <w:t>r3</w:t>
      </w:r>
      <w:r>
        <w:t>]</w:t>
      </w:r>
    </w:p>
    <w:p w:rsidR="003B6527" w:rsidRDefault="003B6527" w:rsidP="003B6527">
      <w:pPr>
        <w:pStyle w:val="af0"/>
        <w:numPr>
          <w:ilvl w:val="0"/>
          <w:numId w:val="2"/>
        </w:numPr>
        <w:ind w:firstLineChars="0"/>
      </w:pPr>
      <w:r w:rsidRPr="0003150B">
        <w:rPr>
          <w:b/>
          <w:bCs/>
        </w:rPr>
        <w:t>addi 000010</w:t>
      </w:r>
      <w:r>
        <w:t xml:space="preserve"> </w:t>
      </w:r>
      <w:r w:rsidR="007A577B">
        <w:tab/>
      </w:r>
      <w:r w:rsidR="00AB1B44">
        <w:t>Add register with 16bit immediate and save to one register</w:t>
      </w:r>
    </w:p>
    <w:p w:rsidR="0003150B" w:rsidRDefault="0003150B" w:rsidP="0003150B">
      <w:pPr>
        <w:pStyle w:val="af0"/>
        <w:ind w:left="420" w:firstLineChars="0" w:firstLine="0"/>
      </w:pPr>
      <w:r>
        <w:t>addi r1,r2,3</w:t>
      </w:r>
      <w:r>
        <w:tab/>
        <w:t>reg[r1]=reg[r2]+3. Move equivalent using addi:</w:t>
      </w:r>
    </w:p>
    <w:p w:rsidR="0003150B" w:rsidRDefault="0003150B" w:rsidP="0003150B">
      <w:pPr>
        <w:pStyle w:val="af0"/>
        <w:ind w:left="420" w:firstLineChars="0" w:firstLine="0"/>
      </w:pPr>
      <w:r>
        <w:t>addi r1,r2,0 means move r2 to r1 and addi r1,r0,3 means move 3 to r1</w:t>
      </w:r>
    </w:p>
    <w:p w:rsidR="003B6527" w:rsidRDefault="003B6527" w:rsidP="003B6527">
      <w:pPr>
        <w:pStyle w:val="af0"/>
        <w:numPr>
          <w:ilvl w:val="0"/>
          <w:numId w:val="2"/>
        </w:numPr>
        <w:ind w:firstLineChars="0"/>
      </w:pPr>
      <w:r w:rsidRPr="0003150B">
        <w:rPr>
          <w:b/>
          <w:bCs/>
        </w:rPr>
        <w:t>sub 000011</w:t>
      </w:r>
      <w:r>
        <w:t xml:space="preserve"> </w:t>
      </w:r>
      <w:r w:rsidR="007A577B">
        <w:tab/>
      </w:r>
      <w:r w:rsidR="0003150B">
        <w:t>subtraction which is similar to add</w:t>
      </w:r>
    </w:p>
    <w:p w:rsidR="003B6527" w:rsidRDefault="003B6527" w:rsidP="003B6527">
      <w:pPr>
        <w:pStyle w:val="af0"/>
        <w:numPr>
          <w:ilvl w:val="0"/>
          <w:numId w:val="2"/>
        </w:numPr>
        <w:ind w:firstLineChars="0"/>
      </w:pPr>
      <w:r w:rsidRPr="0003150B">
        <w:rPr>
          <w:b/>
          <w:bCs/>
        </w:rPr>
        <w:t>subi 000100</w:t>
      </w:r>
      <w:r>
        <w:t xml:space="preserve"> </w:t>
      </w:r>
      <w:r w:rsidR="007A577B">
        <w:tab/>
      </w:r>
      <w:r w:rsidR="0003150B">
        <w:t>immediate subtraction which is similar to addi</w:t>
      </w:r>
    </w:p>
    <w:p w:rsidR="003B6527" w:rsidRDefault="003B6527" w:rsidP="003B6527">
      <w:pPr>
        <w:pStyle w:val="af0"/>
        <w:numPr>
          <w:ilvl w:val="0"/>
          <w:numId w:val="2"/>
        </w:numPr>
        <w:ind w:firstLineChars="0"/>
      </w:pPr>
      <w:r w:rsidRPr="0003150B">
        <w:rPr>
          <w:b/>
          <w:bCs/>
        </w:rPr>
        <w:t>div 000101</w:t>
      </w:r>
      <w:r>
        <w:t xml:space="preserve"> </w:t>
      </w:r>
      <w:r w:rsidR="007A577B">
        <w:tab/>
      </w:r>
      <w:r w:rsidR="0003150B">
        <w:t>divide two registers and move quotient to hi and reminder to lo</w:t>
      </w:r>
    </w:p>
    <w:p w:rsidR="0003150B" w:rsidRPr="0003150B" w:rsidRDefault="0003150B" w:rsidP="0003150B">
      <w:pPr>
        <w:pStyle w:val="af0"/>
        <w:ind w:left="420" w:firstLineChars="0" w:firstLine="0"/>
      </w:pPr>
      <w:r w:rsidRPr="0003150B">
        <w:t>div</w:t>
      </w:r>
      <w:r>
        <w:t xml:space="preserve"> r1,r2</w:t>
      </w:r>
      <w:r>
        <w:tab/>
      </w:r>
      <w:r>
        <w:tab/>
        <w:t>reg[hi]=r1/r2</w:t>
      </w:r>
      <w:r>
        <w:tab/>
      </w:r>
      <w:r>
        <w:tab/>
        <w:t>reg[lo]=r1%r2</w:t>
      </w:r>
    </w:p>
    <w:p w:rsidR="003B6527" w:rsidRDefault="003B6527" w:rsidP="003B6527">
      <w:pPr>
        <w:pStyle w:val="af0"/>
        <w:numPr>
          <w:ilvl w:val="0"/>
          <w:numId w:val="2"/>
        </w:numPr>
        <w:ind w:firstLineChars="0"/>
      </w:pPr>
      <w:r w:rsidRPr="0003150B">
        <w:rPr>
          <w:b/>
          <w:bCs/>
        </w:rPr>
        <w:t>mul 000110</w:t>
      </w:r>
      <w:r w:rsidR="0003150B">
        <w:t xml:space="preserve"> </w:t>
      </w:r>
      <w:r w:rsidR="007A577B">
        <w:tab/>
      </w:r>
      <w:r w:rsidR="0003150B">
        <w:t>multiply two registers and save the 64bit integer to hi and lo</w:t>
      </w:r>
    </w:p>
    <w:p w:rsidR="0003150B" w:rsidRPr="0003150B" w:rsidRDefault="0003150B" w:rsidP="0003150B">
      <w:pPr>
        <w:pStyle w:val="af0"/>
        <w:ind w:left="420" w:firstLineChars="0" w:firstLine="0"/>
        <w:rPr>
          <w:rFonts w:hint="eastAsia"/>
        </w:rPr>
      </w:pPr>
      <w:r>
        <w:t>mul</w:t>
      </w:r>
      <w:r>
        <w:t xml:space="preserve"> r1,r2</w:t>
      </w:r>
      <w:r>
        <w:tab/>
      </w:r>
      <w:r>
        <w:tab/>
      </w:r>
      <w:r>
        <w:t>reg[hi]=</w:t>
      </w:r>
      <w:r w:rsidR="00D07E59">
        <w:t>(</w:t>
      </w:r>
      <w:r>
        <w:t>r1</w:t>
      </w:r>
      <w:r>
        <w:t>*</w:t>
      </w:r>
      <w:r>
        <w:t>r2</w:t>
      </w:r>
      <w:r w:rsidR="00D07E59">
        <w:t>)</w:t>
      </w:r>
      <w:r w:rsidR="007A577B" w:rsidRPr="007A577B">
        <w:t xml:space="preserve"> </w:t>
      </w:r>
      <w:r w:rsidR="007A577B">
        <w:t>[</w:t>
      </w:r>
      <w:r w:rsidR="007A577B">
        <w:t>63</w:t>
      </w:r>
      <w:r w:rsidR="007A577B">
        <w:t>..</w:t>
      </w:r>
      <w:r w:rsidR="007A577B">
        <w:t>32</w:t>
      </w:r>
      <w:r w:rsidR="007A577B">
        <w:t>]</w:t>
      </w:r>
      <w:r w:rsidR="007A577B">
        <w:tab/>
      </w:r>
      <w:r w:rsidR="007A577B">
        <w:tab/>
      </w:r>
      <w:r>
        <w:t>r</w:t>
      </w:r>
      <w:r>
        <w:t>eg[lo]=</w:t>
      </w:r>
      <w:r w:rsidR="00D07E59" w:rsidRPr="00D07E59">
        <w:t xml:space="preserve"> </w:t>
      </w:r>
      <w:r w:rsidR="00D07E59">
        <w:t>(r1*r2)</w:t>
      </w:r>
      <w:r w:rsidR="007A577B">
        <w:t>[31..0]</w:t>
      </w:r>
    </w:p>
    <w:p w:rsidR="003B6527" w:rsidRDefault="003B6527" w:rsidP="003B6527">
      <w:pPr>
        <w:pStyle w:val="af0"/>
        <w:numPr>
          <w:ilvl w:val="0"/>
          <w:numId w:val="2"/>
        </w:numPr>
        <w:ind w:firstLineChars="0"/>
      </w:pPr>
      <w:r w:rsidRPr="0003150B">
        <w:rPr>
          <w:b/>
          <w:bCs/>
        </w:rPr>
        <w:t>load 000111</w:t>
      </w:r>
      <w:r>
        <w:t xml:space="preserve"> </w:t>
      </w:r>
      <w:r w:rsidR="007A577B">
        <w:tab/>
        <w:t>load from address in register with a 16bit offset:</w:t>
      </w:r>
    </w:p>
    <w:p w:rsidR="007A577B" w:rsidRPr="007A577B" w:rsidRDefault="007A577B" w:rsidP="007A577B">
      <w:pPr>
        <w:pStyle w:val="af0"/>
        <w:ind w:left="420" w:firstLineChars="0" w:firstLine="0"/>
      </w:pPr>
      <w:r w:rsidRPr="007A577B">
        <w:t>load r1,r2,10</w:t>
      </w:r>
      <w:r>
        <w:tab/>
        <w:t>reg[r1]=mem[reg[r2]+10]</w:t>
      </w:r>
    </w:p>
    <w:p w:rsidR="003B6527" w:rsidRDefault="003B6527" w:rsidP="003B6527">
      <w:pPr>
        <w:pStyle w:val="af0"/>
        <w:numPr>
          <w:ilvl w:val="0"/>
          <w:numId w:val="2"/>
        </w:numPr>
        <w:ind w:firstLineChars="0"/>
      </w:pPr>
      <w:r w:rsidRPr="007A577B">
        <w:rPr>
          <w:b/>
          <w:bCs/>
        </w:rPr>
        <w:t>lui 001000</w:t>
      </w:r>
      <w:r>
        <w:t xml:space="preserve"> </w:t>
      </w:r>
      <w:r w:rsidR="007A577B">
        <w:tab/>
        <w:t>load 16 bit immediate to upper of a register</w:t>
      </w:r>
    </w:p>
    <w:p w:rsidR="007A577B" w:rsidRDefault="007A577B" w:rsidP="007A577B">
      <w:pPr>
        <w:pStyle w:val="af0"/>
        <w:ind w:left="420" w:firstLineChars="0" w:firstLine="0"/>
      </w:pPr>
      <w:r>
        <w:rPr>
          <w:rFonts w:hint="eastAsia"/>
        </w:rPr>
        <w:t>lui r1,10</w:t>
      </w:r>
      <w:r>
        <w:tab/>
      </w:r>
      <w:r>
        <w:tab/>
      </w:r>
      <w:r>
        <w:rPr>
          <w:rFonts w:hint="eastAsia"/>
        </w:rPr>
        <w:t>reg[r1]=10&lt;&lt;16</w:t>
      </w:r>
    </w:p>
    <w:p w:rsidR="003B6527" w:rsidRDefault="007A577B" w:rsidP="003B6527">
      <w:pPr>
        <w:pStyle w:val="af0"/>
        <w:numPr>
          <w:ilvl w:val="0"/>
          <w:numId w:val="2"/>
        </w:numPr>
        <w:ind w:firstLineChars="0"/>
      </w:pPr>
      <w:r w:rsidRPr="007A577B">
        <w:rPr>
          <w:b/>
          <w:bCs/>
        </w:rPr>
        <w:t>ori 001001</w:t>
      </w:r>
      <w:r>
        <w:tab/>
        <w:t>bit-or 16 bit immediate with lower of a register</w:t>
      </w:r>
    </w:p>
    <w:p w:rsidR="007A577B" w:rsidRDefault="007A577B" w:rsidP="007A577B">
      <w:pPr>
        <w:pStyle w:val="af0"/>
        <w:ind w:left="420" w:firstLineChars="0" w:firstLine="0"/>
      </w:pPr>
      <w:r>
        <w:t>ori r1,10</w:t>
      </w:r>
      <w:r>
        <w:tab/>
      </w:r>
      <w:r>
        <w:tab/>
        <w:t>reg[r1]=reg[r1]|10, using lui and ori together, we can move a 32bit address to a register</w:t>
      </w:r>
    </w:p>
    <w:p w:rsidR="003B6527" w:rsidRDefault="003B6527" w:rsidP="003B6527">
      <w:pPr>
        <w:pStyle w:val="af0"/>
        <w:numPr>
          <w:ilvl w:val="0"/>
          <w:numId w:val="2"/>
        </w:numPr>
        <w:ind w:firstLineChars="0"/>
      </w:pPr>
      <w:r w:rsidRPr="007A577B">
        <w:rPr>
          <w:b/>
          <w:bCs/>
        </w:rPr>
        <w:t>store 001010</w:t>
      </w:r>
      <w:r>
        <w:t xml:space="preserve"> </w:t>
      </w:r>
      <w:r w:rsidR="007A577B">
        <w:t>store the value in one register to address in another with 16bit offset:</w:t>
      </w:r>
    </w:p>
    <w:p w:rsidR="007A577B" w:rsidRDefault="007A577B" w:rsidP="007A577B">
      <w:pPr>
        <w:pStyle w:val="af0"/>
        <w:ind w:left="420" w:firstLineChars="0" w:firstLine="0"/>
      </w:pPr>
      <w:r>
        <w:lastRenderedPageBreak/>
        <w:t>store r1,r2,10</w:t>
      </w:r>
      <w:r>
        <w:tab/>
      </w:r>
      <w:r>
        <w:tab/>
        <w:t>mem[reg[r2]+10]=reg[r1]</w:t>
      </w:r>
    </w:p>
    <w:p w:rsidR="003B6527" w:rsidRDefault="007A577B" w:rsidP="003B6527">
      <w:pPr>
        <w:pStyle w:val="af0"/>
        <w:numPr>
          <w:ilvl w:val="0"/>
          <w:numId w:val="2"/>
        </w:numPr>
        <w:ind w:firstLineChars="0"/>
      </w:pPr>
      <w:r w:rsidRPr="00BF4A07">
        <w:rPr>
          <w:b/>
          <w:bCs/>
        </w:rPr>
        <w:t>jez 001011</w:t>
      </w:r>
      <w:r>
        <w:t xml:space="preserve"> </w:t>
      </w:r>
      <w:r>
        <w:tab/>
      </w:r>
      <w:r w:rsidR="00BF4A07">
        <w:t>compare register with r0 and jump to 16bit immediate if equal:</w:t>
      </w:r>
    </w:p>
    <w:p w:rsidR="00BF4A07" w:rsidRPr="00BF4A07" w:rsidRDefault="00BF4A07" w:rsidP="00BF4A07">
      <w:pPr>
        <w:pStyle w:val="af0"/>
        <w:ind w:left="420" w:firstLineChars="0" w:firstLine="0"/>
      </w:pPr>
      <w:r>
        <w:rPr>
          <w:rFonts w:hint="eastAsia"/>
        </w:rPr>
        <w:t>jez r1,10</w:t>
      </w:r>
      <w:r>
        <w:rPr>
          <w:rFonts w:hint="eastAsia"/>
        </w:rPr>
        <w:tab/>
      </w:r>
      <w:r>
        <w:rPr>
          <w:rFonts w:hint="eastAsia"/>
        </w:rPr>
        <w:tab/>
      </w:r>
      <w:r>
        <w:t>if r1==0 npc+=10&lt;&lt;2, since all instruction address ends with two 0, 16bit immediate can indicate 18bit offset. All following conditional jump are similar to this.</w:t>
      </w:r>
    </w:p>
    <w:p w:rsidR="003B6527" w:rsidRDefault="00BF4A07" w:rsidP="003B6527">
      <w:pPr>
        <w:pStyle w:val="af0"/>
        <w:numPr>
          <w:ilvl w:val="0"/>
          <w:numId w:val="2"/>
        </w:numPr>
        <w:ind w:firstLineChars="0"/>
      </w:pPr>
      <w:r w:rsidRPr="00BF4A07">
        <w:rPr>
          <w:b/>
          <w:bCs/>
        </w:rPr>
        <w:t>jnz 001100</w:t>
      </w:r>
      <w:r>
        <w:tab/>
        <w:t>jump not zero</w:t>
      </w:r>
    </w:p>
    <w:p w:rsidR="003B6527" w:rsidRDefault="003B6527" w:rsidP="003B6527">
      <w:pPr>
        <w:pStyle w:val="af0"/>
        <w:numPr>
          <w:ilvl w:val="0"/>
          <w:numId w:val="2"/>
        </w:numPr>
        <w:ind w:firstLineChars="0"/>
      </w:pPr>
      <w:r w:rsidRPr="00BF4A07">
        <w:rPr>
          <w:b/>
          <w:bCs/>
        </w:rPr>
        <w:t>jgz 001101</w:t>
      </w:r>
      <w:r w:rsidR="00BF4A07">
        <w:tab/>
        <w:t>jump greater than zero</w:t>
      </w:r>
    </w:p>
    <w:p w:rsidR="003B6527" w:rsidRDefault="003B6527" w:rsidP="003B6527">
      <w:pPr>
        <w:pStyle w:val="af0"/>
        <w:numPr>
          <w:ilvl w:val="0"/>
          <w:numId w:val="2"/>
        </w:numPr>
        <w:ind w:firstLineChars="0"/>
      </w:pPr>
      <w:r w:rsidRPr="00BF4A07">
        <w:rPr>
          <w:b/>
          <w:bCs/>
        </w:rPr>
        <w:t>jgez 001110</w:t>
      </w:r>
      <w:r w:rsidR="00BF4A07">
        <w:tab/>
        <w:t>jump greater or equal zero</w:t>
      </w:r>
    </w:p>
    <w:p w:rsidR="003B6527" w:rsidRPr="00BF4A07" w:rsidRDefault="003B6527" w:rsidP="003B6527">
      <w:pPr>
        <w:pStyle w:val="af0"/>
        <w:numPr>
          <w:ilvl w:val="0"/>
          <w:numId w:val="2"/>
        </w:numPr>
        <w:ind w:firstLineChars="0"/>
        <w:rPr>
          <w:b/>
          <w:bCs/>
        </w:rPr>
      </w:pPr>
      <w:r w:rsidRPr="00BF4A07">
        <w:rPr>
          <w:b/>
          <w:bCs/>
        </w:rPr>
        <w:t>jlz 001111</w:t>
      </w:r>
      <w:r w:rsidR="00BF4A07">
        <w:rPr>
          <w:b/>
          <w:bCs/>
        </w:rPr>
        <w:tab/>
      </w:r>
      <w:r w:rsidR="00BF4A07" w:rsidRPr="00BF4A07">
        <w:t>jump less than zero</w:t>
      </w:r>
    </w:p>
    <w:p w:rsidR="003B6527" w:rsidRDefault="00BF4A07" w:rsidP="003B6527">
      <w:pPr>
        <w:pStyle w:val="af0"/>
        <w:numPr>
          <w:ilvl w:val="0"/>
          <w:numId w:val="2"/>
        </w:numPr>
        <w:ind w:firstLineChars="0"/>
      </w:pPr>
      <w:r w:rsidRPr="00BF4A07">
        <w:rPr>
          <w:b/>
          <w:bCs/>
        </w:rPr>
        <w:t>jlez 010000</w:t>
      </w:r>
      <w:r>
        <w:tab/>
        <w:t>jump less or equal zero</w:t>
      </w:r>
    </w:p>
    <w:p w:rsidR="003B6527" w:rsidRDefault="003B6527" w:rsidP="003B6527">
      <w:pPr>
        <w:pStyle w:val="af0"/>
        <w:numPr>
          <w:ilvl w:val="0"/>
          <w:numId w:val="2"/>
        </w:numPr>
        <w:ind w:firstLineChars="0"/>
      </w:pPr>
      <w:r w:rsidRPr="00BF4A07">
        <w:rPr>
          <w:b/>
          <w:bCs/>
        </w:rPr>
        <w:t>jr 010001</w:t>
      </w:r>
      <w:r w:rsidR="00BF4A07">
        <w:t xml:space="preserve"> </w:t>
      </w:r>
      <w:r w:rsidR="00BF4A07">
        <w:tab/>
        <w:t>unconditional jump to a 32bit address in register:</w:t>
      </w:r>
    </w:p>
    <w:p w:rsidR="00BF4A07" w:rsidRPr="00BF4A07" w:rsidRDefault="00BF4A07" w:rsidP="00BF4A07">
      <w:pPr>
        <w:pStyle w:val="af0"/>
        <w:ind w:left="420" w:firstLineChars="0" w:firstLine="0"/>
      </w:pPr>
      <w:r w:rsidRPr="00BF4A07">
        <w:t>jr r1</w:t>
      </w:r>
      <w:r w:rsidRPr="00BF4A07">
        <w:tab/>
      </w:r>
      <w:r w:rsidRPr="00BF4A07">
        <w:tab/>
      </w:r>
      <w:r>
        <w:t>npc=reg[r1]</w:t>
      </w:r>
    </w:p>
    <w:p w:rsidR="003B6527" w:rsidRDefault="003B6527" w:rsidP="003B6527">
      <w:pPr>
        <w:pStyle w:val="af0"/>
        <w:numPr>
          <w:ilvl w:val="0"/>
          <w:numId w:val="2"/>
        </w:numPr>
        <w:ind w:firstLineChars="0"/>
      </w:pPr>
      <w:r w:rsidRPr="00592E38">
        <w:rPr>
          <w:b/>
          <w:bCs/>
        </w:rPr>
        <w:t>j 010010</w:t>
      </w:r>
      <w:r>
        <w:t xml:space="preserve"> </w:t>
      </w:r>
      <w:r w:rsidR="00BF4A07">
        <w:tab/>
        <w:t>jump based on 26bit unsigned immediate:</w:t>
      </w:r>
    </w:p>
    <w:p w:rsidR="00BF4A07" w:rsidRDefault="00BF4A07" w:rsidP="00BF4A07">
      <w:pPr>
        <w:pStyle w:val="af0"/>
        <w:ind w:left="420" w:firstLineChars="0" w:firstLine="0"/>
      </w:pPr>
      <w:r>
        <w:t>j 123</w:t>
      </w:r>
      <w:r>
        <w:tab/>
        <w:t>npc=pc[31..28] concat 123&lt;&lt;2</w:t>
      </w:r>
      <w:r w:rsidR="00592E38">
        <w:t>, shift 26bit immediate 2bit left and concatenate with first 4bit of program counter to get a 32bit address. Thus can jump 1/16 of all instruction memory addresses.</w:t>
      </w:r>
    </w:p>
    <w:p w:rsidR="003B6527" w:rsidRDefault="003B6527" w:rsidP="003B6527">
      <w:pPr>
        <w:pStyle w:val="af0"/>
        <w:numPr>
          <w:ilvl w:val="0"/>
          <w:numId w:val="2"/>
        </w:numPr>
        <w:ind w:firstLineChars="0"/>
      </w:pPr>
      <w:r w:rsidRPr="00592E38">
        <w:rPr>
          <w:b/>
          <w:bCs/>
        </w:rPr>
        <w:t>mfhi 010011</w:t>
      </w:r>
      <w:r>
        <w:t xml:space="preserve"> </w:t>
      </w:r>
      <w:r w:rsidR="00592E38">
        <w:t>move hi to a register</w:t>
      </w:r>
    </w:p>
    <w:p w:rsidR="00592E38" w:rsidRPr="00592E38" w:rsidRDefault="00592E38" w:rsidP="00592E38">
      <w:pPr>
        <w:pStyle w:val="af0"/>
        <w:ind w:left="420" w:firstLineChars="0" w:firstLine="0"/>
      </w:pPr>
      <w:r>
        <w:t>mfhi r1</w:t>
      </w:r>
      <w:r>
        <w:tab/>
      </w:r>
      <w:r>
        <w:tab/>
        <w:t>reg[r1]=reg[hi]</w:t>
      </w:r>
    </w:p>
    <w:p w:rsidR="003B6527" w:rsidRDefault="003B6527" w:rsidP="003B6527">
      <w:pPr>
        <w:pStyle w:val="af0"/>
        <w:numPr>
          <w:ilvl w:val="0"/>
          <w:numId w:val="2"/>
        </w:numPr>
        <w:ind w:firstLineChars="0"/>
      </w:pPr>
      <w:r w:rsidRPr="00592E38">
        <w:rPr>
          <w:b/>
          <w:bCs/>
        </w:rPr>
        <w:t>mflo 010100</w:t>
      </w:r>
      <w:r w:rsidR="00592E38">
        <w:t xml:space="preserve"> move lo to a register</w:t>
      </w:r>
      <w:r w:rsidR="009239FA">
        <w:t>, these two instructions can be used to retrieve results from MUL and DIV</w:t>
      </w:r>
    </w:p>
    <w:p w:rsidR="00592E38" w:rsidRPr="00592E38" w:rsidRDefault="00592E38" w:rsidP="00592E38">
      <w:pPr>
        <w:pStyle w:val="af0"/>
        <w:ind w:left="420" w:firstLineChars="0" w:firstLine="0"/>
      </w:pPr>
      <w:r>
        <w:t>mf</w:t>
      </w:r>
      <w:r>
        <w:t>lo</w:t>
      </w:r>
      <w:r>
        <w:t xml:space="preserve"> r1</w:t>
      </w:r>
      <w:r>
        <w:tab/>
      </w:r>
      <w:r>
        <w:tab/>
        <w:t>reg[r1]=reg[</w:t>
      </w:r>
      <w:r>
        <w:t>lo</w:t>
      </w:r>
      <w:r>
        <w:t>]</w:t>
      </w:r>
    </w:p>
    <w:p w:rsidR="00752EEF" w:rsidRDefault="00752EEF" w:rsidP="009177E0">
      <w:pPr>
        <w:pStyle w:val="1"/>
      </w:pPr>
      <w:r>
        <w:t>Non-pipeline</w:t>
      </w:r>
      <w:r w:rsidR="00046FF0">
        <w:t xml:space="preserve"> Execution</w:t>
      </w:r>
    </w:p>
    <w:p w:rsidR="00752EEF" w:rsidRPr="00752EEF" w:rsidRDefault="00752EEF" w:rsidP="00752EEF">
      <w:pPr>
        <w:rPr>
          <w:rFonts w:hint="eastAsia"/>
        </w:rPr>
      </w:pPr>
      <w:r>
        <w:t>“Step” button is used to trace the execution of each instruction. The changing of register and memory are displayed in corresponding tables. The “Run” button will execute all instructions till the end of instruction set (if there is an end). Click on “Nopip” button will give a new page showing the instructions s</w:t>
      </w:r>
      <w:r w:rsidRPr="00752EEF">
        <w:t>tatistics</w:t>
      </w:r>
      <w:r>
        <w:t xml:space="preserve"> including clock cycle and count of each instruction, and calculation of CPI, MIPS and execution time with default CPU frequency 2.1GHz (which can by modified and update the MIPS and execution time instantly).</w:t>
      </w:r>
    </w:p>
    <w:p w:rsidR="00B00841" w:rsidRDefault="009177E0" w:rsidP="009177E0">
      <w:pPr>
        <w:pStyle w:val="1"/>
      </w:pPr>
      <w:r>
        <w:rPr>
          <w:rFonts w:hint="eastAsia"/>
        </w:rPr>
        <w:lastRenderedPageBreak/>
        <w:t>Pipelining</w:t>
      </w:r>
    </w:p>
    <w:p w:rsidR="009177E0" w:rsidRPr="009177E0" w:rsidRDefault="009177E0" w:rsidP="009177E0">
      <w:pPr>
        <w:rPr>
          <w:rFonts w:hint="eastAsia"/>
        </w:rPr>
      </w:pPr>
      <w:r>
        <w:rPr>
          <w:rFonts w:hint="eastAsia"/>
        </w:rPr>
        <w:t>T</w:t>
      </w:r>
      <w:r>
        <w:t>h</w:t>
      </w:r>
      <w:r>
        <w:rPr>
          <w:rFonts w:hint="eastAsia"/>
        </w:rPr>
        <w:t xml:space="preserve">e </w:t>
      </w:r>
      <w:r>
        <w:t>pipeline of this ISA has 5 stages: IF, ID, EX, ME, WB.</w:t>
      </w:r>
      <w:r w:rsidR="00752EEF">
        <w:t xml:space="preserve"> After “Run” the program click “Pipe” to show the pipeline stages.</w:t>
      </w:r>
    </w:p>
    <w:p w:rsidR="00B00841" w:rsidRDefault="009177E0" w:rsidP="009177E0">
      <w:pPr>
        <w:pStyle w:val="2"/>
        <w:numPr>
          <w:ilvl w:val="0"/>
          <w:numId w:val="3"/>
        </w:numPr>
      </w:pPr>
      <w:r>
        <w:rPr>
          <w:rFonts w:hint="eastAsia"/>
        </w:rPr>
        <w:t>Branch Delay</w:t>
      </w:r>
    </w:p>
    <w:p w:rsidR="00BE4D80" w:rsidRDefault="009177E0" w:rsidP="00BE4D80">
      <w:pPr>
        <w:keepNext/>
      </w:pPr>
      <w:r>
        <w:rPr>
          <w:rFonts w:hint="eastAsia"/>
        </w:rPr>
        <w:t>Branch predict taken was use to handle branch delay</w:t>
      </w:r>
      <w:r>
        <w:t>. The branch target instruction is fetched after the branch ID, if branch is taken the branch target instruction continue to ID, otherwise the branch+1 instruction is fetched and executed while target instruction is cancelled.</w:t>
      </w:r>
      <w:r w:rsidR="00BE4D80" w:rsidRPr="00BE4D80">
        <w:rPr>
          <w:noProof/>
        </w:rPr>
        <w:t xml:space="preserve"> </w:t>
      </w:r>
      <w:r w:rsidR="00752EEF">
        <w:rPr>
          <w:noProof/>
        </w:rPr>
        <w:t xml:space="preserve"> Figure 1 shows the case that both branch is predict taken while the first branch is not taken and the second branch is taken. </w:t>
      </w:r>
      <w:r w:rsidR="00BE4D80">
        <w:rPr>
          <w:noProof/>
        </w:rPr>
        <w:drawing>
          <wp:inline distT="0" distB="0" distL="0" distR="0" wp14:anchorId="2B129591" wp14:editId="03009EF7">
            <wp:extent cx="5274310" cy="2546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46350"/>
                    </a:xfrm>
                    <a:prstGeom prst="rect">
                      <a:avLst/>
                    </a:prstGeom>
                  </pic:spPr>
                </pic:pic>
              </a:graphicData>
            </a:graphic>
          </wp:inline>
        </w:drawing>
      </w:r>
    </w:p>
    <w:p w:rsidR="009177E0" w:rsidRDefault="00BE4D80" w:rsidP="00BE4D80">
      <w:pPr>
        <w:pStyle w:val="a4"/>
        <w:jc w:val="center"/>
      </w:pPr>
      <w:r>
        <w:t xml:space="preserve">Figure </w:t>
      </w:r>
      <w:r>
        <w:fldChar w:fldCharType="begin"/>
      </w:r>
      <w:r>
        <w:instrText xml:space="preserve"> SEQ Figure \* ARABIC </w:instrText>
      </w:r>
      <w:r>
        <w:fldChar w:fldCharType="separate"/>
      </w:r>
      <w:r>
        <w:rPr>
          <w:noProof/>
        </w:rPr>
        <w:t>1</w:t>
      </w:r>
      <w:r>
        <w:fldChar w:fldCharType="end"/>
      </w:r>
      <w:r>
        <w:t>: Predict taken</w:t>
      </w:r>
    </w:p>
    <w:p w:rsidR="009177E0" w:rsidRDefault="009177E0" w:rsidP="009177E0">
      <w:pPr>
        <w:pStyle w:val="2"/>
        <w:numPr>
          <w:ilvl w:val="0"/>
          <w:numId w:val="3"/>
        </w:numPr>
      </w:pPr>
      <w:r>
        <w:t>RAW Hazards and Stall</w:t>
      </w:r>
    </w:p>
    <w:p w:rsidR="009177E0" w:rsidRDefault="00B775EA" w:rsidP="009177E0">
      <w:r>
        <w:rPr>
          <w:rFonts w:hint="eastAsia"/>
        </w:rPr>
        <w:t xml:space="preserve">RAW hazards are </w:t>
      </w:r>
      <w:r>
        <w:t>handled</w:t>
      </w:r>
      <w:r>
        <w:rPr>
          <w:rFonts w:hint="eastAsia"/>
        </w:rPr>
        <w:t xml:space="preserve"> </w:t>
      </w:r>
      <w:r>
        <w:t xml:space="preserve">by forwarding. Figure </w:t>
      </w:r>
      <w:r w:rsidR="00BE4D80">
        <w:t>2</w:t>
      </w:r>
      <w:r>
        <w:t xml:space="preserve"> show a complex case </w:t>
      </w:r>
      <w:r w:rsidR="00DE0077">
        <w:t>with forwarding: (2) needs r1 from (1), (3) needs r2 from (2) and r1 from (1), and (4) needs r3 from (3) and r1 from (1)</w:t>
      </w:r>
      <w:r w:rsidR="001067C5">
        <w:t>.</w:t>
      </w:r>
    </w:p>
    <w:p w:rsidR="00B775EA" w:rsidRDefault="00B775EA" w:rsidP="00B775EA">
      <w:pPr>
        <w:keepNext/>
      </w:pPr>
      <w:r>
        <w:rPr>
          <w:noProof/>
        </w:rPr>
        <w:lastRenderedPageBreak/>
        <w:drawing>
          <wp:inline distT="0" distB="0" distL="0" distR="0" wp14:anchorId="34D35677" wp14:editId="2AA8EF2B">
            <wp:extent cx="5057775" cy="2124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2124075"/>
                    </a:xfrm>
                    <a:prstGeom prst="rect">
                      <a:avLst/>
                    </a:prstGeom>
                  </pic:spPr>
                </pic:pic>
              </a:graphicData>
            </a:graphic>
          </wp:inline>
        </w:drawing>
      </w:r>
    </w:p>
    <w:p w:rsidR="00B775EA" w:rsidRDefault="00B775EA" w:rsidP="00B775EA">
      <w:pPr>
        <w:pStyle w:val="a4"/>
        <w:jc w:val="center"/>
      </w:pPr>
      <w:r>
        <w:t xml:space="preserve">Figure </w:t>
      </w:r>
      <w:r>
        <w:fldChar w:fldCharType="begin"/>
      </w:r>
      <w:r>
        <w:instrText xml:space="preserve"> SEQ Figure \* ARABIC </w:instrText>
      </w:r>
      <w:r>
        <w:fldChar w:fldCharType="separate"/>
      </w:r>
      <w:r w:rsidR="00BE4D80">
        <w:rPr>
          <w:noProof/>
        </w:rPr>
        <w:t>2</w:t>
      </w:r>
      <w:r>
        <w:fldChar w:fldCharType="end"/>
      </w:r>
      <w:r>
        <w:t>: RAW hazards with forwarding</w:t>
      </w:r>
    </w:p>
    <w:p w:rsidR="00B775EA" w:rsidRDefault="00B775EA" w:rsidP="009177E0">
      <w:r>
        <w:rPr>
          <w:noProof/>
        </w:rPr>
        <mc:AlternateContent>
          <mc:Choice Requires="wps">
            <w:drawing>
              <wp:anchor distT="45720" distB="45720" distL="114300" distR="114300" simplePos="0" relativeHeight="251659264" behindDoc="0" locked="0" layoutInCell="1" allowOverlap="1" wp14:anchorId="382BCED0" wp14:editId="03A9E3F3">
                <wp:simplePos x="0" y="0"/>
                <wp:positionH relativeFrom="column">
                  <wp:posOffset>1571625</wp:posOffset>
                </wp:positionH>
                <wp:positionV relativeFrom="paragraph">
                  <wp:posOffset>1009650</wp:posOffset>
                </wp:positionV>
                <wp:extent cx="1285875" cy="69532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695325"/>
                        </a:xfrm>
                        <a:prstGeom prst="rect">
                          <a:avLst/>
                        </a:prstGeom>
                        <a:solidFill>
                          <a:srgbClr val="FFFFFF"/>
                        </a:solidFill>
                        <a:ln w="9525">
                          <a:solidFill>
                            <a:srgbClr val="000000"/>
                          </a:solidFill>
                          <a:miter lim="800000"/>
                          <a:headEnd/>
                          <a:tailEnd/>
                        </a:ln>
                      </wps:spPr>
                      <wps:txbx>
                        <w:txbxContent>
                          <w:p w:rsidR="00B775EA" w:rsidRPr="00B775EA" w:rsidRDefault="00B775EA" w:rsidP="00B775EA">
                            <w:pPr>
                              <w:spacing w:after="0" w:line="240" w:lineRule="auto"/>
                              <w:rPr>
                                <w:rFonts w:ascii="Courier New" w:hAnsi="Courier New" w:cs="Courier New"/>
                              </w:rPr>
                            </w:pPr>
                            <w:r w:rsidRPr="00B775EA">
                              <w:rPr>
                                <w:rFonts w:ascii="Courier New" w:hAnsi="Courier New" w:cs="Courier New"/>
                              </w:rPr>
                              <w:t>addi r1,r0,1</w:t>
                            </w:r>
                          </w:p>
                          <w:p w:rsidR="00B775EA" w:rsidRPr="00B775EA" w:rsidRDefault="00B775EA" w:rsidP="00B775EA">
                            <w:pPr>
                              <w:spacing w:after="0" w:line="240" w:lineRule="auto"/>
                              <w:rPr>
                                <w:rFonts w:ascii="Courier New" w:hAnsi="Courier New" w:cs="Courier New"/>
                              </w:rPr>
                            </w:pPr>
                            <w:r w:rsidRPr="00B775EA">
                              <w:rPr>
                                <w:rFonts w:ascii="Courier New" w:hAnsi="Courier New" w:cs="Courier New"/>
                              </w:rPr>
                              <w:t>jez r1,-2</w:t>
                            </w:r>
                          </w:p>
                          <w:p w:rsidR="00B775EA" w:rsidRPr="00B775EA" w:rsidRDefault="00B775EA" w:rsidP="00B775EA">
                            <w:pPr>
                              <w:spacing w:after="0" w:line="240" w:lineRule="auto"/>
                              <w:rPr>
                                <w:rFonts w:ascii="Courier New" w:hAnsi="Courier New" w:cs="Courier New"/>
                              </w:rPr>
                            </w:pPr>
                            <w:r w:rsidRPr="00B775EA">
                              <w:rPr>
                                <w:rFonts w:ascii="Courier New" w:hAnsi="Courier New" w:cs="Courier New"/>
                              </w:rPr>
                              <w:t>syscall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BCED0" id="_x0000_t202" coordsize="21600,21600" o:spt="202" path="m,l,21600r21600,l21600,xe">
                <v:stroke joinstyle="miter"/>
                <v:path gradientshapeok="t" o:connecttype="rect"/>
              </v:shapetype>
              <v:shape id="文本框 2" o:spid="_x0000_s1026" type="#_x0000_t202" style="position:absolute;margin-left:123.75pt;margin-top:79.5pt;width:101.25pt;height:5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">
                <v:textbox>
                  <w:txbxContent>
                    <w:p w:rsidR="00B775EA" w:rsidRPr="00B775EA" w:rsidRDefault="00B775EA" w:rsidP="00B775EA">
                      <w:pPr>
                        <w:spacing w:after="0" w:line="240" w:lineRule="auto"/>
                        <w:rPr>
                          <w:rFonts w:ascii="Courier New" w:hAnsi="Courier New" w:cs="Courier New"/>
                        </w:rPr>
                      </w:pPr>
                      <w:r w:rsidRPr="00B775EA">
                        <w:rPr>
                          <w:rFonts w:ascii="Courier New" w:hAnsi="Courier New" w:cs="Courier New"/>
                        </w:rPr>
                        <w:t>addi r1,r0,1</w:t>
                      </w:r>
                    </w:p>
                    <w:p w:rsidR="00B775EA" w:rsidRPr="00B775EA" w:rsidRDefault="00B775EA" w:rsidP="00B775EA">
                      <w:pPr>
                        <w:spacing w:after="0" w:line="240" w:lineRule="auto"/>
                        <w:rPr>
                          <w:rFonts w:ascii="Courier New" w:hAnsi="Courier New" w:cs="Courier New"/>
                        </w:rPr>
                      </w:pPr>
                      <w:r w:rsidRPr="00B775EA">
                        <w:rPr>
                          <w:rFonts w:ascii="Courier New" w:hAnsi="Courier New" w:cs="Courier New"/>
                        </w:rPr>
                        <w:t>jez r1,-2</w:t>
                      </w:r>
                    </w:p>
                    <w:p w:rsidR="00B775EA" w:rsidRPr="00B775EA" w:rsidRDefault="00B775EA" w:rsidP="00B775EA">
                      <w:pPr>
                        <w:spacing w:after="0" w:line="240" w:lineRule="auto"/>
                        <w:rPr>
                          <w:rFonts w:ascii="Courier New" w:hAnsi="Courier New" w:cs="Courier New"/>
                        </w:rPr>
                      </w:pPr>
                      <w:r w:rsidRPr="00B775EA">
                        <w:rPr>
                          <w:rFonts w:ascii="Courier New" w:hAnsi="Courier New" w:cs="Courier New"/>
                        </w:rPr>
                        <w:t>syscall 0</w:t>
                      </w:r>
                    </w:p>
                  </w:txbxContent>
                </v:textbox>
                <w10:wrap type="square"/>
              </v:shape>
            </w:pict>
          </mc:Fallback>
        </mc:AlternateContent>
      </w:r>
      <w:r w:rsidR="00DE0077">
        <w:rPr>
          <w:rFonts w:hint="eastAsia"/>
        </w:rPr>
        <w:t>S</w:t>
      </w:r>
      <w:r w:rsidR="00DE0077">
        <w:t xml:space="preserve">ome hazards cannot be handled by forwarding alone. Figure </w:t>
      </w:r>
      <w:r w:rsidR="00BE4D80">
        <w:t>3</w:t>
      </w:r>
      <w:r w:rsidR="00DE0077">
        <w:t xml:space="preserve"> show the pipeline of following instruction set. NOP was inserted to salve the data dependency problem with branch since branch need to calculate target address in ID. Indeed, every branch (conditional jump) has an arithmetic logic instruction ahead which produce the value used in the condition.</w:t>
      </w:r>
    </w:p>
    <w:p w:rsidR="00DE0077" w:rsidRDefault="00B775EA" w:rsidP="00DE0077">
      <w:pPr>
        <w:keepNext/>
      </w:pPr>
      <w:r w:rsidRPr="00B775EA">
        <w:rPr>
          <w:noProof/>
        </w:rPr>
        <w:drawing>
          <wp:inline distT="0" distB="0" distL="0" distR="0" wp14:anchorId="6CD0EF5E" wp14:editId="267BDECA">
            <wp:extent cx="5076825" cy="2143125"/>
            <wp:effectExtent l="0" t="0" r="9525" b="9525"/>
            <wp:docPr id="2" name="图片 2" descr="C:\Users\Fei\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Desktop\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143125"/>
                    </a:xfrm>
                    <a:prstGeom prst="rect">
                      <a:avLst/>
                    </a:prstGeom>
                    <a:noFill/>
                    <a:ln>
                      <a:noFill/>
                    </a:ln>
                  </pic:spPr>
                </pic:pic>
              </a:graphicData>
            </a:graphic>
          </wp:inline>
        </w:drawing>
      </w:r>
    </w:p>
    <w:p w:rsidR="00B775EA" w:rsidRDefault="00DE0077" w:rsidP="00DE0077">
      <w:pPr>
        <w:pStyle w:val="a4"/>
        <w:jc w:val="center"/>
      </w:pPr>
      <w:r>
        <w:t xml:space="preserve">Figure </w:t>
      </w:r>
      <w:r>
        <w:fldChar w:fldCharType="begin"/>
      </w:r>
      <w:r>
        <w:instrText xml:space="preserve"> SEQ Figure \* ARABIC </w:instrText>
      </w:r>
      <w:r>
        <w:fldChar w:fldCharType="separate"/>
      </w:r>
      <w:r w:rsidR="00BE4D80">
        <w:rPr>
          <w:noProof/>
        </w:rPr>
        <w:t>3</w:t>
      </w:r>
      <w:r>
        <w:fldChar w:fldCharType="end"/>
      </w:r>
      <w:r>
        <w:t>: Insert NOP for branch</w:t>
      </w:r>
    </w:p>
    <w:p w:rsidR="00DE0077" w:rsidRDefault="00DE0077" w:rsidP="00DE0077">
      <w:r>
        <w:rPr>
          <w:rFonts w:hint="eastAsia"/>
        </w:rPr>
        <w:t xml:space="preserve">Another </w:t>
      </w:r>
      <w:r w:rsidR="00980EA8">
        <w:t xml:space="preserve">data hazard which is caused by “load” will have to stall since the data is only available after ME stage. Figure </w:t>
      </w:r>
      <w:r w:rsidR="00BE4D80">
        <w:t>4</w:t>
      </w:r>
      <w:r w:rsidR="00980EA8">
        <w:t xml:space="preserve"> shows </w:t>
      </w:r>
      <w:r w:rsidR="00E851AF">
        <w:t xml:space="preserve">the stall caused by </w:t>
      </w:r>
      <w:r w:rsidR="00980EA8">
        <w:t>load</w:t>
      </w:r>
      <w:r w:rsidR="00E851AF">
        <w:t xml:space="preserve"> instruction</w:t>
      </w:r>
    </w:p>
    <w:p w:rsidR="00980EA8" w:rsidRDefault="00E851AF" w:rsidP="00980EA8">
      <w:pPr>
        <w:keepNext/>
      </w:pPr>
      <w:r>
        <w:rPr>
          <w:noProof/>
        </w:rPr>
        <w:lastRenderedPageBreak/>
        <w:drawing>
          <wp:inline distT="0" distB="0" distL="0" distR="0" wp14:anchorId="69AB0167" wp14:editId="213D28FE">
            <wp:extent cx="5274310" cy="2059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9940"/>
                    </a:xfrm>
                    <a:prstGeom prst="rect">
                      <a:avLst/>
                    </a:prstGeom>
                  </pic:spPr>
                </pic:pic>
              </a:graphicData>
            </a:graphic>
          </wp:inline>
        </w:drawing>
      </w:r>
    </w:p>
    <w:p w:rsidR="00980EA8" w:rsidRPr="00DE0077" w:rsidRDefault="00980EA8" w:rsidP="00980EA8">
      <w:pPr>
        <w:pStyle w:val="a4"/>
        <w:jc w:val="center"/>
        <w:rPr>
          <w:rFonts w:hint="eastAsia"/>
        </w:rPr>
      </w:pPr>
      <w:r>
        <w:t xml:space="preserve">Figure </w:t>
      </w:r>
      <w:r>
        <w:fldChar w:fldCharType="begin"/>
      </w:r>
      <w:r>
        <w:instrText xml:space="preserve"> SEQ Figure \* ARABIC </w:instrText>
      </w:r>
      <w:r>
        <w:fldChar w:fldCharType="separate"/>
      </w:r>
      <w:r w:rsidR="00BE4D80">
        <w:rPr>
          <w:noProof/>
        </w:rPr>
        <w:t>4</w:t>
      </w:r>
      <w:r>
        <w:fldChar w:fldCharType="end"/>
      </w:r>
      <w:r>
        <w:t>: Stall caused by load</w:t>
      </w:r>
    </w:p>
    <w:p w:rsidR="00B00841" w:rsidRDefault="00B00841" w:rsidP="00B00841">
      <w:pPr>
        <w:pStyle w:val="1"/>
        <w:rPr>
          <w:rFonts w:hint="eastAsia"/>
        </w:rPr>
      </w:pPr>
      <w:r>
        <w:rPr>
          <w:rFonts w:hint="eastAsia"/>
        </w:rPr>
        <w:t>References</w:t>
      </w:r>
    </w:p>
    <w:p w:rsidR="00B00841" w:rsidRDefault="00B00841" w:rsidP="00B00841">
      <w:r>
        <w:rPr>
          <w:rFonts w:hint="eastAsia"/>
        </w:rPr>
        <w:t xml:space="preserve">[1] </w:t>
      </w:r>
      <w:r w:rsidRPr="00B00841">
        <w:t>MIPS architecture</w:t>
      </w:r>
      <w:r>
        <w:t xml:space="preserve">, </w:t>
      </w:r>
      <w:hyperlink r:id="rId9" w:history="1">
        <w:r w:rsidRPr="00CB58D3">
          <w:rPr>
            <w:rStyle w:val="af1"/>
          </w:rPr>
          <w:t>http://en.wikipedia.org/wiki/MIPS_architecture</w:t>
        </w:r>
      </w:hyperlink>
    </w:p>
    <w:p w:rsidR="00B00841" w:rsidRDefault="00B00841" w:rsidP="00B00841">
      <w:r>
        <w:t xml:space="preserve">[2] </w:t>
      </w:r>
      <w:r w:rsidRPr="00B00841">
        <w:t>MIPS R3000 Instruction Set Summary</w:t>
      </w:r>
      <w:r>
        <w:t xml:space="preserve">, </w:t>
      </w:r>
      <w:hyperlink r:id="rId10" w:history="1">
        <w:r w:rsidRPr="00CB58D3">
          <w:rPr>
            <w:rStyle w:val="af1"/>
          </w:rPr>
          <w:t>http://www.mrc.uidaho.edu/mrc/people/jff/digital/MIPSir.html</w:t>
        </w:r>
      </w:hyperlink>
    </w:p>
    <w:p w:rsidR="003B6527" w:rsidRDefault="00B00841" w:rsidP="00B00841">
      <w:r>
        <w:t xml:space="preserve">[3] </w:t>
      </w:r>
      <w:r w:rsidRPr="00B00841">
        <w:t>Summary of Addressing Modes in MIPS</w:t>
      </w:r>
      <w:r>
        <w:t xml:space="preserve">, </w:t>
      </w:r>
      <w:hyperlink r:id="rId11" w:history="1">
        <w:r w:rsidR="003B6527" w:rsidRPr="00CB58D3">
          <w:rPr>
            <w:rStyle w:val="af1"/>
          </w:rPr>
          <w:t>http://www.cs.umd.edu/class/spring2003/cmsc311/Notes/Mips/addr.html</w:t>
        </w:r>
      </w:hyperlink>
    </w:p>
    <w:p w:rsidR="003B6527" w:rsidRPr="003B6527" w:rsidRDefault="003B6527" w:rsidP="00B00841">
      <w:pPr>
        <w:rPr>
          <w:rFonts w:hint="eastAsia"/>
        </w:rPr>
      </w:pPr>
    </w:p>
    <w:sectPr w:rsidR="003B6527" w:rsidRPr="003B6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66B3"/>
    <w:multiLevelType w:val="hybridMultilevel"/>
    <w:tmpl w:val="0AC2FC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CFE6481"/>
    <w:multiLevelType w:val="hybridMultilevel"/>
    <w:tmpl w:val="D06C6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4948C0"/>
    <w:multiLevelType w:val="hybridMultilevel"/>
    <w:tmpl w:val="82BA7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EC"/>
    <w:rsid w:val="0003150B"/>
    <w:rsid w:val="00046FF0"/>
    <w:rsid w:val="001067C5"/>
    <w:rsid w:val="001B57FC"/>
    <w:rsid w:val="003B6527"/>
    <w:rsid w:val="004A4DE5"/>
    <w:rsid w:val="00592C84"/>
    <w:rsid w:val="00592E38"/>
    <w:rsid w:val="00740E93"/>
    <w:rsid w:val="00752EEF"/>
    <w:rsid w:val="00766161"/>
    <w:rsid w:val="007A577B"/>
    <w:rsid w:val="009177E0"/>
    <w:rsid w:val="009239FA"/>
    <w:rsid w:val="00980EA8"/>
    <w:rsid w:val="009D4D7F"/>
    <w:rsid w:val="00AB1B44"/>
    <w:rsid w:val="00B00841"/>
    <w:rsid w:val="00B14B93"/>
    <w:rsid w:val="00B775EA"/>
    <w:rsid w:val="00BE4D80"/>
    <w:rsid w:val="00BF4A07"/>
    <w:rsid w:val="00C566BF"/>
    <w:rsid w:val="00CA437F"/>
    <w:rsid w:val="00CE4095"/>
    <w:rsid w:val="00D07E59"/>
    <w:rsid w:val="00DE0077"/>
    <w:rsid w:val="00E07896"/>
    <w:rsid w:val="00E562EC"/>
    <w:rsid w:val="00E851AF"/>
    <w:rsid w:val="00E8710A"/>
    <w:rsid w:val="00E96E68"/>
    <w:rsid w:val="00EB31F6"/>
    <w:rsid w:val="00F04D6C"/>
    <w:rsid w:val="00F6647F"/>
    <w:rsid w:val="00F94A57"/>
    <w:rsid w:val="00FB24A7"/>
    <w:rsid w:val="00FF73F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3E757-7043-4BD9-BBCE-1D60EDB9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D6C"/>
  </w:style>
  <w:style w:type="paragraph" w:styleId="1">
    <w:name w:val="heading 1"/>
    <w:basedOn w:val="a"/>
    <w:next w:val="a"/>
    <w:link w:val="1Char"/>
    <w:uiPriority w:val="9"/>
    <w:qFormat/>
    <w:rsid w:val="00F04D6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04D6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F04D6C"/>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04D6C"/>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04D6C"/>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04D6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04D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04D6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04D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4D6C"/>
    <w:rPr>
      <w:rFonts w:asciiTheme="majorHAnsi" w:eastAsiaTheme="majorEastAsia" w:hAnsiTheme="majorHAnsi" w:cstheme="majorBidi"/>
      <w:b/>
      <w:bCs/>
      <w:color w:val="2E74B5" w:themeColor="accent1" w:themeShade="BF"/>
      <w:sz w:val="28"/>
      <w:szCs w:val="28"/>
    </w:rPr>
  </w:style>
  <w:style w:type="paragraph" w:styleId="a3">
    <w:name w:val="Title"/>
    <w:basedOn w:val="a"/>
    <w:next w:val="a"/>
    <w:link w:val="Char"/>
    <w:uiPriority w:val="10"/>
    <w:qFormat/>
    <w:rsid w:val="00F04D6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标题 Char"/>
    <w:basedOn w:val="a0"/>
    <w:link w:val="a3"/>
    <w:uiPriority w:val="10"/>
    <w:rsid w:val="00F04D6C"/>
    <w:rPr>
      <w:rFonts w:asciiTheme="majorHAnsi" w:eastAsiaTheme="majorEastAsia" w:hAnsiTheme="majorHAnsi" w:cstheme="majorBidi"/>
      <w:color w:val="323E4F" w:themeColor="text2" w:themeShade="BF"/>
      <w:spacing w:val="5"/>
      <w:sz w:val="52"/>
      <w:szCs w:val="52"/>
    </w:rPr>
  </w:style>
  <w:style w:type="character" w:customStyle="1" w:styleId="2Char">
    <w:name w:val="标题 2 Char"/>
    <w:basedOn w:val="a0"/>
    <w:link w:val="2"/>
    <w:uiPriority w:val="9"/>
    <w:rsid w:val="00F04D6C"/>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semiHidden/>
    <w:rsid w:val="00F04D6C"/>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F04D6C"/>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F04D6C"/>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F04D6C"/>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F04D6C"/>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04D6C"/>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F04D6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F04D6C"/>
    <w:pPr>
      <w:spacing w:line="240" w:lineRule="auto"/>
    </w:pPr>
    <w:rPr>
      <w:b/>
      <w:bCs/>
      <w:color w:val="5B9BD5" w:themeColor="accent1"/>
      <w:sz w:val="18"/>
      <w:szCs w:val="18"/>
    </w:rPr>
  </w:style>
  <w:style w:type="paragraph" w:styleId="a5">
    <w:name w:val="Subtitle"/>
    <w:basedOn w:val="a"/>
    <w:next w:val="a"/>
    <w:link w:val="Char0"/>
    <w:uiPriority w:val="11"/>
    <w:qFormat/>
    <w:rsid w:val="00F04D6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副标题 Char"/>
    <w:basedOn w:val="a0"/>
    <w:link w:val="a5"/>
    <w:uiPriority w:val="11"/>
    <w:rsid w:val="00F04D6C"/>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F04D6C"/>
    <w:rPr>
      <w:b/>
      <w:bCs/>
    </w:rPr>
  </w:style>
  <w:style w:type="character" w:styleId="a7">
    <w:name w:val="Emphasis"/>
    <w:basedOn w:val="a0"/>
    <w:uiPriority w:val="20"/>
    <w:qFormat/>
    <w:rsid w:val="00F04D6C"/>
    <w:rPr>
      <w:i/>
      <w:iCs/>
    </w:rPr>
  </w:style>
  <w:style w:type="paragraph" w:styleId="a8">
    <w:name w:val="No Spacing"/>
    <w:uiPriority w:val="1"/>
    <w:qFormat/>
    <w:rsid w:val="00F04D6C"/>
    <w:pPr>
      <w:spacing w:after="0" w:line="240" w:lineRule="auto"/>
    </w:pPr>
  </w:style>
  <w:style w:type="paragraph" w:styleId="a9">
    <w:name w:val="Quote"/>
    <w:basedOn w:val="a"/>
    <w:next w:val="a"/>
    <w:link w:val="Char1"/>
    <w:uiPriority w:val="29"/>
    <w:qFormat/>
    <w:rsid w:val="00F04D6C"/>
    <w:rPr>
      <w:i/>
      <w:iCs/>
      <w:color w:val="000000" w:themeColor="text1"/>
    </w:rPr>
  </w:style>
  <w:style w:type="character" w:customStyle="1" w:styleId="Char1">
    <w:name w:val="引用 Char"/>
    <w:basedOn w:val="a0"/>
    <w:link w:val="a9"/>
    <w:uiPriority w:val="29"/>
    <w:rsid w:val="00F04D6C"/>
    <w:rPr>
      <w:i/>
      <w:iCs/>
      <w:color w:val="000000" w:themeColor="text1"/>
    </w:rPr>
  </w:style>
  <w:style w:type="paragraph" w:styleId="aa">
    <w:name w:val="Intense Quote"/>
    <w:basedOn w:val="a"/>
    <w:next w:val="a"/>
    <w:link w:val="Char2"/>
    <w:uiPriority w:val="30"/>
    <w:qFormat/>
    <w:rsid w:val="00F04D6C"/>
    <w:pPr>
      <w:pBdr>
        <w:bottom w:val="single" w:sz="4" w:space="4" w:color="5B9BD5" w:themeColor="accent1"/>
      </w:pBdr>
      <w:spacing w:before="200" w:after="280"/>
      <w:ind w:left="936" w:right="936"/>
    </w:pPr>
    <w:rPr>
      <w:b/>
      <w:bCs/>
      <w:i/>
      <w:iCs/>
      <w:color w:val="5B9BD5" w:themeColor="accent1"/>
    </w:rPr>
  </w:style>
  <w:style w:type="character" w:customStyle="1" w:styleId="Char2">
    <w:name w:val="明显引用 Char"/>
    <w:basedOn w:val="a0"/>
    <w:link w:val="aa"/>
    <w:uiPriority w:val="30"/>
    <w:rsid w:val="00F04D6C"/>
    <w:rPr>
      <w:b/>
      <w:bCs/>
      <w:i/>
      <w:iCs/>
      <w:color w:val="5B9BD5" w:themeColor="accent1"/>
    </w:rPr>
  </w:style>
  <w:style w:type="character" w:styleId="ab">
    <w:name w:val="Subtle Emphasis"/>
    <w:basedOn w:val="a0"/>
    <w:uiPriority w:val="19"/>
    <w:qFormat/>
    <w:rsid w:val="00F04D6C"/>
    <w:rPr>
      <w:i/>
      <w:iCs/>
      <w:color w:val="808080" w:themeColor="text1" w:themeTint="7F"/>
    </w:rPr>
  </w:style>
  <w:style w:type="character" w:styleId="ac">
    <w:name w:val="Intense Emphasis"/>
    <w:basedOn w:val="a0"/>
    <w:uiPriority w:val="21"/>
    <w:qFormat/>
    <w:rsid w:val="00F04D6C"/>
    <w:rPr>
      <w:b/>
      <w:bCs/>
      <w:i/>
      <w:iCs/>
      <w:color w:val="5B9BD5" w:themeColor="accent1"/>
    </w:rPr>
  </w:style>
  <w:style w:type="character" w:styleId="ad">
    <w:name w:val="Subtle Reference"/>
    <w:basedOn w:val="a0"/>
    <w:uiPriority w:val="31"/>
    <w:qFormat/>
    <w:rsid w:val="00F04D6C"/>
    <w:rPr>
      <w:smallCaps/>
      <w:color w:val="ED7D31" w:themeColor="accent2"/>
      <w:u w:val="single"/>
    </w:rPr>
  </w:style>
  <w:style w:type="character" w:styleId="ae">
    <w:name w:val="Intense Reference"/>
    <w:basedOn w:val="a0"/>
    <w:uiPriority w:val="32"/>
    <w:qFormat/>
    <w:rsid w:val="00F04D6C"/>
    <w:rPr>
      <w:b/>
      <w:bCs/>
      <w:smallCaps/>
      <w:color w:val="ED7D31" w:themeColor="accent2"/>
      <w:spacing w:val="5"/>
      <w:u w:val="single"/>
    </w:rPr>
  </w:style>
  <w:style w:type="character" w:styleId="af">
    <w:name w:val="Book Title"/>
    <w:basedOn w:val="a0"/>
    <w:uiPriority w:val="33"/>
    <w:qFormat/>
    <w:rsid w:val="00F04D6C"/>
    <w:rPr>
      <w:b/>
      <w:bCs/>
      <w:smallCaps/>
      <w:spacing w:val="5"/>
    </w:rPr>
  </w:style>
  <w:style w:type="paragraph" w:styleId="TOC">
    <w:name w:val="TOC Heading"/>
    <w:basedOn w:val="1"/>
    <w:next w:val="a"/>
    <w:uiPriority w:val="39"/>
    <w:semiHidden/>
    <w:unhideWhenUsed/>
    <w:qFormat/>
    <w:rsid w:val="00F04D6C"/>
    <w:pPr>
      <w:outlineLvl w:val="9"/>
    </w:pPr>
  </w:style>
  <w:style w:type="paragraph" w:styleId="af0">
    <w:name w:val="List Paragraph"/>
    <w:basedOn w:val="a"/>
    <w:uiPriority w:val="34"/>
    <w:qFormat/>
    <w:rsid w:val="00766161"/>
    <w:pPr>
      <w:ind w:firstLineChars="200" w:firstLine="420"/>
    </w:pPr>
    <w:rPr>
      <w:szCs w:val="28"/>
    </w:rPr>
  </w:style>
  <w:style w:type="character" w:customStyle="1" w:styleId="console-message-text">
    <w:name w:val="console-message-text"/>
    <w:basedOn w:val="a0"/>
    <w:rsid w:val="004A4DE5"/>
  </w:style>
  <w:style w:type="character" w:styleId="af1">
    <w:name w:val="Hyperlink"/>
    <w:basedOn w:val="a0"/>
    <w:uiPriority w:val="99"/>
    <w:unhideWhenUsed/>
    <w:rsid w:val="004A4DE5"/>
    <w:rPr>
      <w:color w:val="0000FF"/>
      <w:u w:val="single"/>
    </w:rPr>
  </w:style>
  <w:style w:type="table" w:styleId="af2">
    <w:name w:val="Table Grid"/>
    <w:basedOn w:val="a1"/>
    <w:uiPriority w:val="39"/>
    <w:rsid w:val="004A4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63130">
      <w:bodyDiv w:val="1"/>
      <w:marLeft w:val="0"/>
      <w:marRight w:val="0"/>
      <w:marTop w:val="0"/>
      <w:marBottom w:val="0"/>
      <w:divBdr>
        <w:top w:val="none" w:sz="0" w:space="0" w:color="auto"/>
        <w:left w:val="none" w:sz="0" w:space="0" w:color="auto"/>
        <w:bottom w:val="none" w:sz="0" w:space="0" w:color="auto"/>
        <w:right w:val="none" w:sz="0" w:space="0" w:color="auto"/>
      </w:divBdr>
      <w:divsChild>
        <w:div w:id="915480619">
          <w:marLeft w:val="360"/>
          <w:marRight w:val="0"/>
          <w:marTop w:val="0"/>
          <w:marBottom w:val="0"/>
          <w:divBdr>
            <w:top w:val="none" w:sz="0" w:space="0" w:color="auto"/>
            <w:left w:val="none" w:sz="0" w:space="0" w:color="auto"/>
            <w:bottom w:val="single" w:sz="6" w:space="1" w:color="F0F0F0"/>
            <w:right w:val="none" w:sz="0" w:space="0" w:color="auto"/>
          </w:divBdr>
        </w:div>
        <w:div w:id="313993670">
          <w:marLeft w:val="360"/>
          <w:marRight w:val="0"/>
          <w:marTop w:val="0"/>
          <w:marBottom w:val="0"/>
          <w:divBdr>
            <w:top w:val="none" w:sz="0" w:space="0" w:color="auto"/>
            <w:left w:val="none" w:sz="0" w:space="0" w:color="auto"/>
            <w:bottom w:val="single" w:sz="6" w:space="1" w:color="F0F0F0"/>
            <w:right w:val="none" w:sz="0" w:space="0" w:color="auto"/>
          </w:divBdr>
        </w:div>
        <w:div w:id="664550183">
          <w:marLeft w:val="360"/>
          <w:marRight w:val="0"/>
          <w:marTop w:val="0"/>
          <w:marBottom w:val="0"/>
          <w:divBdr>
            <w:top w:val="none" w:sz="0" w:space="0" w:color="auto"/>
            <w:left w:val="none" w:sz="0" w:space="0" w:color="auto"/>
            <w:bottom w:val="single" w:sz="6" w:space="1" w:color="F0F0F0"/>
            <w:right w:val="none" w:sz="0" w:space="0" w:color="auto"/>
          </w:divBdr>
        </w:div>
        <w:div w:id="1620382100">
          <w:marLeft w:val="360"/>
          <w:marRight w:val="0"/>
          <w:marTop w:val="0"/>
          <w:marBottom w:val="0"/>
          <w:divBdr>
            <w:top w:val="none" w:sz="0" w:space="0" w:color="auto"/>
            <w:left w:val="none" w:sz="0" w:space="0" w:color="auto"/>
            <w:bottom w:val="single" w:sz="6" w:space="1" w:color="F0F0F0"/>
            <w:right w:val="none" w:sz="0" w:space="0" w:color="auto"/>
          </w:divBdr>
        </w:div>
        <w:div w:id="1617903163">
          <w:marLeft w:val="360"/>
          <w:marRight w:val="0"/>
          <w:marTop w:val="0"/>
          <w:marBottom w:val="0"/>
          <w:divBdr>
            <w:top w:val="none" w:sz="0" w:space="0" w:color="auto"/>
            <w:left w:val="none" w:sz="0" w:space="0" w:color="auto"/>
            <w:bottom w:val="single" w:sz="6" w:space="1" w:color="F0F0F0"/>
            <w:right w:val="none" w:sz="0" w:space="0" w:color="auto"/>
          </w:divBdr>
        </w:div>
        <w:div w:id="1769082064">
          <w:marLeft w:val="360"/>
          <w:marRight w:val="0"/>
          <w:marTop w:val="0"/>
          <w:marBottom w:val="0"/>
          <w:divBdr>
            <w:top w:val="none" w:sz="0" w:space="0" w:color="auto"/>
            <w:left w:val="none" w:sz="0" w:space="0" w:color="auto"/>
            <w:bottom w:val="single" w:sz="6" w:space="1" w:color="F0F0F0"/>
            <w:right w:val="none" w:sz="0" w:space="0" w:color="auto"/>
          </w:divBdr>
        </w:div>
        <w:div w:id="149368833">
          <w:marLeft w:val="360"/>
          <w:marRight w:val="0"/>
          <w:marTop w:val="0"/>
          <w:marBottom w:val="0"/>
          <w:divBdr>
            <w:top w:val="none" w:sz="0" w:space="0" w:color="auto"/>
            <w:left w:val="none" w:sz="0" w:space="0" w:color="auto"/>
            <w:bottom w:val="single" w:sz="6" w:space="1" w:color="F0F0F0"/>
            <w:right w:val="none" w:sz="0" w:space="0" w:color="auto"/>
          </w:divBdr>
        </w:div>
        <w:div w:id="1030180606">
          <w:marLeft w:val="360"/>
          <w:marRight w:val="0"/>
          <w:marTop w:val="0"/>
          <w:marBottom w:val="0"/>
          <w:divBdr>
            <w:top w:val="none" w:sz="0" w:space="0" w:color="auto"/>
            <w:left w:val="none" w:sz="0" w:space="0" w:color="auto"/>
            <w:bottom w:val="single" w:sz="6" w:space="1" w:color="F0F0F0"/>
            <w:right w:val="none" w:sz="0" w:space="0" w:color="auto"/>
          </w:divBdr>
        </w:div>
        <w:div w:id="2118132726">
          <w:marLeft w:val="360"/>
          <w:marRight w:val="0"/>
          <w:marTop w:val="0"/>
          <w:marBottom w:val="0"/>
          <w:divBdr>
            <w:top w:val="none" w:sz="0" w:space="0" w:color="auto"/>
            <w:left w:val="none" w:sz="0" w:space="0" w:color="auto"/>
            <w:bottom w:val="single" w:sz="6" w:space="1" w:color="F0F0F0"/>
            <w:right w:val="none" w:sz="0" w:space="0" w:color="auto"/>
          </w:divBdr>
        </w:div>
        <w:div w:id="397750737">
          <w:marLeft w:val="360"/>
          <w:marRight w:val="0"/>
          <w:marTop w:val="0"/>
          <w:marBottom w:val="0"/>
          <w:divBdr>
            <w:top w:val="none" w:sz="0" w:space="0" w:color="auto"/>
            <w:left w:val="none" w:sz="0" w:space="0" w:color="auto"/>
            <w:bottom w:val="single" w:sz="6" w:space="1" w:color="F0F0F0"/>
            <w:right w:val="none" w:sz="0" w:space="0" w:color="auto"/>
          </w:divBdr>
        </w:div>
        <w:div w:id="1065448587">
          <w:marLeft w:val="360"/>
          <w:marRight w:val="0"/>
          <w:marTop w:val="0"/>
          <w:marBottom w:val="0"/>
          <w:divBdr>
            <w:top w:val="none" w:sz="0" w:space="0" w:color="auto"/>
            <w:left w:val="none" w:sz="0" w:space="0" w:color="auto"/>
            <w:bottom w:val="single" w:sz="6" w:space="1" w:color="F0F0F0"/>
            <w:right w:val="none" w:sz="0" w:space="0" w:color="auto"/>
          </w:divBdr>
        </w:div>
        <w:div w:id="692461733">
          <w:marLeft w:val="360"/>
          <w:marRight w:val="0"/>
          <w:marTop w:val="0"/>
          <w:marBottom w:val="0"/>
          <w:divBdr>
            <w:top w:val="none" w:sz="0" w:space="0" w:color="auto"/>
            <w:left w:val="none" w:sz="0" w:space="0" w:color="auto"/>
            <w:bottom w:val="single" w:sz="6" w:space="1" w:color="F0F0F0"/>
            <w:right w:val="none" w:sz="0" w:space="0" w:color="auto"/>
          </w:divBdr>
        </w:div>
        <w:div w:id="1670057075">
          <w:marLeft w:val="360"/>
          <w:marRight w:val="0"/>
          <w:marTop w:val="0"/>
          <w:marBottom w:val="0"/>
          <w:divBdr>
            <w:top w:val="none" w:sz="0" w:space="0" w:color="auto"/>
            <w:left w:val="none" w:sz="0" w:space="0" w:color="auto"/>
            <w:bottom w:val="single" w:sz="6" w:space="1" w:color="F0F0F0"/>
            <w:right w:val="none" w:sz="0" w:space="0" w:color="auto"/>
          </w:divBdr>
        </w:div>
        <w:div w:id="565532291">
          <w:marLeft w:val="360"/>
          <w:marRight w:val="0"/>
          <w:marTop w:val="0"/>
          <w:marBottom w:val="0"/>
          <w:divBdr>
            <w:top w:val="none" w:sz="0" w:space="0" w:color="auto"/>
            <w:left w:val="none" w:sz="0" w:space="0" w:color="auto"/>
            <w:bottom w:val="single" w:sz="6" w:space="1" w:color="F0F0F0"/>
            <w:right w:val="none" w:sz="0" w:space="0" w:color="auto"/>
          </w:divBdr>
        </w:div>
      </w:divsChild>
    </w:div>
    <w:div w:id="504131438">
      <w:bodyDiv w:val="1"/>
      <w:marLeft w:val="0"/>
      <w:marRight w:val="0"/>
      <w:marTop w:val="0"/>
      <w:marBottom w:val="0"/>
      <w:divBdr>
        <w:top w:val="none" w:sz="0" w:space="0" w:color="auto"/>
        <w:left w:val="none" w:sz="0" w:space="0" w:color="auto"/>
        <w:bottom w:val="none" w:sz="0" w:space="0" w:color="auto"/>
        <w:right w:val="none" w:sz="0" w:space="0" w:color="auto"/>
      </w:divBdr>
    </w:div>
    <w:div w:id="597493201">
      <w:bodyDiv w:val="1"/>
      <w:marLeft w:val="0"/>
      <w:marRight w:val="0"/>
      <w:marTop w:val="0"/>
      <w:marBottom w:val="0"/>
      <w:divBdr>
        <w:top w:val="none" w:sz="0" w:space="0" w:color="auto"/>
        <w:left w:val="none" w:sz="0" w:space="0" w:color="auto"/>
        <w:bottom w:val="none" w:sz="0" w:space="0" w:color="auto"/>
        <w:right w:val="none" w:sz="0" w:space="0" w:color="auto"/>
      </w:divBdr>
    </w:div>
    <w:div w:id="621350143">
      <w:bodyDiv w:val="1"/>
      <w:marLeft w:val="0"/>
      <w:marRight w:val="0"/>
      <w:marTop w:val="0"/>
      <w:marBottom w:val="0"/>
      <w:divBdr>
        <w:top w:val="none" w:sz="0" w:space="0" w:color="auto"/>
        <w:left w:val="none" w:sz="0" w:space="0" w:color="auto"/>
        <w:bottom w:val="none" w:sz="0" w:space="0" w:color="auto"/>
        <w:right w:val="none" w:sz="0" w:space="0" w:color="auto"/>
      </w:divBdr>
      <w:divsChild>
        <w:div w:id="551625197">
          <w:marLeft w:val="360"/>
          <w:marRight w:val="0"/>
          <w:marTop w:val="0"/>
          <w:marBottom w:val="0"/>
          <w:divBdr>
            <w:top w:val="none" w:sz="0" w:space="0" w:color="auto"/>
            <w:left w:val="none" w:sz="0" w:space="0" w:color="auto"/>
            <w:bottom w:val="single" w:sz="6" w:space="1" w:color="F0F0F0"/>
            <w:right w:val="none" w:sz="0" w:space="0" w:color="auto"/>
          </w:divBdr>
        </w:div>
        <w:div w:id="610550928">
          <w:marLeft w:val="360"/>
          <w:marRight w:val="0"/>
          <w:marTop w:val="0"/>
          <w:marBottom w:val="0"/>
          <w:divBdr>
            <w:top w:val="none" w:sz="0" w:space="0" w:color="auto"/>
            <w:left w:val="none" w:sz="0" w:space="0" w:color="auto"/>
            <w:bottom w:val="single" w:sz="6" w:space="1" w:color="F0F0F0"/>
            <w:right w:val="none" w:sz="0" w:space="0" w:color="auto"/>
          </w:divBdr>
        </w:div>
        <w:div w:id="1830903028">
          <w:marLeft w:val="360"/>
          <w:marRight w:val="0"/>
          <w:marTop w:val="0"/>
          <w:marBottom w:val="0"/>
          <w:divBdr>
            <w:top w:val="none" w:sz="0" w:space="0" w:color="auto"/>
            <w:left w:val="none" w:sz="0" w:space="0" w:color="auto"/>
            <w:bottom w:val="single" w:sz="6" w:space="1" w:color="F0F0F0"/>
            <w:right w:val="none" w:sz="0" w:space="0" w:color="auto"/>
          </w:divBdr>
        </w:div>
        <w:div w:id="737828173">
          <w:marLeft w:val="360"/>
          <w:marRight w:val="0"/>
          <w:marTop w:val="0"/>
          <w:marBottom w:val="0"/>
          <w:divBdr>
            <w:top w:val="none" w:sz="0" w:space="0" w:color="auto"/>
            <w:left w:val="none" w:sz="0" w:space="0" w:color="auto"/>
            <w:bottom w:val="single" w:sz="6" w:space="1" w:color="F0F0F0"/>
            <w:right w:val="none" w:sz="0" w:space="0" w:color="auto"/>
          </w:divBdr>
        </w:div>
        <w:div w:id="33165369">
          <w:marLeft w:val="360"/>
          <w:marRight w:val="0"/>
          <w:marTop w:val="0"/>
          <w:marBottom w:val="0"/>
          <w:divBdr>
            <w:top w:val="none" w:sz="0" w:space="0" w:color="auto"/>
            <w:left w:val="none" w:sz="0" w:space="0" w:color="auto"/>
            <w:bottom w:val="single" w:sz="6" w:space="1" w:color="F0F0F0"/>
            <w:right w:val="none" w:sz="0" w:space="0" w:color="auto"/>
          </w:divBdr>
        </w:div>
        <w:div w:id="1639842941">
          <w:marLeft w:val="360"/>
          <w:marRight w:val="0"/>
          <w:marTop w:val="0"/>
          <w:marBottom w:val="0"/>
          <w:divBdr>
            <w:top w:val="none" w:sz="0" w:space="0" w:color="auto"/>
            <w:left w:val="none" w:sz="0" w:space="0" w:color="auto"/>
            <w:bottom w:val="single" w:sz="6" w:space="1" w:color="F0F0F0"/>
            <w:right w:val="none" w:sz="0" w:space="0" w:color="auto"/>
          </w:divBdr>
        </w:div>
        <w:div w:id="1178155581">
          <w:marLeft w:val="360"/>
          <w:marRight w:val="0"/>
          <w:marTop w:val="0"/>
          <w:marBottom w:val="0"/>
          <w:divBdr>
            <w:top w:val="none" w:sz="0" w:space="0" w:color="auto"/>
            <w:left w:val="none" w:sz="0" w:space="0" w:color="auto"/>
            <w:bottom w:val="single" w:sz="6" w:space="1" w:color="F0F0F0"/>
            <w:right w:val="none" w:sz="0" w:space="0" w:color="auto"/>
          </w:divBdr>
        </w:div>
        <w:div w:id="1337657772">
          <w:marLeft w:val="360"/>
          <w:marRight w:val="0"/>
          <w:marTop w:val="0"/>
          <w:marBottom w:val="0"/>
          <w:divBdr>
            <w:top w:val="none" w:sz="0" w:space="0" w:color="auto"/>
            <w:left w:val="none" w:sz="0" w:space="0" w:color="auto"/>
            <w:bottom w:val="single" w:sz="6" w:space="1" w:color="F0F0F0"/>
            <w:right w:val="none" w:sz="0" w:space="0" w:color="auto"/>
          </w:divBdr>
        </w:div>
        <w:div w:id="308440861">
          <w:marLeft w:val="360"/>
          <w:marRight w:val="0"/>
          <w:marTop w:val="0"/>
          <w:marBottom w:val="0"/>
          <w:divBdr>
            <w:top w:val="none" w:sz="0" w:space="0" w:color="auto"/>
            <w:left w:val="none" w:sz="0" w:space="0" w:color="auto"/>
            <w:bottom w:val="single" w:sz="6" w:space="1" w:color="F0F0F0"/>
            <w:right w:val="none" w:sz="0" w:space="0" w:color="auto"/>
          </w:divBdr>
        </w:div>
        <w:div w:id="1639264603">
          <w:marLeft w:val="360"/>
          <w:marRight w:val="0"/>
          <w:marTop w:val="0"/>
          <w:marBottom w:val="0"/>
          <w:divBdr>
            <w:top w:val="none" w:sz="0" w:space="0" w:color="auto"/>
            <w:left w:val="none" w:sz="0" w:space="0" w:color="auto"/>
            <w:bottom w:val="single" w:sz="6" w:space="1" w:color="F0F0F0"/>
            <w:right w:val="none" w:sz="0" w:space="0" w:color="auto"/>
          </w:divBdr>
        </w:div>
        <w:div w:id="227350614">
          <w:marLeft w:val="360"/>
          <w:marRight w:val="0"/>
          <w:marTop w:val="0"/>
          <w:marBottom w:val="0"/>
          <w:divBdr>
            <w:top w:val="none" w:sz="0" w:space="0" w:color="auto"/>
            <w:left w:val="none" w:sz="0" w:space="0" w:color="auto"/>
            <w:bottom w:val="single" w:sz="6" w:space="1" w:color="F0F0F0"/>
            <w:right w:val="none" w:sz="0" w:space="0" w:color="auto"/>
          </w:divBdr>
        </w:div>
        <w:div w:id="533344391">
          <w:marLeft w:val="360"/>
          <w:marRight w:val="0"/>
          <w:marTop w:val="0"/>
          <w:marBottom w:val="0"/>
          <w:divBdr>
            <w:top w:val="none" w:sz="0" w:space="0" w:color="auto"/>
            <w:left w:val="none" w:sz="0" w:space="0" w:color="auto"/>
            <w:bottom w:val="single" w:sz="6" w:space="1" w:color="F0F0F0"/>
            <w:right w:val="none" w:sz="0" w:space="0" w:color="auto"/>
          </w:divBdr>
        </w:div>
        <w:div w:id="1406150039">
          <w:marLeft w:val="360"/>
          <w:marRight w:val="0"/>
          <w:marTop w:val="0"/>
          <w:marBottom w:val="0"/>
          <w:divBdr>
            <w:top w:val="none" w:sz="0" w:space="0" w:color="auto"/>
            <w:left w:val="none" w:sz="0" w:space="0" w:color="auto"/>
            <w:bottom w:val="single" w:sz="6" w:space="1" w:color="F0F0F0"/>
            <w:right w:val="none" w:sz="0" w:space="0" w:color="auto"/>
          </w:divBdr>
        </w:div>
        <w:div w:id="768740190">
          <w:marLeft w:val="360"/>
          <w:marRight w:val="0"/>
          <w:marTop w:val="0"/>
          <w:marBottom w:val="0"/>
          <w:divBdr>
            <w:top w:val="none" w:sz="0" w:space="0" w:color="auto"/>
            <w:left w:val="none" w:sz="0" w:space="0" w:color="auto"/>
            <w:bottom w:val="single" w:sz="6" w:space="1" w:color="F0F0F0"/>
            <w:right w:val="none" w:sz="0" w:space="0" w:color="auto"/>
          </w:divBdr>
        </w:div>
      </w:divsChild>
    </w:div>
    <w:div w:id="1155563438">
      <w:bodyDiv w:val="1"/>
      <w:marLeft w:val="0"/>
      <w:marRight w:val="0"/>
      <w:marTop w:val="0"/>
      <w:marBottom w:val="0"/>
      <w:divBdr>
        <w:top w:val="none" w:sz="0" w:space="0" w:color="auto"/>
        <w:left w:val="none" w:sz="0" w:space="0" w:color="auto"/>
        <w:bottom w:val="none" w:sz="0" w:space="0" w:color="auto"/>
        <w:right w:val="none" w:sz="0" w:space="0" w:color="auto"/>
      </w:divBdr>
    </w:div>
    <w:div w:id="1469280877">
      <w:bodyDiv w:val="1"/>
      <w:marLeft w:val="0"/>
      <w:marRight w:val="0"/>
      <w:marTop w:val="0"/>
      <w:marBottom w:val="0"/>
      <w:divBdr>
        <w:top w:val="none" w:sz="0" w:space="0" w:color="auto"/>
        <w:left w:val="none" w:sz="0" w:space="0" w:color="auto"/>
        <w:bottom w:val="none" w:sz="0" w:space="0" w:color="auto"/>
        <w:right w:val="none" w:sz="0" w:space="0" w:color="auto"/>
      </w:divBdr>
    </w:div>
    <w:div w:id="1754087933">
      <w:bodyDiv w:val="1"/>
      <w:marLeft w:val="0"/>
      <w:marRight w:val="0"/>
      <w:marTop w:val="0"/>
      <w:marBottom w:val="0"/>
      <w:divBdr>
        <w:top w:val="none" w:sz="0" w:space="0" w:color="auto"/>
        <w:left w:val="none" w:sz="0" w:space="0" w:color="auto"/>
        <w:bottom w:val="none" w:sz="0" w:space="0" w:color="auto"/>
        <w:right w:val="none" w:sz="0" w:space="0" w:color="auto"/>
      </w:divBdr>
      <w:divsChild>
        <w:div w:id="929511241">
          <w:marLeft w:val="360"/>
          <w:marRight w:val="0"/>
          <w:marTop w:val="0"/>
          <w:marBottom w:val="0"/>
          <w:divBdr>
            <w:top w:val="none" w:sz="0" w:space="0" w:color="auto"/>
            <w:left w:val="none" w:sz="0" w:space="0" w:color="auto"/>
            <w:bottom w:val="single" w:sz="6" w:space="1" w:color="F0F0F0"/>
            <w:right w:val="none" w:sz="0" w:space="0" w:color="auto"/>
          </w:divBdr>
        </w:div>
        <w:div w:id="272514215">
          <w:marLeft w:val="360"/>
          <w:marRight w:val="0"/>
          <w:marTop w:val="0"/>
          <w:marBottom w:val="0"/>
          <w:divBdr>
            <w:top w:val="none" w:sz="0" w:space="0" w:color="auto"/>
            <w:left w:val="none" w:sz="0" w:space="0" w:color="auto"/>
            <w:bottom w:val="single" w:sz="6" w:space="1" w:color="F0F0F0"/>
            <w:right w:val="none" w:sz="0" w:space="0" w:color="auto"/>
          </w:divBdr>
        </w:div>
        <w:div w:id="1506093728">
          <w:marLeft w:val="360"/>
          <w:marRight w:val="0"/>
          <w:marTop w:val="0"/>
          <w:marBottom w:val="0"/>
          <w:divBdr>
            <w:top w:val="none" w:sz="0" w:space="0" w:color="auto"/>
            <w:left w:val="none" w:sz="0" w:space="0" w:color="auto"/>
            <w:bottom w:val="single" w:sz="6" w:space="1" w:color="F0F0F0"/>
            <w:right w:val="none" w:sz="0" w:space="0" w:color="auto"/>
          </w:divBdr>
        </w:div>
        <w:div w:id="1067458587">
          <w:marLeft w:val="360"/>
          <w:marRight w:val="0"/>
          <w:marTop w:val="0"/>
          <w:marBottom w:val="0"/>
          <w:divBdr>
            <w:top w:val="none" w:sz="0" w:space="0" w:color="auto"/>
            <w:left w:val="none" w:sz="0" w:space="0" w:color="auto"/>
            <w:bottom w:val="single" w:sz="6" w:space="1" w:color="F0F0F0"/>
            <w:right w:val="none" w:sz="0" w:space="0" w:color="auto"/>
          </w:divBdr>
        </w:div>
        <w:div w:id="1248077720">
          <w:marLeft w:val="360"/>
          <w:marRight w:val="0"/>
          <w:marTop w:val="0"/>
          <w:marBottom w:val="0"/>
          <w:divBdr>
            <w:top w:val="none" w:sz="0" w:space="0" w:color="auto"/>
            <w:left w:val="none" w:sz="0" w:space="0" w:color="auto"/>
            <w:bottom w:val="single" w:sz="6" w:space="1" w:color="F0F0F0"/>
            <w:right w:val="none" w:sz="0" w:space="0" w:color="auto"/>
          </w:divBdr>
        </w:div>
        <w:div w:id="373117850">
          <w:marLeft w:val="360"/>
          <w:marRight w:val="0"/>
          <w:marTop w:val="0"/>
          <w:marBottom w:val="0"/>
          <w:divBdr>
            <w:top w:val="none" w:sz="0" w:space="0" w:color="auto"/>
            <w:left w:val="none" w:sz="0" w:space="0" w:color="auto"/>
            <w:bottom w:val="single" w:sz="6" w:space="1" w:color="F0F0F0"/>
            <w:right w:val="none" w:sz="0" w:space="0" w:color="auto"/>
          </w:divBdr>
        </w:div>
        <w:div w:id="1745302411">
          <w:marLeft w:val="360"/>
          <w:marRight w:val="0"/>
          <w:marTop w:val="0"/>
          <w:marBottom w:val="0"/>
          <w:divBdr>
            <w:top w:val="none" w:sz="0" w:space="0" w:color="auto"/>
            <w:left w:val="none" w:sz="0" w:space="0" w:color="auto"/>
            <w:bottom w:val="single" w:sz="6" w:space="1" w:color="F0F0F0"/>
            <w:right w:val="none" w:sz="0" w:space="0" w:color="auto"/>
          </w:divBdr>
        </w:div>
        <w:div w:id="1899629198">
          <w:marLeft w:val="360"/>
          <w:marRight w:val="0"/>
          <w:marTop w:val="0"/>
          <w:marBottom w:val="0"/>
          <w:divBdr>
            <w:top w:val="none" w:sz="0" w:space="0" w:color="auto"/>
            <w:left w:val="none" w:sz="0" w:space="0" w:color="auto"/>
            <w:bottom w:val="single" w:sz="6" w:space="1" w:color="F0F0F0"/>
            <w:right w:val="none" w:sz="0" w:space="0" w:color="auto"/>
          </w:divBdr>
        </w:div>
        <w:div w:id="1867711396">
          <w:marLeft w:val="360"/>
          <w:marRight w:val="0"/>
          <w:marTop w:val="0"/>
          <w:marBottom w:val="0"/>
          <w:divBdr>
            <w:top w:val="none" w:sz="0" w:space="0" w:color="auto"/>
            <w:left w:val="none" w:sz="0" w:space="0" w:color="auto"/>
            <w:bottom w:val="single" w:sz="6" w:space="1" w:color="F0F0F0"/>
            <w:right w:val="none" w:sz="0" w:space="0" w:color="auto"/>
          </w:divBdr>
        </w:div>
        <w:div w:id="1141732950">
          <w:marLeft w:val="360"/>
          <w:marRight w:val="0"/>
          <w:marTop w:val="0"/>
          <w:marBottom w:val="0"/>
          <w:divBdr>
            <w:top w:val="none" w:sz="0" w:space="0" w:color="auto"/>
            <w:left w:val="none" w:sz="0" w:space="0" w:color="auto"/>
            <w:bottom w:val="single" w:sz="6" w:space="1" w:color="F0F0F0"/>
            <w:right w:val="none" w:sz="0" w:space="0" w:color="auto"/>
          </w:divBdr>
        </w:div>
        <w:div w:id="1580603466">
          <w:marLeft w:val="360"/>
          <w:marRight w:val="0"/>
          <w:marTop w:val="0"/>
          <w:marBottom w:val="0"/>
          <w:divBdr>
            <w:top w:val="none" w:sz="0" w:space="0" w:color="auto"/>
            <w:left w:val="none" w:sz="0" w:space="0" w:color="auto"/>
            <w:bottom w:val="single" w:sz="6" w:space="1" w:color="F0F0F0"/>
            <w:right w:val="none" w:sz="0" w:space="0" w:color="auto"/>
          </w:divBdr>
        </w:div>
        <w:div w:id="1479373568">
          <w:marLeft w:val="360"/>
          <w:marRight w:val="0"/>
          <w:marTop w:val="0"/>
          <w:marBottom w:val="0"/>
          <w:divBdr>
            <w:top w:val="none" w:sz="0" w:space="0" w:color="auto"/>
            <w:left w:val="none" w:sz="0" w:space="0" w:color="auto"/>
            <w:bottom w:val="single" w:sz="6" w:space="1" w:color="F0F0F0"/>
            <w:right w:val="none" w:sz="0" w:space="0" w:color="auto"/>
          </w:divBdr>
        </w:div>
        <w:div w:id="45033192">
          <w:marLeft w:val="360"/>
          <w:marRight w:val="0"/>
          <w:marTop w:val="0"/>
          <w:marBottom w:val="0"/>
          <w:divBdr>
            <w:top w:val="none" w:sz="0" w:space="0" w:color="auto"/>
            <w:left w:val="none" w:sz="0" w:space="0" w:color="auto"/>
            <w:bottom w:val="single" w:sz="6" w:space="1" w:color="F0F0F0"/>
            <w:right w:val="none" w:sz="0" w:space="0" w:color="auto"/>
          </w:divBdr>
        </w:div>
        <w:div w:id="555355118">
          <w:marLeft w:val="360"/>
          <w:marRight w:val="0"/>
          <w:marTop w:val="0"/>
          <w:marBottom w:val="0"/>
          <w:divBdr>
            <w:top w:val="none" w:sz="0" w:space="0" w:color="auto"/>
            <w:left w:val="none" w:sz="0" w:space="0" w:color="auto"/>
            <w:bottom w:val="single" w:sz="6" w:space="1" w:color="F0F0F0"/>
            <w:right w:val="none" w:sz="0" w:space="0" w:color="auto"/>
          </w:divBdr>
        </w:div>
        <w:div w:id="1001199319">
          <w:marLeft w:val="360"/>
          <w:marRight w:val="0"/>
          <w:marTop w:val="0"/>
          <w:marBottom w:val="0"/>
          <w:divBdr>
            <w:top w:val="none" w:sz="0" w:space="0" w:color="auto"/>
            <w:left w:val="none" w:sz="0" w:space="0" w:color="auto"/>
            <w:bottom w:val="single" w:sz="6" w:space="1" w:color="F0F0F0"/>
            <w:right w:val="none" w:sz="0" w:space="0" w:color="auto"/>
          </w:divBdr>
        </w:div>
        <w:div w:id="1282498332">
          <w:marLeft w:val="360"/>
          <w:marRight w:val="0"/>
          <w:marTop w:val="0"/>
          <w:marBottom w:val="0"/>
          <w:divBdr>
            <w:top w:val="none" w:sz="0" w:space="0" w:color="auto"/>
            <w:left w:val="none" w:sz="0" w:space="0" w:color="auto"/>
            <w:bottom w:val="single" w:sz="6" w:space="1" w:color="F0F0F0"/>
            <w:right w:val="none" w:sz="0" w:space="0" w:color="auto"/>
          </w:divBdr>
        </w:div>
        <w:div w:id="1715499770">
          <w:marLeft w:val="360"/>
          <w:marRight w:val="0"/>
          <w:marTop w:val="0"/>
          <w:marBottom w:val="0"/>
          <w:divBdr>
            <w:top w:val="none" w:sz="0" w:space="0" w:color="auto"/>
            <w:left w:val="none" w:sz="0" w:space="0" w:color="auto"/>
            <w:bottom w:val="single" w:sz="6" w:space="1" w:color="F0F0F0"/>
            <w:right w:val="none" w:sz="0" w:space="0" w:color="auto"/>
          </w:divBdr>
        </w:div>
        <w:div w:id="217320643">
          <w:marLeft w:val="360"/>
          <w:marRight w:val="0"/>
          <w:marTop w:val="0"/>
          <w:marBottom w:val="0"/>
          <w:divBdr>
            <w:top w:val="none" w:sz="0" w:space="0" w:color="auto"/>
            <w:left w:val="none" w:sz="0" w:space="0" w:color="auto"/>
            <w:bottom w:val="single" w:sz="6" w:space="1" w:color="F0F0F0"/>
            <w:right w:val="none" w:sz="0" w:space="0" w:color="auto"/>
          </w:divBdr>
        </w:div>
        <w:div w:id="390037271">
          <w:marLeft w:val="360"/>
          <w:marRight w:val="0"/>
          <w:marTop w:val="0"/>
          <w:marBottom w:val="0"/>
          <w:divBdr>
            <w:top w:val="none" w:sz="0" w:space="0" w:color="auto"/>
            <w:left w:val="none" w:sz="0" w:space="0" w:color="auto"/>
            <w:bottom w:val="single" w:sz="6" w:space="1" w:color="F0F0F0"/>
            <w:right w:val="none" w:sz="0" w:space="0" w:color="auto"/>
          </w:divBdr>
        </w:div>
        <w:div w:id="1266160057">
          <w:marLeft w:val="360"/>
          <w:marRight w:val="0"/>
          <w:marTop w:val="0"/>
          <w:marBottom w:val="0"/>
          <w:divBdr>
            <w:top w:val="none" w:sz="0" w:space="0" w:color="auto"/>
            <w:left w:val="none" w:sz="0" w:space="0" w:color="auto"/>
            <w:bottom w:val="single" w:sz="6" w:space="1" w:color="F0F0F0"/>
            <w:right w:val="none" w:sz="0" w:space="0" w:color="auto"/>
          </w:divBdr>
        </w:div>
        <w:div w:id="2065522494">
          <w:marLeft w:val="360"/>
          <w:marRight w:val="0"/>
          <w:marTop w:val="0"/>
          <w:marBottom w:val="0"/>
          <w:divBdr>
            <w:top w:val="none" w:sz="0" w:space="0" w:color="auto"/>
            <w:left w:val="none" w:sz="0" w:space="0" w:color="auto"/>
            <w:bottom w:val="single" w:sz="6" w:space="1" w:color="F0F0F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umd.edu/class/spring2003/cmsc311/Notes/Mips/addr.html" TargetMode="External"/><Relationship Id="rId5" Type="http://schemas.openxmlformats.org/officeDocument/2006/relationships/image" Target="media/image1.png"/><Relationship Id="rId10" Type="http://schemas.openxmlformats.org/officeDocument/2006/relationships/hyperlink" Target="http://www.mrc.uidaho.edu/mrc/people/jff/digital/MIPSir.html" TargetMode="External"/><Relationship Id="rId4" Type="http://schemas.openxmlformats.org/officeDocument/2006/relationships/webSettings" Target="webSettings.xml"/><Relationship Id="rId9" Type="http://schemas.openxmlformats.org/officeDocument/2006/relationships/hyperlink" Target="http://en.wikipedia.org/wiki/MIPS_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Shen</dc:creator>
  <cp:keywords/>
  <dc:description/>
  <cp:lastModifiedBy>Fei Shen</cp:lastModifiedBy>
  <cp:revision>19</cp:revision>
  <dcterms:created xsi:type="dcterms:W3CDTF">2013-12-21T13:32:00Z</dcterms:created>
  <dcterms:modified xsi:type="dcterms:W3CDTF">2013-12-21T20:22:00Z</dcterms:modified>
</cp:coreProperties>
</file>