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FFB1A">
      <w:pPr>
        <w:pStyle w:val="2"/>
        <w:keepNext w:val="0"/>
        <w:keepLines w:val="0"/>
        <w:widowControl/>
        <w:suppressLineNumbers w:val="0"/>
        <w:spacing w:after="0" w:afterAutospacing="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痛经 到底能不能吃止痛药?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姐妹们</w:t>
      </w:r>
      <w:r>
        <w:rPr>
          <w:rFonts w:hint="eastAsia"/>
          <w:b/>
          <w:bCs/>
          <w:sz w:val="28"/>
          <w:szCs w:val="28"/>
        </w:rPr>
        <w:t>別再“</w:t>
      </w:r>
      <w:r>
        <w:rPr>
          <w:rFonts w:hint="eastAsia"/>
          <w:b/>
          <w:bCs/>
          <w:sz w:val="28"/>
          <w:szCs w:val="28"/>
          <w:lang w:val="en-US" w:eastAsia="zh-CN"/>
        </w:rPr>
        <w:t>忍</w:t>
      </w:r>
      <w:r>
        <w:rPr>
          <w:rFonts w:hint="eastAsia"/>
          <w:b/>
          <w:bCs/>
          <w:sz w:val="28"/>
          <w:szCs w:val="28"/>
        </w:rPr>
        <w:t>痛”了!</w:t>
      </w:r>
    </w:p>
    <w:p w14:paraId="0B59D721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 w:firstLine="482" w:firstLineChars="200"/>
        <w:textAlignment w:val="auto"/>
        <w:rPr>
          <w:rStyle w:val="5"/>
          <w:rFonts w:hint="eastAsia"/>
          <w:color w:val="000000"/>
          <w:lang w:val="en-US" w:eastAsia="zh-CN"/>
        </w:rPr>
      </w:pPr>
      <w:r>
        <w:rPr>
          <w:rStyle w:val="5"/>
          <w:rFonts w:hint="eastAsia"/>
          <w:color w:val="000000"/>
          <w:lang w:val="en-US" w:eastAsia="zh-CN"/>
        </w:rPr>
        <w:t>每次痛经都像一场渡劫，像有电钻在腹部打洞，像被人重拳出击。</w:t>
      </w:r>
    </w:p>
    <w:p w14:paraId="3EA0EAA9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 w:firstLine="482" w:firstLineChars="200"/>
        <w:textAlignment w:val="auto"/>
        <w:rPr>
          <w:rStyle w:val="5"/>
          <w:color w:val="000000"/>
        </w:rPr>
      </w:pPr>
      <w:r>
        <w:rPr>
          <w:rStyle w:val="5"/>
          <w:color w:val="000000"/>
        </w:rPr>
        <w:t>服用止痛药会不会上瘾？</w:t>
      </w:r>
    </w:p>
    <w:p w14:paraId="2C25C2DF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 w:firstLine="480" w:firstLineChars="200"/>
        <w:textAlignment w:val="auto"/>
        <w:rPr>
          <w:rStyle w:val="5"/>
          <w:rFonts w:hint="eastAsia"/>
          <w:b w:val="0"/>
          <w:bCs/>
          <w:color w:val="000000"/>
          <w:lang w:val="en-US" w:eastAsia="zh-CN"/>
        </w:rPr>
      </w:pPr>
      <w:r>
        <w:rPr>
          <w:rStyle w:val="5"/>
          <w:rFonts w:hint="eastAsia"/>
          <w:b w:val="0"/>
          <w:bCs/>
          <w:color w:val="000000"/>
          <w:lang w:val="en-US" w:eastAsia="zh-CN"/>
        </w:rPr>
        <w:t>大多数人之所以不敢服用止痛药，是因为担心“成瘾”，成瘾，其实根据药理学可以分为两部分来说，分别是非阿片类止痛药和阿片类止痛药，针对中轻度疼痛的通常是非阿片类止痛药，包括大家熟知的对乙酰</w:t>
      </w:r>
      <w:bookmarkStart w:id="0" w:name="_GoBack"/>
      <w:bookmarkEnd w:id="0"/>
      <w:r>
        <w:rPr>
          <w:rStyle w:val="5"/>
          <w:rFonts w:hint="eastAsia"/>
          <w:b w:val="0"/>
          <w:bCs/>
          <w:color w:val="000000"/>
          <w:lang w:val="en-US" w:eastAsia="zh-CN"/>
        </w:rPr>
        <w:t>氨基酚以及布洛芬等都是非阿片类止痛药，遵照说明书使用并不会引起成瘾。</w:t>
      </w:r>
    </w:p>
    <w:p w14:paraId="0224D1D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482" w:firstLineChars="200"/>
        <w:textAlignment w:val="auto"/>
      </w:pPr>
      <w:r>
        <w:rPr>
          <w:rStyle w:val="5"/>
          <w:color w:val="000000"/>
        </w:rPr>
        <w:t>痛经时，止痛药究竟应该怎么吃？</w:t>
      </w:r>
    </w:p>
    <w:p w14:paraId="3D1AD0D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480" w:firstLineChars="200"/>
        <w:textAlignment w:val="auto"/>
        <w:rPr>
          <w:rFonts w:hint="eastAsia" w:eastAsiaTheme="minorEastAsia"/>
          <w:lang w:eastAsia="zh-CN"/>
        </w:rPr>
      </w:pPr>
      <w:r>
        <w:t>由于每个人痛经出现的时间不一样，具体的服用时间也因人而异</w:t>
      </w:r>
      <w:r>
        <w:rPr>
          <w:rFonts w:hint="eastAsia"/>
          <w:lang w:eastAsia="zh-CN"/>
        </w:rPr>
        <w:t>：</w:t>
      </w:r>
    </w:p>
    <w:p w14:paraId="582E5D6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480" w:firstLineChars="200"/>
        <w:textAlignment w:val="auto"/>
      </w:pPr>
      <w:r>
        <w:t>既往痛经经历高发的女性，在出现轻微疼痛的时候就可以把止痛药吃上，不要等到痛的严重的时候再吃。</w:t>
      </w:r>
    </w:p>
    <w:p w14:paraId="0CC67FC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480" w:firstLineChars="200"/>
        <w:textAlignment w:val="auto"/>
      </w:pPr>
      <w:r>
        <w:t>例如你现在来月经了，小肚子稍微有点不舒服，在既往痛经频繁的前提下，可以先吃一片止痛药。</w:t>
      </w:r>
    </w:p>
    <w:p w14:paraId="1178A83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480" w:firstLineChars="200"/>
        <w:textAlignment w:val="auto"/>
        <w:rPr>
          <w:rFonts w:hint="eastAsia"/>
        </w:rPr>
      </w:pPr>
      <w:r>
        <w:t>需要注意的是，止痛药最好不要空腹吃，</w:t>
      </w:r>
      <w:r>
        <w:rPr>
          <w:rFonts w:hint="eastAsia"/>
          <w:lang w:val="en-US" w:eastAsia="zh-CN"/>
        </w:rPr>
        <w:t>因为</w:t>
      </w:r>
      <w:r>
        <w:t>可能会刺激胃肠道。</w:t>
      </w:r>
    </w:p>
    <w:p w14:paraId="4A618E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jc w:val="center"/>
        <w:textAlignment w:val="auto"/>
        <w:rPr>
          <w:rFonts w:ascii="宋体" w:hAnsi="宋体" w:eastAsia="宋体" w:cs="宋体"/>
          <w:b/>
          <w:bCs/>
          <w:kern w:val="0"/>
          <w:sz w:val="22"/>
          <w:szCs w:val="22"/>
          <w:lang w:val="en-US" w:eastAsia="zh-CN" w:bidi="ar"/>
        </w:rPr>
      </w:pPr>
    </w:p>
    <w:p w14:paraId="7C4C2F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505AC2"/>
    <w:rsid w:val="412B4167"/>
    <w:rsid w:val="58853D16"/>
    <w:rsid w:val="7850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323</Words>
  <Characters>325</Characters>
  <Lines>0</Lines>
  <Paragraphs>0</Paragraphs>
  <TotalTime>1</TotalTime>
  <ScaleCrop>false</ScaleCrop>
  <LinksUpToDate>false</LinksUpToDate>
  <CharactersWithSpaces>328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2025-03-07T02:59:00Z</dcterms:created>
  <dc:creator>Manticore</dc:creator>
  <cp:lastModifiedBy>Manticore</cp:lastModifiedBy>
  <dcterms:modified xsi:type="dcterms:W3CDTF">2025-03-07T03:44:44Z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F3926559C66E4335B415C0D928575008_13</vt:lpwstr>
  </property>
  <property fmtid="{D5CDD505-2E9C-101B-9397-08002B2CF9AE}" pid="4" name="KSOTemplateDocerSaveRecord">
    <vt:lpwstr>eyJoZGlkIjoiODI1OTE2NWEzOTFkYjc5MDE4OWFlYWRlYTA1NTNiYmIiLCJ1c2VySWQiOiI0MDcyNTE0NDMifQ==</vt:lpwstr>
  </property>
</Properties>
</file>