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E2E1" w14:textId="661C2385" w:rsidR="00E95F37" w:rsidRPr="00E95F37" w:rsidRDefault="00911621" w:rsidP="00E95F37">
      <w:pPr>
        <w:spacing w:after="200"/>
        <w:jc w:val="center"/>
        <w:rPr>
          <w:b/>
          <w:bCs/>
          <w:color w:val="888888"/>
          <w:sz w:val="18"/>
          <w:szCs w:val="18"/>
          <w:lang w:val="es-CO"/>
        </w:rPr>
      </w:pPr>
      <w:r>
        <w:rPr>
          <w:noProof/>
        </w:rPr>
        <w:drawing>
          <wp:inline distT="0" distB="0" distL="0" distR="0" wp14:anchorId="02262696" wp14:editId="6326CCDD">
            <wp:extent cx="2893353" cy="750607"/>
            <wp:effectExtent l="0" t="0" r="2540" b="0"/>
            <wp:docPr id="1402249164" name="Imagen 1" descr="Universidad UF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UFHE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10307" cy="755005"/>
                    </a:xfrm>
                    <a:prstGeom prst="rect">
                      <a:avLst/>
                    </a:prstGeom>
                    <a:noFill/>
                    <a:ln>
                      <a:noFill/>
                    </a:ln>
                  </pic:spPr>
                </pic:pic>
              </a:graphicData>
            </a:graphic>
          </wp:inline>
        </w:drawing>
      </w:r>
    </w:p>
    <w:p w14:paraId="37E3AB34" w14:textId="725B0EB8" w:rsidR="00E95F37" w:rsidRDefault="009420C9">
      <w:pPr>
        <w:spacing w:after="200"/>
        <w:jc w:val="center"/>
        <w:rPr>
          <w:b/>
          <w:bCs/>
          <w:color w:val="888888"/>
          <w:sz w:val="18"/>
          <w:szCs w:val="18"/>
        </w:rPr>
      </w:pPr>
      <w:r>
        <w:rPr>
          <w:rFonts w:ascii="Calibri" w:eastAsia="Calibri" w:hAnsi="Calibri"/>
          <w:sz w:val="20"/>
        </w:rPr>
        <w:t>Proyecto: Predicción de Precios de Viviendas con Regresión Lineal</w:t>
      </w:r>
    </w:p>
    <w:p w14:paraId="342BBF16" w14:textId="743EC2FC" w:rsidR="0047669C" w:rsidRDefault="00000000">
      <w:pPr>
        <w:spacing w:after="200"/>
        <w:jc w:val="center"/>
      </w:pPr>
      <w:r>
        <w:rPr>
          <w:rFonts w:ascii="Calibri" w:eastAsia="Calibri" w:hAnsi="Calibri"/>
          <w:b/>
          <w:bCs/>
          <w:color w:val="888888"/>
          <w:sz w:val="18"/>
          <w:szCs w:val="18"/>
        </w:rPr>
        <w:t>PROYECTO</w:t>
      </w:r>
    </w:p>
    <w:p w14:paraId="0D4E76A1" w14:textId="1D8A5DC7" w:rsidR="00E47F96" w:rsidRDefault="00E47F96">
      <w:pPr>
        <w:spacing w:after="300"/>
        <w:jc w:val="center"/>
        <w:rPr>
          <w:rFonts w:ascii="Calibri" w:eastAsia="Calibri" w:hAnsi="Calibri"/>
          <w:b/>
          <w:bCs/>
          <w:color w:val="1F3864"/>
          <w:sz w:val="36"/>
          <w:szCs w:val="36"/>
        </w:rPr>
      </w:pPr>
      <w:r>
        <w:rPr>
          <w:rFonts w:ascii="Calibri" w:eastAsia="Calibri" w:hAnsi="Calibri"/>
          <w:b/>
          <w:bCs/>
          <w:color w:val="1F3864"/>
          <w:sz w:val="36"/>
          <w:szCs w:val="36"/>
        </w:rPr>
        <w:t>Predicción de Precios de Viviendas con Regresión Lineal</w:t>
      </w:r>
    </w:p>
    <w:p w14:paraId="1629A47B" w14:textId="12EB8534" w:rsidR="0047669C" w:rsidRDefault="00000000">
      <w:pPr>
        <w:spacing w:after="300"/>
        <w:jc w:val="center"/>
      </w:pPr>
      <w:r>
        <w:rPr>
          <w:rFonts w:ascii="Calibri" w:eastAsia="Calibri" w:hAnsi="Calibri"/>
          <w:i/>
          <w:iCs/>
          <w:color w:val="2E5FAC"/>
          <w:sz w:val="22"/>
          <w:szCs w:val="22"/>
        </w:rPr>
        <w:t>Actividad de Machine Learning I: del análisis exploratorio al despliegue con Streamlit · Feibert Alirio Guzmán Pérez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50D27993" w14:textId="77777777">
        <w:tc>
          <w:tcPr>
            <w:tcW w:w="9360" w:type="dxa"/>
            <w:shd w:val="clear" w:color="auto" w:fill="EEF2FF"/>
            <w:tcMar>
              <w:top w:w="160" w:type="dxa"/>
              <w:left w:w="200" w:type="dxa"/>
              <w:bottom w:w="160" w:type="dxa"/>
              <w:right w:w="200" w:type="dxa"/>
            </w:tcMar>
          </w:tcPr>
          <w:p w14:paraId="5697B9AE" w14:textId="77777777" w:rsidR="0047669C" w:rsidRDefault="00000000">
            <w:pPr>
              <w:spacing w:after="80"/>
            </w:pPr>
            <w:r>
              <w:rPr>
                <w:b/>
                <w:bCs/>
                <w:color w:val="1F3864"/>
                <w:sz w:val="22"/>
                <w:szCs w:val="22"/>
              </w:rPr>
              <w:t>Cómo funciona este proyecto</w:t>
              <w:br/>
              <w:t>El proyecto estima el valor mediano de una vivienda en California con regresión lineal.</w:t>
              <w:br/>
              <w:t>Incluye landing, app Streamlit, notebook, documentación y Word.</w:t>
              <w:br/>
              <w:t>Duración sugerida: 4 sesiones.</w:t>
              <w:br/>
              <w:t>Producto: modelo interpretable y simulador académico.</w:t>
            </w:r>
          </w:p>
        </w:tc>
      </w:tr>
    </w:tbl>
    <w:p w14:paraId="7831DAC3" w14:textId="77777777" w:rsidR="0047669C" w:rsidRDefault="0047669C">
      <w:pPr>
        <w:spacing w:before="280"/>
      </w:pPr>
    </w:p>
    <w:p w14:paraId="2BA2686C" w14:textId="77777777" w:rsidR="0047669C" w:rsidRDefault="00000000">
      <w:pPr>
        <w:pStyle w:val="Ttulo1"/>
      </w:pPr>
      <w:r>
        <w:rPr>
          <w:rFonts w:ascii="Calibri" w:eastAsia="Calibri" w:hAnsi="Calibri"/>
          <w:color w:val="1F4E79"/>
        </w:rPr>
        <w:t xml:space="preserve">Parte 1 — Plantilla de </w:t>
      </w:r>
      <w:r w:rsidR="00A241A6">
        <w:rPr>
          <w:rFonts w:ascii="Calibri" w:eastAsia="Calibri" w:hAnsi="Calibri"/>
          <w:color w:val="1F4E79"/>
        </w:rPr>
        <w:t>diseño</w:t>
      </w:r>
      <w:r>
        <w:rPr>
          <w:rFonts w:ascii="Calibri" w:eastAsia="Calibri" w:hAnsi="Calibri"/>
          <w:color w:val="1F4E79"/>
        </w:rPr>
        <w:t xml:space="preserve"> del proyecto (30 minutos)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1B82" w14:paraId="46BD57AA" w14:textId="77777777">
        <w:tc>
          <w:tcPr>
            <w:tcW w:w="4680" w:type="dxa"/>
            <w:shd w:val="clear" w:color="auto" w:fill="D9EAF2"/>
            <w:tcMar>
              <w:top w:w="100" w:type="dxa"/>
              <w:left w:w="140" w:type="dxa"/>
              <w:bottom w:w="100" w:type="dxa"/>
              <w:right w:w="140" w:type="dxa"/>
            </w:tcMar>
            <w:vAlign w:val="center"/>
          </w:tcPr>
          <w:p w14:paraId="108CBB33" w14:textId="77777777" w:rsidR="000A4EE3" w:rsidRDefault="00000000">
            <w:pPr>
              <w:spacing w:after="60" w:line="259" w:lineRule="auto"/>
            </w:pPr>
            <w:r>
              <w:rPr>
                <w:rFonts w:ascii="Calibri" w:eastAsia="Calibri" w:hAnsi="Calibri"/>
                <w:b/>
                <w:color w:val="1F4E79"/>
                <w:sz w:val="20"/>
              </w:rPr>
              <w:t>Integrantes del grupo:</w:t>
              <w:br/>
              <w:t>Feibert Alirio Guzmán Pérez</w:t>
            </w:r>
          </w:p>
        </w:tc>
        <w:tc>
          <w:tcPr>
            <w:tcW w:w="4680" w:type="dxa"/>
            <w:shd w:val="clear" w:color="auto" w:fill="D9EAF2"/>
            <w:tcMar>
              <w:top w:w="100" w:type="dxa"/>
              <w:left w:w="140" w:type="dxa"/>
              <w:bottom w:w="100" w:type="dxa"/>
              <w:right w:w="140" w:type="dxa"/>
            </w:tcMar>
            <w:vAlign w:val="center"/>
          </w:tcPr>
          <w:p w14:paraId="5E9BF3B7" w14:textId="77777777" w:rsidR="000A4EE3" w:rsidRDefault="00000000">
            <w:pPr>
              <w:spacing w:after="60" w:line="259" w:lineRule="auto"/>
            </w:pPr>
            <w:r>
              <w:rPr>
                <w:rFonts w:ascii="Calibri" w:eastAsia="Calibri" w:hAnsi="Calibri"/>
                <w:b/>
                <w:color w:val="1F4E79"/>
                <w:sz w:val="20"/>
              </w:rPr>
              <w:t>Área disciplinar:</w:t>
              <w:br/>
              <w:t>Ingeniería de Sistemas / Ciencia de Datos e IA</w:t>
              <w:br/>
              <w:t>Proyecto: Housing Price ML</w:t>
            </w:r>
          </w:p>
        </w:tc>
      </w:tr>
    </w:tbl>
    <w:p w14:paraId="5117B26F" w14:textId="77777777" w:rsidR="008D51A5" w:rsidRDefault="008D51A5">
      <w:pPr>
        <w:spacing w:before="200"/>
      </w:pPr>
    </w:p>
    <w:p w14:paraId="152521AC" w14:textId="77777777" w:rsidR="008D51A5" w:rsidRDefault="008D51A5">
      <w:pPr>
        <w:rPr>
          <w:b/>
          <w:bCs/>
        </w:rPr>
      </w:pPr>
      <w:r>
        <w:rPr>
          <w:rFonts w:ascii="Calibri" w:eastAsia="Calibri" w:hAnsi="Calibri"/>
          <w:b/>
          <w:bCs/>
          <w:sz w:val="20"/>
        </w:rPr>
        <w:t>Integrantes y contexto:</w:t>
      </w:r>
    </w:p>
    <w:p w14:paraId="4C8972B0" w14:textId="77777777" w:rsidR="00EB1DF8" w:rsidRPr="008D51A5" w:rsidRDefault="00EB1DF8" w:rsidP="00EB1DF8">
      <w:pPr>
        <w:jc w:val="center"/>
        <w:rPr>
          <w:b/>
          <w:bCs/>
        </w:rPr>
      </w:pPr>
      <w:r>
        <w:rPr>
          <w:rFonts w:ascii="Calibri" w:eastAsia="Calibri" w:hAnsi="Calibri"/>
          <w:noProof/>
          <w:sz w:val="20"/>
        </w:rPr>
        <w:lastRenderedPageBreak/>
        <w:drawing>
          <wp:inline distT="0" distB="0" distL="0" distR="0" wp14:anchorId="044C46FF" wp14:editId="0BDBBE40">
            <wp:extent cx="1876425" cy="1876425"/>
            <wp:effectExtent l="0" t="0" r="9525" b="9525"/>
            <wp:docPr id="503359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2072" cy="1882072"/>
                    </a:xfrm>
                    <a:prstGeom prst="rect">
                      <a:avLst/>
                    </a:prstGeom>
                    <a:noFill/>
                    <a:ln>
                      <a:noFill/>
                    </a:ln>
                  </pic:spPr>
                </pic:pic>
              </a:graphicData>
            </a:graphic>
          </wp:inline>
        </w:drawing>
      </w:r>
    </w:p>
    <w:p w14:paraId="5001B469" w14:textId="77777777" w:rsidR="008D51A5" w:rsidRDefault="008D51A5">
      <w:r>
        <w:rPr>
          <w:rFonts w:ascii="Calibri" w:eastAsia="Calibri" w:hAnsi="Calibri"/>
          <w:sz w:val="20"/>
        </w:rPr>
        <w:br w:type="page"/>
      </w:r>
    </w:p>
    <w:p w14:paraId="6C72FE41" w14:textId="77777777" w:rsidR="0047669C" w:rsidRDefault="0047669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670980F3" w14:textId="77777777">
        <w:tc>
          <w:tcPr>
            <w:tcW w:w="9360" w:type="dxa"/>
            <w:shd w:val="clear" w:color="auto" w:fill="FFF3E0"/>
            <w:tcMar>
              <w:top w:w="120" w:type="dxa"/>
              <w:left w:w="200" w:type="dxa"/>
              <w:bottom w:w="120" w:type="dxa"/>
              <w:right w:w="200" w:type="dxa"/>
            </w:tcMar>
          </w:tcPr>
          <w:p w14:paraId="1290E2DA" w14:textId="77777777" w:rsidR="0047669C" w:rsidRDefault="00000000">
            <w:r>
              <w:rPr>
                <w:b/>
                <w:bCs/>
                <w:color w:val="1F3864"/>
                <w:sz w:val="22"/>
                <w:szCs w:val="22"/>
              </w:rPr>
              <w:t>1. El problema que se quiere resolver.</w:t>
            </w:r>
          </w:p>
        </w:tc>
      </w:tr>
    </w:tbl>
    <w:p w14:paraId="5E6DB8F3" w14:textId="77777777" w:rsidR="0047669C" w:rsidRDefault="00000000">
      <w:pPr>
        <w:spacing w:before="180" w:after="40"/>
        <w:rPr>
          <w:b/>
          <w:bCs/>
          <w:color w:val="1F3864"/>
        </w:rPr>
      </w:pPr>
      <w:r>
        <w:rPr>
          <w:rFonts w:ascii="Calibri" w:eastAsia="Calibri" w:hAnsi="Calibri"/>
          <w:b/>
          <w:bCs/>
          <w:color w:val="1F3864"/>
          <w:sz w:val="20"/>
        </w:rPr>
        <w:t>Describan el problema o necesidad concreta que identifican en su contexto:</w:t>
      </w:r>
    </w:p>
    <w:p w14:paraId="325D275B" w14:textId="77777777" w:rsidR="00845266" w:rsidRPr="00845266" w:rsidRDefault="00845266" w:rsidP="00845266">
      <w:pPr>
        <w:spacing w:before="180" w:after="40"/>
        <w:rPr>
          <w:lang w:val="es-CO"/>
        </w:rPr>
      </w:pPr>
      <w:r>
        <w:rPr>
          <w:rFonts w:ascii="Calibri" w:eastAsia="Calibri" w:hAnsi="Calibri"/>
          <w:sz w:val="20"/>
          <w:lang w:val="es-CO"/>
        </w:rPr>
        <w:t>El proyecto se relaciona con:</w:t>
      </w:r>
    </w:p>
    <w:p w14:paraId="3ABBA92C" w14:textId="77777777" w:rsidR="00845266" w:rsidRPr="00845266" w:rsidRDefault="00A506D6" w:rsidP="00845266">
      <w:pPr>
        <w:numPr>
          <w:ilvl w:val="0"/>
          <w:numId w:val="3"/>
        </w:numPr>
        <w:spacing w:before="180" w:after="40"/>
        <w:rPr>
          <w:lang w:val="es-CO"/>
        </w:rPr>
      </w:pPr>
      <w:r>
        <w:rPr>
          <w:rFonts w:ascii="Calibri" w:eastAsia="Calibri" w:hAnsi="Calibri"/>
          <w:sz w:val="20"/>
        </w:rPr>
        <w:t>☒ Machine Learning supervisado</w:t>
      </w:r>
    </w:p>
    <w:p w14:paraId="4C55D207" w14:textId="77777777" w:rsidR="00845266" w:rsidRPr="00845266" w:rsidRDefault="00A506D6" w:rsidP="00845266">
      <w:pPr>
        <w:numPr>
          <w:ilvl w:val="0"/>
          <w:numId w:val="3"/>
        </w:numPr>
        <w:spacing w:before="180" w:after="40"/>
        <w:rPr>
          <w:lang w:val="es-CO"/>
        </w:rPr>
      </w:pPr>
      <w:r>
        <w:rPr>
          <w:rFonts w:ascii="Calibri" w:eastAsia="Calibri" w:hAnsi="Calibri"/>
          <w:sz w:val="20"/>
        </w:rPr>
        <w:t>☒ Regresión lineal</w:t>
      </w:r>
    </w:p>
    <w:p w14:paraId="1367369B" w14:textId="77777777" w:rsidR="00845266" w:rsidRPr="00845266" w:rsidRDefault="00A506D6" w:rsidP="00845266">
      <w:pPr>
        <w:numPr>
          <w:ilvl w:val="0"/>
          <w:numId w:val="3"/>
        </w:numPr>
        <w:spacing w:before="180" w:after="40"/>
        <w:rPr>
          <w:lang w:val="es-CO"/>
        </w:rPr>
      </w:pPr>
      <w:r>
        <w:rPr>
          <w:rFonts w:ascii="Calibri" w:eastAsia="Calibri" w:hAnsi="Calibri"/>
          <w:sz w:val="20"/>
        </w:rPr>
        <w:t>☒ Datos abiertos</w:t>
      </w:r>
    </w:p>
    <w:p w14:paraId="79A68689" w14:textId="7D186F30" w:rsidR="00845266" w:rsidRDefault="009420C9" w:rsidP="00845266">
      <w:pPr>
        <w:numPr>
          <w:ilvl w:val="0"/>
          <w:numId w:val="3"/>
        </w:numPr>
        <w:spacing w:before="180" w:after="40"/>
        <w:rPr>
          <w:lang w:val="es-CO"/>
        </w:rPr>
      </w:pPr>
      <w:r>
        <w:rPr>
          <w:rFonts w:ascii="Calibri" w:eastAsia="Calibri" w:hAnsi="Calibri"/>
          <w:sz w:val="20"/>
        </w:rPr>
        <w:t>☒ Visualización y comunicación</w:t>
      </w:r>
    </w:p>
    <w:p w14:paraId="048438C0" w14:textId="586B4BBB" w:rsidR="00861001" w:rsidRPr="00861001" w:rsidRDefault="009420C9" w:rsidP="00861001">
      <w:pPr>
        <w:numPr>
          <w:ilvl w:val="0"/>
          <w:numId w:val="3"/>
        </w:numPr>
        <w:spacing w:before="180" w:after="40"/>
        <w:rPr>
          <w:lang w:val="es-CO"/>
        </w:rPr>
      </w:pPr>
      <w:r>
        <w:rPr>
          <w:rFonts w:ascii="Calibri" w:eastAsia="Calibri" w:hAnsi="Calibri"/>
          <w:sz w:val="20"/>
        </w:rPr>
        <w:t>☒ Despliegue web</w:t>
      </w:r>
    </w:p>
    <w:p w14:paraId="48F36347" w14:textId="77777777" w:rsidR="00861001" w:rsidRDefault="00861001" w:rsidP="00A42194">
      <w:pPr>
        <w:spacing w:before="180" w:after="40"/>
        <w:rPr>
          <w:lang w:val="es-CO"/>
        </w:rPr>
      </w:pPr>
    </w:p>
    <w:p w14:paraId="5800BA9C" w14:textId="2436A9D0" w:rsidR="00A42194" w:rsidRPr="001A4BF5" w:rsidRDefault="00A42194" w:rsidP="00A42194">
      <w:pPr>
        <w:spacing w:before="180" w:after="40"/>
        <w:rPr>
          <w:b/>
          <w:bCs/>
          <w:color w:val="1F3864"/>
        </w:rPr>
      </w:pPr>
      <w:r>
        <w:rPr>
          <w:rFonts w:ascii="Segoe UI Emoji" w:hAnsi="Segoe UI Emoji" w:cs="Segoe UI Emoji"/>
          <w:b/>
          <w:bCs/>
          <w:color w:val="1F3864"/>
          <w:sz w:val="20"/>
        </w:rPr>
        <w:t>Introducción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36B99C6C" w14:textId="77777777">
        <w:trPr>
          <w:trHeight w:val="320"/>
        </w:trPr>
        <w:tc>
          <w:tcPr>
            <w:tcW w:w="9360" w:type="dxa"/>
            <w:shd w:val="clear" w:color="auto" w:fill="EAF3F8"/>
            <w:tcMar>
              <w:top w:w="80" w:type="dxa"/>
              <w:left w:w="160" w:type="dxa"/>
              <w:bottom w:w="80" w:type="dxa"/>
              <w:right w:w="160" w:type="dxa"/>
            </w:tcMar>
            <w:vAlign w:val="center"/>
          </w:tcPr>
          <w:p w14:paraId="26C29272" w14:textId="3CA013B1" w:rsidR="007C2481" w:rsidRPr="007C2481" w:rsidRDefault="005D1AB0" w:rsidP="007C2481">
            <w:pPr>
              <w:spacing w:after="60" w:line="259" w:lineRule="auto"/>
              <w:jc w:val="both"/>
              <w:rPr>
                <w:rFonts w:ascii="Calibri" w:eastAsia="Calibri" w:hAnsi="Calibri"/>
                <w:color w:val="202020"/>
                <w:sz w:val="18"/>
                <w:lang w:val="es-CO"/>
              </w:rPr>
            </w:pPr>
            <w:r>
              <w:rPr>
                <w:rFonts w:ascii="Calibri" w:eastAsia="Calibri" w:hAnsi="Calibri"/>
                <w:color w:val="202020"/>
                <w:sz w:val="18"/>
                <w:lang w:val="es-CO"/>
              </w:rPr>
              <w:t>El presente proyecto aborda la predicción del valor mediano de una vivienda en California a partir de variables geográficas, demográficas y socioeconómicas. A través de un flujo CRISP-ML(Q), se integran el análisis exploratorio, la limpieza de datos, la regresión lineal simple y múltiple, la evaluación con métricas y el despliegue de una aplicación interactiva en Streamlit. El propósito es demostrar, con un caso real y reproducible, cómo un modelo supervisado puede convertir datos abiertos en una herramienta de consulta comprensible para docentes, estudiantes y analistas.</w:t>
            </w:r>
          </w:p>
        </w:tc>
      </w:tr>
    </w:tbl>
    <w:p w14:paraId="10BA594E" w14:textId="1F41AABA" w:rsidR="00A42194" w:rsidRPr="00861001" w:rsidRDefault="00A42194" w:rsidP="00A42194">
      <w:pPr>
        <w:spacing w:before="180" w:after="40"/>
        <w:rPr>
          <w:lang w:val="es-CO"/>
        </w:rPr>
      </w:pPr>
    </w:p>
    <w:p w14:paraId="3C346FFD" w14:textId="77777777" w:rsidR="00861001" w:rsidRPr="001A4BF5" w:rsidRDefault="00AA7C8B" w:rsidP="001A4BF5">
      <w:pPr>
        <w:spacing w:before="180" w:after="40"/>
        <w:rPr>
          <w:b/>
          <w:bCs/>
          <w:color w:val="1F3864"/>
        </w:rPr>
      </w:pPr>
      <w:r>
        <w:rPr>
          <w:rFonts w:ascii="Segoe UI Emoji" w:hAnsi="Segoe UI Emoji" w:cs="Segoe UI Emoji"/>
          <w:b/>
          <w:bCs/>
          <w:color w:val="1F3864"/>
          <w:sz w:val="20"/>
        </w:rPr>
        <w:t>Descripción del problema antecedente: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29211CD5" w14:textId="77777777">
        <w:trPr>
          <w:trHeight w:val="320"/>
        </w:trPr>
        <w:tc>
          <w:tcPr>
            <w:tcW w:w="9360" w:type="dxa"/>
            <w:shd w:val="clear" w:color="auto" w:fill="EAF3F8"/>
            <w:tcMar>
              <w:top w:w="80" w:type="dxa"/>
              <w:left w:w="160" w:type="dxa"/>
              <w:bottom w:w="80" w:type="dxa"/>
              <w:right w:w="160" w:type="dxa"/>
            </w:tcMar>
            <w:vAlign w:val="center"/>
          </w:tcPr>
          <w:p w14:paraId="2FB0E228" w14:textId="77777777" w:rsidR="00340C15" w:rsidRPr="00340C15" w:rsidRDefault="00340C15" w:rsidP="00340C15">
            <w:pPr>
              <w:spacing w:after="60" w:line="259" w:lineRule="auto"/>
              <w:jc w:val="both"/>
              <w:rPr>
                <w:rFonts w:ascii="Calibri" w:eastAsia="Calibri" w:hAnsi="Calibri"/>
                <w:color w:val="202020"/>
                <w:sz w:val="18"/>
                <w:lang w:val="es-CO"/>
              </w:rPr>
            </w:pPr>
            <w:r>
              <w:rPr>
                <w:rFonts w:ascii="Calibri" w:eastAsia="Calibri" w:hAnsi="Calibri"/>
                <w:color w:val="202020"/>
                <w:sz w:val="18"/>
                <w:lang w:val="es-CO"/>
              </w:rPr>
              <w:t>El mercado inmobiliario genera grandes volúmenes de datos, pero su aprovechamiento suele limitarse a reportes descriptivos. La estimación del precio de una vivienda requiere integrar variables de ubicación, tamaño, antigüedad y nivel socioeconómico. Sin un proceso estructurado, los análisis quedan fragmentados y no permiten comparar escenarios ni comunicar resultados con transparencia. Este proyecto propone un flujo completo que va desde la exploración del dataset California Housing hasta un simulador interactivo, con énfasis en la interpretación de métricas y en los límites del modelo.</w:t>
            </w:r>
          </w:p>
        </w:tc>
      </w:tr>
    </w:tbl>
    <w:p w14:paraId="29CDA2A1" w14:textId="77777777" w:rsidR="00AA7C8B" w:rsidRPr="00AA7C8B" w:rsidRDefault="00AA7C8B" w:rsidP="00AA7C8B">
      <w:pPr>
        <w:spacing w:before="180" w:after="40"/>
        <w:rPr>
          <w:b/>
          <w:bCs/>
          <w:color w:val="1F3864"/>
          <w:lang w:val="es-CO"/>
        </w:rPr>
      </w:pPr>
      <w:r>
        <w:rPr>
          <w:rFonts w:ascii="Segoe UI Emoji" w:hAnsi="Segoe UI Emoji" w:cs="Segoe UI Emoji"/>
          <w:b/>
          <w:bCs/>
          <w:color w:val="1F3864"/>
          <w:sz w:val="20"/>
          <w:lang w:val="es-CO"/>
        </w:rPr>
        <w:t>Variable objetivo (target)</w:t>
      </w:r>
    </w:p>
    <w:p w14:paraId="50E4BA54" w14:textId="77777777" w:rsidR="00AA7C8B" w:rsidRPr="00AA7C8B" w:rsidRDefault="00AA7C8B" w:rsidP="00AA7C8B">
      <w:pPr>
        <w:spacing w:before="180" w:after="40"/>
        <w:rPr>
          <w:b/>
          <w:bCs/>
          <w:color w:val="1F3864"/>
          <w:lang w:val="es-CO"/>
        </w:rPr>
      </w:pPr>
      <w:r>
        <w:rPr>
          <w:rFonts w:ascii="Segoe UI Emoji" w:hAnsi="Segoe UI Emoji" w:cs="Segoe UI Emoji"/>
          <w:b/>
          <w:bCs/>
          <w:color w:val="1F3864"/>
          <w:sz w:val="20"/>
          <w:lang w:val="es-CO"/>
        </w:rPr>
        <w:t>¿Qué se quiere predecir?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3EC65416" w14:textId="77777777">
        <w:trPr>
          <w:trHeight w:val="320"/>
        </w:trPr>
        <w:tc>
          <w:tcPr>
            <w:tcW w:w="9360" w:type="dxa"/>
            <w:shd w:val="clear" w:color="auto" w:fill="EAF3F8"/>
            <w:tcMar>
              <w:top w:w="80" w:type="dxa"/>
              <w:left w:w="160" w:type="dxa"/>
              <w:bottom w:w="80" w:type="dxa"/>
              <w:right w:w="160" w:type="dxa"/>
            </w:tcMar>
            <w:vAlign w:val="center"/>
          </w:tcPr>
          <w:p w14:paraId="39F95919" w14:textId="77777777" w:rsidR="003C7BF9" w:rsidRDefault="003C7BF9" w:rsidP="003C7BF9">
            <w:pPr>
              <w:spacing w:after="60" w:line="259" w:lineRule="auto"/>
              <w:rPr>
                <w:rFonts w:ascii="Calibri" w:eastAsia="Calibri" w:hAnsi="Calibri"/>
                <w:color w:val="202020"/>
                <w:sz w:val="18"/>
                <w:lang w:val="es-CO"/>
              </w:rPr>
            </w:pPr>
            <w:r>
              <w:rPr>
                <w:rFonts w:ascii="Calibri" w:eastAsia="Calibri" w:hAnsi="Calibri"/>
                <w:b/>
                <w:bCs/>
                <w:color w:val="202020"/>
                <w:sz w:val="18"/>
                <w:lang w:val="es-CO"/>
              </w:rPr>
              <w:t>Variable objetivo: median_house_value. Es una variable numérica continua que representa el valor mediano de la vivienda en dólares. El modelo busca estimarla a partir de ocho variables numéricas: longitud, latitud, edad mediana, habitaciones, dormitorios, población, hogares e ingreso mediano.</w:t>
            </w:r>
          </w:p>
        </w:tc>
      </w:tr>
    </w:tbl>
    <w:p w14:paraId="6F50EB86" w14:textId="18DE2462" w:rsidR="00011423" w:rsidRPr="00AA7C8B" w:rsidRDefault="00011423" w:rsidP="00011423">
      <w:pPr>
        <w:spacing w:before="180" w:after="40"/>
        <w:rPr>
          <w:b/>
          <w:bCs/>
          <w:color w:val="1F3864"/>
          <w:lang w:val="es-CO"/>
        </w:rPr>
      </w:pPr>
      <w:r>
        <w:rPr>
          <w:rFonts w:ascii="Segoe UI Emoji" w:hAnsi="Segoe UI Emoji" w:cs="Segoe UI Emoji"/>
          <w:b/>
          <w:bCs/>
          <w:color w:val="1F3864"/>
          <w:sz w:val="20"/>
          <w:lang w:val="es-CO"/>
        </w:rPr>
        <w:t>Variables independientes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384116AC" w14:textId="77777777">
        <w:trPr>
          <w:trHeight w:val="320"/>
        </w:trPr>
        <w:tc>
          <w:tcPr>
            <w:tcW w:w="9360" w:type="dxa"/>
            <w:shd w:val="clear" w:color="auto" w:fill="EAF3F8"/>
            <w:tcMar>
              <w:top w:w="80" w:type="dxa"/>
              <w:left w:w="160" w:type="dxa"/>
              <w:bottom w:w="80" w:type="dxa"/>
              <w:right w:w="160" w:type="dxa"/>
            </w:tcMar>
            <w:vAlign w:val="center"/>
          </w:tcPr>
          <w:p w14:paraId="3FB05ACF" w14:textId="77777777" w:rsidR="001F7E36" w:rsidRPr="001F7E36" w:rsidRDefault="001F7E36" w:rsidP="001F7E36">
            <w:pPr>
              <w:spacing w:after="60" w:line="259" w:lineRule="auto"/>
              <w:rPr>
                <w:rFonts w:ascii="Calibri" w:hAnsi="Calibri" w:cs="Calibri"/>
                <w:b/>
                <w:bCs/>
                <w:sz w:val="18"/>
                <w:szCs w:val="18"/>
                <w:lang w:val="es-CO"/>
              </w:rPr>
            </w:pPr>
            <w:r>
              <w:rPr>
                <w:rFonts w:ascii="Calibri" w:hAnsi="Calibri" w:cs="Calibri"/>
                <w:b/>
                <w:bCs/>
                <w:sz w:val="18"/>
                <w:szCs w:val="18"/>
                <w:lang w:val="es-CO"/>
              </w:rPr>
              <w:t>Variables independientes: longitude, latitude, housing_median_age, total_rooms, total_bedrooms, population, households y median_income. La variable ocean_proximity se excluye del modelo lineal porque es categórica; su inclusión requeriría codificación adicional.</w:t>
            </w:r>
          </w:p>
        </w:tc>
      </w:tr>
    </w:tbl>
    <w:p w14:paraId="455ACFA9" w14:textId="67F24917" w:rsidR="00011423" w:rsidRDefault="00011423">
      <w:pPr>
        <w:spacing w:before="180" w:after="40"/>
        <w:rPr>
          <w:rFonts w:ascii="Segoe UI Emoji" w:hAnsi="Segoe UI Emoji" w:cs="Segoe UI Emoji"/>
          <w:b/>
          <w:bCs/>
          <w:color w:val="1F3864"/>
          <w:sz w:val="20"/>
        </w:rPr>
      </w:pPr>
    </w:p>
    <w:p w14:paraId="073DCEB9" w14:textId="7B674F51" w:rsidR="0047669C" w:rsidRDefault="00BB5665">
      <w:pPr>
        <w:spacing w:before="180" w:after="40"/>
      </w:pPr>
      <w:r>
        <w:rPr>
          <w:rFonts w:ascii="Segoe UI Emoji" w:hAnsi="Segoe UI Emoji" w:cs="Segoe UI Emoji"/>
          <w:b/>
          <w:bCs/>
          <w:color w:val="1F3864"/>
          <w:sz w:val="20"/>
        </w:rPr>
        <w:t>Pregunta de investigación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538D869A" w14:textId="77777777">
        <w:trPr>
          <w:trHeight w:val="320"/>
        </w:trPr>
        <w:tc>
          <w:tcPr>
            <w:tcW w:w="9360" w:type="dxa"/>
            <w:shd w:val="clear" w:color="auto" w:fill="EAF3F8"/>
            <w:tcMar>
              <w:top w:w="80" w:type="dxa"/>
              <w:left w:w="160" w:type="dxa"/>
              <w:bottom w:w="80" w:type="dxa"/>
              <w:right w:w="160" w:type="dxa"/>
            </w:tcMar>
            <w:vAlign w:val="center"/>
          </w:tcPr>
          <w:p w14:paraId="6930374B" w14:textId="4F08467A" w:rsidR="000A4EE3" w:rsidRDefault="00340C15">
            <w:pPr>
              <w:spacing w:after="60" w:line="259" w:lineRule="auto"/>
            </w:pPr>
            <w:r>
              <w:rPr>
                <w:rFonts w:ascii="Calibri" w:eastAsia="Calibri" w:hAnsi="Calibri"/>
                <w:color w:val="202020"/>
                <w:sz w:val="18"/>
              </w:rPr>
              <w:t>¿En qué medida un modelo de regresión lineal, entrenado con variables geográficas, demográficas y socioeconómicas, permite estimar el valor mediano de una vivienda y comunicar sus resultados de forma comprensible mediante una aplicación interactiva?</w:t>
            </w:r>
          </w:p>
        </w:tc>
      </w:tr>
    </w:tbl>
    <w:p w14:paraId="3FB63BE5" w14:textId="77777777" w:rsidR="0047669C" w:rsidRDefault="00BB5665">
      <w:pPr>
        <w:spacing w:before="180" w:after="40"/>
      </w:pPr>
      <w:r>
        <w:rPr>
          <w:rFonts w:ascii="Segoe UI Emoji" w:hAnsi="Segoe UI Emoji" w:cs="Segoe UI Emoji"/>
          <w:b/>
          <w:bCs/>
          <w:color w:val="1F3864"/>
          <w:sz w:val="20"/>
          <w:lang w:val="es-CO"/>
        </w:rPr>
        <w:t>¿A quién impacta?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5FA29AF6" w14:textId="77777777">
        <w:trPr>
          <w:trHeight w:val="320"/>
        </w:trPr>
        <w:tc>
          <w:tcPr>
            <w:tcW w:w="9360" w:type="dxa"/>
            <w:shd w:val="clear" w:color="auto" w:fill="EAF3F8"/>
            <w:tcMar>
              <w:top w:w="80" w:type="dxa"/>
              <w:left w:w="160" w:type="dxa"/>
              <w:bottom w:w="80" w:type="dxa"/>
              <w:right w:w="160" w:type="dxa"/>
            </w:tcMar>
            <w:vAlign w:val="center"/>
          </w:tcPr>
          <w:p w14:paraId="0C970B70" w14:textId="77777777" w:rsidR="00BE6215" w:rsidRPr="00BE6215" w:rsidRDefault="00BE6215" w:rsidP="00BE6215">
            <w:pPr>
              <w:spacing w:after="60" w:line="259" w:lineRule="auto"/>
              <w:rPr>
                <w:rFonts w:ascii="Calibri" w:hAnsi="Calibri" w:cs="Calibri"/>
                <w:sz w:val="18"/>
                <w:szCs w:val="18"/>
                <w:lang w:val="es-CO"/>
              </w:rPr>
            </w:pPr>
            <w:r>
              <w:rPr>
                <w:rFonts w:ascii="Calibri" w:hAnsi="Calibri" w:cs="Calibri"/>
                <w:sz w:val="18"/>
                <w:szCs w:val="18"/>
                <w:lang w:val="es-CO"/>
              </w:rPr>
              <w:t>El proyecto impacta a docentes y estudiantes que necesitan un ejemplo completo de Machine Learning, a analistas que desean interpretar el efecto de las variables socioeconómicas y a ciudadanos que requieren una estimación orientativa y transparente. El simulador no sustituye un avalúo profesional; su valor es formativo y exploratorio.</w:t>
            </w:r>
          </w:p>
        </w:tc>
      </w:tr>
    </w:tbl>
    <w:p w14:paraId="6382E520" w14:textId="77777777" w:rsidR="008D51A5" w:rsidRDefault="008D51A5">
      <w:pPr>
        <w:spacing w:before="200"/>
      </w:pPr>
    </w:p>
    <w:p w14:paraId="2F9CF410" w14:textId="77777777" w:rsidR="008D51A5" w:rsidRDefault="008D51A5">
      <w:r>
        <w:rPr>
          <w:rFonts w:ascii="Calibri" w:eastAsia="Calibri" w:hAnsi="Calibri"/>
          <w:sz w:val="20"/>
        </w:rPr>
        <w:br w:type="page"/>
      </w:r>
    </w:p>
    <w:p w14:paraId="334BD1D2" w14:textId="77777777" w:rsidR="0047669C" w:rsidRDefault="0047669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687407DA" w14:textId="77777777">
        <w:tc>
          <w:tcPr>
            <w:tcW w:w="9360" w:type="dxa"/>
            <w:shd w:val="clear" w:color="auto" w:fill="E8F5E9"/>
            <w:tcMar>
              <w:top w:w="120" w:type="dxa"/>
              <w:left w:w="200" w:type="dxa"/>
              <w:bottom w:w="120" w:type="dxa"/>
              <w:right w:w="200" w:type="dxa"/>
            </w:tcMar>
          </w:tcPr>
          <w:p w14:paraId="7EBD2E1E" w14:textId="77777777" w:rsidR="0047669C" w:rsidRDefault="00000000">
            <w:r>
              <w:rPr>
                <w:b/>
                <w:bCs/>
                <w:color w:val="1F3864"/>
                <w:sz w:val="22"/>
                <w:szCs w:val="22"/>
              </w:rPr>
              <w:t>2. Arquitectura de IA y toma de decisión tecnológica</w:t>
            </w:r>
          </w:p>
        </w:tc>
      </w:tr>
    </w:tbl>
    <w:p w14:paraId="063595AF" w14:textId="77777777" w:rsidR="00391822" w:rsidRPr="00391822" w:rsidRDefault="00391822" w:rsidP="00391822">
      <w:pPr>
        <w:spacing w:before="180" w:after="40"/>
        <w:rPr>
          <w:b/>
          <w:bCs/>
          <w:color w:val="1F3864"/>
          <w:lang w:val="es-CO"/>
        </w:rPr>
      </w:pPr>
      <w:r>
        <w:rPr>
          <w:rFonts w:ascii="Calibri" w:eastAsia="Calibri" w:hAnsi="Calibri"/>
          <w:b/>
          <w:bCs/>
          <w:color w:val="1F3864"/>
          <w:sz w:val="20"/>
          <w:lang w:val="es-CO"/>
        </w:rPr>
        <w:t>MODELO DE MACHINE LEARNING</w:t>
      </w:r>
    </w:p>
    <w:p w14:paraId="50BC0116" w14:textId="77777777" w:rsidR="00391822" w:rsidRPr="00391822" w:rsidRDefault="00391822" w:rsidP="00391822">
      <w:pPr>
        <w:spacing w:before="180" w:after="40"/>
        <w:rPr>
          <w:b/>
          <w:bCs/>
          <w:color w:val="1F3864"/>
          <w:lang w:val="es-CO"/>
        </w:rPr>
      </w:pPr>
      <w:r>
        <w:rPr>
          <w:rFonts w:ascii="Calibri" w:eastAsia="Calibri" w:hAnsi="Calibri"/>
          <w:b/>
          <w:bCs/>
          <w:color w:val="1F3864"/>
          <w:sz w:val="20"/>
        </w:rPr>
        <w:t>¿Tipo de enfoque? Marca una [X] y justifica: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3066"/>
        <w:gridCol w:w="598"/>
        <w:gridCol w:w="3065"/>
        <w:gridCol w:w="597"/>
        <w:gridCol w:w="1435"/>
      </w:tblGrid>
      <w:tr w:rsidR="003A1B82" w14:paraId="239F63AA" w14:textId="77777777" w:rsidTr="0066696E">
        <w:trPr>
          <w:trHeight w:val="733"/>
        </w:trPr>
        <w:tc>
          <w:tcPr>
            <w:tcW w:w="600" w:type="dxa"/>
            <w:shd w:val="clear" w:color="auto" w:fill="C6E0B4"/>
            <w:tcMar>
              <w:top w:w="80" w:type="dxa"/>
              <w:left w:w="100" w:type="dxa"/>
              <w:bottom w:w="80" w:type="dxa"/>
              <w:right w:w="100" w:type="dxa"/>
            </w:tcMar>
            <w:vAlign w:val="center"/>
          </w:tcPr>
          <w:p w14:paraId="578290C4" w14:textId="77777777" w:rsidR="000A4EE3" w:rsidRDefault="00000000">
            <w:pPr>
              <w:spacing w:after="60"/>
            </w:pPr>
            <w:r>
              <w:rPr>
                <w:rFonts w:ascii="Calibri" w:eastAsia="Calibri" w:hAnsi="Calibri"/>
                <w:sz w:val="24"/>
              </w:rPr>
              <w:t>[X]</w:t>
            </w:r>
          </w:p>
        </w:tc>
        <w:tc>
          <w:tcPr>
            <w:tcW w:w="3080" w:type="dxa"/>
            <w:shd w:val="clear" w:color="auto" w:fill="EAF3F8"/>
            <w:tcMar>
              <w:top w:w="80" w:type="dxa"/>
              <w:left w:w="140" w:type="dxa"/>
              <w:bottom w:w="80" w:type="dxa"/>
              <w:right w:w="140" w:type="dxa"/>
            </w:tcMar>
          </w:tcPr>
          <w:p w14:paraId="46F89EFF" w14:textId="77777777" w:rsidR="000A4EE3" w:rsidRDefault="00000000">
            <w:pPr>
              <w:spacing w:after="60"/>
            </w:pPr>
            <w:r>
              <w:rPr>
                <w:rFonts w:ascii="Calibri" w:eastAsia="Calibri" w:hAnsi="Calibri"/>
                <w:sz w:val="16"/>
              </w:rPr>
              <w:t>MODELOS SUPERVISADOS (con datos etiquetados)</w:t>
              <w:br/>
              <w:t>Se usa regresión lineal simple y múltiple para estimar median_house_value a partir de variables geográficas, demográficas y socioeconómicas.</w:t>
            </w:r>
          </w:p>
        </w:tc>
        <w:tc>
          <w:tcPr>
            <w:tcW w:w="600" w:type="dxa"/>
            <w:shd w:val="clear" w:color="auto" w:fill="F2F2F2"/>
            <w:tcMar>
              <w:top w:w="80" w:type="dxa"/>
              <w:left w:w="100" w:type="dxa"/>
              <w:bottom w:w="80" w:type="dxa"/>
              <w:right w:w="100" w:type="dxa"/>
            </w:tcMar>
            <w:vAlign w:val="center"/>
          </w:tcPr>
          <w:p w14:paraId="55561CCB" w14:textId="16FC7133" w:rsidR="000A4EE3" w:rsidRDefault="00000000">
            <w:pPr>
              <w:spacing w:after="60"/>
            </w:pPr>
            <w:r>
              <w:rPr>
                <w:rFonts w:ascii="Calibri" w:eastAsia="Calibri" w:hAnsi="Calibri"/>
                <w:sz w:val="24"/>
              </w:rPr>
              <w:t>[ ]</w:t>
            </w:r>
          </w:p>
        </w:tc>
        <w:tc>
          <w:tcPr>
            <w:tcW w:w="3080" w:type="dxa"/>
            <w:shd w:val="clear" w:color="auto" w:fill="F7FBFD"/>
            <w:tcMar>
              <w:top w:w="80" w:type="dxa"/>
              <w:left w:w="140" w:type="dxa"/>
              <w:bottom w:w="80" w:type="dxa"/>
              <w:right w:w="140" w:type="dxa"/>
            </w:tcMar>
          </w:tcPr>
          <w:p w14:paraId="639B7BC6" w14:textId="77777777" w:rsidR="000A4EE3" w:rsidRDefault="00000000">
            <w:pPr>
              <w:spacing w:after="60"/>
            </w:pPr>
            <w:r>
              <w:rPr>
                <w:rFonts w:ascii="Calibri" w:eastAsia="Calibri" w:hAnsi="Calibri"/>
                <w:sz w:val="16"/>
              </w:rPr>
              <w:t>NO supervisados (sin target)</w:t>
              <w:br/>
              <w:t>No se usa en esta versión. El análisis geográfico es exploratorio y no busca segmentar ni reducir dimensiones.</w:t>
            </w:r>
          </w:p>
        </w:tc>
        <w:tc>
          <w:tcPr>
            <w:tcW w:w="600" w:type="dxa"/>
            <w:shd w:val="clear" w:color="auto" w:fill="F2F2F2"/>
            <w:tcMar>
              <w:top w:w="80" w:type="dxa"/>
              <w:left w:w="100" w:type="dxa"/>
              <w:bottom w:w="80" w:type="dxa"/>
              <w:right w:w="100" w:type="dxa"/>
            </w:tcMar>
            <w:vAlign w:val="center"/>
          </w:tcPr>
          <w:p w14:paraId="20203F1C" w14:textId="77777777" w:rsidR="000A4EE3" w:rsidRDefault="00000000">
            <w:pPr>
              <w:spacing w:after="60"/>
            </w:pPr>
            <w:r>
              <w:rPr>
                <w:rFonts w:ascii="Calibri" w:eastAsia="Calibri" w:hAnsi="Calibri"/>
                <w:sz w:val="24"/>
              </w:rPr>
              <w:t>[ ]</w:t>
            </w:r>
          </w:p>
        </w:tc>
        <w:tc>
          <w:tcPr>
            <w:tcW w:w="1400" w:type="dxa"/>
            <w:shd w:val="clear" w:color="auto" w:fill="F7FBFD"/>
            <w:tcMar>
              <w:top w:w="80" w:type="dxa"/>
              <w:left w:w="140" w:type="dxa"/>
              <w:bottom w:w="80" w:type="dxa"/>
              <w:right w:w="140" w:type="dxa"/>
            </w:tcMar>
          </w:tcPr>
          <w:p w14:paraId="7BF5D025" w14:textId="2A832756" w:rsidR="000A4EE3" w:rsidRDefault="00C62353">
            <w:pPr>
              <w:spacing w:after="60"/>
            </w:pPr>
            <w:r>
              <w:rPr>
                <w:rFonts w:ascii="Calibri" w:eastAsia="Calibri" w:hAnsi="Calibri"/>
                <w:sz w:val="16"/>
              </w:rPr>
              <w:t>Modelos preentrenados</w:t>
              <w:br/>
              <w:t>No aplica en esta versión. Podría explorarse como trabajo futuro para generación automática de informes.</w:t>
            </w:r>
          </w:p>
        </w:tc>
      </w:tr>
    </w:tbl>
    <w:p w14:paraId="2F11A654" w14:textId="77777777" w:rsidR="007E2410" w:rsidRPr="007E2410" w:rsidRDefault="007E2410" w:rsidP="007E2410">
      <w:pPr>
        <w:spacing w:before="180" w:after="40"/>
        <w:rPr>
          <w:b/>
          <w:bCs/>
          <w:color w:val="1F3864"/>
          <w:lang w:val="es-CO"/>
        </w:rPr>
      </w:pPr>
      <w:r>
        <w:rPr>
          <w:rFonts w:ascii="Calibri" w:eastAsia="Calibri" w:hAnsi="Calibri"/>
          <w:b/>
          <w:bCs/>
          <w:color w:val="1F3864"/>
          <w:sz w:val="20"/>
        </w:rPr>
        <w:t>El proyecto usa aprendizaje supervisado porque la variable objetivo es numérica continua.</w:t>
      </w:r>
    </w:p>
    <w:p w14:paraId="00AB8EB6" w14:textId="6BD9D631" w:rsidR="00671FB7" w:rsidRPr="00671FB7" w:rsidRDefault="00671FB7" w:rsidP="00671FB7">
      <w:pPr>
        <w:rPr>
          <w:rFonts w:ascii="Calibri" w:eastAsia="Calibri" w:hAnsi="Calibri"/>
          <w:color w:val="1F3864"/>
          <w:sz w:val="20"/>
          <w:lang w:val="es-CO"/>
        </w:rPr>
      </w:pPr>
      <w:r>
        <w:rPr>
          <w:rFonts w:ascii="Calibri" w:eastAsia="Calibri" w:hAnsi="Calibri"/>
          <w:b/>
          <w:bCs/>
          <w:color w:val="1F3864"/>
          <w:sz w:val="20"/>
          <w:lang w:val="es-CO"/>
        </w:rPr>
        <w:t>Regresión lineal simple: estima el precio con el ingreso mediano del bloque.</w:t>
      </w:r>
    </w:p>
    <w:p w14:paraId="508E8C25" w14:textId="1EFB012D" w:rsidR="00671FB7" w:rsidRPr="00671FB7" w:rsidRDefault="00671FB7" w:rsidP="00671FB7">
      <w:pPr>
        <w:rPr>
          <w:rFonts w:ascii="Calibri" w:eastAsia="Calibri" w:hAnsi="Calibri"/>
          <w:color w:val="1F3864"/>
          <w:sz w:val="20"/>
          <w:lang w:val="es-CO"/>
        </w:rPr>
      </w:pPr>
      <w:r>
        <w:rPr>
          <w:rFonts w:ascii="Calibri" w:eastAsia="Calibri" w:hAnsi="Calibri"/>
          <w:b/>
          <w:bCs/>
          <w:color w:val="1F3864"/>
          <w:sz w:val="20"/>
          <w:lang w:val="es-CO"/>
        </w:rPr>
        <w:t>Regresión lineal múltiple: incorpora ubicación, edad, tamaño y composición del hogar.</w:t>
      </w:r>
    </w:p>
    <w:p w14:paraId="07A351D8" w14:textId="1E68DA11" w:rsidR="00671FB7" w:rsidRPr="00671FB7" w:rsidRDefault="00671FB7" w:rsidP="00671FB7">
      <w:pPr>
        <w:rPr>
          <w:rFonts w:ascii="Calibri" w:eastAsia="Calibri" w:hAnsi="Calibri"/>
          <w:color w:val="1F3864"/>
          <w:sz w:val="20"/>
          <w:lang w:val="es-CO"/>
        </w:rPr>
      </w:pPr>
      <w:r>
        <w:rPr>
          <w:rFonts w:ascii="Calibri" w:eastAsia="Calibri" w:hAnsi="Calibri"/>
          <w:b/>
          <w:bCs/>
          <w:color w:val="1F3864"/>
          <w:sz w:val="20"/>
          <w:lang w:val="es-CO"/>
        </w:rPr>
        <w:t>La evaluación se realiza sobre un 20% de datos no vistos.</w:t>
      </w:r>
    </w:p>
    <w:p w14:paraId="7446805C" w14:textId="378272ED" w:rsidR="000F14AB" w:rsidRDefault="00671FB7" w:rsidP="00671FB7">
      <w:pPr>
        <w:rPr>
          <w:b/>
          <w:bCs/>
          <w:color w:val="1F3864"/>
        </w:rPr>
      </w:pPr>
      <w:r>
        <w:rPr>
          <w:rFonts w:ascii="Calibri" w:eastAsia="Calibri" w:hAnsi="Calibri"/>
          <w:b/>
          <w:bCs/>
          <w:color w:val="1F3864"/>
          <w:sz w:val="20"/>
          <w:lang w:val="es-CO"/>
        </w:rPr>
        <w:t>El despliegue se apoya en GitHub Pages y Streamlit.</w:t>
      </w:r>
    </w:p>
    <w:p w14:paraId="4FB75204" w14:textId="77777777" w:rsidR="00CF5098" w:rsidRPr="00CF5098" w:rsidRDefault="00CF5098" w:rsidP="00CF5098">
      <w:pPr>
        <w:spacing w:before="180" w:after="40"/>
        <w:rPr>
          <w:b/>
          <w:bCs/>
          <w:color w:val="1F3864"/>
          <w:lang w:val="es-CO"/>
        </w:rPr>
      </w:pPr>
      <w:r>
        <w:rPr>
          <w:rFonts w:ascii="Segoe UI Emoji" w:hAnsi="Segoe UI Emoji" w:cs="Segoe UI Emoji"/>
          <w:b/>
          <w:bCs/>
          <w:color w:val="1F3864"/>
          <w:sz w:val="20"/>
          <w:lang w:val="es-CO"/>
        </w:rPr>
        <w:t>Modelo seleccionado</w:t>
      </w:r>
    </w:p>
    <w:p w14:paraId="7B6F978A" w14:textId="77777777" w:rsidR="00B667E1" w:rsidRPr="00B667E1" w:rsidRDefault="00B667E1" w:rsidP="00B667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Se implementan dos modelos de regresión lineal con scikit-learn: uno simple y uno múltiple. Ambos son interpretables y permiten comparar el efecto de incorporar más variables.</w:t>
      </w:r>
    </w:p>
    <w:p w14:paraId="03158CF0" w14:textId="77777777" w:rsidR="00B667E1" w:rsidRPr="00B667E1" w:rsidRDefault="00B667E1" w:rsidP="00B667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El modelo simple usa median_income; el modelo múltiple usa las ocho variables numéricas del dataset. La división entrenamiento/prueba es 80/20 con random_state=42.</w:t>
      </w:r>
    </w:p>
    <w:p w14:paraId="6CCC73C7" w14:textId="77777777" w:rsidR="00B667E1" w:rsidRPr="00B667E1" w:rsidRDefault="00B667E1" w:rsidP="00B667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La selección no busca el algoritmo más complejo, sino el más adecuado para explicar una variable continua y comunicar coeficientes con claridad.</w:t>
      </w:r>
    </w:p>
    <w:p w14:paraId="7A829A05" w14:textId="77777777" w:rsidR="00B667E1" w:rsidRPr="00B667E1" w:rsidRDefault="00B667E1" w:rsidP="00B667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Modelos evaluados</w:t>
      </w:r>
    </w:p>
    <w:p w14:paraId="7F5BA4FA" w14:textId="1FAA7F8D"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Regresión Lineal Simple</w:t>
      </w:r>
    </w:p>
    <w:p w14:paraId="79D51210"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Regresión Lineal Múltiple</w:t>
      </w:r>
    </w:p>
    <w:p w14:paraId="7E22EAC4"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División entrenamiento/prueba 80/20</w:t>
      </w:r>
    </w:p>
    <w:p w14:paraId="1C956441"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Métricas: MSE, RMSE, MAE y R²</w:t>
      </w:r>
    </w:p>
    <w:p w14:paraId="2A33DF9E"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scikit-learn, pandas y NumPy</w:t>
      </w:r>
    </w:p>
    <w:p w14:paraId="2316673F" w14:textId="0AF04C25"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2D83B43B"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30A5F4D4" w14:textId="61252A2E"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69AE4819" w14:textId="6D118ACD"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5E10D42D" w14:textId="080F0321"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46A8AE2B" w14:textId="729BB794"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502E9012" w14:textId="1D6ABDDD" w:rsid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7AA9D2C3" w14:textId="40632A4F" w:rsidR="00131B9F"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355F9D98" w14:textId="71851E42" w:rsidR="00131B9F"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2559E453"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0498F935"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7B9D0A71" w14:textId="77777777" w:rsidR="00B667E1" w:rsidRPr="00B667E1" w:rsidRDefault="00B667E1" w:rsidP="00B667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Enfoque del proyecto</w:t>
      </w:r>
    </w:p>
    <w:p w14:paraId="52A686FD" w14:textId="2DBB1C33" w:rsidR="00B667E1" w:rsidRPr="00B667E1" w:rsidRDefault="00131B9F"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Aprendizaje supervisado con regresión lineal.</w:t>
      </w:r>
    </w:p>
    <w:p w14:paraId="59956E27"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No se usa clustering ni reducción de dimensionalidad en esta versión.</w:t>
      </w:r>
    </w:p>
    <w:p w14:paraId="54AFAAA1" w14:textId="714E1F9F" w:rsidR="00B667E1" w:rsidRPr="00B667E1" w:rsidRDefault="00131B9F"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El análisis geográfico es exploratorio, no un modelo no supervisado.</w:t>
      </w:r>
    </w:p>
    <w:p w14:paraId="7231C1DF"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79E76A9D"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3DF20ABD"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0992B853"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5CB5FC73" w14:textId="322F6BA0" w:rsidR="00B667E1" w:rsidRPr="00B667E1" w:rsidRDefault="00131B9F"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4CA2BFBD"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1AA28815"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684B5FF9"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2EADC533"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5B730506" w14:textId="77777777" w:rsidR="00B667E1" w:rsidRPr="00B667E1" w:rsidRDefault="00B667E1" w:rsidP="00B667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La evaluación se realiza con métricas de regresión:</w:t>
      </w:r>
    </w:p>
    <w:p w14:paraId="6694ACAA"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MSE</w:t>
      </w:r>
    </w:p>
    <w:p w14:paraId="70B0EEC4"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RMSE</w:t>
      </w:r>
    </w:p>
    <w:p w14:paraId="4EC4BC74"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MAE</w:t>
      </w:r>
    </w:p>
    <w:p w14:paraId="6C7E93AB"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R²</w:t>
      </w:r>
    </w:p>
    <w:p w14:paraId="4EF3E5AE"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7DBF270A"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29499AE1"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07C7611D"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r>
    </w:p>
    <w:p w14:paraId="4CFD6E40" w14:textId="5B5CA602" w:rsidR="00AE0DC6" w:rsidRPr="00930343" w:rsidRDefault="00C9304B" w:rsidP="00930343">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El modelo múltiple se compara con la regresión simple y se reportan los resultados en el conjunto de prueba. R² = 0.6139.</w:t>
      </w:r>
    </w:p>
    <w:p w14:paraId="223ABB06" w14:textId="77777777" w:rsidR="00CF5098" w:rsidRPr="00CF5098" w:rsidRDefault="00CF5098" w:rsidP="00CF5098">
      <w:pPr>
        <w:spacing w:before="180" w:after="40"/>
        <w:rPr>
          <w:b/>
          <w:bCs/>
          <w:color w:val="1F3864"/>
          <w:lang w:val="es-CO"/>
        </w:rPr>
      </w:pPr>
      <w:r>
        <w:rPr>
          <w:rFonts w:ascii="Segoe UI Emoji" w:hAnsi="Segoe UI Emoji" w:cs="Segoe UI Emoji"/>
          <w:b/>
          <w:bCs/>
          <w:color w:val="1F3864"/>
          <w:sz w:val="20"/>
          <w:lang w:val="es-CO"/>
        </w:rPr>
        <w:t>Justificación</w:t>
      </w:r>
    </w:p>
    <w:p w14:paraId="42258D14" w14:textId="77777777" w:rsidR="00CF5098" w:rsidRDefault="00CF5098" w:rsidP="00CF5098">
      <w:pPr>
        <w:numPr>
          <w:ilvl w:val="0"/>
          <w:numId w:val="21"/>
        </w:numPr>
        <w:spacing w:before="180" w:after="40"/>
        <w:rPr>
          <w:b/>
          <w:bCs/>
          <w:color w:val="1F3864"/>
          <w:lang w:val="es-CO"/>
        </w:rPr>
      </w:pPr>
      <w:r>
        <w:rPr>
          <w:rFonts w:ascii="Calibri" w:eastAsia="Calibri" w:hAnsi="Calibri"/>
          <w:b/>
          <w:bCs/>
          <w:color w:val="1F3864"/>
          <w:sz w:val="20"/>
          <w:lang w:val="es-CO"/>
        </w:rPr>
        <w:t>Datos tabulares, agregados y con una variable objetivo continua.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279DF847" w14:textId="77777777">
        <w:trPr>
          <w:trHeight w:val="320"/>
        </w:trPr>
        <w:tc>
          <w:tcPr>
            <w:tcW w:w="9360" w:type="dxa"/>
            <w:shd w:val="clear" w:color="auto" w:fill="EAF3F8"/>
            <w:tcMar>
              <w:top w:w="80" w:type="dxa"/>
              <w:left w:w="160" w:type="dxa"/>
              <w:bottom w:w="80" w:type="dxa"/>
              <w:right w:w="160" w:type="dxa"/>
            </w:tcMar>
            <w:vAlign w:val="center"/>
          </w:tcPr>
          <w:p w14:paraId="7B14702F" w14:textId="3381CEF3" w:rsidR="00D96B9C" w:rsidRPr="00930343" w:rsidRDefault="00D96B9C" w:rsidP="00D96B9C">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La arquitectura se organiza en capas: datos, preparación, modelado, evaluación, despliegue y documentación. El CSV se carga con pandas; la limpieza y la imputación se realizan antes del EDA; scikit-learn entrena los modelos; las métricas se calculan sobre el conjunto de prueba; Streamlit publica el simulador; y GitHub Pages aloja la landing documental. Esta separación permite reproducir, auditar y mantener cada componente.</w:t>
            </w:r>
          </w:p>
        </w:tc>
      </w:tr>
    </w:tbl>
    <w:p w14:paraId="64CFF585" w14:textId="77777777" w:rsidR="00CF5098" w:rsidRPr="00CF5098" w:rsidRDefault="00CF5098" w:rsidP="00CF5098">
      <w:pPr>
        <w:numPr>
          <w:ilvl w:val="0"/>
          <w:numId w:val="21"/>
        </w:numPr>
        <w:spacing w:before="180" w:after="40"/>
        <w:rPr>
          <w:b/>
          <w:bCs/>
          <w:color w:val="1F3864"/>
          <w:lang w:val="es-CO"/>
        </w:rPr>
      </w:pPr>
      <w:r>
        <w:rPr>
          <w:rFonts w:ascii="Calibri" w:eastAsia="Calibri" w:hAnsi="Calibri"/>
          <w:b/>
          <w:bCs/>
          <w:color w:val="1F3864"/>
          <w:sz w:val="20"/>
          <w:lang w:val="es-CO"/>
        </w:rPr>
        <w:t>Resolver una regresión interpretable, no una clasificación.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2D3C747F" w14:textId="77777777">
        <w:trPr>
          <w:trHeight w:val="320"/>
        </w:trPr>
        <w:tc>
          <w:tcPr>
            <w:tcW w:w="9360" w:type="dxa"/>
            <w:shd w:val="clear" w:color="auto" w:fill="EAF3F8"/>
            <w:tcMar>
              <w:top w:w="80" w:type="dxa"/>
              <w:left w:w="160" w:type="dxa"/>
              <w:bottom w:w="80" w:type="dxa"/>
              <w:right w:w="160" w:type="dxa"/>
            </w:tcMar>
            <w:vAlign w:val="center"/>
          </w:tcPr>
          <w:p w14:paraId="5E0B6815" w14:textId="77777777" w:rsidR="00D96B9C" w:rsidRPr="00D96B9C" w:rsidRDefault="00D96B9C" w:rsidP="00D96B9C">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El precio de una vivienda depende de factores físicos, geográficos y socioeconómicos que interactúan entre sí. Estimar ese valor con precisión es difícil para compradores, vendedores, analistas y ciudadanos que no son especialistas en modelos predictivos.</w:t>
            </w:r>
          </w:p>
        </w:tc>
      </w:tr>
    </w:tbl>
    <w:p w14:paraId="69F62A79" w14:textId="77777777" w:rsidR="00CF5098" w:rsidRPr="00CF5098" w:rsidRDefault="00CF5098" w:rsidP="00CF5098">
      <w:pPr>
        <w:numPr>
          <w:ilvl w:val="0"/>
          <w:numId w:val="21"/>
        </w:numPr>
        <w:spacing w:before="180" w:after="40"/>
        <w:rPr>
          <w:b/>
          <w:bCs/>
          <w:color w:val="1F3864"/>
          <w:lang w:val="es-CO"/>
        </w:rPr>
      </w:pPr>
      <w:r>
        <w:rPr>
          <w:rFonts w:ascii="Calibri" w:eastAsia="Calibri" w:hAnsi="Calibri"/>
          <w:b/>
          <w:bCs/>
          <w:color w:val="1F3864"/>
          <w:sz w:val="20"/>
          <w:lang w:val="es-CO"/>
        </w:rPr>
        <w:t>La regresión lineal permite explicar coeficientes y comunicar límites con transparencia.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63259B0B" w14:textId="77777777">
        <w:trPr>
          <w:trHeight w:val="320"/>
        </w:trPr>
        <w:tc>
          <w:tcPr>
            <w:tcW w:w="9360" w:type="dxa"/>
            <w:shd w:val="clear" w:color="auto" w:fill="EAF3F8"/>
            <w:tcMar>
              <w:top w:w="80" w:type="dxa"/>
              <w:left w:w="160" w:type="dxa"/>
              <w:bottom w:w="80" w:type="dxa"/>
              <w:right w:w="160" w:type="dxa"/>
            </w:tcMar>
            <w:vAlign w:val="center"/>
          </w:tcPr>
          <w:p w14:paraId="23B5D440" w14:textId="77777777" w:rsidR="00D96B9C" w:rsidRPr="00D96B9C" w:rsidRDefault="00D96B9C" w:rsidP="00D96B9C">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Se elige regresión lineal porque la variable objetivo es continua y el objetivo es interpretar coeficientes, no solo maximizar precisión. El modelo simple permite explicar la relación entre ingreso y precio; el modelo múltiple incorpora ubicación, tamaño y estructura del hogar. La comparación entre ambos evidencia el valor de incorporar más información y también los límites de un modelo lineal.</w:t>
            </w:r>
          </w:p>
        </w:tc>
      </w:tr>
    </w:tbl>
    <w:p w14:paraId="7DF682F1" w14:textId="77777777" w:rsidR="0047669C" w:rsidRDefault="0047669C">
      <w:pPr>
        <w:spacing w:before="200"/>
      </w:pPr>
    </w:p>
    <w:p w14:paraId="4239BE3C" w14:textId="4CCBFABA" w:rsidR="005F1B27" w:rsidRPr="005F1B27" w:rsidRDefault="005F1B27" w:rsidP="005F1B27">
      <w:pPr>
        <w:spacing w:before="180" w:after="40"/>
        <w:rPr>
          <w:rFonts w:ascii="Calibri" w:eastAsia="Calibri" w:hAnsi="Calibri"/>
          <w:b/>
          <w:bCs/>
          <w:color w:val="1F3864"/>
          <w:sz w:val="20"/>
          <w:lang w:val="es-CO"/>
        </w:rPr>
      </w:pPr>
      <w:r>
        <w:rPr>
          <w:rFonts w:ascii="Segoe UI Emoji" w:eastAsia="Calibri" w:hAnsi="Segoe UI Emoji" w:cs="Segoe UI Emoji"/>
          <w:b/>
          <w:bCs/>
          <w:color w:val="1F3864"/>
          <w:sz w:val="20"/>
          <w:lang w:val="es-CO"/>
        </w:rPr>
        <w:t>Arquitectura de datos</w:t>
      </w:r>
    </w:p>
    <w:p w14:paraId="106A4E03"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La arquitectura se organiza en capas: datos, preparación, modelado, evaluación, despliegue y documentación.</w:t>
      </w:r>
    </w:p>
    <w:p w14:paraId="593F7479" w14:textId="77777777" w:rsidR="004F5B2B" w:rsidRPr="004F5B2B" w:rsidRDefault="004F5B2B" w:rsidP="004F5B2B">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Arquitectura de datos del proyecto</w:t>
      </w:r>
    </w:p>
    <w:tbl>
      <w:tblPr>
        <w:tblStyle w:val="Tablaconcuadrcula"/>
        <w:tblW w:w="0" w:type="auto"/>
        <w:tblLook w:val="04A0" w:firstRow="1" w:lastRow="0" w:firstColumn="1" w:lastColumn="0" w:noHBand="0" w:noVBand="1"/>
      </w:tblPr>
      <w:tblGrid>
        <w:gridCol w:w="1446"/>
        <w:gridCol w:w="3361"/>
        <w:gridCol w:w="2252"/>
        <w:gridCol w:w="3011"/>
      </w:tblGrid>
      <w:tr w:rsidR="004F5B2B" w:rsidRPr="004F5B2B" w14:paraId="7B4CF33C" w14:textId="77777777" w:rsidTr="00D17D3C">
        <w:tc>
          <w:tcPr>
            <w:tcW w:w="0" w:type="auto"/>
            <w:hideMark/>
          </w:tcPr>
          <w:p w14:paraId="72642650" w14:textId="77777777" w:rsidR="004F5B2B" w:rsidRPr="004F5B2B" w:rsidRDefault="004F5B2B" w:rsidP="004F5B2B">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Fase</w:t>
            </w:r>
          </w:p>
        </w:tc>
        <w:tc>
          <w:tcPr>
            <w:tcW w:w="0" w:type="auto"/>
            <w:hideMark/>
          </w:tcPr>
          <w:p w14:paraId="071EBB89" w14:textId="77777777" w:rsidR="004F5B2B" w:rsidRPr="004F5B2B" w:rsidRDefault="004F5B2B" w:rsidP="004F5B2B">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Proceso</w:t>
            </w:r>
          </w:p>
        </w:tc>
        <w:tc>
          <w:tcPr>
            <w:tcW w:w="0" w:type="auto"/>
            <w:hideMark/>
          </w:tcPr>
          <w:p w14:paraId="410D1C9C" w14:textId="77777777" w:rsidR="004F5B2B" w:rsidRPr="004F5B2B" w:rsidRDefault="004F5B2B" w:rsidP="004F5B2B">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Fuentes / Tecnologías</w:t>
            </w:r>
          </w:p>
        </w:tc>
        <w:tc>
          <w:tcPr>
            <w:tcW w:w="0" w:type="auto"/>
            <w:hideMark/>
          </w:tcPr>
          <w:p w14:paraId="2F0F5C19" w14:textId="77777777" w:rsidR="004F5B2B" w:rsidRPr="004F5B2B" w:rsidRDefault="004F5B2B" w:rsidP="004F5B2B">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Salida esperada</w:t>
            </w:r>
          </w:p>
        </w:tc>
      </w:tr>
      <w:tr w:rsidR="004F5B2B" w:rsidRPr="004F5B2B" w14:paraId="2001C60D" w14:textId="77777777" w:rsidTr="00D17D3C">
        <w:tc>
          <w:tcPr>
            <w:tcW w:w="0" w:type="auto"/>
            <w:hideMark/>
          </w:tcPr>
          <w:p w14:paraId="521C41ED"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Comprensión</w:t>
            </w:r>
          </w:p>
        </w:tc>
        <w:tc>
          <w:tcPr>
            <w:tcW w:w="0" w:type="auto"/>
            <w:hideMark/>
          </w:tcPr>
          <w:p w14:paraId="211A0820"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Definir target, métricas y alcance</w:t>
            </w:r>
          </w:p>
        </w:tc>
        <w:tc>
          <w:tcPr>
            <w:tcW w:w="0" w:type="auto"/>
            <w:hideMark/>
          </w:tcPr>
          <w:p w14:paraId="7EB68418"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Enunciado del proyecto</w:t>
            </w:r>
          </w:p>
        </w:tc>
        <w:tc>
          <w:tcPr>
            <w:tcW w:w="0" w:type="auto"/>
            <w:hideMark/>
          </w:tcPr>
          <w:p w14:paraId="3AF69012"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Documento de alcance</w:t>
            </w:r>
          </w:p>
        </w:tc>
      </w:tr>
      <w:tr w:rsidR="004F5B2B" w:rsidRPr="004F5B2B" w14:paraId="6F16BE93" w14:textId="77777777" w:rsidTr="00D17D3C">
        <w:tc>
          <w:tcPr>
            <w:tcW w:w="0" w:type="auto"/>
            <w:hideMark/>
          </w:tcPr>
          <w:p w14:paraId="7F17AD72"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Extracción</w:t>
            </w:r>
          </w:p>
        </w:tc>
        <w:tc>
          <w:tcPr>
            <w:tcW w:w="0" w:type="auto"/>
            <w:hideMark/>
          </w:tcPr>
          <w:p w14:paraId="4A65EE9E"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Leer housing.csv</w:t>
            </w:r>
          </w:p>
        </w:tc>
        <w:tc>
          <w:tcPr>
            <w:tcW w:w="0" w:type="auto"/>
            <w:hideMark/>
          </w:tcPr>
          <w:p w14:paraId="437FF525"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pandas</w:t>
            </w:r>
          </w:p>
        </w:tc>
        <w:tc>
          <w:tcPr>
            <w:tcW w:w="0" w:type="auto"/>
            <w:hideMark/>
          </w:tcPr>
          <w:p w14:paraId="1EEC6CCD"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DataFrame original</w:t>
            </w:r>
          </w:p>
        </w:tc>
      </w:tr>
      <w:tr w:rsidR="004F5B2B" w:rsidRPr="004F5B2B" w14:paraId="1B7E9275" w14:textId="77777777" w:rsidTr="00D17D3C">
        <w:tc>
          <w:tcPr>
            <w:tcW w:w="0" w:type="auto"/>
            <w:hideMark/>
          </w:tcPr>
          <w:p w14:paraId="5699FFE4"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Transformación</w:t>
            </w:r>
          </w:p>
        </w:tc>
        <w:tc>
          <w:tcPr>
            <w:tcW w:w="0" w:type="auto"/>
            <w:hideMark/>
          </w:tcPr>
          <w:p w14:paraId="6CFABCA5"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Imputar total_bedrooms y excluir ocean_proximity</w:t>
            </w:r>
          </w:p>
        </w:tc>
        <w:tc>
          <w:tcPr>
            <w:tcW w:w="0" w:type="auto"/>
            <w:hideMark/>
          </w:tcPr>
          <w:p w14:paraId="6A23F894"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pandas</w:t>
            </w:r>
          </w:p>
        </w:tc>
        <w:tc>
          <w:tcPr>
            <w:tcW w:w="0" w:type="auto"/>
            <w:hideMark/>
          </w:tcPr>
          <w:p w14:paraId="010442AD"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Dataset limpio</w:t>
            </w:r>
          </w:p>
        </w:tc>
      </w:tr>
      <w:tr w:rsidR="004F5B2B" w:rsidRPr="004F5B2B" w14:paraId="1382F898" w14:textId="77777777" w:rsidTr="00D17D3C">
        <w:tc>
          <w:tcPr>
            <w:tcW w:w="0" w:type="auto"/>
            <w:hideMark/>
          </w:tcPr>
          <w:p w14:paraId="61C56167"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EDA</w:t>
            </w:r>
          </w:p>
        </w:tc>
        <w:tc>
          <w:tcPr>
            <w:tcW w:w="0" w:type="auto"/>
            <w:hideMark/>
          </w:tcPr>
          <w:p w14:paraId="6C369C05"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Distribuciones, correlación y mapa</w:t>
            </w:r>
          </w:p>
        </w:tc>
        <w:tc>
          <w:tcPr>
            <w:tcW w:w="0" w:type="auto"/>
            <w:hideMark/>
          </w:tcPr>
          <w:p w14:paraId="060C6E0C"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matplotlib, seaborn</w:t>
            </w:r>
          </w:p>
        </w:tc>
        <w:tc>
          <w:tcPr>
            <w:tcW w:w="0" w:type="auto"/>
            <w:hideMark/>
          </w:tcPr>
          <w:p w14:paraId="25E66A26"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Figuras</w:t>
            </w:r>
          </w:p>
        </w:tc>
      </w:tr>
      <w:tr w:rsidR="004F5B2B" w:rsidRPr="004F5B2B" w14:paraId="5E9B5232" w14:textId="77777777" w:rsidTr="00D17D3C">
        <w:tc>
          <w:tcPr>
            <w:tcW w:w="0" w:type="auto"/>
            <w:hideMark/>
          </w:tcPr>
          <w:p w14:paraId="228788F5"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Modelo simple</w:t>
            </w:r>
          </w:p>
        </w:tc>
        <w:tc>
          <w:tcPr>
            <w:tcW w:w="0" w:type="auto"/>
            <w:hideMark/>
          </w:tcPr>
          <w:p w14:paraId="449DD926"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median_income -&gt; median_house_value</w:t>
            </w:r>
          </w:p>
        </w:tc>
        <w:tc>
          <w:tcPr>
            <w:tcW w:w="0" w:type="auto"/>
            <w:hideMark/>
          </w:tcPr>
          <w:p w14:paraId="76A05ED8"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scikit-learn</w:t>
            </w:r>
          </w:p>
        </w:tc>
        <w:tc>
          <w:tcPr>
            <w:tcW w:w="0" w:type="auto"/>
            <w:hideMark/>
          </w:tcPr>
          <w:p w14:paraId="01636EB9"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Coeficientes</w:t>
            </w:r>
          </w:p>
        </w:tc>
      </w:tr>
      <w:tr w:rsidR="004F5B2B" w:rsidRPr="004F5B2B" w14:paraId="525B449F" w14:textId="77777777" w:rsidTr="00D17D3C">
        <w:tc>
          <w:tcPr>
            <w:tcW w:w="0" w:type="auto"/>
            <w:hideMark/>
          </w:tcPr>
          <w:p w14:paraId="07AD41B4"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Modelo múltiple</w:t>
            </w:r>
          </w:p>
        </w:tc>
        <w:tc>
          <w:tcPr>
            <w:tcW w:w="0" w:type="auto"/>
            <w:hideMark/>
          </w:tcPr>
          <w:p w14:paraId="1CBE46CC"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Ocho variables numéricas</w:t>
            </w:r>
          </w:p>
        </w:tc>
        <w:tc>
          <w:tcPr>
            <w:tcW w:w="0" w:type="auto"/>
            <w:hideMark/>
          </w:tcPr>
          <w:p w14:paraId="4AAEC09F"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scikit-learn</w:t>
            </w:r>
          </w:p>
        </w:tc>
        <w:tc>
          <w:tcPr>
            <w:tcW w:w="0" w:type="auto"/>
            <w:hideMark/>
          </w:tcPr>
          <w:p w14:paraId="2D207CAA"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Modelo entrenado</w:t>
            </w:r>
          </w:p>
        </w:tc>
      </w:tr>
      <w:tr w:rsidR="004F5B2B" w:rsidRPr="004F5B2B" w14:paraId="3957BB55" w14:textId="77777777" w:rsidTr="00D17D3C">
        <w:tc>
          <w:tcPr>
            <w:tcW w:w="0" w:type="auto"/>
            <w:hideMark/>
          </w:tcPr>
          <w:p w14:paraId="126470D0"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Evaluación</w:t>
            </w:r>
          </w:p>
        </w:tc>
        <w:tc>
          <w:tcPr>
            <w:tcW w:w="0" w:type="auto"/>
            <w:hideMark/>
          </w:tcPr>
          <w:p w14:paraId="3248A85D"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MSE, RMSE, MAE y R²</w:t>
            </w:r>
          </w:p>
        </w:tc>
        <w:tc>
          <w:tcPr>
            <w:tcW w:w="0" w:type="auto"/>
            <w:hideMark/>
          </w:tcPr>
          <w:p w14:paraId="286FD898"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scikit-learn</w:t>
            </w:r>
          </w:p>
        </w:tc>
        <w:tc>
          <w:tcPr>
            <w:tcW w:w="0" w:type="auto"/>
            <w:hideMark/>
          </w:tcPr>
          <w:p w14:paraId="65D50CC4"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Métricas</w:t>
            </w:r>
          </w:p>
        </w:tc>
      </w:tr>
      <w:tr w:rsidR="004F5B2B" w:rsidRPr="004F5B2B" w14:paraId="617E9161" w14:textId="77777777" w:rsidTr="00D17D3C">
        <w:tc>
          <w:tcPr>
            <w:tcW w:w="0" w:type="auto"/>
            <w:hideMark/>
          </w:tcPr>
          <w:p w14:paraId="75BA7694"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Despliegue</w:t>
            </w:r>
          </w:p>
        </w:tc>
        <w:tc>
          <w:tcPr>
            <w:tcW w:w="0" w:type="auto"/>
            <w:hideMark/>
          </w:tcPr>
          <w:p w14:paraId="0D640FA5"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Landing y app Streamlit</w:t>
            </w:r>
          </w:p>
        </w:tc>
        <w:tc>
          <w:tcPr>
            <w:tcW w:w="0" w:type="auto"/>
            <w:hideMark/>
          </w:tcPr>
          <w:p w14:paraId="52B8D46E"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HTML, CSS, JS, Streamlit</w:t>
            </w:r>
          </w:p>
        </w:tc>
        <w:tc>
          <w:tcPr>
            <w:tcW w:w="0" w:type="auto"/>
            <w:hideMark/>
          </w:tcPr>
          <w:p w14:paraId="17BA4F3D"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App publicada</w:t>
            </w:r>
          </w:p>
        </w:tc>
      </w:tr>
      <w:tr w:rsidR="004F5B2B" w:rsidRPr="004F5B2B" w14:paraId="1F0F877D" w14:textId="77777777" w:rsidTr="00D17D3C">
        <w:tc>
          <w:tcPr>
            <w:tcW w:w="0" w:type="auto"/>
            <w:hideMark/>
          </w:tcPr>
          <w:p w14:paraId="4F9C153F"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Monitoreo</w:t>
            </w:r>
          </w:p>
        </w:tc>
        <w:tc>
          <w:tcPr>
            <w:tcW w:w="0" w:type="auto"/>
            <w:hideMark/>
          </w:tcPr>
          <w:p w14:paraId="31E7F804"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Documentar límites y uso</w:t>
            </w:r>
          </w:p>
        </w:tc>
        <w:tc>
          <w:tcPr>
            <w:tcW w:w="0" w:type="auto"/>
            <w:hideMark/>
          </w:tcPr>
          <w:p w14:paraId="2B227B09"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GitHub</w:t>
            </w:r>
          </w:p>
        </w:tc>
        <w:tc>
          <w:tcPr>
            <w:tcW w:w="0" w:type="auto"/>
            <w:hideMark/>
          </w:tcPr>
          <w:p w14:paraId="64D6C9FB"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Documentación</w:t>
            </w:r>
          </w:p>
        </w:tc>
      </w:tr>
    </w:tbl>
    <w:p w14:paraId="31CD9011" w14:textId="17C99A87" w:rsidR="004F5B2B" w:rsidRPr="004F5B2B" w:rsidRDefault="004F5B2B" w:rsidP="004F5B2B">
      <w:pPr>
        <w:spacing w:before="180" w:after="40"/>
        <w:jc w:val="both"/>
        <w:rPr>
          <w:rFonts w:ascii="Calibri" w:hAnsi="Calibri" w:cs="Calibri"/>
          <w:color w:val="1F3864"/>
          <w:sz w:val="18"/>
          <w:szCs w:val="18"/>
          <w:lang w:val="es-CO"/>
        </w:rPr>
      </w:pPr>
    </w:p>
    <w:p w14:paraId="361CA4DB" w14:textId="77777777" w:rsidR="004F5B2B" w:rsidRPr="004F5B2B" w:rsidRDefault="004F5B2B" w:rsidP="004F5B2B">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Fuentes integradas</w:t>
      </w:r>
    </w:p>
    <w:tbl>
      <w:tblPr>
        <w:tblStyle w:val="Tablaconcuadrcula"/>
        <w:tblW w:w="0" w:type="auto"/>
        <w:tblLook w:val="04A0" w:firstRow="1" w:lastRow="0" w:firstColumn="1" w:lastColumn="0" w:noHBand="0" w:noVBand="1"/>
      </w:tblPr>
      <w:tblGrid>
        <w:gridCol w:w="2411"/>
        <w:gridCol w:w="4913"/>
        <w:gridCol w:w="2746"/>
      </w:tblGrid>
      <w:tr w:rsidR="004F5B2B" w:rsidRPr="004F5B2B" w14:paraId="0F9FDC77" w14:textId="77777777" w:rsidTr="00D17D3C">
        <w:tc>
          <w:tcPr>
            <w:tcW w:w="0" w:type="auto"/>
            <w:hideMark/>
          </w:tcPr>
          <w:p w14:paraId="03ED46BF" w14:textId="77777777" w:rsidR="004F5B2B" w:rsidRPr="004F5B2B" w:rsidRDefault="004F5B2B" w:rsidP="004F5B2B">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Entidad</w:t>
            </w:r>
          </w:p>
        </w:tc>
        <w:tc>
          <w:tcPr>
            <w:tcW w:w="0" w:type="auto"/>
            <w:hideMark/>
          </w:tcPr>
          <w:p w14:paraId="40BFB10E" w14:textId="77777777" w:rsidR="004F5B2B" w:rsidRPr="004F5B2B" w:rsidRDefault="004F5B2B" w:rsidP="004F5B2B">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Información</w:t>
            </w:r>
          </w:p>
        </w:tc>
        <w:tc>
          <w:tcPr>
            <w:tcW w:w="0" w:type="auto"/>
            <w:hideMark/>
          </w:tcPr>
          <w:p w14:paraId="14F82B3F" w14:textId="77777777" w:rsidR="004F5B2B" w:rsidRPr="004F5B2B" w:rsidRDefault="004F5B2B" w:rsidP="004F5B2B">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Acceso</w:t>
            </w:r>
          </w:p>
        </w:tc>
      </w:tr>
      <w:tr w:rsidR="004F5B2B" w:rsidRPr="004F5B2B" w14:paraId="27F7243E" w14:textId="77777777" w:rsidTr="00D17D3C">
        <w:tc>
          <w:tcPr>
            <w:tcW w:w="0" w:type="auto"/>
            <w:hideMark/>
          </w:tcPr>
          <w:p w14:paraId="02D98D23"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U.S. Census Bureau</w:t>
            </w:r>
          </w:p>
        </w:tc>
        <w:tc>
          <w:tcPr>
            <w:tcW w:w="0" w:type="auto"/>
            <w:hideMark/>
          </w:tcPr>
          <w:p w14:paraId="6F082B43"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California Housing, 1990</w:t>
            </w:r>
          </w:p>
        </w:tc>
        <w:tc>
          <w:tcPr>
            <w:tcW w:w="0" w:type="auto"/>
            <w:hideMark/>
          </w:tcPr>
          <w:p w14:paraId="2770A859" w14:textId="77777777" w:rsidR="004F5B2B" w:rsidRPr="004F5B2B" w:rsidRDefault="004F5B2B" w:rsidP="004F5B2B">
            <w:pPr>
              <w:spacing w:before="180" w:after="40"/>
              <w:jc w:val="both"/>
              <w:rPr>
                <w:rFonts w:ascii="Calibri" w:hAnsi="Calibri" w:cs="Calibri"/>
                <w:color w:val="1F3864"/>
                <w:sz w:val="18"/>
                <w:szCs w:val="18"/>
                <w:lang w:val="es-CO"/>
              </w:rPr>
            </w:pPr>
            <w:r>
              <w:t>StatLib</w:t>
            </w:r>
          </w:p>
        </w:tc>
      </w:tr>
      <w:tr w:rsidR="004F5B2B" w:rsidRPr="004F5B2B" w14:paraId="1123169F" w14:textId="77777777" w:rsidTr="00D17D3C">
        <w:tc>
          <w:tcPr>
            <w:tcW w:w="0" w:type="auto"/>
            <w:hideMark/>
          </w:tcPr>
          <w:p w14:paraId="4F36240E"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scikit-learn</w:t>
            </w:r>
          </w:p>
        </w:tc>
        <w:tc>
          <w:tcPr>
            <w:tcW w:w="0" w:type="auto"/>
            <w:hideMark/>
          </w:tcPr>
          <w:p w14:paraId="6B121C81"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Dataset y documentación</w:t>
            </w:r>
          </w:p>
        </w:tc>
        <w:tc>
          <w:tcPr>
            <w:tcW w:w="0" w:type="auto"/>
            <w:hideMark/>
          </w:tcPr>
          <w:p w14:paraId="30DC5E86" w14:textId="77777777" w:rsidR="004F5B2B" w:rsidRPr="004F5B2B" w:rsidRDefault="004F5B2B" w:rsidP="004F5B2B">
            <w:pPr>
              <w:spacing w:before="180" w:after="40"/>
              <w:jc w:val="both"/>
              <w:rPr>
                <w:rFonts w:ascii="Calibri" w:hAnsi="Calibri" w:cs="Calibri"/>
                <w:color w:val="1F3864"/>
                <w:sz w:val="18"/>
                <w:szCs w:val="18"/>
                <w:lang w:val="es-CO"/>
              </w:rPr>
            </w:pPr>
            <w:r>
              <w:t>Web</w:t>
            </w:r>
          </w:p>
        </w:tc>
      </w:tr>
      <w:tr w:rsidR="004F5B2B" w:rsidRPr="004F5B2B" w14:paraId="3FF1209D" w14:textId="77777777" w:rsidTr="00D17D3C">
        <w:tc>
          <w:tcPr>
            <w:tcW w:w="0" w:type="auto"/>
            <w:hideMark/>
          </w:tcPr>
          <w:p w14:paraId="0A27805F"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StatLib</w:t>
            </w:r>
          </w:p>
        </w:tc>
        <w:tc>
          <w:tcPr>
            <w:tcW w:w="0" w:type="auto"/>
            <w:hideMark/>
          </w:tcPr>
          <w:p w14:paraId="28746F3D"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Distribución original</w:t>
            </w:r>
          </w:p>
        </w:tc>
        <w:tc>
          <w:tcPr>
            <w:tcW w:w="0" w:type="auto"/>
            <w:hideMark/>
          </w:tcPr>
          <w:p w14:paraId="15DC4FE1" w14:textId="77777777" w:rsidR="004F5B2B" w:rsidRPr="004F5B2B" w:rsidRDefault="004F5B2B" w:rsidP="004F5B2B">
            <w:pPr>
              <w:spacing w:before="180" w:after="40"/>
              <w:jc w:val="both"/>
              <w:rPr>
                <w:rFonts w:ascii="Calibri" w:hAnsi="Calibri" w:cs="Calibri"/>
                <w:color w:val="1F3864"/>
                <w:sz w:val="18"/>
                <w:szCs w:val="18"/>
                <w:lang w:val="es-CO"/>
              </w:rPr>
            </w:pPr>
            <w:r>
              <w:t>Web</w:t>
            </w:r>
          </w:p>
        </w:tc>
      </w:tr>
      <w:tr w:rsidR="004F5B2B" w:rsidRPr="004F5B2B" w14:paraId="35D10669" w14:textId="77777777" w:rsidTr="00D17D3C">
        <w:tc>
          <w:tcPr>
            <w:tcW w:w="0" w:type="auto"/>
            <w:hideMark/>
          </w:tcPr>
          <w:p w14:paraId="207CF184"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GitHub</w:t>
            </w:r>
          </w:p>
        </w:tc>
        <w:tc>
          <w:tcPr>
            <w:tcW w:w="0" w:type="auto"/>
            <w:hideMark/>
          </w:tcPr>
          <w:p w14:paraId="744A1D8E"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Repositorio y Pages</w:t>
            </w:r>
          </w:p>
        </w:tc>
        <w:tc>
          <w:tcPr>
            <w:tcW w:w="0" w:type="auto"/>
            <w:hideMark/>
          </w:tcPr>
          <w:p w14:paraId="5A5CD129" w14:textId="77777777" w:rsidR="004F5B2B" w:rsidRPr="004F5B2B" w:rsidRDefault="004F5B2B" w:rsidP="004F5B2B">
            <w:pPr>
              <w:spacing w:before="180" w:after="40"/>
              <w:jc w:val="both"/>
              <w:rPr>
                <w:rFonts w:ascii="Calibri" w:hAnsi="Calibri" w:cs="Calibri"/>
                <w:color w:val="1F3864"/>
                <w:sz w:val="18"/>
                <w:szCs w:val="18"/>
                <w:lang w:val="es-CO"/>
              </w:rPr>
            </w:pPr>
            <w:r>
              <w:t>Web</w:t>
            </w:r>
          </w:p>
        </w:tc>
      </w:tr>
      <w:tr w:rsidR="004F5B2B" w:rsidRPr="004F5B2B" w14:paraId="4BE8E68B" w14:textId="77777777" w:rsidTr="00D17D3C">
        <w:tc>
          <w:tcPr>
            <w:tcW w:w="0" w:type="auto"/>
            <w:hideMark/>
          </w:tcPr>
          <w:p w14:paraId="2EEFAEEE"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Streamlit</w:t>
            </w:r>
          </w:p>
        </w:tc>
        <w:tc>
          <w:tcPr>
            <w:tcW w:w="0" w:type="auto"/>
            <w:hideMark/>
          </w:tcPr>
          <w:p w14:paraId="3C16B08F" w14:textId="77777777" w:rsidR="004F5B2B" w:rsidRP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Despliegue de la app</w:t>
            </w:r>
          </w:p>
        </w:tc>
        <w:tc>
          <w:tcPr>
            <w:tcW w:w="0" w:type="auto"/>
            <w:hideMark/>
          </w:tcPr>
          <w:p w14:paraId="4D803E75" w14:textId="77777777" w:rsidR="004F5B2B" w:rsidRPr="004F5B2B" w:rsidRDefault="004F5B2B" w:rsidP="004F5B2B">
            <w:pPr>
              <w:spacing w:before="180" w:after="40"/>
              <w:jc w:val="both"/>
              <w:rPr>
                <w:rFonts w:ascii="Calibri" w:hAnsi="Calibri" w:cs="Calibri"/>
                <w:color w:val="1F3864"/>
                <w:sz w:val="18"/>
                <w:szCs w:val="18"/>
                <w:lang w:val="es-CO"/>
              </w:rPr>
            </w:pPr>
            <w:r>
              <w:t>Web</w:t>
            </w:r>
          </w:p>
        </w:tc>
      </w:tr>
    </w:tbl>
    <w:p w14:paraId="40E14CBF" w14:textId="77777777" w:rsidR="004F5B2B" w:rsidRPr="004F5B2B" w:rsidRDefault="004F5B2B" w:rsidP="004F5B2B">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Valor agregado</w:t>
      </w:r>
    </w:p>
    <w:p w14:paraId="1E4A0498" w14:textId="77777777" w:rsidR="004F5B2B" w:rsidRDefault="004F5B2B" w:rsidP="004F5B2B">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El flujo conecta el CSV con pandas, el EDA con matplotlib y seaborn, el modelado con scikit-learn, la app con Streamlit y la landing con HTML, CSS y JavaScript. Cada capa es reproducible y auditable.</w:t>
      </w:r>
    </w:p>
    <w:p w14:paraId="66E797A8" w14:textId="77777777" w:rsidR="00F37131" w:rsidRDefault="00F37131" w:rsidP="004F5B2B">
      <w:pPr>
        <w:spacing w:before="180" w:after="40"/>
        <w:jc w:val="both"/>
        <w:rPr>
          <w:rFonts w:ascii="Calibri" w:hAnsi="Calibri" w:cs="Calibri"/>
          <w:color w:val="1F3864"/>
          <w:sz w:val="18"/>
          <w:szCs w:val="18"/>
          <w:lang w:val="es-CO"/>
        </w:rPr>
      </w:pPr>
    </w:p>
    <w:p w14:paraId="54FCA60D"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3. Datos del proyecto</w:t>
      </w:r>
    </w:p>
    <w:tbl>
      <w:tblPr>
        <w:tblStyle w:val="Tablaconcuadrcula"/>
        <w:tblW w:w="0" w:type="auto"/>
        <w:tblLook w:val="04A0" w:firstRow="1" w:lastRow="0" w:firstColumn="1" w:lastColumn="0" w:noHBand="0" w:noVBand="1"/>
      </w:tblPr>
      <w:tblGrid>
        <w:gridCol w:w="5718"/>
        <w:gridCol w:w="4352"/>
      </w:tblGrid>
      <w:tr w:rsidR="00F37131" w:rsidRPr="00F37131" w14:paraId="7A5F3B70" w14:textId="77777777" w:rsidTr="00F37131">
        <w:tc>
          <w:tcPr>
            <w:tcW w:w="0" w:type="auto"/>
            <w:hideMark/>
          </w:tcPr>
          <w:p w14:paraId="7B7B2CC4"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Variable</w:t>
            </w:r>
          </w:p>
        </w:tc>
        <w:tc>
          <w:tcPr>
            <w:tcW w:w="0" w:type="auto"/>
            <w:hideMark/>
          </w:tcPr>
          <w:p w14:paraId="3F71588F"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Fuente</w:t>
            </w:r>
          </w:p>
        </w:tc>
      </w:tr>
      <w:tr w:rsidR="00F37131" w:rsidRPr="00F37131" w14:paraId="70131EC8" w14:textId="77777777" w:rsidTr="00F37131">
        <w:tc>
          <w:tcPr>
            <w:tcW w:w="0" w:type="auto"/>
            <w:hideMark/>
          </w:tcPr>
          <w:p w14:paraId="3278418F"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longitude</w:t>
            </w:r>
          </w:p>
        </w:tc>
        <w:tc>
          <w:tcPr>
            <w:tcW w:w="0" w:type="auto"/>
            <w:hideMark/>
          </w:tcPr>
          <w:p w14:paraId="4A77C6D1"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Censo de EE. UU.</w:t>
            </w:r>
          </w:p>
        </w:tc>
      </w:tr>
      <w:tr w:rsidR="00F37131" w:rsidRPr="00F37131" w14:paraId="3C35B9E3" w14:textId="77777777" w:rsidTr="00F37131">
        <w:tc>
          <w:tcPr>
            <w:tcW w:w="0" w:type="auto"/>
            <w:hideMark/>
          </w:tcPr>
          <w:p w14:paraId="2890DD36"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latitude</w:t>
            </w:r>
          </w:p>
        </w:tc>
        <w:tc>
          <w:tcPr>
            <w:tcW w:w="0" w:type="auto"/>
            <w:hideMark/>
          </w:tcPr>
          <w:p w14:paraId="58833283"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Censo de EE. UU.</w:t>
            </w:r>
          </w:p>
        </w:tc>
      </w:tr>
      <w:tr w:rsidR="00F37131" w:rsidRPr="00F37131" w14:paraId="7282EE40" w14:textId="77777777" w:rsidTr="00F37131">
        <w:tc>
          <w:tcPr>
            <w:tcW w:w="0" w:type="auto"/>
            <w:hideMark/>
          </w:tcPr>
          <w:p w14:paraId="7428FB53"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housing_median_age</w:t>
            </w:r>
          </w:p>
        </w:tc>
        <w:tc>
          <w:tcPr>
            <w:tcW w:w="0" w:type="auto"/>
            <w:hideMark/>
          </w:tcPr>
          <w:p w14:paraId="633E9264"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Censo de EE. UU.</w:t>
            </w:r>
          </w:p>
        </w:tc>
      </w:tr>
      <w:tr w:rsidR="00F37131" w:rsidRPr="00F37131" w14:paraId="055EDA4E" w14:textId="77777777" w:rsidTr="00F37131">
        <w:tc>
          <w:tcPr>
            <w:tcW w:w="0" w:type="auto"/>
            <w:hideMark/>
          </w:tcPr>
          <w:p w14:paraId="23FB0AFB"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total_rooms / total_bedrooms</w:t>
            </w:r>
          </w:p>
        </w:tc>
        <w:tc>
          <w:tcPr>
            <w:tcW w:w="0" w:type="auto"/>
            <w:hideMark/>
          </w:tcPr>
          <w:p w14:paraId="70E1113A"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Censo de EE. UU.</w:t>
            </w:r>
          </w:p>
        </w:tc>
      </w:tr>
      <w:tr w:rsidR="00F37131" w:rsidRPr="00F37131" w14:paraId="38207C01" w14:textId="77777777" w:rsidTr="00F37131">
        <w:tc>
          <w:tcPr>
            <w:tcW w:w="0" w:type="auto"/>
            <w:hideMark/>
          </w:tcPr>
          <w:p w14:paraId="22E99C1C"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population / households</w:t>
            </w:r>
          </w:p>
        </w:tc>
        <w:tc>
          <w:tcPr>
            <w:tcW w:w="0" w:type="auto"/>
            <w:hideMark/>
          </w:tcPr>
          <w:p w14:paraId="7716935E"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Censo de EE. UU.</w:t>
            </w:r>
          </w:p>
        </w:tc>
      </w:tr>
      <w:tr w:rsidR="00F37131" w:rsidRPr="00F37131" w14:paraId="0CD4C49A" w14:textId="77777777" w:rsidTr="00F37131">
        <w:tc>
          <w:tcPr>
            <w:tcW w:w="0" w:type="auto"/>
            <w:hideMark/>
          </w:tcPr>
          <w:p w14:paraId="5141F9C5"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median_income</w:t>
            </w:r>
          </w:p>
        </w:tc>
        <w:tc>
          <w:tcPr>
            <w:tcW w:w="0" w:type="auto"/>
            <w:hideMark/>
          </w:tcPr>
          <w:p w14:paraId="6B17D860"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Censo de EE. UU.</w:t>
            </w:r>
          </w:p>
        </w:tc>
      </w:tr>
    </w:tbl>
    <w:p w14:paraId="598706CF" w14:textId="23BE7D7D" w:rsidR="00F37131" w:rsidRPr="00F37131" w:rsidRDefault="00F37131" w:rsidP="00F37131">
      <w:pPr>
        <w:spacing w:before="180" w:after="40"/>
        <w:jc w:val="both"/>
        <w:rPr>
          <w:rFonts w:ascii="Calibri" w:hAnsi="Calibri" w:cs="Calibri"/>
          <w:color w:val="1F3864"/>
          <w:sz w:val="18"/>
          <w:szCs w:val="18"/>
          <w:lang w:val="es-CO"/>
        </w:rPr>
      </w:pPr>
    </w:p>
    <w:p w14:paraId="2C1D1C40"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Datos y analítica para la toma de decisiones</w:t>
      </w:r>
    </w:p>
    <w:p w14:paraId="73D1900C"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Proceso ETL</w:t>
      </w:r>
    </w:p>
    <w:p w14:paraId="49902388"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El proceso ETL se adapta a un dataset único: extraer el CSV, transformar los nulos y las variables, y dejar el DataFrame limpio para el EDA, el modelado y la app.</w:t>
      </w:r>
    </w:p>
    <w:p w14:paraId="39AFE5F5"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Pipeline del proyecto</w:t>
      </w:r>
    </w:p>
    <w:p w14:paraId="2C15C1C5"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Definir la variable objetivo: median_house_value.</w:t>
      </w:r>
    </w:p>
    <w:p w14:paraId="59B76D45"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Leer housing.csv con pandas.</w:t>
      </w:r>
    </w:p>
    <w:p w14:paraId="6CE7CD93"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Imputar total_bedrooms con la mediana.</w:t>
      </w:r>
    </w:p>
    <w:p w14:paraId="13C6749F"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Excluir ocean_proximity del modelo lineal.</w:t>
      </w:r>
    </w:p>
    <w:p w14:paraId="3F74A0BF"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Explorar distribuciones, correlaciones y patrones geográficos.</w:t>
      </w:r>
    </w:p>
    <w:p w14:paraId="7847A6EF"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Dividir los datos en 80% entrenamiento y 20% prueba.</w:t>
      </w:r>
    </w:p>
    <w:p w14:paraId="6FDC2013"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Entrenar la regresión simple con median_income.</w:t>
      </w:r>
    </w:p>
    <w:p w14:paraId="6AC75F7A"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Entrenar la regresión múltiple con ocho variables numéricas.</w:t>
      </w:r>
    </w:p>
    <w:p w14:paraId="7DA6BEC8"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Evaluar con MSE, RMSE, MAE y R².</w:t>
      </w:r>
    </w:p>
    <w:p w14:paraId="00F1FB6B"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Publicar la landing y la app Streamlit con advertencias de uso.</w:t>
      </w:r>
    </w:p>
    <w:p w14:paraId="5E46D59E" w14:textId="5DE0F8B4" w:rsidR="00F37131" w:rsidRPr="00F37131" w:rsidRDefault="00F37131" w:rsidP="00F37131">
      <w:pPr>
        <w:spacing w:before="180" w:after="40"/>
        <w:jc w:val="both"/>
        <w:rPr>
          <w:rFonts w:ascii="Calibri" w:hAnsi="Calibri" w:cs="Calibri"/>
          <w:color w:val="1F3864"/>
          <w:sz w:val="18"/>
          <w:szCs w:val="18"/>
          <w:lang w:val="es-CO"/>
        </w:rPr>
      </w:pPr>
    </w:p>
    <w:p w14:paraId="5E7DEC82"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ETL en el proyecto</w:t>
      </w:r>
    </w:p>
    <w:p w14:paraId="1FE721ED" w14:textId="77777777" w:rsidR="00F37131" w:rsidRPr="00F37131" w:rsidRDefault="00F37131" w:rsidP="00F37131">
      <w:pPr>
        <w:numPr>
          <w:ilvl w:val="0"/>
          <w:numId w:val="45"/>
        </w:num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Extract: leer housing.csv con pandas.</w:t>
      </w:r>
    </w:p>
    <w:p w14:paraId="010D4DC1" w14:textId="77777777" w:rsidR="00F37131" w:rsidRPr="00F37131" w:rsidRDefault="00F37131" w:rsidP="00F37131">
      <w:pPr>
        <w:numPr>
          <w:ilvl w:val="0"/>
          <w:numId w:val="45"/>
        </w:num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Transform: imputar total_bedrooms, revisar tipos y excluir ocean_proximity.</w:t>
      </w:r>
    </w:p>
    <w:p w14:paraId="766C919E" w14:textId="77777777" w:rsidR="00F37131" w:rsidRPr="00F37131" w:rsidRDefault="00F37131" w:rsidP="00F37131">
      <w:pPr>
        <w:numPr>
          <w:ilvl w:val="0"/>
          <w:numId w:val="45"/>
        </w:num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Load: dejar el DataFrame limpio disponible para el EDA, el modelo y la app.</w:t>
      </w:r>
    </w:p>
    <w:p w14:paraId="3E1B568E" w14:textId="1AB1F87F" w:rsidR="00F37131" w:rsidRPr="00F37131" w:rsidRDefault="00F37131" w:rsidP="00F37131">
      <w:pPr>
        <w:spacing w:before="180" w:after="40"/>
        <w:jc w:val="both"/>
        <w:rPr>
          <w:rFonts w:ascii="Calibri" w:hAnsi="Calibri" w:cs="Calibri"/>
          <w:color w:val="1F3864"/>
          <w:sz w:val="18"/>
          <w:szCs w:val="18"/>
          <w:lang w:val="es-CO"/>
        </w:rPr>
      </w:pPr>
    </w:p>
    <w:p w14:paraId="39D46A37"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Aplicación en el proyecto</w:t>
      </w:r>
    </w:p>
    <w:p w14:paraId="24FB97A6"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Extract: ¿de dónde salen los datos?</w:t>
      </w:r>
    </w:p>
    <w:p w14:paraId="62F582B6"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El dataset California Housing se distribuye como CSV y también está disponible en scikit-learn. Proviene del censo de Estados Unidos de 1990.</w:t>
      </w:r>
    </w:p>
    <w:tbl>
      <w:tblPr>
        <w:tblStyle w:val="Tablaconcuadrcula"/>
        <w:tblW w:w="0" w:type="auto"/>
        <w:tblLook w:val="04A0" w:firstRow="1" w:lastRow="0" w:firstColumn="1" w:lastColumn="0" w:noHBand="0" w:noVBand="1"/>
      </w:tblPr>
      <w:tblGrid>
        <w:gridCol w:w="1822"/>
        <w:gridCol w:w="5502"/>
        <w:gridCol w:w="2746"/>
      </w:tblGrid>
      <w:tr w:rsidR="00F37131" w:rsidRPr="00F37131" w14:paraId="0A68E002" w14:textId="77777777" w:rsidTr="00F37131">
        <w:tc>
          <w:tcPr>
            <w:tcW w:w="0" w:type="auto"/>
            <w:hideMark/>
          </w:tcPr>
          <w:p w14:paraId="7FA45DED"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Fuente</w:t>
            </w:r>
          </w:p>
        </w:tc>
        <w:tc>
          <w:tcPr>
            <w:tcW w:w="0" w:type="auto"/>
            <w:hideMark/>
          </w:tcPr>
          <w:p w14:paraId="5FB436D2"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Tipo de información</w:t>
            </w:r>
          </w:p>
        </w:tc>
        <w:tc>
          <w:tcPr>
            <w:tcW w:w="0" w:type="auto"/>
            <w:hideMark/>
          </w:tcPr>
          <w:p w14:paraId="1FA7FB85"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Acceso</w:t>
            </w:r>
          </w:p>
        </w:tc>
      </w:tr>
      <w:tr w:rsidR="00F37131" w:rsidRPr="00F37131" w14:paraId="14533956" w14:textId="77777777" w:rsidTr="00F37131">
        <w:tc>
          <w:tcPr>
            <w:tcW w:w="0" w:type="auto"/>
            <w:hideMark/>
          </w:tcPr>
          <w:p w14:paraId="74665329"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housing.csv</w:t>
            </w:r>
          </w:p>
        </w:tc>
        <w:tc>
          <w:tcPr>
            <w:tcW w:w="0" w:type="auto"/>
            <w:hideMark/>
          </w:tcPr>
          <w:p w14:paraId="14915311"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Datos tabulares</w:t>
            </w:r>
          </w:p>
        </w:tc>
        <w:tc>
          <w:tcPr>
            <w:tcW w:w="0" w:type="auto"/>
            <w:hideMark/>
          </w:tcPr>
          <w:p w14:paraId="262C80BA" w14:textId="77777777" w:rsidR="00F37131" w:rsidRPr="00F37131" w:rsidRDefault="00F37131" w:rsidP="00F37131">
            <w:pPr>
              <w:spacing w:before="180" w:after="40"/>
              <w:jc w:val="both"/>
              <w:rPr>
                <w:rFonts w:ascii="Calibri" w:hAnsi="Calibri" w:cs="Calibri"/>
                <w:color w:val="1F3864"/>
                <w:sz w:val="18"/>
                <w:szCs w:val="18"/>
                <w:lang w:val="es-CO"/>
              </w:rPr>
            </w:pPr>
            <w:r>
              <w:t>Repositorio</w:t>
            </w:r>
          </w:p>
        </w:tc>
      </w:tr>
      <w:tr w:rsidR="00F37131" w:rsidRPr="00F37131" w14:paraId="675E950D" w14:textId="77777777" w:rsidTr="00F37131">
        <w:tc>
          <w:tcPr>
            <w:tcW w:w="0" w:type="auto"/>
            <w:hideMark/>
          </w:tcPr>
          <w:p w14:paraId="57CB62F2"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California Housing</w:t>
            </w:r>
          </w:p>
        </w:tc>
        <w:tc>
          <w:tcPr>
            <w:tcW w:w="0" w:type="auto"/>
            <w:hideMark/>
          </w:tcPr>
          <w:p w14:paraId="309FBB6D"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Datos públicos</w:t>
            </w:r>
          </w:p>
        </w:tc>
        <w:tc>
          <w:tcPr>
            <w:tcW w:w="0" w:type="auto"/>
            <w:hideMark/>
          </w:tcPr>
          <w:p w14:paraId="7AE61272" w14:textId="77777777" w:rsidR="00F37131" w:rsidRPr="00F37131" w:rsidRDefault="00F37131" w:rsidP="00F37131">
            <w:pPr>
              <w:spacing w:before="180" w:after="40"/>
              <w:jc w:val="both"/>
              <w:rPr>
                <w:rFonts w:ascii="Calibri" w:hAnsi="Calibri" w:cs="Calibri"/>
                <w:color w:val="1F3864"/>
                <w:sz w:val="18"/>
                <w:szCs w:val="18"/>
                <w:lang w:val="es-CO"/>
              </w:rPr>
            </w:pPr>
            <w:r>
              <w:t>StatLib</w:t>
            </w:r>
          </w:p>
        </w:tc>
      </w:tr>
      <w:tr w:rsidR="00F37131" w:rsidRPr="00F37131" w14:paraId="098F3212" w14:textId="77777777" w:rsidTr="00F37131">
        <w:tc>
          <w:tcPr>
            <w:tcW w:w="0" w:type="auto"/>
            <w:hideMark/>
          </w:tcPr>
          <w:p w14:paraId="3288F475"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scikit-learn</w:t>
            </w:r>
          </w:p>
        </w:tc>
        <w:tc>
          <w:tcPr>
            <w:tcW w:w="0" w:type="auto"/>
            <w:hideMark/>
          </w:tcPr>
          <w:p w14:paraId="4B16F316"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Documentación</w:t>
            </w:r>
          </w:p>
        </w:tc>
        <w:tc>
          <w:tcPr>
            <w:tcW w:w="0" w:type="auto"/>
            <w:hideMark/>
          </w:tcPr>
          <w:p w14:paraId="4A7870E1" w14:textId="77777777" w:rsidR="00F37131" w:rsidRPr="00F37131" w:rsidRDefault="00F37131" w:rsidP="00F37131">
            <w:pPr>
              <w:spacing w:before="180" w:after="40"/>
              <w:jc w:val="both"/>
              <w:rPr>
                <w:rFonts w:ascii="Calibri" w:hAnsi="Calibri" w:cs="Calibri"/>
                <w:color w:val="1F3864"/>
                <w:sz w:val="18"/>
                <w:szCs w:val="18"/>
                <w:lang w:val="es-CO"/>
              </w:rPr>
            </w:pPr>
            <w:r>
              <w:t>Web</w:t>
            </w:r>
          </w:p>
        </w:tc>
      </w:tr>
      <w:tr w:rsidR="00F37131" w:rsidRPr="00F37131" w14:paraId="121D3F26" w14:textId="77777777" w:rsidTr="00F37131">
        <w:tc>
          <w:tcPr>
            <w:tcW w:w="0" w:type="auto"/>
            <w:hideMark/>
          </w:tcPr>
          <w:p w14:paraId="55809735"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GitHub Pages</w:t>
            </w:r>
          </w:p>
        </w:tc>
        <w:tc>
          <w:tcPr>
            <w:tcW w:w="0" w:type="auto"/>
            <w:hideMark/>
          </w:tcPr>
          <w:p w14:paraId="4135AEB6"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Landing</w:t>
            </w:r>
          </w:p>
        </w:tc>
        <w:tc>
          <w:tcPr>
            <w:tcW w:w="0" w:type="auto"/>
            <w:hideMark/>
          </w:tcPr>
          <w:p w14:paraId="437C4985" w14:textId="77777777" w:rsidR="00F37131" w:rsidRPr="00F37131" w:rsidRDefault="00F37131" w:rsidP="00F37131">
            <w:pPr>
              <w:spacing w:before="180" w:after="40"/>
              <w:jc w:val="both"/>
              <w:rPr>
                <w:rFonts w:ascii="Calibri" w:hAnsi="Calibri" w:cs="Calibri"/>
                <w:color w:val="1F3864"/>
                <w:sz w:val="18"/>
                <w:szCs w:val="18"/>
                <w:lang w:val="es-CO"/>
              </w:rPr>
            </w:pPr>
            <w:r>
              <w:t>Web</w:t>
            </w:r>
          </w:p>
        </w:tc>
      </w:tr>
      <w:tr w:rsidR="00F37131" w:rsidRPr="00F37131" w14:paraId="55CE126D" w14:textId="77777777" w:rsidTr="00F37131">
        <w:tc>
          <w:tcPr>
            <w:tcW w:w="0" w:type="auto"/>
            <w:hideMark/>
          </w:tcPr>
          <w:p w14:paraId="070C4164"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Streamlit Cloud</w:t>
            </w:r>
          </w:p>
        </w:tc>
        <w:tc>
          <w:tcPr>
            <w:tcW w:w="0" w:type="auto"/>
            <w:hideMark/>
          </w:tcPr>
          <w:p w14:paraId="7C354FB9"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App</w:t>
            </w:r>
          </w:p>
        </w:tc>
        <w:tc>
          <w:tcPr>
            <w:tcW w:w="0" w:type="auto"/>
            <w:hideMark/>
          </w:tcPr>
          <w:p w14:paraId="24406777" w14:textId="77777777" w:rsidR="00F37131" w:rsidRPr="00F37131" w:rsidRDefault="00F37131" w:rsidP="00F37131">
            <w:pPr>
              <w:spacing w:before="180" w:after="40"/>
              <w:jc w:val="both"/>
              <w:rPr>
                <w:rFonts w:ascii="Calibri" w:hAnsi="Calibri" w:cs="Calibri"/>
                <w:color w:val="1F3864"/>
                <w:sz w:val="18"/>
                <w:szCs w:val="18"/>
                <w:lang w:val="es-CO"/>
              </w:rPr>
            </w:pPr>
            <w:r>
              <w:t>Web</w:t>
            </w:r>
          </w:p>
        </w:tc>
      </w:tr>
    </w:tbl>
    <w:p w14:paraId="5DA5C367"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La carga se realiza con pandas desde housing.csv; no se consumen APIs en esta versión.</w:t>
      </w:r>
    </w:p>
    <w:p w14:paraId="3B461E29" w14:textId="5126719C" w:rsidR="00F37131" w:rsidRPr="00F37131" w:rsidRDefault="00F37131" w:rsidP="00F37131">
      <w:pPr>
        <w:spacing w:before="180" w:after="40"/>
        <w:jc w:val="both"/>
        <w:rPr>
          <w:rFonts w:ascii="Calibri" w:hAnsi="Calibri" w:cs="Calibri"/>
          <w:color w:val="1F3864"/>
          <w:sz w:val="18"/>
          <w:szCs w:val="18"/>
          <w:lang w:val="es-CO"/>
        </w:rPr>
      </w:pPr>
    </w:p>
    <w:p w14:paraId="0BFFD946"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Transform: ¿cómo se preparan los datos?</w:t>
      </w:r>
    </w:p>
    <w:p w14:paraId="713F05C1"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Limpieza de datos (duplicados e inconsistencias)</w:t>
      </w:r>
    </w:p>
    <w:p w14:paraId="19CCA737"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Tratamiento de valores faltantes</w:t>
      </w:r>
    </w:p>
    <w:p w14:paraId="5B37A43F"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Integración de variables del dataset</w:t>
      </w:r>
    </w:p>
    <w:p w14:paraId="00A4F8BB"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Revisión de tipos y rangos</w:t>
      </w:r>
    </w:p>
    <w:p w14:paraId="53E6CA5D"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Normalización conceptual de unidades</w:t>
      </w:r>
    </w:p>
    <w:p w14:paraId="57EE46F9"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Ingeniería de características básica</w:t>
      </w:r>
    </w:p>
    <w:p w14:paraId="6B25A70E"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Selección manual de variables numéricas</w:t>
      </w:r>
    </w:p>
    <w:p w14:paraId="1E86B3CE"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Análisis de correlación</w:t>
      </w:r>
    </w:p>
    <w:p w14:paraId="30ACB915" w14:textId="77777777" w:rsid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Detección de valores atípicos</w:t>
      </w:r>
    </w:p>
    <w:p w14:paraId="3DBB12B2" w14:textId="77777777" w:rsidR="00F37131" w:rsidRDefault="00F37131" w:rsidP="00F37131">
      <w:pPr>
        <w:spacing w:before="180" w:after="40"/>
        <w:jc w:val="both"/>
        <w:rPr>
          <w:rFonts w:ascii="Calibri" w:hAnsi="Calibri" w:cs="Calibri"/>
          <w:color w:val="1F3864"/>
          <w:sz w:val="18"/>
          <w:szCs w:val="18"/>
          <w:lang w:val="es-CO"/>
        </w:rPr>
      </w:pPr>
    </w:p>
    <w:p w14:paraId="5851791F" w14:textId="77777777" w:rsidR="00F37131" w:rsidRDefault="00F37131" w:rsidP="00F37131">
      <w:pPr>
        <w:spacing w:before="180" w:after="40"/>
        <w:jc w:val="both"/>
        <w:rPr>
          <w:rFonts w:ascii="Calibri" w:hAnsi="Calibri" w:cs="Calibri"/>
          <w:color w:val="1F3864"/>
          <w:sz w:val="18"/>
          <w:szCs w:val="18"/>
          <w:lang w:val="es-CO"/>
        </w:rPr>
      </w:pPr>
    </w:p>
    <w:p w14:paraId="4F5C1210" w14:textId="77777777" w:rsidR="00F37131" w:rsidRPr="00F37131" w:rsidRDefault="00F37131" w:rsidP="00F37131">
      <w:pPr>
        <w:spacing w:before="180" w:after="40"/>
        <w:jc w:val="both"/>
        <w:rPr>
          <w:rFonts w:ascii="Calibri" w:hAnsi="Calibri" w:cs="Calibri"/>
          <w:color w:val="1F3864"/>
          <w:sz w:val="18"/>
          <w:szCs w:val="18"/>
          <w:lang w:val="es-CO"/>
        </w:rPr>
      </w:pPr>
    </w:p>
    <w:p w14:paraId="6D452CE6"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Describe:</w:t>
      </w:r>
    </w:p>
    <w:p w14:paraId="11D85E55"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Se imputan los 207 nulos de total_bedrooms con la mediana. Se revisan tipos, rangos y valores atípicos. Se excluye ocean_proximity para mantener un modelo numérico interpretable. El DataFrame limpio conserva las 20,640 filas.</w:t>
      </w:r>
    </w:p>
    <w:p w14:paraId="34A79036" w14:textId="1A2DDBA3" w:rsidR="00F37131" w:rsidRPr="00F37131" w:rsidRDefault="00F37131" w:rsidP="00F37131">
      <w:pPr>
        <w:spacing w:before="180" w:after="40"/>
        <w:jc w:val="both"/>
        <w:rPr>
          <w:rFonts w:ascii="Calibri" w:hAnsi="Calibri" w:cs="Calibri"/>
          <w:color w:val="1F3864"/>
          <w:sz w:val="18"/>
          <w:szCs w:val="18"/>
          <w:lang w:val="es-CO"/>
        </w:rPr>
      </w:pPr>
    </w:p>
    <w:p w14:paraId="1B543D56"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Load: ¿cómo quedan los datos listos?</w:t>
      </w:r>
    </w:p>
    <w:p w14:paraId="09C1DE4B"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Dataset estructurado para Machine Learning</w:t>
      </w:r>
    </w:p>
    <w:p w14:paraId="6D7992C0"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DataFrame limpio y reproducible</w:t>
      </w:r>
    </w:p>
    <w:p w14:paraId="6BFFAFBB"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Figuras y tablas para la landing</w:t>
      </w:r>
    </w:p>
    <w:p w14:paraId="4B058CFF"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Simulador en Streamlit</w:t>
      </w:r>
    </w:p>
    <w:p w14:paraId="2EFEFA6A"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Modelos entrenados</w:t>
      </w:r>
    </w:p>
    <w:p w14:paraId="06D97DF1"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Resultado esperado:</w:t>
      </w:r>
    </w:p>
    <w:p w14:paraId="60C13A53"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Un proyecto reproducible con dataset limpio, figuras, modelos entrenados, métricas, landing documental, app Streamlit, notebook y documento Word.</w:t>
      </w:r>
    </w:p>
    <w:p w14:paraId="6FE76FB2" w14:textId="6C4FBE4D" w:rsidR="00F37131" w:rsidRPr="00F37131" w:rsidRDefault="00F37131" w:rsidP="00F37131">
      <w:pPr>
        <w:spacing w:before="180" w:after="40"/>
        <w:jc w:val="both"/>
        <w:rPr>
          <w:rFonts w:ascii="Calibri" w:hAnsi="Calibri" w:cs="Calibri"/>
          <w:color w:val="1F3864"/>
          <w:sz w:val="18"/>
          <w:szCs w:val="18"/>
          <w:lang w:val="es-CO"/>
        </w:rPr>
      </w:pPr>
    </w:p>
    <w:p w14:paraId="1CB4EEEF"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Nota clave</w:t>
      </w:r>
    </w:p>
    <w:p w14:paraId="643F169F"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Los datos son el activo estratégico del proyecto.</w:t>
      </w:r>
    </w:p>
    <w:p w14:paraId="6353BCC2" w14:textId="77777777" w:rsidR="00F37131" w:rsidRPr="00F37131" w:rsidRDefault="00F37131" w:rsidP="00F37131">
      <w:pPr>
        <w:numPr>
          <w:ilvl w:val="0"/>
          <w:numId w:val="46"/>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La calidad de los datos afecta la precisión y la interpretación del modelo.</w:t>
      </w:r>
    </w:p>
    <w:p w14:paraId="1E7D4701" w14:textId="77777777" w:rsidR="00F37131" w:rsidRPr="00F37131" w:rsidRDefault="00F37131" w:rsidP="00F37131">
      <w:pPr>
        <w:numPr>
          <w:ilvl w:val="0"/>
          <w:numId w:val="46"/>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La documentación de los límites es parte del resultado, no un anexo.</w:t>
      </w:r>
    </w:p>
    <w:p w14:paraId="4719B3C0" w14:textId="77777777" w:rsidR="00F37131" w:rsidRPr="00F37131" w:rsidRDefault="00F37131" w:rsidP="00F37131">
      <w:pPr>
        <w:numPr>
          <w:ilvl w:val="0"/>
          <w:numId w:val="46"/>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La reproducibilidad permite auditar y actualizar el proyecto.</w:t>
      </w:r>
    </w:p>
    <w:p w14:paraId="4011A40B" w14:textId="4A4471C1" w:rsidR="00F37131" w:rsidRPr="00F37131" w:rsidRDefault="00F37131" w:rsidP="00F37131">
      <w:pPr>
        <w:spacing w:before="180" w:after="40"/>
        <w:jc w:val="both"/>
        <w:rPr>
          <w:rFonts w:ascii="Calibri" w:hAnsi="Calibri" w:cs="Calibri"/>
          <w:color w:val="1F3864"/>
          <w:sz w:val="18"/>
          <w:szCs w:val="18"/>
          <w:lang w:val="es-CO"/>
        </w:rPr>
      </w:pPr>
    </w:p>
    <w:p w14:paraId="7FCF04EC"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ANÁLISIS EXPLORATORIO DE DATOS (EDA)</w:t>
      </w:r>
    </w:p>
    <w:p w14:paraId="43FCC426"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¿Qué se hizo antes de aplicar los modelos?</w:t>
      </w:r>
    </w:p>
    <w:p w14:paraId="52FDCDBB"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Limpieza de datos</w:t>
      </w:r>
    </w:p>
    <w:p w14:paraId="6DCA564C"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Tratamiento de valores faltantes</w:t>
      </w:r>
    </w:p>
    <w:p w14:paraId="065D99E0"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Integración de variables</w:t>
      </w:r>
    </w:p>
    <w:p w14:paraId="4FE4C804"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Visualización</w:t>
      </w:r>
    </w:p>
    <w:p w14:paraId="16DA30A6"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Análisis descriptivo</w:t>
      </w:r>
    </w:p>
    <w:p w14:paraId="4B89190F"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Correlación entre variables</w:t>
      </w:r>
    </w:p>
    <w:p w14:paraId="65933C99"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Identificación de valores atípicos</w:t>
      </w:r>
    </w:p>
    <w:p w14:paraId="5C88A5DA"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Distribución de la variable objetivo</w:t>
      </w:r>
    </w:p>
    <w:p w14:paraId="014F8819"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Análisis geográfico</w:t>
      </w:r>
    </w:p>
    <w:p w14:paraId="6324C9C6" w14:textId="77777777" w:rsidR="00F37131" w:rsidRPr="00F37131" w:rsidRDefault="00F37131" w:rsidP="00F37131">
      <w:pPr>
        <w:spacing w:before="180" w:after="40"/>
        <w:jc w:val="both"/>
        <w:rPr>
          <w:rFonts w:ascii="Calibri" w:hAnsi="Calibri" w:cs="Calibri"/>
          <w:color w:val="1F3864"/>
          <w:sz w:val="18"/>
          <w:szCs w:val="18"/>
          <w:lang w:val="es-CO"/>
        </w:rPr>
      </w:pPr>
      <w:r>
        <w:rPr>
          <w:rFonts w:ascii="Segoe UI Symbol" w:hAnsi="Segoe UI Symbol" w:cs="Segoe UI Symbol"/>
          <w:color w:val="1F3864"/>
          <w:sz w:val="18"/>
          <w:szCs w:val="18"/>
          <w:lang w:val="es-CO"/>
        </w:rPr>
        <w:t>☑ Segmentación preliminar por ubicación</w:t>
      </w:r>
    </w:p>
    <w:p w14:paraId="155D8E98" w14:textId="77777777" w:rsidR="00F37131" w:rsidRPr="00F37131" w:rsidRDefault="00F37131" w:rsidP="00F37131">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Describe:</w:t>
      </w:r>
    </w:p>
    <w:p w14:paraId="41341E1B" w14:textId="77777777" w:rsidR="00F37131" w:rsidRP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El EDA muestra que median_income es la variable más correlacionada con el precio. La costa y las áreas metropolitanas concentran valores más altos. Se identifican valores atípicos y un efecto techo en 500,001 dólares.</w:t>
      </w:r>
    </w:p>
    <w:p w14:paraId="0773D731" w14:textId="77777777" w:rsidR="00F37131" w:rsidRDefault="00F37131" w:rsidP="00F3713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Se generaron histogramas, mapas de calor de correlación, diagramas de dispersión y un mapa geográfico. Estas figuras alimentan la landing y la app.</w:t>
      </w:r>
    </w:p>
    <w:p w14:paraId="0C64E3BD"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Desafíos (Nivel Estratégico)</w:t>
      </w:r>
    </w:p>
    <w:p w14:paraId="15817F03"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Calidad de datos, valores atípicos, efecto techo y riesgo de interpretación causal.</w:t>
      </w:r>
    </w:p>
    <w:p w14:paraId="23F25628"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Matriz DOFA — Gestión de Datos en Proyectos de Inteligencia Artificial</w:t>
      </w:r>
    </w:p>
    <w:tbl>
      <w:tblPr>
        <w:tblStyle w:val="Tablaconcuadrcula"/>
        <w:tblW w:w="0" w:type="auto"/>
        <w:tblLook w:val="04A0" w:firstRow="1" w:lastRow="0" w:firstColumn="1" w:lastColumn="0" w:noHBand="0" w:noVBand="1"/>
      </w:tblPr>
      <w:tblGrid>
        <w:gridCol w:w="1175"/>
        <w:gridCol w:w="2278"/>
        <w:gridCol w:w="2190"/>
        <w:gridCol w:w="2046"/>
        <w:gridCol w:w="2381"/>
      </w:tblGrid>
      <w:tr w:rsidR="006E3B36" w:rsidRPr="006E3B36" w14:paraId="1438013A" w14:textId="77777777" w:rsidTr="006E3B36">
        <w:tc>
          <w:tcPr>
            <w:tcW w:w="0" w:type="auto"/>
            <w:hideMark/>
          </w:tcPr>
          <w:p w14:paraId="22DFFB9F"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Factor</w:t>
            </w:r>
          </w:p>
        </w:tc>
        <w:tc>
          <w:tcPr>
            <w:tcW w:w="0" w:type="auto"/>
            <w:hideMark/>
          </w:tcPr>
          <w:p w14:paraId="05C4DA5B"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Fortalezas (Interno +)</w:t>
            </w:r>
          </w:p>
        </w:tc>
        <w:tc>
          <w:tcPr>
            <w:tcW w:w="0" w:type="auto"/>
            <w:hideMark/>
          </w:tcPr>
          <w:p w14:paraId="6BF9957F"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Oportunidades (Externo +)</w:t>
            </w:r>
          </w:p>
        </w:tc>
        <w:tc>
          <w:tcPr>
            <w:tcW w:w="0" w:type="auto"/>
            <w:hideMark/>
          </w:tcPr>
          <w:p w14:paraId="60E90B11"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Debilidades (Interno -)</w:t>
            </w:r>
          </w:p>
        </w:tc>
        <w:tc>
          <w:tcPr>
            <w:tcW w:w="0" w:type="auto"/>
            <w:hideMark/>
          </w:tcPr>
          <w:p w14:paraId="675A7499"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Amenazas (Externo -)</w:t>
            </w:r>
          </w:p>
        </w:tc>
      </w:tr>
      <w:tr w:rsidR="006E3B36" w:rsidRPr="006E3B36" w14:paraId="5C4332D0" w14:textId="77777777" w:rsidTr="006E3B36">
        <w:tc>
          <w:tcPr>
            <w:tcW w:w="0" w:type="auto"/>
            <w:hideMark/>
          </w:tcPr>
          <w:p w14:paraId="4393DA46"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Datos</w:t>
            </w:r>
          </w:p>
        </w:tc>
        <w:tc>
          <w:tcPr>
            <w:tcW w:w="0" w:type="auto"/>
            <w:hideMark/>
          </w:tcPr>
          <w:p w14:paraId="1A297EDB"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Dataset público y documentado</w:t>
            </w:r>
          </w:p>
        </w:tc>
        <w:tc>
          <w:tcPr>
            <w:tcW w:w="0" w:type="auto"/>
            <w:hideMark/>
          </w:tcPr>
          <w:p w14:paraId="44F45FB7"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Reproducible y abierto</w:t>
            </w:r>
          </w:p>
        </w:tc>
        <w:tc>
          <w:tcPr>
            <w:tcW w:w="0" w:type="auto"/>
            <w:hideMark/>
          </w:tcPr>
          <w:p w14:paraId="6E08C63F"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Datos de 1990</w:t>
            </w:r>
          </w:p>
        </w:tc>
        <w:tc>
          <w:tcPr>
            <w:tcW w:w="0" w:type="auto"/>
            <w:hideMark/>
          </w:tcPr>
          <w:p w14:paraId="61AA45C3"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Poco representativo del mercado actual</w:t>
            </w:r>
          </w:p>
        </w:tc>
      </w:tr>
      <w:tr w:rsidR="006E3B36" w:rsidRPr="006E3B36" w14:paraId="0B248371" w14:textId="77777777" w:rsidTr="006E3B36">
        <w:tc>
          <w:tcPr>
            <w:tcW w:w="0" w:type="auto"/>
            <w:hideMark/>
          </w:tcPr>
          <w:p w14:paraId="190141C3"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Modelo</w:t>
            </w:r>
          </w:p>
        </w:tc>
        <w:tc>
          <w:tcPr>
            <w:tcW w:w="0" w:type="auto"/>
            <w:hideMark/>
          </w:tcPr>
          <w:p w14:paraId="60449467"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Interpretable y rápido</w:t>
            </w:r>
          </w:p>
        </w:tc>
        <w:tc>
          <w:tcPr>
            <w:tcW w:w="0" w:type="auto"/>
            <w:hideMark/>
          </w:tcPr>
          <w:p w14:paraId="41FE26F5"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Fácil de explicar</w:t>
            </w:r>
          </w:p>
        </w:tc>
        <w:tc>
          <w:tcPr>
            <w:tcW w:w="0" w:type="auto"/>
            <w:hideMark/>
          </w:tcPr>
          <w:p w14:paraId="4E29624A"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Solo relaciones lineales</w:t>
            </w:r>
          </w:p>
        </w:tc>
        <w:tc>
          <w:tcPr>
            <w:tcW w:w="0" w:type="auto"/>
            <w:hideMark/>
          </w:tcPr>
          <w:p w14:paraId="24AC9032"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No captura interacciones</w:t>
            </w:r>
          </w:p>
        </w:tc>
      </w:tr>
      <w:tr w:rsidR="006E3B36" w:rsidRPr="006E3B36" w14:paraId="7FE1D4E9" w14:textId="77777777" w:rsidTr="006E3B36">
        <w:tc>
          <w:tcPr>
            <w:tcW w:w="0" w:type="auto"/>
            <w:hideMark/>
          </w:tcPr>
          <w:p w14:paraId="12D33F26"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Despliegue</w:t>
            </w:r>
          </w:p>
        </w:tc>
        <w:tc>
          <w:tcPr>
            <w:tcW w:w="0" w:type="auto"/>
            <w:hideMark/>
          </w:tcPr>
          <w:p w14:paraId="4D2A5804"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Landing y app accesibles</w:t>
            </w:r>
          </w:p>
        </w:tc>
        <w:tc>
          <w:tcPr>
            <w:tcW w:w="0" w:type="auto"/>
            <w:hideMark/>
          </w:tcPr>
          <w:p w14:paraId="6C7F68AB"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GitHub Pages y Streamlit</w:t>
            </w:r>
          </w:p>
        </w:tc>
        <w:tc>
          <w:tcPr>
            <w:tcW w:w="0" w:type="auto"/>
            <w:hideMark/>
          </w:tcPr>
          <w:p w14:paraId="6EDF5271"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Dependencia de la red</w:t>
            </w:r>
          </w:p>
        </w:tc>
        <w:tc>
          <w:tcPr>
            <w:tcW w:w="0" w:type="auto"/>
            <w:hideMark/>
          </w:tcPr>
          <w:p w14:paraId="086AAFAA"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Cambios de plataforma</w:t>
            </w:r>
          </w:p>
        </w:tc>
      </w:tr>
      <w:tr w:rsidR="006E3B36" w:rsidRPr="006E3B36" w14:paraId="03DC677A" w14:textId="77777777" w:rsidTr="006E3B36">
        <w:tc>
          <w:tcPr>
            <w:tcW w:w="0" w:type="auto"/>
            <w:hideMark/>
          </w:tcPr>
          <w:p w14:paraId="15B1EBC7"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Uso</w:t>
            </w:r>
          </w:p>
        </w:tc>
        <w:tc>
          <w:tcPr>
            <w:tcW w:w="0" w:type="auto"/>
            <w:hideMark/>
          </w:tcPr>
          <w:p w14:paraId="65AEF1F4"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Recurso formativo</w:t>
            </w:r>
          </w:p>
        </w:tc>
        <w:tc>
          <w:tcPr>
            <w:tcW w:w="0" w:type="auto"/>
            <w:hideMark/>
          </w:tcPr>
          <w:p w14:paraId="0385147B"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Aplicable en clase</w:t>
            </w:r>
          </w:p>
        </w:tc>
        <w:tc>
          <w:tcPr>
            <w:tcW w:w="0" w:type="auto"/>
            <w:hideMark/>
          </w:tcPr>
          <w:p w14:paraId="236F694F"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Riesgo de malinterpretar</w:t>
            </w:r>
          </w:p>
        </w:tc>
        <w:tc>
          <w:tcPr>
            <w:tcW w:w="0" w:type="auto"/>
            <w:hideMark/>
          </w:tcPr>
          <w:p w14:paraId="0427BF23"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Uso como avalúo</w:t>
            </w:r>
          </w:p>
        </w:tc>
      </w:tr>
    </w:tbl>
    <w:p w14:paraId="397A6AEB" w14:textId="077C1B16" w:rsidR="006E3B36" w:rsidRPr="006E3B36" w:rsidRDefault="006E3B36" w:rsidP="006E3B36">
      <w:pPr>
        <w:spacing w:before="180" w:after="40"/>
        <w:jc w:val="both"/>
        <w:rPr>
          <w:rFonts w:ascii="Calibri" w:hAnsi="Calibri" w:cs="Calibri"/>
          <w:color w:val="1F3864"/>
          <w:sz w:val="18"/>
          <w:szCs w:val="18"/>
          <w:lang w:val="es-CO"/>
        </w:rPr>
      </w:pPr>
    </w:p>
    <w:p w14:paraId="28648AAC"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4. Objetivos SMART — Diseño del Proyecto de Inteligencia Artificial</w:t>
      </w:r>
    </w:p>
    <w:p w14:paraId="34289F09"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Objetivo General</w:t>
      </w:r>
    </w:p>
    <w:p w14:paraId="1569D8BD"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Desarrollar y desplegar un modelo de regresión lineal que estime el valor mediano de una vivienda y lo ponga a disposición mediante una landing page y un simulador interactivo en Streamlit.</w:t>
      </w:r>
    </w:p>
    <w:p w14:paraId="18AC948B"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Objetivo General SMART</w:t>
      </w:r>
    </w:p>
    <w:p w14:paraId="2FCB4FB8"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Diseñar, implementar y documentar durante el ciclo del proyecto un flujo CRISP-ML(Q) con regresión lineal simple y múltiple, evaluación transparente y despliegue web, usando el dataset California Housing y un simulador en Streamlit.</w:t>
      </w:r>
    </w:p>
    <w:p w14:paraId="25BE1AAA" w14:textId="06D07DF0" w:rsidR="006E3B36" w:rsidRPr="006E3B36" w:rsidRDefault="006E3B36" w:rsidP="006E3B36">
      <w:pPr>
        <w:spacing w:before="180" w:after="40"/>
        <w:jc w:val="both"/>
        <w:rPr>
          <w:rFonts w:ascii="Calibri" w:hAnsi="Calibri" w:cs="Calibri"/>
          <w:color w:val="1F3864"/>
          <w:sz w:val="18"/>
          <w:szCs w:val="18"/>
          <w:lang w:val="es-CO"/>
        </w:rPr>
      </w:pPr>
    </w:p>
    <w:p w14:paraId="0911B6EA"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Segoe UI Emoji" w:hAnsi="Segoe UI Emoji" w:cs="Segoe UI Emoji"/>
          <w:b/>
          <w:bCs/>
          <w:color w:val="1F3864"/>
          <w:sz w:val="18"/>
          <w:szCs w:val="18"/>
          <w:lang w:val="es-CO"/>
        </w:rPr>
        <w:t>Objetivos Específicos</w:t>
      </w:r>
    </w:p>
    <w:p w14:paraId="07A2E99B"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1. Problema (10 min)</w:t>
      </w:r>
    </w:p>
    <w:p w14:paraId="0FE89470"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Definir el problema, la variable objetivo y el alcance.</w:t>
      </w:r>
    </w:p>
    <w:p w14:paraId="689337D8"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Problema:</w:t>
      </w:r>
    </w:p>
    <w:p w14:paraId="72D24B48"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El precio de la vivienda depende de factores geográficos, físicos y socioeconómicos. Sin un flujo estructurado, los datos abiertos se quedan en reportes descriptivos y no permiten comparar escenarios ni comunicar resultados con transparencia.</w:t>
      </w:r>
    </w:p>
    <w:p w14:paraId="089F05FE" w14:textId="1A108524" w:rsidR="006E3B36" w:rsidRPr="006E3B36" w:rsidRDefault="006E3B36" w:rsidP="006E3B36">
      <w:pPr>
        <w:spacing w:before="180" w:after="40"/>
        <w:jc w:val="both"/>
        <w:rPr>
          <w:rFonts w:ascii="Calibri" w:hAnsi="Calibri" w:cs="Calibri"/>
          <w:color w:val="1F3864"/>
          <w:sz w:val="18"/>
          <w:szCs w:val="18"/>
          <w:lang w:val="es-CO"/>
        </w:rPr>
      </w:pPr>
    </w:p>
    <w:p w14:paraId="57B58610"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2. Modelo de Machine Learning (10 min)</w:t>
      </w:r>
    </w:p>
    <w:p w14:paraId="69E4F4C4"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Seleccionar la estrategia metodológica adecuada para una variable continua.</w:t>
      </w:r>
    </w:p>
    <w:p w14:paraId="0F8F050F"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El proyecto implementa un enfoque supervisado de regresión:</w:t>
      </w:r>
    </w:p>
    <w:p w14:paraId="7CC1BB9B"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Regresión lineal simple para estimar el precio con el ingreso mediano.</w:t>
      </w:r>
    </w:p>
    <w:p w14:paraId="2F471B20"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Regresión lineal múltiple para incorporar ubicación, edad, tamaño y hogares.</w:t>
      </w:r>
    </w:p>
    <w:p w14:paraId="55E8712B"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Evaluación con MSE, RMSE, MAE y R² sobre datos no vistos.</w:t>
      </w:r>
    </w:p>
    <w:p w14:paraId="514A5098"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Despliegue de un simulador interactivo en Streamlit y una landing documental.</w:t>
      </w:r>
    </w:p>
    <w:p w14:paraId="2B02A61F" w14:textId="7A473D88" w:rsidR="006E3B36" w:rsidRPr="006E3B36" w:rsidRDefault="006E3B36" w:rsidP="006E3B36">
      <w:pPr>
        <w:spacing w:before="180" w:after="40"/>
        <w:jc w:val="both"/>
        <w:rPr>
          <w:rFonts w:ascii="Calibri" w:hAnsi="Calibri" w:cs="Calibri"/>
          <w:color w:val="1F3864"/>
          <w:sz w:val="18"/>
          <w:szCs w:val="18"/>
          <w:lang w:val="es-CO"/>
        </w:rPr>
      </w:pPr>
    </w:p>
    <w:p w14:paraId="1FABB101"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3. Datos (5 min)</w:t>
      </w:r>
    </w:p>
    <w:p w14:paraId="18B2409E"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Definir qué datos se requieren y cuáles son sus fuentes.</w:t>
      </w:r>
    </w:p>
    <w:p w14:paraId="0965AB4B"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Datos:</w:t>
      </w:r>
    </w:p>
    <w:p w14:paraId="1C691113"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El proyecto usa el dataset California Housing: 20,640 bloques censales, ocho variables numéricas y un valor mediano de vivienda. La fuente es el censo de Estados Unidos de 1990, distribuido por StatLib y scikit-learn.</w:t>
      </w:r>
    </w:p>
    <w:p w14:paraId="05C0BB8E" w14:textId="5249F4F5" w:rsidR="006E3B36" w:rsidRPr="006E3B36" w:rsidRDefault="006E3B36" w:rsidP="006E3B36">
      <w:pPr>
        <w:spacing w:before="180" w:after="40"/>
        <w:jc w:val="both"/>
        <w:rPr>
          <w:rFonts w:ascii="Calibri" w:hAnsi="Calibri" w:cs="Calibri"/>
          <w:color w:val="1F3864"/>
          <w:sz w:val="18"/>
          <w:szCs w:val="18"/>
          <w:lang w:val="es-CO"/>
        </w:rPr>
      </w:pPr>
    </w:p>
    <w:p w14:paraId="4DE7EC29"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4. Riesgos (5 min)</w:t>
      </w:r>
    </w:p>
    <w:p w14:paraId="555BB5DD"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Identificar los principales riesgos y sus estrategias de mitigación.</w:t>
      </w:r>
    </w:p>
    <w:p w14:paraId="3A5CB860"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Riesgos identificados:</w:t>
      </w:r>
    </w:p>
    <w:p w14:paraId="121A1398"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Datos de 1990 que no representan el mercado actual.</w:t>
      </w:r>
    </w:p>
    <w:p w14:paraId="0D6E6418"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Efecto techo en 500,001 dólares.</w:t>
      </w:r>
    </w:p>
    <w:p w14:paraId="5F02B732"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Relaciones no lineales que el modelo no captura.</w:t>
      </w:r>
    </w:p>
    <w:p w14:paraId="063AE823"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Interpretación causal incorrecta de los coeficientes.</w:t>
      </w:r>
    </w:p>
    <w:p w14:paraId="1CE83A91"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Uso del simulador como avalúo profesional.</w:t>
      </w:r>
    </w:p>
    <w:p w14:paraId="141B9AD4"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Valores atípicos en habitaciones, población y hogares.</w:t>
      </w:r>
    </w:p>
    <w:p w14:paraId="020F7BCE"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Estrategias de mitigación:</w:t>
      </w:r>
    </w:p>
    <w:p w14:paraId="270D3793"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División entrenamiento/prueba y reporte de métricas.</w:t>
      </w:r>
    </w:p>
    <w:p w14:paraId="4119BC8D"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Documentación de la fuente, fecha y limitaciones.</w:t>
      </w:r>
    </w:p>
    <w:p w14:paraId="136335E8"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Advertencia visible en la landing y en la app.</w:t>
      </w:r>
    </w:p>
    <w:p w14:paraId="6017C019"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Análisis de valores atípicos y del efecto techo.</w:t>
      </w:r>
    </w:p>
    <w:p w14:paraId="0A316F7A"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Interpretación de coeficientes como asociaciones, no causalidad.</w:t>
      </w:r>
    </w:p>
    <w:p w14:paraId="258E607B"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Supervisión humana y enlace a documentación técnica.</w:t>
      </w:r>
    </w:p>
    <w:p w14:paraId="62181B42" w14:textId="151E9BC1" w:rsidR="006E3B36" w:rsidRPr="006E3B36" w:rsidRDefault="006E3B36" w:rsidP="006E3B36">
      <w:pPr>
        <w:spacing w:before="180" w:after="40"/>
        <w:jc w:val="both"/>
        <w:rPr>
          <w:rFonts w:ascii="Calibri" w:hAnsi="Calibri" w:cs="Calibri"/>
          <w:color w:val="1F3864"/>
          <w:sz w:val="18"/>
          <w:szCs w:val="18"/>
          <w:lang w:val="es-CO"/>
        </w:rPr>
      </w:pPr>
    </w:p>
    <w:p w14:paraId="51DAA53E"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5. Presentación (5 min)</w:t>
      </w:r>
    </w:p>
    <w:p w14:paraId="4C021570" w14:textId="77777777" w:rsidR="006E3B36" w:rsidRPr="006E3B36" w:rsidRDefault="006E3B36" w:rsidP="006E3B36">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Explicar la propuesta de forma clara, comprensible y orientada al impacto.</w:t>
      </w:r>
    </w:p>
    <w:p w14:paraId="06FD4255" w14:textId="77777777" w:rsidR="006E3B36" w:rsidRPr="006E3B36" w:rsidRDefault="006E3B36" w:rsidP="006E3B36">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Presentación:</w:t>
      </w:r>
    </w:p>
    <w:p w14:paraId="3CE665C9" w14:textId="77777777" w:rsidR="006E3B36" w:rsidRDefault="006E3B36" w:rsidP="006E3B36">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Housing Price ML transforma datos abiertos de California en una herramienta formativa: un modelo de regresión lineal interpretable, una landing documental y un simulador en Streamlit que muestra predicciones, métricas y límites.</w:t>
      </w:r>
    </w:p>
    <w:p w14:paraId="43579894" w14:textId="77777777" w:rsidR="005D3CE1" w:rsidRDefault="005D3CE1" w:rsidP="006E3B36">
      <w:pPr>
        <w:spacing w:before="180" w:after="40"/>
        <w:jc w:val="both"/>
        <w:rPr>
          <w:rFonts w:ascii="Calibri" w:hAnsi="Calibri" w:cs="Calibri"/>
          <w:color w:val="1F3864"/>
          <w:sz w:val="18"/>
          <w:szCs w:val="18"/>
          <w:lang w:val="es-CO"/>
        </w:rPr>
      </w:pPr>
    </w:p>
    <w:p w14:paraId="385ED174"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5. La dimensión ética del proyecto</w:t>
      </w:r>
    </w:p>
    <w:p w14:paraId="28961859"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Reflexiona sobre cada uno de los siguientes aspectos éticos.</w:t>
      </w:r>
    </w:p>
    <w:tbl>
      <w:tblPr>
        <w:tblStyle w:val="Tablaconcuadrcula"/>
        <w:tblW w:w="0" w:type="auto"/>
        <w:tblLook w:val="04A0" w:firstRow="1" w:lastRow="0" w:firstColumn="1" w:lastColumn="0" w:noHBand="0" w:noVBand="1"/>
      </w:tblPr>
      <w:tblGrid>
        <w:gridCol w:w="691"/>
        <w:gridCol w:w="1971"/>
        <w:gridCol w:w="6566"/>
        <w:gridCol w:w="842"/>
      </w:tblGrid>
      <w:tr w:rsidR="005D3CE1" w:rsidRPr="005D3CE1" w14:paraId="03643426" w14:textId="77777777" w:rsidTr="005D3CE1">
        <w:tc>
          <w:tcPr>
            <w:tcW w:w="0" w:type="auto"/>
            <w:hideMark/>
          </w:tcPr>
          <w:p w14:paraId="2130D391"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Marca</w:t>
            </w:r>
          </w:p>
        </w:tc>
        <w:tc>
          <w:tcPr>
            <w:tcW w:w="0" w:type="auto"/>
            <w:hideMark/>
          </w:tcPr>
          <w:p w14:paraId="69313538"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Consideración ética</w:t>
            </w:r>
          </w:p>
        </w:tc>
        <w:tc>
          <w:tcPr>
            <w:tcW w:w="0" w:type="auto"/>
            <w:hideMark/>
          </w:tcPr>
          <w:p w14:paraId="1FD3937E"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¿Cómo lo abordarían?</w:t>
            </w:r>
          </w:p>
        </w:tc>
        <w:tc>
          <w:tcPr>
            <w:tcW w:w="0" w:type="auto"/>
            <w:hideMark/>
          </w:tcPr>
          <w:p w14:paraId="12CDFCB4"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¿Aplica?</w:t>
            </w:r>
          </w:p>
        </w:tc>
      </w:tr>
      <w:tr w:rsidR="005D3CE1" w:rsidRPr="005D3CE1" w14:paraId="4EA12B6C" w14:textId="77777777" w:rsidTr="005D3CE1">
        <w:tc>
          <w:tcPr>
            <w:tcW w:w="0" w:type="auto"/>
            <w:hideMark/>
          </w:tcPr>
          <w:p w14:paraId="36315678"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r>
          </w:p>
        </w:tc>
        <w:tc>
          <w:tcPr>
            <w:tcW w:w="0" w:type="auto"/>
            <w:hideMark/>
          </w:tcPr>
          <w:p w14:paraId="1DCF0A12"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Privacidad y protección de datos</w:t>
            </w:r>
          </w:p>
        </w:tc>
        <w:tc>
          <w:tcPr>
            <w:tcW w:w="0" w:type="auto"/>
            <w:hideMark/>
          </w:tcPr>
          <w:p w14:paraId="2AC20B2A"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Se utilizan datos públicos agregados por bloque censal. No se incorporan datos personales ni identificadores individuales. Cualquier uso futuro con datos institucionales requeriría anonimización y cumplimiento normativo.</w:t>
            </w:r>
          </w:p>
        </w:tc>
        <w:tc>
          <w:tcPr>
            <w:tcW w:w="0" w:type="auto"/>
            <w:hideMark/>
          </w:tcPr>
          <w:p w14:paraId="71330DB1"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Sí</w:t>
            </w:r>
          </w:p>
        </w:tc>
      </w:tr>
      <w:tr w:rsidR="005D3CE1" w:rsidRPr="005D3CE1" w14:paraId="398747E0" w14:textId="77777777" w:rsidTr="005D3CE1">
        <w:tc>
          <w:tcPr>
            <w:tcW w:w="0" w:type="auto"/>
            <w:hideMark/>
          </w:tcPr>
          <w:p w14:paraId="180BAC46"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r>
          </w:p>
        </w:tc>
        <w:tc>
          <w:tcPr>
            <w:tcW w:w="0" w:type="auto"/>
            <w:hideMark/>
          </w:tcPr>
          <w:p w14:paraId="12DCAB56"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Sesgo y representatividad</w:t>
            </w:r>
          </w:p>
        </w:tc>
        <w:tc>
          <w:tcPr>
            <w:tcW w:w="0" w:type="auto"/>
            <w:hideMark/>
          </w:tcPr>
          <w:p w14:paraId="36A5B4AB"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Se reconoce que el dataset corresponde a California en 1990 y puede no representar otros territorios o periodos. Se documentan las limitaciones y se evita presentar el modelo como predictor universal.</w:t>
            </w:r>
          </w:p>
        </w:tc>
        <w:tc>
          <w:tcPr>
            <w:tcW w:w="0" w:type="auto"/>
            <w:hideMark/>
          </w:tcPr>
          <w:p w14:paraId="0E10E754"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Sí</w:t>
            </w:r>
          </w:p>
        </w:tc>
      </w:tr>
      <w:tr w:rsidR="005D3CE1" w:rsidRPr="005D3CE1" w14:paraId="31C068A7" w14:textId="77777777" w:rsidTr="005D3CE1">
        <w:tc>
          <w:tcPr>
            <w:tcW w:w="0" w:type="auto"/>
            <w:hideMark/>
          </w:tcPr>
          <w:p w14:paraId="15DD255C"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r>
          </w:p>
        </w:tc>
        <w:tc>
          <w:tcPr>
            <w:tcW w:w="0" w:type="auto"/>
            <w:hideMark/>
          </w:tcPr>
          <w:p w14:paraId="5FEEEAC0"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Transparencia y explicabilidad</w:t>
            </w:r>
          </w:p>
        </w:tc>
        <w:tc>
          <w:tcPr>
            <w:tcW w:w="0" w:type="auto"/>
            <w:hideMark/>
          </w:tcPr>
          <w:p w14:paraId="6BB0A7A8"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Se publican coeficientes, métricas y limitaciones. La app muestra el resultado y advierte que es una estimación académica. No se oculta el error del modelo.</w:t>
            </w:r>
          </w:p>
        </w:tc>
        <w:tc>
          <w:tcPr>
            <w:tcW w:w="0" w:type="auto"/>
            <w:hideMark/>
          </w:tcPr>
          <w:p w14:paraId="731CC50D"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Sí</w:t>
            </w:r>
          </w:p>
        </w:tc>
      </w:tr>
      <w:tr w:rsidR="005D3CE1" w:rsidRPr="005D3CE1" w14:paraId="3AC7D8D7" w14:textId="77777777" w:rsidTr="005D3CE1">
        <w:tc>
          <w:tcPr>
            <w:tcW w:w="0" w:type="auto"/>
            <w:hideMark/>
          </w:tcPr>
          <w:p w14:paraId="3D7B9BEB"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r>
          </w:p>
        </w:tc>
        <w:tc>
          <w:tcPr>
            <w:tcW w:w="0" w:type="auto"/>
            <w:hideMark/>
          </w:tcPr>
          <w:p w14:paraId="4A196AA0"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Riesgo de estigmatización</w:t>
            </w:r>
          </w:p>
        </w:tc>
        <w:tc>
          <w:tcPr>
            <w:tcW w:w="0" w:type="auto"/>
            <w:hideMark/>
          </w:tcPr>
          <w:p w14:paraId="4C1C5750"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No se clasifican personas ni comunidades como buenas o malas. Las variables geográficas se interpretan como contexto agregado, no como juicio sobre sus habitantes.</w:t>
            </w:r>
          </w:p>
        </w:tc>
        <w:tc>
          <w:tcPr>
            <w:tcW w:w="0" w:type="auto"/>
            <w:hideMark/>
          </w:tcPr>
          <w:p w14:paraId="764E7412"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Sí</w:t>
            </w:r>
          </w:p>
        </w:tc>
      </w:tr>
      <w:tr w:rsidR="005D3CE1" w:rsidRPr="005D3CE1" w14:paraId="2F0573A7" w14:textId="77777777" w:rsidTr="005D3CE1">
        <w:tc>
          <w:tcPr>
            <w:tcW w:w="0" w:type="auto"/>
            <w:hideMark/>
          </w:tcPr>
          <w:p w14:paraId="1FD68527"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r>
          </w:p>
        </w:tc>
        <w:tc>
          <w:tcPr>
            <w:tcW w:w="0" w:type="auto"/>
            <w:hideMark/>
          </w:tcPr>
          <w:p w14:paraId="03BEE2DE"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Supervisión humana</w:t>
            </w:r>
          </w:p>
        </w:tc>
        <w:tc>
          <w:tcPr>
            <w:tcW w:w="0" w:type="auto"/>
            <w:hideMark/>
          </w:tcPr>
          <w:p w14:paraId="4D120CE1"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Las predicciones son de apoyo. Cualquier decisión inmobiliaria o financiera debe ser validada por profesionales y por la persona usuaria.</w:t>
            </w:r>
          </w:p>
        </w:tc>
        <w:tc>
          <w:tcPr>
            <w:tcW w:w="0" w:type="auto"/>
            <w:hideMark/>
          </w:tcPr>
          <w:p w14:paraId="4884F059"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Sí</w:t>
            </w:r>
          </w:p>
        </w:tc>
      </w:tr>
    </w:tbl>
    <w:p w14:paraId="7F32A807" w14:textId="23856555" w:rsidR="005D3CE1" w:rsidRPr="005D3CE1" w:rsidRDefault="005D3CE1" w:rsidP="005D3CE1">
      <w:pPr>
        <w:spacing w:before="180" w:after="40"/>
        <w:jc w:val="both"/>
        <w:rPr>
          <w:rFonts w:ascii="Calibri" w:hAnsi="Calibri" w:cs="Calibri"/>
          <w:color w:val="1F3864"/>
          <w:sz w:val="18"/>
          <w:szCs w:val="18"/>
          <w:lang w:val="es-CO"/>
        </w:rPr>
      </w:pPr>
    </w:p>
    <w:p w14:paraId="556516FE"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Parte 2 — Guía para el Elevator Pitch (5 minutos por grupo)</w:t>
      </w:r>
    </w:p>
    <w:p w14:paraId="222FF141"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Minuto 0 – 1 | Problema</w:t>
      </w:r>
    </w:p>
    <w:p w14:paraId="2447226E"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El precio de la vivienda es difícil de estimar sin herramientas analíticas y los datos abiertos suelen quedarse en reportes descriptivos.</w:t>
      </w:r>
    </w:p>
    <w:p w14:paraId="5800AB4E" w14:textId="31E118E9" w:rsidR="005D3CE1" w:rsidRPr="005D3CE1" w:rsidRDefault="005D3CE1" w:rsidP="005D3CE1">
      <w:pPr>
        <w:spacing w:before="180" w:after="40"/>
        <w:jc w:val="both"/>
        <w:rPr>
          <w:rFonts w:ascii="Calibri" w:hAnsi="Calibri" w:cs="Calibri"/>
          <w:color w:val="1F3864"/>
          <w:sz w:val="18"/>
          <w:szCs w:val="18"/>
          <w:lang w:val="es-CO"/>
        </w:rPr>
      </w:pPr>
    </w:p>
    <w:p w14:paraId="2CB8A4E8"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Minuto 1 – 2 | Solución</w:t>
      </w:r>
    </w:p>
    <w:p w14:paraId="429B1C64"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Un flujo CRISP-ML(Q) con regresión lineal simple y múltiple, evaluación transparente, landing documental y simulador en Streamlit.</w:t>
      </w:r>
    </w:p>
    <w:p w14:paraId="539D0670" w14:textId="5FA0AB86" w:rsidR="005D3CE1" w:rsidRPr="005D3CE1" w:rsidRDefault="005D3CE1" w:rsidP="005D3CE1">
      <w:pPr>
        <w:spacing w:before="180" w:after="40"/>
        <w:jc w:val="both"/>
        <w:rPr>
          <w:rFonts w:ascii="Calibri" w:hAnsi="Calibri" w:cs="Calibri"/>
          <w:color w:val="1F3864"/>
          <w:sz w:val="18"/>
          <w:szCs w:val="18"/>
          <w:lang w:val="es-CO"/>
        </w:rPr>
      </w:pPr>
    </w:p>
    <w:p w14:paraId="4A0CD5EC"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Minuto 2 – 3 | Datos</w:t>
      </w:r>
    </w:p>
    <w:p w14:paraId="69779367"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20,640 bloques censales de California, ocho variables numéricas y un valor mediano de vivienda. Los datos son públicos y agregados.</w:t>
      </w:r>
    </w:p>
    <w:p w14:paraId="2B5EBA00" w14:textId="7BE37231" w:rsidR="005D3CE1" w:rsidRPr="005D3CE1" w:rsidRDefault="005D3CE1" w:rsidP="005D3CE1">
      <w:pPr>
        <w:spacing w:before="180" w:after="40"/>
        <w:jc w:val="both"/>
        <w:rPr>
          <w:rFonts w:ascii="Calibri" w:hAnsi="Calibri" w:cs="Calibri"/>
          <w:color w:val="1F3864"/>
          <w:sz w:val="18"/>
          <w:szCs w:val="18"/>
          <w:lang w:val="es-CO"/>
        </w:rPr>
      </w:pPr>
    </w:p>
    <w:p w14:paraId="6C1254D5"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Minuto 3 – 4 | Ética</w:t>
      </w:r>
    </w:p>
    <w:p w14:paraId="164D707C"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Se documentan límites, se evita la estigmatización, se publican métricas y se recuerda que la predicción no sustituye el juicio profesional.</w:t>
      </w:r>
    </w:p>
    <w:p w14:paraId="33E0F753" w14:textId="786CAADA" w:rsidR="005D3CE1" w:rsidRPr="005D3CE1" w:rsidRDefault="005D3CE1" w:rsidP="005D3CE1">
      <w:pPr>
        <w:spacing w:before="180" w:after="40"/>
        <w:jc w:val="both"/>
        <w:rPr>
          <w:rFonts w:ascii="Calibri" w:hAnsi="Calibri" w:cs="Calibri"/>
          <w:color w:val="1F3864"/>
          <w:sz w:val="18"/>
          <w:szCs w:val="18"/>
          <w:lang w:val="es-CO"/>
        </w:rPr>
      </w:pPr>
    </w:p>
    <w:p w14:paraId="587D006B" w14:textId="77777777" w:rsidR="005D3CE1" w:rsidRPr="005D3CE1" w:rsidRDefault="005D3CE1" w:rsidP="005D3CE1">
      <w:p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Minuto 4 – 5 | Impacto</w:t>
      </w:r>
    </w:p>
    <w:p w14:paraId="4E85FDD5" w14:textId="77777777" w:rsidR="005D3CE1" w:rsidRPr="005D3CE1" w:rsidRDefault="005D3CE1" w:rsidP="005D3CE1">
      <w:pPr>
        <w:spacing w:before="180" w:after="40"/>
        <w:jc w:val="both"/>
        <w:rPr>
          <w:rFonts w:ascii="Calibri" w:hAnsi="Calibri" w:cs="Calibri"/>
          <w:color w:val="1F3864"/>
          <w:sz w:val="18"/>
          <w:szCs w:val="18"/>
          <w:lang w:val="es-CO"/>
        </w:rPr>
      </w:pPr>
      <w:r>
        <w:rPr>
          <w:rFonts w:ascii="Calibri" w:hAnsi="Calibri" w:cs="Calibri"/>
          <w:color w:val="1F3864"/>
          <w:sz w:val="18"/>
          <w:szCs w:val="18"/>
          <w:lang w:val="es-CO"/>
        </w:rPr>
        <w:t>Un recurso formativo reproducible que conecta teoría, código y despliegue para enseñar Machine Learning con un caso real.</w:t>
      </w:r>
    </w:p>
    <w:p w14:paraId="1B36C262" w14:textId="77777777" w:rsidR="005D3CE1" w:rsidRPr="006E3B36" w:rsidRDefault="005D3CE1" w:rsidP="006E3B36">
      <w:pPr>
        <w:spacing w:before="180" w:after="40"/>
        <w:jc w:val="both"/>
        <w:rPr>
          <w:rFonts w:ascii="Calibri" w:hAnsi="Calibri" w:cs="Calibri"/>
          <w:color w:val="1F3864"/>
          <w:sz w:val="18"/>
          <w:szCs w:val="18"/>
          <w:lang w:val="es-CO"/>
        </w:rPr>
      </w:pPr>
    </w:p>
    <w:p w14:paraId="6858369C" w14:textId="77777777" w:rsidR="006E3B36" w:rsidRPr="00F37131" w:rsidRDefault="006E3B36" w:rsidP="00F37131">
      <w:pPr>
        <w:spacing w:before="180" w:after="40"/>
        <w:jc w:val="both"/>
        <w:rPr>
          <w:rFonts w:ascii="Calibri" w:hAnsi="Calibri" w:cs="Calibri"/>
          <w:color w:val="1F3864"/>
          <w:sz w:val="18"/>
          <w:szCs w:val="18"/>
          <w:lang w:val="es-CO"/>
        </w:rPr>
      </w:pPr>
    </w:p>
    <w:p w14:paraId="458D29E9" w14:textId="77777777" w:rsidR="00E9230D" w:rsidRDefault="00E9230D">
      <w:r>
        <w:rPr>
          <w:rFonts w:ascii="Calibri" w:eastAsia="Calibri" w:hAnsi="Calibri"/>
          <w:sz w:val="20"/>
        </w:rPr>
        <w:br w:type="page"/>
      </w:r>
    </w:p>
    <w:p w14:paraId="1A2F045C" w14:textId="77777777" w:rsidR="0047669C" w:rsidRDefault="00000000">
      <w:pPr>
        <w:pStyle w:val="Ttulo1"/>
      </w:pPr>
      <w:r>
        <w:rPr>
          <w:rFonts w:ascii="Calibri" w:eastAsia="Calibri" w:hAnsi="Calibri"/>
          <w:color w:val="1F4E79"/>
        </w:rPr>
        <w:lastRenderedPageBreak/>
        <w:t xml:space="preserve">Rubrica de </w:t>
      </w:r>
      <w:r w:rsidR="00A241A6">
        <w:rPr>
          <w:rFonts w:ascii="Calibri" w:eastAsia="Calibri" w:hAnsi="Calibri"/>
          <w:color w:val="1F4E79"/>
        </w:rPr>
        <w:t>evaluación</w:t>
      </w:r>
      <w:r>
        <w:rPr>
          <w:rFonts w:ascii="Calibri" w:eastAsia="Calibri" w:hAnsi="Calibri"/>
          <w:color w:val="1F4E79"/>
        </w:rPr>
        <w:t xml:space="preserve"> entre pares</w:t>
      </w:r>
    </w:p>
    <w:p w14:paraId="18C70701" w14:textId="77777777" w:rsidR="0047669C" w:rsidRDefault="00000000">
      <w:pPr>
        <w:spacing w:before="80" w:after="100"/>
      </w:pPr>
      <w:r>
        <w:rPr>
          <w:rFonts w:ascii="Calibri" w:eastAsia="Calibri" w:hAnsi="Calibri"/>
          <w:sz w:val="20"/>
        </w:rPr>
        <w:t>Cada participante usa esta rúbrica para evaluar las presentaciones de otros grupos. El docente la usa para la evaluación final.</w:t>
      </w:r>
    </w:p>
    <w:p w14:paraId="26647314" w14:textId="77777777" w:rsidR="0047669C" w:rsidRDefault="0047669C">
      <w:pPr>
        <w:spacing w:before="120"/>
      </w:pPr>
    </w:p>
    <w:p w14:paraId="769F8534" w14:textId="77777777" w:rsidR="0047669C" w:rsidRDefault="00000000">
      <w:pPr>
        <w:spacing w:after="100"/>
      </w:pPr>
      <w:r>
        <w:rPr>
          <w:rFonts w:ascii="Calibri" w:eastAsia="Calibri" w:hAnsi="Calibri"/>
          <w:color w:val="444444"/>
          <w:sz w:val="20"/>
        </w:rPr>
        <w:t>Grupo evaluado: _________________________________   Evaluado por: _________________________________</w:t>
      </w:r>
    </w:p>
    <w:p w14:paraId="60C60BE8" w14:textId="77777777" w:rsidR="0047669C" w:rsidRDefault="0047669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40"/>
        <w:gridCol w:w="2440"/>
        <w:gridCol w:w="1680"/>
        <w:gridCol w:w="800"/>
      </w:tblGrid>
      <w:tr w:rsidR="003A1B82" w14:paraId="58D8FE0D" w14:textId="77777777">
        <w:tc>
          <w:tcPr>
            <w:tcW w:w="2000" w:type="dxa"/>
            <w:shd w:val="clear" w:color="auto" w:fill="1F3864"/>
            <w:tcMar>
              <w:top w:w="100" w:type="dxa"/>
              <w:left w:w="140" w:type="dxa"/>
              <w:bottom w:w="100" w:type="dxa"/>
              <w:right w:w="140" w:type="dxa"/>
            </w:tcMar>
          </w:tcPr>
          <w:p w14:paraId="28C3B267" w14:textId="77777777" w:rsidR="0047669C" w:rsidRDefault="00000000">
            <w:r>
              <w:rPr>
                <w:b/>
                <w:bCs/>
                <w:color w:val="FFFFFF"/>
              </w:rPr>
              <w:t>Criterio</w:t>
            </w:r>
          </w:p>
        </w:tc>
        <w:tc>
          <w:tcPr>
            <w:tcW w:w="2440" w:type="dxa"/>
            <w:shd w:val="clear" w:color="auto" w:fill="1D6A3A"/>
            <w:tcMar>
              <w:top w:w="100" w:type="dxa"/>
              <w:left w:w="140" w:type="dxa"/>
              <w:bottom w:w="100" w:type="dxa"/>
              <w:right w:w="140" w:type="dxa"/>
            </w:tcMar>
          </w:tcPr>
          <w:p w14:paraId="769FDB34" w14:textId="77777777" w:rsidR="0047669C" w:rsidRDefault="00000000">
            <w:r>
              <w:rPr>
                <w:b/>
                <w:bCs/>
                <w:color w:val="FFFFFF"/>
              </w:rPr>
              <w:t xml:space="preserve">Excelente (3 </w:t>
            </w:r>
            <w:proofErr w:type="spellStart"/>
            <w:r>
              <w:rPr>
                <w:b/>
                <w:bCs/>
                <w:color w:val="FFFFFF"/>
              </w:rPr>
              <w:t>pts</w:t>
            </w:r>
            <w:proofErr w:type="spellEnd"/>
            <w:r>
              <w:rPr>
                <w:b/>
                <w:bCs/>
                <w:color w:val="FFFFFF"/>
              </w:rPr>
              <w:t>)</w:t>
            </w:r>
          </w:p>
        </w:tc>
        <w:tc>
          <w:tcPr>
            <w:tcW w:w="2440" w:type="dxa"/>
            <w:shd w:val="clear" w:color="auto" w:fill="7B4F00"/>
            <w:tcMar>
              <w:top w:w="100" w:type="dxa"/>
              <w:left w:w="140" w:type="dxa"/>
              <w:bottom w:w="100" w:type="dxa"/>
              <w:right w:w="140" w:type="dxa"/>
            </w:tcMar>
          </w:tcPr>
          <w:p w14:paraId="6DA94629" w14:textId="77777777" w:rsidR="0047669C" w:rsidRDefault="00000000">
            <w:r>
              <w:rPr>
                <w:b/>
                <w:bCs/>
                <w:color w:val="FFFFFF"/>
              </w:rPr>
              <w:t xml:space="preserve">Bueno (2 </w:t>
            </w:r>
            <w:proofErr w:type="spellStart"/>
            <w:r>
              <w:rPr>
                <w:b/>
                <w:bCs/>
                <w:color w:val="FFFFFF"/>
              </w:rPr>
              <w:t>pts</w:t>
            </w:r>
            <w:proofErr w:type="spellEnd"/>
            <w:r>
              <w:rPr>
                <w:b/>
                <w:bCs/>
                <w:color w:val="FFFFFF"/>
              </w:rPr>
              <w:t>)</w:t>
            </w:r>
          </w:p>
        </w:tc>
        <w:tc>
          <w:tcPr>
            <w:tcW w:w="1680" w:type="dxa"/>
            <w:shd w:val="clear" w:color="auto" w:fill="880E4F"/>
            <w:tcMar>
              <w:top w:w="100" w:type="dxa"/>
              <w:left w:w="140" w:type="dxa"/>
              <w:bottom w:w="100" w:type="dxa"/>
              <w:right w:w="140" w:type="dxa"/>
            </w:tcMar>
          </w:tcPr>
          <w:p w14:paraId="11F57EDF" w14:textId="77777777" w:rsidR="0047669C" w:rsidRDefault="00000000">
            <w:r>
              <w:rPr>
                <w:b/>
                <w:bCs/>
                <w:color w:val="FFFFFF"/>
              </w:rPr>
              <w:t>En desarrollo (1 pt)</w:t>
            </w:r>
          </w:p>
        </w:tc>
        <w:tc>
          <w:tcPr>
            <w:tcW w:w="800" w:type="dxa"/>
            <w:shd w:val="clear" w:color="auto" w:fill="1F3864"/>
            <w:tcMar>
              <w:top w:w="100" w:type="dxa"/>
              <w:left w:w="80" w:type="dxa"/>
              <w:bottom w:w="100" w:type="dxa"/>
              <w:right w:w="80" w:type="dxa"/>
            </w:tcMar>
          </w:tcPr>
          <w:p w14:paraId="1210DAC0" w14:textId="77777777" w:rsidR="0047669C" w:rsidRDefault="00000000">
            <w:pPr>
              <w:jc w:val="center"/>
            </w:pPr>
            <w:proofErr w:type="spellStart"/>
            <w:r>
              <w:rPr>
                <w:b/>
                <w:bCs/>
                <w:color w:val="FFFFFF"/>
              </w:rPr>
              <w:t>Ptos</w:t>
            </w:r>
            <w:proofErr w:type="spellEnd"/>
          </w:p>
        </w:tc>
      </w:tr>
      <w:tr w:rsidR="003A1B82" w14:paraId="1C8CEF02" w14:textId="77777777">
        <w:tc>
          <w:tcPr>
            <w:tcW w:w="2000" w:type="dxa"/>
            <w:shd w:val="clear" w:color="auto" w:fill="E8EDF5"/>
            <w:tcMar>
              <w:top w:w="100" w:type="dxa"/>
              <w:left w:w="140" w:type="dxa"/>
              <w:bottom w:w="100" w:type="dxa"/>
              <w:right w:w="140" w:type="dxa"/>
            </w:tcMar>
          </w:tcPr>
          <w:p w14:paraId="6849763B" w14:textId="77777777" w:rsidR="0047669C" w:rsidRDefault="00000000">
            <w:r>
              <w:rPr>
                <w:b/>
                <w:bCs/>
                <w:color w:val="1F3864"/>
                <w:sz w:val="20"/>
                <w:szCs w:val="20"/>
              </w:rPr>
              <w:t>1. Pertinencia del problema</w:t>
            </w:r>
          </w:p>
        </w:tc>
        <w:tc>
          <w:tcPr>
            <w:tcW w:w="2440" w:type="dxa"/>
            <w:shd w:val="clear" w:color="auto" w:fill="E8F5E9"/>
            <w:tcMar>
              <w:top w:w="100" w:type="dxa"/>
              <w:left w:w="140" w:type="dxa"/>
              <w:bottom w:w="100" w:type="dxa"/>
              <w:right w:w="140" w:type="dxa"/>
            </w:tcMar>
          </w:tcPr>
          <w:p w14:paraId="65499FAE" w14:textId="77777777" w:rsidR="0047669C" w:rsidRDefault="00000000">
            <w:r>
              <w:rPr>
                <w:color w:val="1D6A3A"/>
                <w:sz w:val="19"/>
                <w:szCs w:val="19"/>
              </w:rPr>
              <w:t xml:space="preserve">El problema es real, especifico y claramente relevante para la </w:t>
            </w:r>
            <w:r w:rsidR="00A241A6">
              <w:rPr>
                <w:color w:val="1D6A3A"/>
                <w:sz w:val="19"/>
                <w:szCs w:val="19"/>
              </w:rPr>
              <w:t>educación</w:t>
            </w:r>
          </w:p>
        </w:tc>
        <w:tc>
          <w:tcPr>
            <w:tcW w:w="2440" w:type="dxa"/>
            <w:shd w:val="clear" w:color="auto" w:fill="FFF8E1"/>
            <w:tcMar>
              <w:top w:w="100" w:type="dxa"/>
              <w:left w:w="140" w:type="dxa"/>
              <w:bottom w:w="100" w:type="dxa"/>
              <w:right w:w="140" w:type="dxa"/>
            </w:tcMar>
          </w:tcPr>
          <w:p w14:paraId="547FC5C7" w14:textId="77777777" w:rsidR="0047669C" w:rsidRDefault="00000000">
            <w:r>
              <w:rPr>
                <w:color w:val="7B4F00"/>
                <w:sz w:val="19"/>
                <w:szCs w:val="19"/>
              </w:rPr>
              <w:t xml:space="preserve">El problema es </w:t>
            </w:r>
            <w:r w:rsidR="00A241A6">
              <w:rPr>
                <w:color w:val="7B4F00"/>
                <w:sz w:val="19"/>
                <w:szCs w:val="19"/>
              </w:rPr>
              <w:t>relevante,</w:t>
            </w:r>
            <w:r>
              <w:rPr>
                <w:color w:val="7B4F00"/>
                <w:sz w:val="19"/>
                <w:szCs w:val="19"/>
              </w:rPr>
              <w:t xml:space="preserve"> pero algo vago o general</w:t>
            </w:r>
          </w:p>
        </w:tc>
        <w:tc>
          <w:tcPr>
            <w:tcW w:w="1680" w:type="dxa"/>
            <w:shd w:val="clear" w:color="auto" w:fill="FCE4EC"/>
            <w:tcMar>
              <w:top w:w="100" w:type="dxa"/>
              <w:left w:w="140" w:type="dxa"/>
              <w:bottom w:w="100" w:type="dxa"/>
              <w:right w:w="140" w:type="dxa"/>
            </w:tcMar>
          </w:tcPr>
          <w:p w14:paraId="44D34EE4" w14:textId="77777777" w:rsidR="0047669C" w:rsidRDefault="00000000">
            <w:r>
              <w:rPr>
                <w:color w:val="880E4F"/>
                <w:sz w:val="19"/>
                <w:szCs w:val="19"/>
              </w:rPr>
              <w:t xml:space="preserve">El problema no </w:t>
            </w:r>
            <w:r w:rsidR="00A241A6">
              <w:rPr>
                <w:color w:val="880E4F"/>
                <w:sz w:val="19"/>
                <w:szCs w:val="19"/>
              </w:rPr>
              <w:t>está</w:t>
            </w:r>
            <w:r>
              <w:rPr>
                <w:color w:val="880E4F"/>
                <w:sz w:val="19"/>
                <w:szCs w:val="19"/>
              </w:rPr>
              <w:t xml:space="preserve"> claramente definido o no es educativo</w:t>
            </w:r>
          </w:p>
        </w:tc>
        <w:tc>
          <w:tcPr>
            <w:tcW w:w="800" w:type="dxa"/>
            <w:tcMar>
              <w:top w:w="100" w:type="dxa"/>
              <w:left w:w="100" w:type="dxa"/>
              <w:bottom w:w="100" w:type="dxa"/>
              <w:right w:w="100" w:type="dxa"/>
            </w:tcMar>
          </w:tcPr>
          <w:p w14:paraId="7986545F" w14:textId="77777777" w:rsidR="0047669C" w:rsidRDefault="00000000">
            <w:pPr>
              <w:jc w:val="center"/>
            </w:pPr>
            <w:r>
              <w:rPr>
                <w:b/>
                <w:bCs/>
                <w:color w:val="1F3864"/>
                <w:sz w:val="20"/>
                <w:szCs w:val="20"/>
              </w:rPr>
              <w:t xml:space="preserve">/ </w:t>
            </w:r>
            <w:r w:rsidR="00DC32E5">
              <w:rPr>
                <w:b/>
                <w:bCs/>
                <w:color w:val="1F3864"/>
                <w:sz w:val="20"/>
                <w:szCs w:val="20"/>
              </w:rPr>
              <w:t>3</w:t>
            </w:r>
          </w:p>
        </w:tc>
      </w:tr>
      <w:tr w:rsidR="003A1B82" w14:paraId="2854FC1F" w14:textId="77777777">
        <w:tc>
          <w:tcPr>
            <w:tcW w:w="2000" w:type="dxa"/>
            <w:shd w:val="clear" w:color="auto" w:fill="E8EDF5"/>
            <w:tcMar>
              <w:top w:w="100" w:type="dxa"/>
              <w:left w:w="140" w:type="dxa"/>
              <w:bottom w:w="100" w:type="dxa"/>
              <w:right w:w="140" w:type="dxa"/>
            </w:tcMar>
          </w:tcPr>
          <w:p w14:paraId="3EBC3D78" w14:textId="77777777" w:rsidR="0047669C" w:rsidRDefault="00000000">
            <w:r>
              <w:rPr>
                <w:b/>
                <w:bCs/>
                <w:color w:val="1F3864"/>
                <w:sz w:val="20"/>
                <w:szCs w:val="20"/>
              </w:rPr>
              <w:t xml:space="preserve">2. </w:t>
            </w:r>
            <w:r w:rsidR="00A241A6">
              <w:rPr>
                <w:b/>
                <w:bCs/>
                <w:color w:val="1F3864"/>
                <w:sz w:val="20"/>
                <w:szCs w:val="20"/>
              </w:rPr>
              <w:t>Justificación</w:t>
            </w:r>
            <w:r>
              <w:rPr>
                <w:b/>
                <w:bCs/>
                <w:color w:val="1F3864"/>
                <w:sz w:val="20"/>
                <w:szCs w:val="20"/>
              </w:rPr>
              <w:t xml:space="preserve"> </w:t>
            </w:r>
            <w:r w:rsidR="00A241A6">
              <w:rPr>
                <w:b/>
                <w:bCs/>
                <w:color w:val="1F3864"/>
                <w:sz w:val="20"/>
                <w:szCs w:val="20"/>
              </w:rPr>
              <w:t>técnica</w:t>
            </w:r>
          </w:p>
        </w:tc>
        <w:tc>
          <w:tcPr>
            <w:tcW w:w="2440" w:type="dxa"/>
            <w:shd w:val="clear" w:color="auto" w:fill="E8F5E9"/>
            <w:tcMar>
              <w:top w:w="100" w:type="dxa"/>
              <w:left w:w="140" w:type="dxa"/>
              <w:bottom w:w="100" w:type="dxa"/>
              <w:right w:w="140" w:type="dxa"/>
            </w:tcMar>
          </w:tcPr>
          <w:p w14:paraId="568F07A6" w14:textId="77777777" w:rsidR="0047669C" w:rsidRDefault="00000000">
            <w:r>
              <w:rPr>
                <w:color w:val="1D6A3A"/>
                <w:sz w:val="19"/>
                <w:szCs w:val="19"/>
              </w:rPr>
              <w:t xml:space="preserve">Explican correctamente </w:t>
            </w:r>
            <w:proofErr w:type="spellStart"/>
            <w:r>
              <w:rPr>
                <w:color w:val="1D6A3A"/>
                <w:sz w:val="19"/>
                <w:szCs w:val="19"/>
              </w:rPr>
              <w:t>por que</w:t>
            </w:r>
            <w:proofErr w:type="spellEnd"/>
            <w:r>
              <w:rPr>
                <w:color w:val="1D6A3A"/>
                <w:sz w:val="19"/>
                <w:szCs w:val="19"/>
              </w:rPr>
              <w:t xml:space="preserve"> esa arquitectura es la adecuada para ese tipo de datos</w:t>
            </w:r>
          </w:p>
        </w:tc>
        <w:tc>
          <w:tcPr>
            <w:tcW w:w="2440" w:type="dxa"/>
            <w:shd w:val="clear" w:color="auto" w:fill="FFF8E1"/>
            <w:tcMar>
              <w:top w:w="100" w:type="dxa"/>
              <w:left w:w="140" w:type="dxa"/>
              <w:bottom w:w="100" w:type="dxa"/>
              <w:right w:w="140" w:type="dxa"/>
            </w:tcMar>
          </w:tcPr>
          <w:p w14:paraId="48254A17" w14:textId="77777777" w:rsidR="0047669C" w:rsidRDefault="00000000">
            <w:r>
              <w:rPr>
                <w:color w:val="7B4F00"/>
                <w:sz w:val="19"/>
                <w:szCs w:val="19"/>
              </w:rPr>
              <w:t xml:space="preserve">Mencionan la arquitectura correcta pero la </w:t>
            </w:r>
            <w:r w:rsidR="00A241A6">
              <w:rPr>
                <w:color w:val="7B4F00"/>
                <w:sz w:val="19"/>
                <w:szCs w:val="19"/>
              </w:rPr>
              <w:t>justificación</w:t>
            </w:r>
            <w:r>
              <w:rPr>
                <w:color w:val="7B4F00"/>
                <w:sz w:val="19"/>
                <w:szCs w:val="19"/>
              </w:rPr>
              <w:t xml:space="preserve"> es superficial</w:t>
            </w:r>
          </w:p>
        </w:tc>
        <w:tc>
          <w:tcPr>
            <w:tcW w:w="1680" w:type="dxa"/>
            <w:shd w:val="clear" w:color="auto" w:fill="FCE4EC"/>
            <w:tcMar>
              <w:top w:w="100" w:type="dxa"/>
              <w:left w:w="140" w:type="dxa"/>
              <w:bottom w:w="100" w:type="dxa"/>
              <w:right w:w="140" w:type="dxa"/>
            </w:tcMar>
          </w:tcPr>
          <w:p w14:paraId="59982594" w14:textId="77777777" w:rsidR="0047669C" w:rsidRDefault="00000000">
            <w:r>
              <w:rPr>
                <w:color w:val="880E4F"/>
                <w:sz w:val="19"/>
                <w:szCs w:val="19"/>
              </w:rPr>
              <w:t xml:space="preserve">La arquitectura elegida no corresponde al problema o no hay </w:t>
            </w:r>
            <w:r w:rsidR="00A241A6">
              <w:rPr>
                <w:color w:val="880E4F"/>
                <w:sz w:val="19"/>
                <w:szCs w:val="19"/>
              </w:rPr>
              <w:t>justificación</w:t>
            </w:r>
          </w:p>
        </w:tc>
        <w:tc>
          <w:tcPr>
            <w:tcW w:w="800" w:type="dxa"/>
            <w:tcMar>
              <w:top w:w="100" w:type="dxa"/>
              <w:left w:w="100" w:type="dxa"/>
              <w:bottom w:w="100" w:type="dxa"/>
              <w:right w:w="100" w:type="dxa"/>
            </w:tcMar>
          </w:tcPr>
          <w:p w14:paraId="3CE674B5" w14:textId="77777777" w:rsidR="0047669C" w:rsidRDefault="00000000">
            <w:pPr>
              <w:jc w:val="center"/>
            </w:pPr>
            <w:r>
              <w:rPr>
                <w:b/>
                <w:bCs/>
                <w:color w:val="1F3864"/>
                <w:sz w:val="20"/>
                <w:szCs w:val="20"/>
              </w:rPr>
              <w:t xml:space="preserve">/ </w:t>
            </w:r>
            <w:r w:rsidR="00772002">
              <w:rPr>
                <w:b/>
                <w:bCs/>
                <w:color w:val="1F3864"/>
                <w:sz w:val="20"/>
                <w:szCs w:val="20"/>
              </w:rPr>
              <w:t>3</w:t>
            </w:r>
          </w:p>
        </w:tc>
      </w:tr>
      <w:tr w:rsidR="003A1B82" w14:paraId="71968975" w14:textId="77777777">
        <w:tc>
          <w:tcPr>
            <w:tcW w:w="2000" w:type="dxa"/>
            <w:shd w:val="clear" w:color="auto" w:fill="E8EDF5"/>
            <w:tcMar>
              <w:top w:w="100" w:type="dxa"/>
              <w:left w:w="140" w:type="dxa"/>
              <w:bottom w:w="100" w:type="dxa"/>
              <w:right w:w="140" w:type="dxa"/>
            </w:tcMar>
          </w:tcPr>
          <w:p w14:paraId="6A2B2B42" w14:textId="77777777" w:rsidR="0047669C" w:rsidRDefault="00000000">
            <w:r>
              <w:rPr>
                <w:b/>
                <w:bCs/>
                <w:color w:val="1F3864"/>
                <w:sz w:val="20"/>
                <w:szCs w:val="20"/>
              </w:rPr>
              <w:t xml:space="preserve">3. </w:t>
            </w:r>
            <w:r w:rsidR="00A241A6">
              <w:rPr>
                <w:b/>
                <w:bCs/>
                <w:color w:val="1F3864"/>
                <w:sz w:val="20"/>
                <w:szCs w:val="20"/>
              </w:rPr>
              <w:t>Consideración</w:t>
            </w:r>
            <w:r>
              <w:rPr>
                <w:b/>
                <w:bCs/>
                <w:color w:val="1F3864"/>
                <w:sz w:val="20"/>
                <w:szCs w:val="20"/>
              </w:rPr>
              <w:t xml:space="preserve"> </w:t>
            </w:r>
            <w:r w:rsidR="00A241A6">
              <w:rPr>
                <w:b/>
                <w:bCs/>
                <w:color w:val="1F3864"/>
                <w:sz w:val="20"/>
                <w:szCs w:val="20"/>
              </w:rPr>
              <w:t>ética</w:t>
            </w:r>
          </w:p>
        </w:tc>
        <w:tc>
          <w:tcPr>
            <w:tcW w:w="2440" w:type="dxa"/>
            <w:shd w:val="clear" w:color="auto" w:fill="E8F5E9"/>
            <w:tcMar>
              <w:top w:w="100" w:type="dxa"/>
              <w:left w:w="140" w:type="dxa"/>
              <w:bottom w:w="100" w:type="dxa"/>
              <w:right w:w="140" w:type="dxa"/>
            </w:tcMar>
          </w:tcPr>
          <w:p w14:paraId="15276429" w14:textId="77777777" w:rsidR="0047669C" w:rsidRDefault="00000000">
            <w:r>
              <w:rPr>
                <w:color w:val="1D6A3A"/>
                <w:sz w:val="19"/>
                <w:szCs w:val="19"/>
              </w:rPr>
              <w:t xml:space="preserve">Identifican al menos dos riesgos concretos y proponen medidas </w:t>
            </w:r>
            <w:r w:rsidR="00A241A6">
              <w:rPr>
                <w:color w:val="1D6A3A"/>
                <w:sz w:val="19"/>
                <w:szCs w:val="19"/>
              </w:rPr>
              <w:t>específicas</w:t>
            </w:r>
            <w:r>
              <w:rPr>
                <w:color w:val="1D6A3A"/>
                <w:sz w:val="19"/>
                <w:szCs w:val="19"/>
              </w:rPr>
              <w:t xml:space="preserve"> para mitigarlos</w:t>
            </w:r>
          </w:p>
        </w:tc>
        <w:tc>
          <w:tcPr>
            <w:tcW w:w="2440" w:type="dxa"/>
            <w:shd w:val="clear" w:color="auto" w:fill="FFF8E1"/>
            <w:tcMar>
              <w:top w:w="100" w:type="dxa"/>
              <w:left w:w="140" w:type="dxa"/>
              <w:bottom w:w="100" w:type="dxa"/>
              <w:right w:w="140" w:type="dxa"/>
            </w:tcMar>
          </w:tcPr>
          <w:p w14:paraId="233A42ED" w14:textId="77777777" w:rsidR="0047669C" w:rsidRDefault="00000000">
            <w:r>
              <w:rPr>
                <w:color w:val="7B4F00"/>
                <w:sz w:val="19"/>
                <w:szCs w:val="19"/>
              </w:rPr>
              <w:t xml:space="preserve">Identifican un </w:t>
            </w:r>
            <w:r w:rsidR="00A241A6">
              <w:rPr>
                <w:color w:val="7B4F00"/>
                <w:sz w:val="19"/>
                <w:szCs w:val="19"/>
              </w:rPr>
              <w:t>riesgo,</w:t>
            </w:r>
            <w:r>
              <w:rPr>
                <w:color w:val="7B4F00"/>
                <w:sz w:val="19"/>
                <w:szCs w:val="19"/>
              </w:rPr>
              <w:t xml:space="preserve"> pero la propuesta de </w:t>
            </w:r>
            <w:r w:rsidR="00A241A6">
              <w:rPr>
                <w:color w:val="7B4F00"/>
                <w:sz w:val="19"/>
                <w:szCs w:val="19"/>
              </w:rPr>
              <w:t>mitigación</w:t>
            </w:r>
            <w:r>
              <w:rPr>
                <w:color w:val="7B4F00"/>
                <w:sz w:val="19"/>
                <w:szCs w:val="19"/>
              </w:rPr>
              <w:t xml:space="preserve"> es </w:t>
            </w:r>
            <w:r w:rsidR="00A241A6">
              <w:rPr>
                <w:color w:val="7B4F00"/>
                <w:sz w:val="19"/>
                <w:szCs w:val="19"/>
              </w:rPr>
              <w:t>genérica</w:t>
            </w:r>
          </w:p>
        </w:tc>
        <w:tc>
          <w:tcPr>
            <w:tcW w:w="1680" w:type="dxa"/>
            <w:shd w:val="clear" w:color="auto" w:fill="FCE4EC"/>
            <w:tcMar>
              <w:top w:w="100" w:type="dxa"/>
              <w:left w:w="140" w:type="dxa"/>
              <w:bottom w:w="100" w:type="dxa"/>
              <w:right w:w="140" w:type="dxa"/>
            </w:tcMar>
          </w:tcPr>
          <w:p w14:paraId="0D264343" w14:textId="77777777" w:rsidR="0047669C" w:rsidRDefault="00000000">
            <w:r>
              <w:rPr>
                <w:color w:val="880E4F"/>
                <w:sz w:val="19"/>
                <w:szCs w:val="19"/>
              </w:rPr>
              <w:t xml:space="preserve">No identifican riesgos </w:t>
            </w:r>
            <w:r w:rsidR="00A241A6">
              <w:rPr>
                <w:color w:val="880E4F"/>
                <w:sz w:val="19"/>
                <w:szCs w:val="19"/>
              </w:rPr>
              <w:t>éticos</w:t>
            </w:r>
            <w:r>
              <w:rPr>
                <w:color w:val="880E4F"/>
                <w:sz w:val="19"/>
                <w:szCs w:val="19"/>
              </w:rPr>
              <w:t xml:space="preserve"> o la </w:t>
            </w:r>
            <w:r w:rsidR="00A241A6">
              <w:rPr>
                <w:color w:val="880E4F"/>
                <w:sz w:val="19"/>
                <w:szCs w:val="19"/>
              </w:rPr>
              <w:t>reflexión</w:t>
            </w:r>
            <w:r>
              <w:rPr>
                <w:color w:val="880E4F"/>
                <w:sz w:val="19"/>
                <w:szCs w:val="19"/>
              </w:rPr>
              <w:t xml:space="preserve"> es muy superficial</w:t>
            </w:r>
          </w:p>
        </w:tc>
        <w:tc>
          <w:tcPr>
            <w:tcW w:w="800" w:type="dxa"/>
            <w:tcMar>
              <w:top w:w="100" w:type="dxa"/>
              <w:left w:w="100" w:type="dxa"/>
              <w:bottom w:w="100" w:type="dxa"/>
              <w:right w:w="100" w:type="dxa"/>
            </w:tcMar>
          </w:tcPr>
          <w:p w14:paraId="0FEF078E" w14:textId="77777777" w:rsidR="0047669C" w:rsidRDefault="00000000">
            <w:pPr>
              <w:jc w:val="center"/>
            </w:pPr>
            <w:r>
              <w:rPr>
                <w:b/>
                <w:bCs/>
                <w:color w:val="1F3864"/>
                <w:sz w:val="20"/>
                <w:szCs w:val="20"/>
              </w:rPr>
              <w:t xml:space="preserve">/ </w:t>
            </w:r>
            <w:r w:rsidR="00772002">
              <w:rPr>
                <w:b/>
                <w:bCs/>
                <w:color w:val="1F3864"/>
                <w:sz w:val="20"/>
                <w:szCs w:val="20"/>
              </w:rPr>
              <w:t>2</w:t>
            </w:r>
          </w:p>
        </w:tc>
      </w:tr>
      <w:tr w:rsidR="003A1B82" w14:paraId="04AC629D" w14:textId="77777777">
        <w:tc>
          <w:tcPr>
            <w:tcW w:w="2000" w:type="dxa"/>
            <w:shd w:val="clear" w:color="auto" w:fill="E8EDF5"/>
            <w:tcMar>
              <w:top w:w="100" w:type="dxa"/>
              <w:left w:w="140" w:type="dxa"/>
              <w:bottom w:w="100" w:type="dxa"/>
              <w:right w:w="140" w:type="dxa"/>
            </w:tcMar>
          </w:tcPr>
          <w:p w14:paraId="3929FB53" w14:textId="77777777" w:rsidR="00FA011B" w:rsidRDefault="00FA011B">
            <w:pPr>
              <w:rPr>
                <w:b/>
                <w:bCs/>
                <w:color w:val="1F3864"/>
                <w:sz w:val="20"/>
                <w:szCs w:val="20"/>
              </w:rPr>
            </w:pPr>
            <w:r>
              <w:rPr>
                <w:b/>
                <w:bCs/>
                <w:color w:val="1F3864"/>
                <w:sz w:val="20"/>
                <w:szCs w:val="20"/>
              </w:rPr>
              <w:t>4. Enlace a GitHub</w:t>
            </w:r>
          </w:p>
        </w:tc>
        <w:tc>
          <w:tcPr>
            <w:tcW w:w="2440" w:type="dxa"/>
            <w:shd w:val="clear" w:color="auto" w:fill="E8F5E9"/>
            <w:tcMar>
              <w:top w:w="100" w:type="dxa"/>
              <w:left w:w="140" w:type="dxa"/>
              <w:bottom w:w="100" w:type="dxa"/>
              <w:right w:w="140" w:type="dxa"/>
            </w:tcMar>
          </w:tcPr>
          <w:p w14:paraId="1A9B77CC" w14:textId="77777777" w:rsidR="00FA011B" w:rsidRDefault="00772002">
            <w:pPr>
              <w:rPr>
                <w:color w:val="1D6A3A"/>
                <w:sz w:val="19"/>
                <w:szCs w:val="19"/>
              </w:rPr>
            </w:pPr>
            <w:r>
              <w:rPr>
                <w:color w:val="1D6A3A"/>
                <w:sz w:val="19"/>
                <w:szCs w:val="19"/>
              </w:rPr>
              <w:t xml:space="preserve">Carga exitosa. </w:t>
            </w:r>
          </w:p>
        </w:tc>
        <w:tc>
          <w:tcPr>
            <w:tcW w:w="2440" w:type="dxa"/>
            <w:shd w:val="clear" w:color="auto" w:fill="FFF8E1"/>
            <w:tcMar>
              <w:top w:w="100" w:type="dxa"/>
              <w:left w:w="140" w:type="dxa"/>
              <w:bottom w:w="100" w:type="dxa"/>
              <w:right w:w="140" w:type="dxa"/>
            </w:tcMar>
          </w:tcPr>
          <w:p w14:paraId="594F7C03" w14:textId="77777777" w:rsidR="00FA011B" w:rsidRDefault="00772002">
            <w:pPr>
              <w:rPr>
                <w:color w:val="7B4F00"/>
                <w:sz w:val="19"/>
                <w:szCs w:val="19"/>
              </w:rPr>
            </w:pPr>
            <w:r>
              <w:rPr>
                <w:color w:val="7B4F00"/>
                <w:sz w:val="19"/>
                <w:szCs w:val="19"/>
              </w:rPr>
              <w:t>Carga parcial</w:t>
            </w:r>
          </w:p>
        </w:tc>
        <w:tc>
          <w:tcPr>
            <w:tcW w:w="1680" w:type="dxa"/>
            <w:shd w:val="clear" w:color="auto" w:fill="FCE4EC"/>
            <w:tcMar>
              <w:top w:w="100" w:type="dxa"/>
              <w:left w:w="140" w:type="dxa"/>
              <w:bottom w:w="100" w:type="dxa"/>
              <w:right w:w="140" w:type="dxa"/>
            </w:tcMar>
          </w:tcPr>
          <w:p w14:paraId="5955740D" w14:textId="77777777" w:rsidR="00FA011B" w:rsidRDefault="00772002">
            <w:pPr>
              <w:rPr>
                <w:color w:val="880E4F"/>
                <w:sz w:val="19"/>
                <w:szCs w:val="19"/>
              </w:rPr>
            </w:pPr>
            <w:r>
              <w:rPr>
                <w:color w:val="880E4F"/>
                <w:sz w:val="19"/>
                <w:szCs w:val="19"/>
              </w:rPr>
              <w:t xml:space="preserve">Carga </w:t>
            </w:r>
            <w:proofErr w:type="spellStart"/>
            <w:r>
              <w:rPr>
                <w:color w:val="880E4F"/>
                <w:sz w:val="19"/>
                <w:szCs w:val="19"/>
              </w:rPr>
              <w:t>semi-parcial</w:t>
            </w:r>
            <w:proofErr w:type="spellEnd"/>
            <w:r>
              <w:rPr>
                <w:color w:val="880E4F"/>
                <w:sz w:val="19"/>
                <w:szCs w:val="19"/>
              </w:rPr>
              <w:t xml:space="preserve"> </w:t>
            </w:r>
          </w:p>
        </w:tc>
        <w:tc>
          <w:tcPr>
            <w:tcW w:w="800" w:type="dxa"/>
            <w:tcMar>
              <w:top w:w="100" w:type="dxa"/>
              <w:left w:w="100" w:type="dxa"/>
              <w:bottom w:w="100" w:type="dxa"/>
              <w:right w:w="100" w:type="dxa"/>
            </w:tcMar>
          </w:tcPr>
          <w:p w14:paraId="3E520551" w14:textId="77777777" w:rsidR="00FA011B" w:rsidRDefault="00772002">
            <w:pPr>
              <w:jc w:val="center"/>
              <w:rPr>
                <w:b/>
                <w:bCs/>
                <w:color w:val="1F3864"/>
                <w:sz w:val="20"/>
                <w:szCs w:val="20"/>
              </w:rPr>
            </w:pPr>
            <w:r>
              <w:rPr>
                <w:b/>
                <w:bCs/>
                <w:color w:val="1F3864"/>
                <w:sz w:val="20"/>
                <w:szCs w:val="20"/>
              </w:rPr>
              <w:t>/ 2</w:t>
            </w:r>
          </w:p>
        </w:tc>
      </w:tr>
      <w:tr w:rsidR="003A1B82" w14:paraId="66089237" w14:textId="77777777">
        <w:tc>
          <w:tcPr>
            <w:tcW w:w="8560" w:type="dxa"/>
            <w:gridSpan w:val="4"/>
            <w:shd w:val="clear" w:color="auto" w:fill="F5F7FA"/>
            <w:tcMar>
              <w:top w:w="100" w:type="dxa"/>
              <w:left w:w="140" w:type="dxa"/>
              <w:bottom w:w="100" w:type="dxa"/>
              <w:right w:w="140" w:type="dxa"/>
            </w:tcMar>
          </w:tcPr>
          <w:p w14:paraId="606551A6" w14:textId="77777777" w:rsidR="0047669C" w:rsidRDefault="00000000">
            <w:pPr>
              <w:jc w:val="right"/>
            </w:pPr>
            <w:r>
              <w:rPr>
                <w:b/>
                <w:bCs/>
                <w:color w:val="1F3864"/>
                <w:sz w:val="22"/>
                <w:szCs w:val="22"/>
              </w:rPr>
              <w:t>TOTAL:</w:t>
            </w:r>
          </w:p>
        </w:tc>
        <w:tc>
          <w:tcPr>
            <w:tcW w:w="800" w:type="dxa"/>
            <w:shd w:val="clear" w:color="auto" w:fill="EEF2FF"/>
            <w:tcMar>
              <w:top w:w="100" w:type="dxa"/>
              <w:left w:w="80" w:type="dxa"/>
              <w:bottom w:w="100" w:type="dxa"/>
              <w:right w:w="80" w:type="dxa"/>
            </w:tcMar>
          </w:tcPr>
          <w:p w14:paraId="29FA36BB" w14:textId="77777777" w:rsidR="0047669C" w:rsidRDefault="00000000">
            <w:pPr>
              <w:jc w:val="center"/>
            </w:pPr>
            <w:r>
              <w:rPr>
                <w:b/>
                <w:bCs/>
                <w:color w:val="1F3864"/>
                <w:sz w:val="22"/>
                <w:szCs w:val="22"/>
              </w:rPr>
              <w:t xml:space="preserve">/ </w:t>
            </w:r>
            <w:r w:rsidR="00DC32E5">
              <w:rPr>
                <w:b/>
                <w:bCs/>
                <w:color w:val="1F3864"/>
                <w:sz w:val="22"/>
                <w:szCs w:val="22"/>
              </w:rPr>
              <w:t>10</w:t>
            </w:r>
          </w:p>
        </w:tc>
      </w:tr>
    </w:tbl>
    <w:p w14:paraId="00F4A330" w14:textId="77777777" w:rsidR="0047669C" w:rsidRDefault="0047669C">
      <w:pPr>
        <w:spacing w:before="180"/>
      </w:pPr>
    </w:p>
    <w:p w14:paraId="44251193" w14:textId="77777777" w:rsidR="00DC32E5" w:rsidRDefault="00DC32E5">
      <w:pPr>
        <w:spacing w:after="80"/>
        <w:rPr>
          <w:b/>
          <w:bCs/>
          <w:color w:val="1F3864"/>
        </w:rPr>
      </w:pPr>
    </w:p>
    <w:p w14:paraId="5D200387" w14:textId="77777777" w:rsidR="002521E1" w:rsidRPr="002521E1" w:rsidRDefault="002521E1" w:rsidP="002521E1">
      <w:pPr>
        <w:spacing w:after="80"/>
        <w:rPr>
          <w:b/>
          <w:bCs/>
          <w:color w:val="1F3864"/>
          <w:lang w:val="es-CO"/>
        </w:rPr>
      </w:pPr>
      <w:r>
        <w:rPr>
          <w:rFonts w:ascii="Segoe UI Emoji" w:hAnsi="Segoe UI Emoji" w:cs="Segoe UI Emoji"/>
          <w:b/>
          <w:bCs/>
          <w:color w:val="1F3864"/>
          <w:sz w:val="20"/>
          <w:lang w:val="es-CO"/>
        </w:rPr>
        <w:t>Análisis del equipo</w:t>
      </w:r>
    </w:p>
    <w:p w14:paraId="30343027" w14:textId="77777777" w:rsidR="002521E1" w:rsidRPr="002521E1" w:rsidRDefault="002521E1" w:rsidP="002521E1">
      <w:pPr>
        <w:spacing w:after="80"/>
        <w:rPr>
          <w:b/>
          <w:bCs/>
          <w:color w:val="1F3864"/>
          <w:lang w:val="es-CO"/>
        </w:rPr>
      </w:pPr>
      <w:r>
        <w:rPr>
          <w:rFonts w:ascii="Calibri" w:eastAsia="Calibri" w:hAnsi="Calibri"/>
          <w:b/>
          <w:bCs/>
          <w:color w:val="1F3864"/>
          <w:sz w:val="20"/>
          <w:lang w:val="es-CO"/>
        </w:rPr>
        <w:t>¿Cuál es el mayor desafío del proyecto?</w:t>
      </w:r>
    </w:p>
    <w:p w14:paraId="5D282766" w14:textId="77777777" w:rsidR="002521E1" w:rsidRPr="002521E1" w:rsidRDefault="002521E1" w:rsidP="002521E1">
      <w:pPr>
        <w:spacing w:after="80"/>
        <w:ind w:left="720"/>
        <w:rPr>
          <w:b/>
          <w:bCs/>
          <w:color w:val="1F3864"/>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21E1" w:rsidRPr="002521E1" w14:paraId="08BE8293" w14:textId="77777777">
        <w:trPr>
          <w:trHeight w:val="320"/>
        </w:trPr>
        <w:tc>
          <w:tcPr>
            <w:tcW w:w="9360" w:type="dxa"/>
            <w:tcBorders>
              <w:top w:val="single" w:sz="2" w:space="0" w:color="CCCCCC"/>
              <w:left w:val="single" w:sz="2" w:space="0" w:color="CCCCCC"/>
              <w:bottom w:val="single" w:sz="2" w:space="0" w:color="CCCCCC"/>
              <w:right w:val="single" w:sz="2" w:space="0" w:color="CCCCCC"/>
            </w:tcBorders>
            <w:shd w:val="clear" w:color="auto" w:fill="EAF3F8"/>
            <w:tcMar>
              <w:top w:w="80" w:type="dxa"/>
              <w:left w:w="160" w:type="dxa"/>
              <w:bottom w:w="80" w:type="dxa"/>
              <w:right w:w="160" w:type="dxa"/>
            </w:tcMar>
            <w:vAlign w:val="center"/>
          </w:tcPr>
          <w:p w14:paraId="687C6F16" w14:textId="3E4C7132" w:rsidR="000A4EE3" w:rsidRDefault="000A4EE3">
            <w:pPr>
              <w:spacing w:after="60" w:line="259" w:lineRule="auto"/>
            </w:pPr>
          </w:p>
        </w:tc>
      </w:tr>
    </w:tbl>
    <w:p w14:paraId="0FA4043E" w14:textId="77777777" w:rsidR="002521E1" w:rsidRDefault="002521E1" w:rsidP="002521E1">
      <w:pPr>
        <w:spacing w:after="80"/>
        <w:rPr>
          <w:b/>
          <w:bCs/>
          <w:color w:val="1F3864"/>
          <w:lang w:val="es-CO"/>
        </w:rPr>
      </w:pPr>
    </w:p>
    <w:p w14:paraId="224372E7" w14:textId="77777777" w:rsidR="002521E1" w:rsidRPr="002521E1" w:rsidRDefault="002521E1" w:rsidP="002521E1">
      <w:pPr>
        <w:spacing w:after="80"/>
        <w:rPr>
          <w:b/>
          <w:bCs/>
          <w:color w:val="1F3864"/>
          <w:lang w:val="es-CO"/>
        </w:rPr>
      </w:pPr>
      <w:r>
        <w:rPr>
          <w:rFonts w:ascii="Calibri" w:eastAsia="Calibri" w:hAnsi="Calibri"/>
          <w:b/>
          <w:bCs/>
          <w:color w:val="1F3864"/>
          <w:sz w:val="20"/>
          <w:lang w:val="es-CO"/>
        </w:rPr>
        <w:t>¿Cómo se mitiga estratégicamente?</w:t>
      </w:r>
    </w:p>
    <w:p w14:paraId="109BBA20" w14:textId="77777777" w:rsidR="0047669C" w:rsidRDefault="0047669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765BF210" w14:textId="77777777">
        <w:trPr>
          <w:trHeight w:val="320"/>
        </w:trPr>
        <w:tc>
          <w:tcPr>
            <w:tcW w:w="9360" w:type="dxa"/>
            <w:shd w:val="clear" w:color="auto" w:fill="EAF3F8"/>
            <w:tcMar>
              <w:top w:w="80" w:type="dxa"/>
              <w:left w:w="160" w:type="dxa"/>
              <w:bottom w:w="80" w:type="dxa"/>
              <w:right w:w="160" w:type="dxa"/>
            </w:tcMar>
            <w:vAlign w:val="center"/>
          </w:tcPr>
          <w:p w14:paraId="41400590" w14:textId="159F6621" w:rsidR="000A4EE3" w:rsidRDefault="000A4EE3">
            <w:pPr>
              <w:spacing w:after="60" w:line="259" w:lineRule="auto"/>
            </w:pPr>
          </w:p>
        </w:tc>
      </w:tr>
    </w:tbl>
    <w:p w14:paraId="4BCC7920" w14:textId="77777777" w:rsidR="002521E1" w:rsidRDefault="002521E1" w:rsidP="00EB5117"/>
    <w:p w14:paraId="7E4FA1E1" w14:textId="77777777" w:rsidR="00EB5117" w:rsidRPr="00EB5117" w:rsidRDefault="00184D34" w:rsidP="00EB5117">
      <w:r>
        <w:rPr>
          <w:rFonts w:ascii="Calibri" w:eastAsia="Calibri" w:hAnsi="Calibri"/>
          <w:noProof/>
          <w:sz w:val="20"/>
        </w:rPr>
        <w:lastRenderedPageBreak/>
        <w:drawing>
          <wp:inline distT="0" distB="0" distL="0" distR="0" wp14:anchorId="75F292F6" wp14:editId="6DA73E5F">
            <wp:extent cx="6143961" cy="4095974"/>
            <wp:effectExtent l="0" t="0" r="9525" b="0"/>
            <wp:docPr id="15093288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68100" cy="4112067"/>
                    </a:xfrm>
                    <a:prstGeom prst="rect">
                      <a:avLst/>
                    </a:prstGeom>
                    <a:noFill/>
                  </pic:spPr>
                </pic:pic>
              </a:graphicData>
            </a:graphic>
          </wp:inline>
        </w:drawing>
      </w:r>
    </w:p>
    <w:p w14:paraId="50022C19" w14:textId="77777777" w:rsidR="00DA5F78" w:rsidRDefault="00DA5F78">
      <w:pPr>
        <w:rPr>
          <w:b/>
          <w:bCs/>
          <w:color w:val="1F3864"/>
          <w:sz w:val="30"/>
          <w:szCs w:val="30"/>
        </w:rPr>
      </w:pPr>
      <w:r>
        <w:rPr>
          <w:rFonts w:ascii="Calibri" w:eastAsia="Calibri" w:hAnsi="Calibri"/>
          <w:color w:val="1F3864"/>
          <w:sz w:val="20"/>
        </w:rPr>
        <w:br w:type="page"/>
      </w:r>
    </w:p>
    <w:p w14:paraId="29031BDF" w14:textId="65664531" w:rsidR="00DA5F78" w:rsidRPr="00C17401" w:rsidRDefault="00EB5117" w:rsidP="00C17401">
      <w:pPr>
        <w:pStyle w:val="Ttulo1"/>
        <w:jc w:val="center"/>
        <w:rPr>
          <w:color w:val="1F3864"/>
        </w:rPr>
      </w:pPr>
      <w:r>
        <w:rPr>
          <w:rFonts w:ascii="Calibri" w:eastAsia="Calibri" w:hAnsi="Calibri"/>
          <w:color w:val="1F4E79"/>
        </w:rPr>
        <w:t>Bibliografía</w:t>
      </w:r>
    </w:p>
    <w:p w14:paraId="7750FE45" w14:textId="77777777" w:rsidR="005B24B4" w:rsidRDefault="005B24B4" w:rsidP="005B24B4">
      <w:pPr>
        <w:ind w:left="851" w:hanging="765"/>
      </w:pPr>
    </w:p>
    <w:p w14:paraId="192781BC" w14:textId="77777777" w:rsidR="006C52B6" w:rsidRDefault="006C52B6" w:rsidP="00C17401">
      <w:pPr>
        <w:spacing w:after="80"/>
        <w:ind w:left="709" w:hanging="709"/>
        <w:rPr>
          <w:rFonts w:ascii="Calibri" w:eastAsia="Calibri" w:hAnsi="Calibri"/>
          <w:sz w:val="18"/>
        </w:rPr>
      </w:pPr>
      <w:r>
        <w:rPr>
          <w:rFonts w:ascii="Calibri" w:eastAsia="Calibri" w:hAnsi="Calibri"/>
          <w:sz w:val="18"/>
        </w:rPr>
        <w:t>Pace, R. K., &amp; Barry, R. (1997). Sparse spatial autoregressions. Statistics &amp; Probability Letters, 33(3), 291-297.</w:t>
      </w:r>
    </w:p>
    <w:p w14:paraId="1BA8C624" w14:textId="77777777" w:rsidR="006C52B6" w:rsidRDefault="006C52B6" w:rsidP="00C17401">
      <w:pPr>
        <w:spacing w:after="80"/>
        <w:ind w:left="709" w:hanging="709"/>
        <w:rPr>
          <w:rFonts w:ascii="Calibri" w:eastAsia="Calibri" w:hAnsi="Calibri"/>
          <w:sz w:val="18"/>
          <w:lang w:val="es-CO"/>
        </w:rPr>
      </w:pPr>
      <w:r>
        <w:rPr>
          <w:rFonts w:ascii="Calibri" w:eastAsia="Calibri" w:hAnsi="Calibri"/>
          <w:sz w:val="18"/>
          <w:lang w:val="es-CO"/>
        </w:rPr>
        <w:t>Pedregosa, F. et al. (2011). Scikit-learn: Machine Learning in Python. Journal of Machine Learning Research, 12, 2825-2830.</w:t>
      </w:r>
    </w:p>
    <w:p w14:paraId="34C61970" w14:textId="77777777" w:rsidR="006C52B6" w:rsidRPr="00C17401" w:rsidRDefault="006C52B6" w:rsidP="00C17401">
      <w:pPr>
        <w:spacing w:after="80"/>
        <w:ind w:left="709" w:hanging="709"/>
        <w:rPr>
          <w:rFonts w:ascii="Calibri" w:eastAsia="Calibri" w:hAnsi="Calibri"/>
          <w:sz w:val="18"/>
          <w:lang w:val="es-CO"/>
        </w:rPr>
      </w:pPr>
      <w:r>
        <w:rPr>
          <w:rFonts w:ascii="Calibri" w:eastAsia="Calibri" w:hAnsi="Calibri"/>
          <w:sz w:val="18"/>
        </w:rPr>
        <w:t>Studer, S. et al. (2021). Towards CRISP-ML(Q): A Machine Learning Process Model with Quality Assurance Methodology. Machine Learning and Knowledge Extraction, 3(2), 392-413.</w:t>
      </w:r>
    </w:p>
    <w:p w14:paraId="674FAF26" w14:textId="77777777" w:rsidR="00C17401" w:rsidRDefault="00C17401">
      <w:pPr>
        <w:spacing w:after="80"/>
        <w:rPr>
          <w:rFonts w:ascii="Calibri" w:eastAsia="Calibri" w:hAnsi="Calibri"/>
          <w:sz w:val="18"/>
        </w:rPr>
      </w:pPr>
    </w:p>
    <w:p w14:paraId="7937891C" w14:textId="1687803F" w:rsidR="000A4EE3" w:rsidRDefault="00000000">
      <w:pPr>
        <w:spacing w:after="80"/>
      </w:pPr>
      <w:r>
        <w:rPr>
          <w:rFonts w:ascii="Calibri" w:eastAsia="Calibri" w:hAnsi="Calibri"/>
          <w:sz w:val="18"/>
        </w:rPr>
        <w:t>Fuentes del proyecto y bibliografía técnica:</w:t>
      </w:r>
    </w:p>
    <w:p w14:paraId="6293F4AD" w14:textId="77777777" w:rsidR="000A4EE3" w:rsidRDefault="00000000">
      <w:pPr>
        <w:spacing w:after="80"/>
      </w:pPr>
      <w:r>
        <w:rPr>
          <w:rFonts w:ascii="Calibri" w:eastAsia="Calibri" w:hAnsi="Calibri"/>
          <w:sz w:val="18"/>
        </w:rPr>
        <w:t>1. scikit-learn Developers. California housing dataset. https://scikit-learn.org/stable/datasets/real_world.html#california-housing-dataset</w:t>
      </w:r>
    </w:p>
    <w:p w14:paraId="611E7447" w14:textId="77777777" w:rsidR="000A4EE3" w:rsidRDefault="00000000">
      <w:pPr>
        <w:spacing w:after="80"/>
      </w:pPr>
      <w:r>
        <w:rPr>
          <w:rFonts w:ascii="Calibri" w:eastAsia="Calibri" w:hAnsi="Calibri"/>
          <w:sz w:val="18"/>
        </w:rPr>
        <w:t>2. Streamlit. Streamlit documentation. https://docs.streamlit.io</w:t>
      </w:r>
    </w:p>
    <w:p w14:paraId="685FA30E" w14:textId="77777777" w:rsidR="000A4EE3" w:rsidRDefault="00000000">
      <w:pPr>
        <w:spacing w:after="80"/>
      </w:pPr>
      <w:r>
        <w:rPr>
          <w:rFonts w:ascii="Calibri" w:eastAsia="Calibri" w:hAnsi="Calibri"/>
          <w:sz w:val="18"/>
        </w:rPr>
        <w:t>3. McKinney, W. (2010). Data Structures for Statistical Computing in Python. Proceedings of the 9th Python in Science Conference.</w:t>
      </w:r>
    </w:p>
    <w:p w14:paraId="37FF3311" w14:textId="77777777" w:rsidR="000A4EE3" w:rsidRDefault="00000000">
      <w:pPr>
        <w:spacing w:after="80"/>
      </w:pPr>
      <w:r>
        <w:rPr>
          <w:rFonts w:ascii="Calibri" w:eastAsia="Calibri" w:hAnsi="Calibri"/>
          <w:sz w:val="18"/>
        </w:rPr>
        <w:t>4. Harris, C. R. et al. (2020). Array programming with NumPy. Nature, 585, 357-362.</w:t>
      </w:r>
    </w:p>
    <w:p w14:paraId="5456EAFE" w14:textId="77777777" w:rsidR="000A4EE3" w:rsidRDefault="00000000">
      <w:pPr>
        <w:spacing w:after="80"/>
      </w:pPr>
      <w:r>
        <w:rPr>
          <w:rFonts w:ascii="Calibri" w:eastAsia="Calibri" w:hAnsi="Calibri"/>
          <w:sz w:val="18"/>
        </w:rPr>
        <w:t>5. Hunter, J. D. (2007). Matplotlib: A 2D graphics environment. Computing in Science &amp; Engineering, 9(3), 90-95.</w:t>
      </w:r>
    </w:p>
    <w:p w14:paraId="2581E79E" w14:textId="77777777" w:rsidR="000A4EE3" w:rsidRDefault="00000000">
      <w:pPr>
        <w:spacing w:after="80"/>
      </w:pPr>
      <w:r>
        <w:rPr>
          <w:rFonts w:ascii="Calibri" w:eastAsia="Calibri" w:hAnsi="Calibri"/>
          <w:sz w:val="18"/>
        </w:rPr>
        <w:t>6. Waskom, M. L. (2021). seaborn: statistical data visualization. Journal of Open Source Software, 6(60), 3021.</w:t>
      </w:r>
    </w:p>
    <w:p w14:paraId="6E0AF718" w14:textId="77777777" w:rsidR="005F46C4" w:rsidRDefault="00000000">
      <w:pPr>
        <w:spacing w:after="80"/>
        <w:rPr>
          <w:rFonts w:ascii="Calibri" w:eastAsia="Calibri" w:hAnsi="Calibri"/>
          <w:sz w:val="18"/>
        </w:rPr>
      </w:pPr>
      <w:r>
        <w:rPr>
          <w:rFonts w:ascii="Calibri" w:eastAsia="Calibri" w:hAnsi="Calibri"/>
          <w:sz w:val="18"/>
        </w:rPr>
        <w:t>7. CRISP-ML(Q): metodología de calidad para proyectos de Machine Learning.</w:t>
      </w:r>
    </w:p>
    <w:p w14:paraId="2B09C129" w14:textId="77777777" w:rsidR="005F46C4" w:rsidRDefault="005F46C4">
      <w:pPr>
        <w:rPr>
          <w:rFonts w:ascii="Calibri" w:eastAsia="Calibri" w:hAnsi="Calibri"/>
          <w:sz w:val="18"/>
        </w:rPr>
      </w:pPr>
      <w:r>
        <w:rPr>
          <w:rFonts w:ascii="Calibri" w:eastAsia="Calibri" w:hAnsi="Calibri"/>
          <w:sz w:val="18"/>
        </w:rPr>
        <w:br w:type="page"/>
      </w:r>
    </w:p>
    <w:p w14:paraId="70D77515" w14:textId="31D496FA" w:rsidR="005F46C4" w:rsidRPr="005F46C4" w:rsidRDefault="00362E03" w:rsidP="00362E03">
      <w:pPr>
        <w:spacing w:after="80"/>
        <w:jc w:val="center"/>
        <w:rPr>
          <w:b/>
          <w:bCs/>
        </w:rPr>
      </w:pPr>
      <w:r w:rsidRPr="005F46C4">
        <w:rPr>
          <w:rFonts w:ascii="Calibri" w:eastAsia="Calibri" w:hAnsi="Calibri"/>
          <w:b/>
          <w:bCs/>
          <w:sz w:val="18"/>
        </w:rPr>
        <w:lastRenderedPageBreak/>
        <w:t>ANEXO 1: ENLACES A DATASETS REPRESENTATIVOS</w:t>
      </w:r>
      <w:r>
        <w:rPr>
          <w:rFonts w:ascii="Calibri" w:eastAsia="Calibri" w:hAnsi="Calibri"/>
          <w:b/>
          <w:bCs/>
          <w:sz w:val="18"/>
        </w:rPr>
        <w:t>.</w:t>
      </w:r>
      <w:r w:rsidR="005F46C4" w:rsidRPr="005F46C4">
        <w:rPr>
          <w:rFonts w:ascii="Calibri" w:eastAsia="Calibri" w:hAnsi="Calibri"/>
          <w:b/>
          <w:bCs/>
          <w:sz w:val="18"/>
        </w:rPr>
        <w:br/>
      </w:r>
      <w:r w:rsidR="005F46C4" w:rsidRPr="005F46C4">
        <w:rPr>
          <w:rFonts w:ascii="Calibri" w:eastAsia="Calibri" w:hAnsi="Calibri"/>
          <w:b/>
          <w:bCs/>
          <w:sz w:val="18"/>
        </w:rPr>
        <w:br/>
      </w:r>
    </w:p>
    <w:tbl>
      <w:tblPr>
        <w:tblStyle w:val="Tablaconcuadrcula"/>
        <w:tblW w:w="0" w:type="auto"/>
        <w:tblLook w:val="04A0" w:firstRow="1" w:lastRow="0" w:firstColumn="1" w:lastColumn="0" w:noHBand="0" w:noVBand="1"/>
      </w:tblPr>
      <w:tblGrid>
        <w:gridCol w:w="1595"/>
        <w:gridCol w:w="3242"/>
        <w:gridCol w:w="3143"/>
        <w:gridCol w:w="2090"/>
      </w:tblGrid>
      <w:tr w:rsidR="005F46C4" w:rsidRPr="005F46C4" w14:paraId="6DD29087" w14:textId="77777777" w:rsidTr="005F46C4">
        <w:tc>
          <w:tcPr>
            <w:tcW w:w="0" w:type="auto"/>
            <w:hideMark/>
          </w:tcPr>
          <w:p w14:paraId="14B38AF6" w14:textId="77777777" w:rsidR="005F46C4" w:rsidRPr="005F46C4" w:rsidRDefault="005F46C4" w:rsidP="005F46C4">
            <w:pPr>
              <w:spacing w:after="80"/>
              <w:rPr>
                <w:rFonts w:ascii="Calibri" w:hAnsi="Calibri" w:cs="Calibri"/>
                <w:b/>
                <w:bCs/>
                <w:sz w:val="18"/>
                <w:szCs w:val="18"/>
                <w:lang w:val="es-CO"/>
              </w:rPr>
            </w:pPr>
            <w:r>
              <w:rPr>
                <w:rFonts w:ascii="Calibri" w:hAnsi="Calibri" w:cs="Calibri"/>
                <w:b/>
                <w:bCs/>
                <w:sz w:val="18"/>
                <w:szCs w:val="18"/>
                <w:lang w:val="es-CO"/>
              </w:rPr>
              <w:t>Nombre del dataset</w:t>
            </w:r>
          </w:p>
        </w:tc>
        <w:tc>
          <w:tcPr>
            <w:tcW w:w="0" w:type="auto"/>
            <w:hideMark/>
          </w:tcPr>
          <w:p w14:paraId="46E6BB3C" w14:textId="77777777" w:rsidR="005F46C4" w:rsidRPr="005F46C4" w:rsidRDefault="005F46C4" w:rsidP="005F46C4">
            <w:pPr>
              <w:spacing w:after="80"/>
              <w:rPr>
                <w:rFonts w:ascii="Calibri" w:hAnsi="Calibri" w:cs="Calibri"/>
                <w:b/>
                <w:bCs/>
                <w:sz w:val="18"/>
                <w:szCs w:val="18"/>
                <w:lang w:val="es-CO"/>
              </w:rPr>
            </w:pPr>
            <w:r>
              <w:rPr>
                <w:rFonts w:ascii="Calibri" w:hAnsi="Calibri" w:cs="Calibri"/>
                <w:b/>
                <w:bCs/>
                <w:sz w:val="18"/>
                <w:szCs w:val="18"/>
                <w:lang w:val="es-CO"/>
              </w:rPr>
              <w:t>Descripción</w:t>
            </w:r>
          </w:p>
        </w:tc>
        <w:tc>
          <w:tcPr>
            <w:tcW w:w="0" w:type="auto"/>
            <w:hideMark/>
          </w:tcPr>
          <w:p w14:paraId="1CA9CBA9" w14:textId="77777777" w:rsidR="005F46C4" w:rsidRPr="005F46C4" w:rsidRDefault="005F46C4" w:rsidP="005F46C4">
            <w:pPr>
              <w:spacing w:after="80"/>
              <w:rPr>
                <w:rFonts w:ascii="Calibri" w:hAnsi="Calibri" w:cs="Calibri"/>
                <w:b/>
                <w:bCs/>
                <w:sz w:val="18"/>
                <w:szCs w:val="18"/>
                <w:lang w:val="es-CO"/>
              </w:rPr>
            </w:pPr>
            <w:r>
              <w:rPr>
                <w:rFonts w:ascii="Calibri" w:hAnsi="Calibri" w:cs="Calibri"/>
                <w:b/>
                <w:bCs/>
                <w:sz w:val="18"/>
                <w:szCs w:val="18"/>
                <w:lang w:val="es-CO"/>
              </w:rPr>
              <w:t>Variables principales</w:t>
            </w:r>
          </w:p>
        </w:tc>
        <w:tc>
          <w:tcPr>
            <w:tcW w:w="0" w:type="auto"/>
            <w:hideMark/>
          </w:tcPr>
          <w:p w14:paraId="38F6C439" w14:textId="77777777" w:rsidR="005F46C4" w:rsidRPr="005F46C4" w:rsidRDefault="005F46C4" w:rsidP="005F46C4">
            <w:pPr>
              <w:spacing w:after="80"/>
              <w:rPr>
                <w:rFonts w:ascii="Calibri" w:hAnsi="Calibri" w:cs="Calibri"/>
                <w:b/>
                <w:bCs/>
                <w:sz w:val="18"/>
                <w:szCs w:val="18"/>
                <w:lang w:val="es-CO"/>
              </w:rPr>
            </w:pPr>
            <w:r>
              <w:rPr>
                <w:rFonts w:ascii="Calibri" w:hAnsi="Calibri" w:cs="Calibri"/>
                <w:b/>
                <w:bCs/>
                <w:sz w:val="18"/>
                <w:szCs w:val="18"/>
                <w:lang w:val="es-CO"/>
              </w:rPr>
              <w:t>Enlace</w:t>
            </w:r>
          </w:p>
        </w:tc>
      </w:tr>
      <w:tr w:rsidR="005F46C4" w:rsidRPr="005F46C4" w14:paraId="2D1617A5" w14:textId="77777777" w:rsidTr="005F46C4">
        <w:tc>
          <w:tcPr>
            <w:tcW w:w="0" w:type="auto"/>
            <w:hideMark/>
          </w:tcPr>
          <w:p w14:paraId="41FF725F"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California Housing (scikit-learn)</w:t>
            </w:r>
          </w:p>
        </w:tc>
        <w:tc>
          <w:tcPr>
            <w:tcW w:w="0" w:type="auto"/>
            <w:hideMark/>
          </w:tcPr>
          <w:p w14:paraId="7FD36C91"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Dataset de bloques censales de California, 1990.</w:t>
            </w:r>
          </w:p>
        </w:tc>
        <w:tc>
          <w:tcPr>
            <w:tcW w:w="0" w:type="auto"/>
            <w:hideMark/>
          </w:tcPr>
          <w:p w14:paraId="6CF8F082"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8 variables numéricas y valor mediano de vivienda.</w:t>
            </w:r>
          </w:p>
        </w:tc>
        <w:tc>
          <w:tcPr>
            <w:tcW w:w="0" w:type="auto"/>
            <w:hideMark/>
          </w:tcPr>
          <w:p w14:paraId="252F928E"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https://scikit-learn.org/stable/datasets/real_world.html#california-housing-dataset</w:t>
            </w:r>
          </w:p>
        </w:tc>
      </w:tr>
      <w:tr w:rsidR="005F46C4" w:rsidRPr="005F46C4" w14:paraId="6A67359D" w14:textId="77777777" w:rsidTr="005F46C4">
        <w:tc>
          <w:tcPr>
            <w:tcW w:w="0" w:type="auto"/>
            <w:hideMark/>
          </w:tcPr>
          <w:p w14:paraId="4395E869"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California Housing (StatLib)</w:t>
            </w:r>
          </w:p>
        </w:tc>
        <w:tc>
          <w:tcPr>
            <w:tcW w:w="0" w:type="auto"/>
            <w:hideMark/>
          </w:tcPr>
          <w:p w14:paraId="6901EB52"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Distribución original del dataset utilizada en la literatura.</w:t>
            </w:r>
          </w:p>
        </w:tc>
        <w:tc>
          <w:tcPr>
            <w:tcW w:w="0" w:type="auto"/>
            <w:hideMark/>
          </w:tcPr>
          <w:p w14:paraId="09AD8734"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Variables geográficas, demográficas y socioeconómicas.</w:t>
            </w:r>
          </w:p>
        </w:tc>
        <w:tc>
          <w:tcPr>
            <w:tcW w:w="0" w:type="auto"/>
            <w:hideMark/>
          </w:tcPr>
          <w:p w14:paraId="61288445"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https://www.dcc.fc.up.pt/~ltorgo/Regression/cal_housing.html</w:t>
            </w:r>
          </w:p>
        </w:tc>
      </w:tr>
      <w:tr w:rsidR="005F46C4" w:rsidRPr="005F46C4" w14:paraId="2CB7C7EC" w14:textId="77777777" w:rsidTr="005F46C4">
        <w:tc>
          <w:tcPr>
            <w:tcW w:w="0" w:type="auto"/>
            <w:hideMark/>
          </w:tcPr>
          <w:p w14:paraId="1480AD1E"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Kaggle: California Housing Prices</w:t>
            </w:r>
          </w:p>
        </w:tc>
        <w:tc>
          <w:tcPr>
            <w:tcW w:w="0" w:type="auto"/>
            <w:hideMark/>
          </w:tcPr>
          <w:p w14:paraId="277E0CA6"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Versión tabular del dataset con exploraciones de la comunidad.</w:t>
            </w:r>
          </w:p>
        </w:tc>
        <w:tc>
          <w:tcPr>
            <w:tcW w:w="0" w:type="auto"/>
            <w:hideMark/>
          </w:tcPr>
          <w:p w14:paraId="29B8115A"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Mismas variables del dataset California Housing.</w:t>
            </w:r>
          </w:p>
        </w:tc>
        <w:tc>
          <w:tcPr>
            <w:tcW w:w="0" w:type="auto"/>
            <w:hideMark/>
          </w:tcPr>
          <w:p w14:paraId="157E6365"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t>https://www.kaggle.com/datasets/camnugent/california-housing-prices</w:t>
            </w:r>
          </w:p>
        </w:tc>
      </w:tr>
      <w:tr w:rsidR="005F46C4" w:rsidRPr="005F46C4" w14:paraId="50742E5D" w14:textId="77777777" w:rsidTr="005F46C4">
        <w:tc>
          <w:tcPr>
            <w:tcW w:w="0" w:type="auto"/>
            <w:hideMark/>
          </w:tcPr>
          <w:p w14:paraId="217D8559"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67716E49"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05A0E740"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08D437FA"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r>
      <w:tr w:rsidR="005F46C4" w:rsidRPr="005F46C4" w14:paraId="0243EC0D" w14:textId="77777777" w:rsidTr="005F46C4">
        <w:tc>
          <w:tcPr>
            <w:tcW w:w="0" w:type="auto"/>
            <w:hideMark/>
          </w:tcPr>
          <w:p w14:paraId="142376A3"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2F8AFE51"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024B3EA0"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1BAE2165"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r>
      <w:tr w:rsidR="005F46C4" w:rsidRPr="005F46C4" w14:paraId="46811EF3" w14:textId="77777777" w:rsidTr="005F46C4">
        <w:tc>
          <w:tcPr>
            <w:tcW w:w="0" w:type="auto"/>
            <w:hideMark/>
          </w:tcPr>
          <w:p w14:paraId="02C3565D"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1AD4E4A3"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74540A30"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5717C8D9"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r>
      <w:tr w:rsidR="005F46C4" w:rsidRPr="005F46C4" w14:paraId="3A0A1FED" w14:textId="77777777" w:rsidTr="005F46C4">
        <w:tc>
          <w:tcPr>
            <w:tcW w:w="0" w:type="auto"/>
            <w:hideMark/>
          </w:tcPr>
          <w:p w14:paraId="628D1C41"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5A81CA7F"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40423EA8"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486A88AD"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r>
      <w:tr w:rsidR="005F46C4" w:rsidRPr="005F46C4" w14:paraId="4800F160" w14:textId="77777777" w:rsidTr="005F46C4">
        <w:tc>
          <w:tcPr>
            <w:tcW w:w="0" w:type="auto"/>
            <w:hideMark/>
          </w:tcPr>
          <w:p w14:paraId="3177A116"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556BA89A"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1E2FED18"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2FA780B2"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r>
      <w:tr w:rsidR="005F46C4" w:rsidRPr="005F46C4" w14:paraId="331E02D1" w14:textId="77777777" w:rsidTr="005F46C4">
        <w:tc>
          <w:tcPr>
            <w:tcW w:w="0" w:type="auto"/>
            <w:hideMark/>
          </w:tcPr>
          <w:p w14:paraId="6738B901"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061E3FFF"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5189CAF0"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c>
          <w:tcPr>
            <w:tcW w:w="0" w:type="auto"/>
            <w:hideMark/>
          </w:tcPr>
          <w:p w14:paraId="2E3B46F5" w14:textId="77777777" w:rsidR="005F46C4" w:rsidRPr="005F46C4" w:rsidRDefault="005F46C4" w:rsidP="005F46C4">
            <w:pPr>
              <w:spacing w:after="80"/>
              <w:rPr>
                <w:rFonts w:ascii="Calibri" w:hAnsi="Calibri" w:cs="Calibri"/>
                <w:sz w:val="18"/>
                <w:szCs w:val="18"/>
                <w:lang w:val="es-CO"/>
              </w:rPr>
            </w:pPr>
            <w:r>
              <w:rPr>
                <w:rFonts w:ascii="Calibri" w:hAnsi="Calibri" w:cs="Calibri"/>
                <w:sz w:val="18"/>
                <w:szCs w:val="18"/>
                <w:lang w:val="es-CO"/>
              </w:rPr>
            </w:r>
          </w:p>
        </w:tc>
      </w:tr>
    </w:tbl>
    <w:p w14:paraId="039F6DF8" w14:textId="7BE08EE9" w:rsidR="000A4EE3" w:rsidRDefault="000A4EE3">
      <w:pPr>
        <w:spacing w:after="80"/>
      </w:pPr>
    </w:p>
    <w:sectPr w:rsidR="000A4EE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1FFF"/>
    <w:multiLevelType w:val="multilevel"/>
    <w:tmpl w:val="62C6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25F00"/>
    <w:multiLevelType w:val="multilevel"/>
    <w:tmpl w:val="AC1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2B8D"/>
    <w:multiLevelType w:val="multilevel"/>
    <w:tmpl w:val="079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4BC0"/>
    <w:multiLevelType w:val="multilevel"/>
    <w:tmpl w:val="937C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04CC"/>
    <w:multiLevelType w:val="multilevel"/>
    <w:tmpl w:val="5B5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A51B8"/>
    <w:multiLevelType w:val="multilevel"/>
    <w:tmpl w:val="8CF4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46552"/>
    <w:multiLevelType w:val="multilevel"/>
    <w:tmpl w:val="A7E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77D4F"/>
    <w:multiLevelType w:val="multilevel"/>
    <w:tmpl w:val="1B7C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A1CA9"/>
    <w:multiLevelType w:val="multilevel"/>
    <w:tmpl w:val="630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60773"/>
    <w:multiLevelType w:val="multilevel"/>
    <w:tmpl w:val="DB3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1571C"/>
    <w:multiLevelType w:val="multilevel"/>
    <w:tmpl w:val="087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36A5F"/>
    <w:multiLevelType w:val="multilevel"/>
    <w:tmpl w:val="10C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81704"/>
    <w:multiLevelType w:val="multilevel"/>
    <w:tmpl w:val="3EE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97477"/>
    <w:multiLevelType w:val="multilevel"/>
    <w:tmpl w:val="8C90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47F20"/>
    <w:multiLevelType w:val="multilevel"/>
    <w:tmpl w:val="9C4A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AD56A4"/>
    <w:multiLevelType w:val="multilevel"/>
    <w:tmpl w:val="50C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6749A"/>
    <w:multiLevelType w:val="multilevel"/>
    <w:tmpl w:val="1AE4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B2E20"/>
    <w:multiLevelType w:val="multilevel"/>
    <w:tmpl w:val="75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873D1"/>
    <w:multiLevelType w:val="hybridMultilevel"/>
    <w:tmpl w:val="EC482C1C"/>
    <w:lvl w:ilvl="0" w:tplc="A2AEA0AE">
      <w:start w:val="1"/>
      <w:numFmt w:val="bullet"/>
      <w:lvlText w:val="●"/>
      <w:lvlJc w:val="left"/>
      <w:pPr>
        <w:ind w:left="720" w:hanging="360"/>
      </w:pPr>
    </w:lvl>
    <w:lvl w:ilvl="1" w:tplc="DF9AC26A">
      <w:start w:val="1"/>
      <w:numFmt w:val="bullet"/>
      <w:lvlText w:val="○"/>
      <w:lvlJc w:val="left"/>
      <w:pPr>
        <w:ind w:left="1440" w:hanging="360"/>
      </w:pPr>
    </w:lvl>
    <w:lvl w:ilvl="2" w:tplc="001EF9CA">
      <w:start w:val="1"/>
      <w:numFmt w:val="bullet"/>
      <w:lvlText w:val="■"/>
      <w:lvlJc w:val="left"/>
      <w:pPr>
        <w:ind w:left="2160" w:hanging="360"/>
      </w:pPr>
    </w:lvl>
    <w:lvl w:ilvl="3" w:tplc="535EC986">
      <w:start w:val="1"/>
      <w:numFmt w:val="bullet"/>
      <w:lvlText w:val="●"/>
      <w:lvlJc w:val="left"/>
      <w:pPr>
        <w:ind w:left="2880" w:hanging="360"/>
      </w:pPr>
    </w:lvl>
    <w:lvl w:ilvl="4" w:tplc="A08ECDFA">
      <w:start w:val="1"/>
      <w:numFmt w:val="bullet"/>
      <w:lvlText w:val="○"/>
      <w:lvlJc w:val="left"/>
      <w:pPr>
        <w:ind w:left="3600" w:hanging="360"/>
      </w:pPr>
    </w:lvl>
    <w:lvl w:ilvl="5" w:tplc="793A3176">
      <w:start w:val="1"/>
      <w:numFmt w:val="bullet"/>
      <w:lvlText w:val="■"/>
      <w:lvlJc w:val="left"/>
      <w:pPr>
        <w:ind w:left="4320" w:hanging="360"/>
      </w:pPr>
    </w:lvl>
    <w:lvl w:ilvl="6" w:tplc="EDE4CC50">
      <w:start w:val="1"/>
      <w:numFmt w:val="bullet"/>
      <w:lvlText w:val="●"/>
      <w:lvlJc w:val="left"/>
      <w:pPr>
        <w:ind w:left="5040" w:hanging="360"/>
      </w:pPr>
    </w:lvl>
    <w:lvl w:ilvl="7" w:tplc="C2445FA2">
      <w:start w:val="1"/>
      <w:numFmt w:val="bullet"/>
      <w:lvlText w:val="●"/>
      <w:lvlJc w:val="left"/>
      <w:pPr>
        <w:ind w:left="5760" w:hanging="360"/>
      </w:pPr>
    </w:lvl>
    <w:lvl w:ilvl="8" w:tplc="203CF6B2">
      <w:start w:val="1"/>
      <w:numFmt w:val="bullet"/>
      <w:lvlText w:val="●"/>
      <w:lvlJc w:val="left"/>
      <w:pPr>
        <w:ind w:left="6480" w:hanging="360"/>
      </w:pPr>
    </w:lvl>
  </w:abstractNum>
  <w:abstractNum w:abstractNumId="19" w15:restartNumberingAfterBreak="0">
    <w:nsid w:val="29E86D68"/>
    <w:multiLevelType w:val="multilevel"/>
    <w:tmpl w:val="F112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0E0AA9"/>
    <w:multiLevelType w:val="multilevel"/>
    <w:tmpl w:val="624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C0EE9"/>
    <w:multiLevelType w:val="hybridMultilevel"/>
    <w:tmpl w:val="8A847FF0"/>
    <w:lvl w:ilvl="0" w:tplc="9C4A46AA">
      <w:start w:val="1"/>
      <w:numFmt w:val="bullet"/>
      <w:lvlText w:val="•"/>
      <w:lvlJc w:val="left"/>
      <w:pPr>
        <w:ind w:left="720" w:hanging="360"/>
      </w:pPr>
    </w:lvl>
    <w:lvl w:ilvl="1" w:tplc="7E5C0850">
      <w:numFmt w:val="decimal"/>
      <w:lvlText w:val=""/>
      <w:lvlJc w:val="left"/>
    </w:lvl>
    <w:lvl w:ilvl="2" w:tplc="2DAC753A">
      <w:numFmt w:val="decimal"/>
      <w:lvlText w:val=""/>
      <w:lvlJc w:val="left"/>
    </w:lvl>
    <w:lvl w:ilvl="3" w:tplc="D30ACA42">
      <w:numFmt w:val="decimal"/>
      <w:lvlText w:val=""/>
      <w:lvlJc w:val="left"/>
    </w:lvl>
    <w:lvl w:ilvl="4" w:tplc="E640E14C">
      <w:numFmt w:val="decimal"/>
      <w:lvlText w:val=""/>
      <w:lvlJc w:val="left"/>
    </w:lvl>
    <w:lvl w:ilvl="5" w:tplc="B2A28EF2">
      <w:numFmt w:val="decimal"/>
      <w:lvlText w:val=""/>
      <w:lvlJc w:val="left"/>
    </w:lvl>
    <w:lvl w:ilvl="6" w:tplc="46B4D00A">
      <w:numFmt w:val="decimal"/>
      <w:lvlText w:val=""/>
      <w:lvlJc w:val="left"/>
    </w:lvl>
    <w:lvl w:ilvl="7" w:tplc="9CB09F66">
      <w:numFmt w:val="decimal"/>
      <w:lvlText w:val=""/>
      <w:lvlJc w:val="left"/>
    </w:lvl>
    <w:lvl w:ilvl="8" w:tplc="B9D0D246">
      <w:numFmt w:val="decimal"/>
      <w:lvlText w:val=""/>
      <w:lvlJc w:val="left"/>
    </w:lvl>
  </w:abstractNum>
  <w:abstractNum w:abstractNumId="22" w15:restartNumberingAfterBreak="0">
    <w:nsid w:val="2F2B454A"/>
    <w:multiLevelType w:val="multilevel"/>
    <w:tmpl w:val="C39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90CB3"/>
    <w:multiLevelType w:val="multilevel"/>
    <w:tmpl w:val="D10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03C5B"/>
    <w:multiLevelType w:val="multilevel"/>
    <w:tmpl w:val="719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4236F4"/>
    <w:multiLevelType w:val="multilevel"/>
    <w:tmpl w:val="FF58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51AFA"/>
    <w:multiLevelType w:val="multilevel"/>
    <w:tmpl w:val="486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37045"/>
    <w:multiLevelType w:val="multilevel"/>
    <w:tmpl w:val="B5D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B45FD"/>
    <w:multiLevelType w:val="multilevel"/>
    <w:tmpl w:val="77CC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5672F"/>
    <w:multiLevelType w:val="multilevel"/>
    <w:tmpl w:val="A56C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A38AA"/>
    <w:multiLevelType w:val="multilevel"/>
    <w:tmpl w:val="2F2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B2079"/>
    <w:multiLevelType w:val="multilevel"/>
    <w:tmpl w:val="115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C1D59"/>
    <w:multiLevelType w:val="multilevel"/>
    <w:tmpl w:val="1C487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43D4B"/>
    <w:multiLevelType w:val="multilevel"/>
    <w:tmpl w:val="406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D2F6C"/>
    <w:multiLevelType w:val="multilevel"/>
    <w:tmpl w:val="F05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E3556"/>
    <w:multiLevelType w:val="multilevel"/>
    <w:tmpl w:val="D5E2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92019"/>
    <w:multiLevelType w:val="multilevel"/>
    <w:tmpl w:val="3F26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05CE8"/>
    <w:multiLevelType w:val="multilevel"/>
    <w:tmpl w:val="048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86F85"/>
    <w:multiLevelType w:val="hybridMultilevel"/>
    <w:tmpl w:val="1768504E"/>
    <w:lvl w:ilvl="0" w:tplc="18908B76">
      <w:start w:val="1"/>
      <w:numFmt w:val="decimal"/>
      <w:lvlText w:val="%1."/>
      <w:lvlJc w:val="left"/>
      <w:pPr>
        <w:ind w:left="720" w:hanging="360"/>
      </w:pPr>
    </w:lvl>
    <w:lvl w:ilvl="1" w:tplc="CE58C3A4">
      <w:numFmt w:val="decimal"/>
      <w:lvlText w:val=""/>
      <w:lvlJc w:val="left"/>
    </w:lvl>
    <w:lvl w:ilvl="2" w:tplc="0354F2B8">
      <w:numFmt w:val="decimal"/>
      <w:lvlText w:val=""/>
      <w:lvlJc w:val="left"/>
    </w:lvl>
    <w:lvl w:ilvl="3" w:tplc="3998FDDE">
      <w:numFmt w:val="decimal"/>
      <w:lvlText w:val=""/>
      <w:lvlJc w:val="left"/>
    </w:lvl>
    <w:lvl w:ilvl="4" w:tplc="EE26C75E">
      <w:numFmt w:val="decimal"/>
      <w:lvlText w:val=""/>
      <w:lvlJc w:val="left"/>
    </w:lvl>
    <w:lvl w:ilvl="5" w:tplc="EC46E1CE">
      <w:numFmt w:val="decimal"/>
      <w:lvlText w:val=""/>
      <w:lvlJc w:val="left"/>
    </w:lvl>
    <w:lvl w:ilvl="6" w:tplc="47B443D0">
      <w:numFmt w:val="decimal"/>
      <w:lvlText w:val=""/>
      <w:lvlJc w:val="left"/>
    </w:lvl>
    <w:lvl w:ilvl="7" w:tplc="D07816F2">
      <w:numFmt w:val="decimal"/>
      <w:lvlText w:val=""/>
      <w:lvlJc w:val="left"/>
    </w:lvl>
    <w:lvl w:ilvl="8" w:tplc="AEA811CA">
      <w:numFmt w:val="decimal"/>
      <w:lvlText w:val=""/>
      <w:lvlJc w:val="left"/>
    </w:lvl>
  </w:abstractNum>
  <w:abstractNum w:abstractNumId="39" w15:restartNumberingAfterBreak="0">
    <w:nsid w:val="59195EB0"/>
    <w:multiLevelType w:val="multilevel"/>
    <w:tmpl w:val="C52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D77A8"/>
    <w:multiLevelType w:val="multilevel"/>
    <w:tmpl w:val="8AA45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30DDE"/>
    <w:multiLevelType w:val="multilevel"/>
    <w:tmpl w:val="82BC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C6696"/>
    <w:multiLevelType w:val="multilevel"/>
    <w:tmpl w:val="B69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73451"/>
    <w:multiLevelType w:val="multilevel"/>
    <w:tmpl w:val="7AF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41AF9"/>
    <w:multiLevelType w:val="multilevel"/>
    <w:tmpl w:val="E9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D130F"/>
    <w:multiLevelType w:val="multilevel"/>
    <w:tmpl w:val="CC6C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E1A2E"/>
    <w:multiLevelType w:val="multilevel"/>
    <w:tmpl w:val="0BF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50387"/>
    <w:multiLevelType w:val="multilevel"/>
    <w:tmpl w:val="268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97624"/>
    <w:multiLevelType w:val="multilevel"/>
    <w:tmpl w:val="3BB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A1C8C"/>
    <w:multiLevelType w:val="multilevel"/>
    <w:tmpl w:val="B59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57753">
    <w:abstractNumId w:val="18"/>
    <w:lvlOverride w:ilvl="0">
      <w:startOverride w:val="1"/>
    </w:lvlOverride>
  </w:num>
  <w:num w:numId="2" w16cid:durableId="1134373088">
    <w:abstractNumId w:val="15"/>
  </w:num>
  <w:num w:numId="3" w16cid:durableId="767238692">
    <w:abstractNumId w:val="45"/>
  </w:num>
  <w:num w:numId="4" w16cid:durableId="412553142">
    <w:abstractNumId w:val="8"/>
  </w:num>
  <w:num w:numId="5" w16cid:durableId="287778539">
    <w:abstractNumId w:val="28"/>
  </w:num>
  <w:num w:numId="6" w16cid:durableId="1504658743">
    <w:abstractNumId w:val="16"/>
  </w:num>
  <w:num w:numId="7" w16cid:durableId="471872699">
    <w:abstractNumId w:val="10"/>
  </w:num>
  <w:num w:numId="8" w16cid:durableId="777144596">
    <w:abstractNumId w:val="25"/>
  </w:num>
  <w:num w:numId="9" w16cid:durableId="1395349511">
    <w:abstractNumId w:val="35"/>
  </w:num>
  <w:num w:numId="10" w16cid:durableId="2047369404">
    <w:abstractNumId w:val="27"/>
  </w:num>
  <w:num w:numId="11" w16cid:durableId="2752797">
    <w:abstractNumId w:val="46"/>
  </w:num>
  <w:num w:numId="12" w16cid:durableId="562445028">
    <w:abstractNumId w:val="34"/>
  </w:num>
  <w:num w:numId="13" w16cid:durableId="1382821568">
    <w:abstractNumId w:val="0"/>
  </w:num>
  <w:num w:numId="14" w16cid:durableId="116529617">
    <w:abstractNumId w:val="31"/>
  </w:num>
  <w:num w:numId="15" w16cid:durableId="144275784">
    <w:abstractNumId w:val="20"/>
  </w:num>
  <w:num w:numId="16" w16cid:durableId="1831367753">
    <w:abstractNumId w:val="49"/>
  </w:num>
  <w:num w:numId="17" w16cid:durableId="1143959755">
    <w:abstractNumId w:val="19"/>
  </w:num>
  <w:num w:numId="18" w16cid:durableId="766581354">
    <w:abstractNumId w:val="11"/>
  </w:num>
  <w:num w:numId="19" w16cid:durableId="245960872">
    <w:abstractNumId w:val="12"/>
  </w:num>
  <w:num w:numId="20" w16cid:durableId="1718817915">
    <w:abstractNumId w:val="2"/>
  </w:num>
  <w:num w:numId="21" w16cid:durableId="259290699">
    <w:abstractNumId w:val="17"/>
  </w:num>
  <w:num w:numId="22" w16cid:durableId="155609279">
    <w:abstractNumId w:val="29"/>
  </w:num>
  <w:num w:numId="23" w16cid:durableId="127818178">
    <w:abstractNumId w:val="22"/>
  </w:num>
  <w:num w:numId="24" w16cid:durableId="2102020987">
    <w:abstractNumId w:val="17"/>
  </w:num>
  <w:num w:numId="25" w16cid:durableId="1563058224">
    <w:abstractNumId w:val="40"/>
  </w:num>
  <w:num w:numId="26" w16cid:durableId="530000865">
    <w:abstractNumId w:val="43"/>
  </w:num>
  <w:num w:numId="27" w16cid:durableId="38434468">
    <w:abstractNumId w:val="4"/>
  </w:num>
  <w:num w:numId="28" w16cid:durableId="1721512846">
    <w:abstractNumId w:val="32"/>
  </w:num>
  <w:num w:numId="29" w16cid:durableId="1978604122">
    <w:abstractNumId w:val="48"/>
  </w:num>
  <w:num w:numId="30" w16cid:durableId="1455783807">
    <w:abstractNumId w:val="14"/>
  </w:num>
  <w:num w:numId="31" w16cid:durableId="1403135780">
    <w:abstractNumId w:val="44"/>
  </w:num>
  <w:num w:numId="32" w16cid:durableId="1989818135">
    <w:abstractNumId w:val="39"/>
  </w:num>
  <w:num w:numId="33" w16cid:durableId="63726953">
    <w:abstractNumId w:val="33"/>
  </w:num>
  <w:num w:numId="34" w16cid:durableId="982006451">
    <w:abstractNumId w:val="24"/>
  </w:num>
  <w:num w:numId="35" w16cid:durableId="501624822">
    <w:abstractNumId w:val="13"/>
  </w:num>
  <w:num w:numId="36" w16cid:durableId="529418761">
    <w:abstractNumId w:val="26"/>
  </w:num>
  <w:num w:numId="37" w16cid:durableId="226576237">
    <w:abstractNumId w:val="6"/>
  </w:num>
  <w:num w:numId="38" w16cid:durableId="477917157">
    <w:abstractNumId w:val="37"/>
  </w:num>
  <w:num w:numId="39" w16cid:durableId="1165584044">
    <w:abstractNumId w:val="1"/>
  </w:num>
  <w:num w:numId="40" w16cid:durableId="49115329">
    <w:abstractNumId w:val="5"/>
  </w:num>
  <w:num w:numId="41" w16cid:durableId="779908242">
    <w:abstractNumId w:val="47"/>
  </w:num>
  <w:num w:numId="42" w16cid:durableId="1053389690">
    <w:abstractNumId w:val="36"/>
  </w:num>
  <w:num w:numId="43" w16cid:durableId="1279793315">
    <w:abstractNumId w:val="42"/>
  </w:num>
  <w:num w:numId="44" w16cid:durableId="391201331">
    <w:abstractNumId w:val="7"/>
  </w:num>
  <w:num w:numId="45" w16cid:durableId="1991980120">
    <w:abstractNumId w:val="41"/>
  </w:num>
  <w:num w:numId="46" w16cid:durableId="1486050986">
    <w:abstractNumId w:val="9"/>
  </w:num>
  <w:num w:numId="47" w16cid:durableId="1857696548">
    <w:abstractNumId w:val="30"/>
  </w:num>
  <w:num w:numId="48" w16cid:durableId="1099719493">
    <w:abstractNumId w:val="23"/>
  </w:num>
  <w:num w:numId="49" w16cid:durableId="146360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69C"/>
    <w:rsid w:val="00011423"/>
    <w:rsid w:val="00011F92"/>
    <w:rsid w:val="000132A6"/>
    <w:rsid w:val="0005099B"/>
    <w:rsid w:val="00064793"/>
    <w:rsid w:val="0008172F"/>
    <w:rsid w:val="000859DB"/>
    <w:rsid w:val="000A4EE3"/>
    <w:rsid w:val="000A5B93"/>
    <w:rsid w:val="000B448C"/>
    <w:rsid w:val="000B4697"/>
    <w:rsid w:val="000C573D"/>
    <w:rsid w:val="000D687F"/>
    <w:rsid w:val="000F14AB"/>
    <w:rsid w:val="0010510B"/>
    <w:rsid w:val="00112DFB"/>
    <w:rsid w:val="00117F8F"/>
    <w:rsid w:val="001264FB"/>
    <w:rsid w:val="00131B9F"/>
    <w:rsid w:val="00156EFE"/>
    <w:rsid w:val="00184D34"/>
    <w:rsid w:val="001A4BF5"/>
    <w:rsid w:val="001B11E0"/>
    <w:rsid w:val="001F5D52"/>
    <w:rsid w:val="001F7E36"/>
    <w:rsid w:val="00216887"/>
    <w:rsid w:val="0024081F"/>
    <w:rsid w:val="002521E1"/>
    <w:rsid w:val="002622E0"/>
    <w:rsid w:val="00283040"/>
    <w:rsid w:val="002B5B62"/>
    <w:rsid w:val="002E050A"/>
    <w:rsid w:val="002E2491"/>
    <w:rsid w:val="00306080"/>
    <w:rsid w:val="00334201"/>
    <w:rsid w:val="00340C15"/>
    <w:rsid w:val="00362E03"/>
    <w:rsid w:val="00382D03"/>
    <w:rsid w:val="00391822"/>
    <w:rsid w:val="003A1B82"/>
    <w:rsid w:val="003A26A3"/>
    <w:rsid w:val="003A46A2"/>
    <w:rsid w:val="003A7BBB"/>
    <w:rsid w:val="003B24C9"/>
    <w:rsid w:val="003B550A"/>
    <w:rsid w:val="003C7BF9"/>
    <w:rsid w:val="003D4D7D"/>
    <w:rsid w:val="00405B93"/>
    <w:rsid w:val="00430CAE"/>
    <w:rsid w:val="0043616D"/>
    <w:rsid w:val="00472EDF"/>
    <w:rsid w:val="0047669C"/>
    <w:rsid w:val="00481EDB"/>
    <w:rsid w:val="00484655"/>
    <w:rsid w:val="004C17D9"/>
    <w:rsid w:val="004E2F58"/>
    <w:rsid w:val="004E7BBC"/>
    <w:rsid w:val="004F5B2B"/>
    <w:rsid w:val="00523C1A"/>
    <w:rsid w:val="00537F8A"/>
    <w:rsid w:val="005529B8"/>
    <w:rsid w:val="00566448"/>
    <w:rsid w:val="00581811"/>
    <w:rsid w:val="005B24B4"/>
    <w:rsid w:val="005D1AB0"/>
    <w:rsid w:val="005D3CE1"/>
    <w:rsid w:val="005F1B27"/>
    <w:rsid w:val="005F46C4"/>
    <w:rsid w:val="005F586D"/>
    <w:rsid w:val="00600E91"/>
    <w:rsid w:val="0061110B"/>
    <w:rsid w:val="00637375"/>
    <w:rsid w:val="0066696E"/>
    <w:rsid w:val="00671FB7"/>
    <w:rsid w:val="00680997"/>
    <w:rsid w:val="006820EC"/>
    <w:rsid w:val="006B4357"/>
    <w:rsid w:val="006C39FD"/>
    <w:rsid w:val="006C52B6"/>
    <w:rsid w:val="006E3B36"/>
    <w:rsid w:val="007179CA"/>
    <w:rsid w:val="00732326"/>
    <w:rsid w:val="00765BF0"/>
    <w:rsid w:val="00771F76"/>
    <w:rsid w:val="00772002"/>
    <w:rsid w:val="00784419"/>
    <w:rsid w:val="007B405A"/>
    <w:rsid w:val="007C2481"/>
    <w:rsid w:val="007E2410"/>
    <w:rsid w:val="007E4A5B"/>
    <w:rsid w:val="00822385"/>
    <w:rsid w:val="008308C9"/>
    <w:rsid w:val="00845266"/>
    <w:rsid w:val="00853016"/>
    <w:rsid w:val="00861001"/>
    <w:rsid w:val="008A09A8"/>
    <w:rsid w:val="008A7399"/>
    <w:rsid w:val="008B4CE1"/>
    <w:rsid w:val="008D40EA"/>
    <w:rsid w:val="008D51A5"/>
    <w:rsid w:val="008E04DB"/>
    <w:rsid w:val="008E118D"/>
    <w:rsid w:val="008E2EE0"/>
    <w:rsid w:val="00911621"/>
    <w:rsid w:val="00915C69"/>
    <w:rsid w:val="00930343"/>
    <w:rsid w:val="00931F7D"/>
    <w:rsid w:val="00935AB0"/>
    <w:rsid w:val="00936D9D"/>
    <w:rsid w:val="009420C9"/>
    <w:rsid w:val="00952B6E"/>
    <w:rsid w:val="00A035F4"/>
    <w:rsid w:val="00A241A6"/>
    <w:rsid w:val="00A42194"/>
    <w:rsid w:val="00A4254E"/>
    <w:rsid w:val="00A506D6"/>
    <w:rsid w:val="00A67749"/>
    <w:rsid w:val="00AA7C8B"/>
    <w:rsid w:val="00AB64D4"/>
    <w:rsid w:val="00AE0DC6"/>
    <w:rsid w:val="00AF0046"/>
    <w:rsid w:val="00B3554A"/>
    <w:rsid w:val="00B667E1"/>
    <w:rsid w:val="00B73AFB"/>
    <w:rsid w:val="00B80DA1"/>
    <w:rsid w:val="00B93E2F"/>
    <w:rsid w:val="00BB5665"/>
    <w:rsid w:val="00BE6215"/>
    <w:rsid w:val="00C17401"/>
    <w:rsid w:val="00C450AD"/>
    <w:rsid w:val="00C50F08"/>
    <w:rsid w:val="00C61F77"/>
    <w:rsid w:val="00C62353"/>
    <w:rsid w:val="00C856BC"/>
    <w:rsid w:val="00C91BD9"/>
    <w:rsid w:val="00C9304B"/>
    <w:rsid w:val="00CB0CE7"/>
    <w:rsid w:val="00CB71DD"/>
    <w:rsid w:val="00CF47B2"/>
    <w:rsid w:val="00CF5098"/>
    <w:rsid w:val="00D07730"/>
    <w:rsid w:val="00D14DD0"/>
    <w:rsid w:val="00D16960"/>
    <w:rsid w:val="00D17D3C"/>
    <w:rsid w:val="00D471D8"/>
    <w:rsid w:val="00D530EF"/>
    <w:rsid w:val="00D55514"/>
    <w:rsid w:val="00D77AF1"/>
    <w:rsid w:val="00D77E9F"/>
    <w:rsid w:val="00D96B9C"/>
    <w:rsid w:val="00DA5F78"/>
    <w:rsid w:val="00DA694E"/>
    <w:rsid w:val="00DC32E5"/>
    <w:rsid w:val="00DD532C"/>
    <w:rsid w:val="00DE0D9B"/>
    <w:rsid w:val="00DF349B"/>
    <w:rsid w:val="00DF4A61"/>
    <w:rsid w:val="00E31D8D"/>
    <w:rsid w:val="00E47F96"/>
    <w:rsid w:val="00E50BBA"/>
    <w:rsid w:val="00E52DB9"/>
    <w:rsid w:val="00E9230D"/>
    <w:rsid w:val="00E95F37"/>
    <w:rsid w:val="00EA062B"/>
    <w:rsid w:val="00EB1DF8"/>
    <w:rsid w:val="00EB1FBC"/>
    <w:rsid w:val="00EB429D"/>
    <w:rsid w:val="00EB5117"/>
    <w:rsid w:val="00EC4DD3"/>
    <w:rsid w:val="00EC705F"/>
    <w:rsid w:val="00ED7E22"/>
    <w:rsid w:val="00EE57C1"/>
    <w:rsid w:val="00EF76D9"/>
    <w:rsid w:val="00F1338A"/>
    <w:rsid w:val="00F277A2"/>
    <w:rsid w:val="00F37131"/>
    <w:rsid w:val="00F6126A"/>
    <w:rsid w:val="00F83C4D"/>
    <w:rsid w:val="00F84304"/>
    <w:rsid w:val="00FA011B"/>
    <w:rsid w:val="00FA7355"/>
    <w:rsid w:val="00FC443D"/>
    <w:rsid w:val="00FE136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2977"/>
  <w15:docId w15:val="{057CABA3-5A7D-4354-99C3-8645E819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B9C"/>
  </w:style>
  <w:style w:type="paragraph" w:styleId="Ttulo1">
    <w:name w:val="heading 1"/>
    <w:uiPriority w:val="9"/>
    <w:qFormat/>
    <w:pPr>
      <w:spacing w:before="320" w:after="140"/>
      <w:outlineLvl w:val="0"/>
    </w:pPr>
    <w:rPr>
      <w:b/>
      <w:bCs/>
      <w:sz w:val="30"/>
      <w:szCs w:val="30"/>
    </w:rPr>
  </w:style>
  <w:style w:type="paragraph" w:styleId="Ttulo2">
    <w:name w:val="heading 2"/>
    <w:uiPriority w:val="9"/>
    <w:semiHidden/>
    <w:unhideWhenUsed/>
    <w:qFormat/>
    <w:pPr>
      <w:spacing w:before="220" w:after="100"/>
      <w:outlineLvl w:val="1"/>
    </w:pPr>
    <w:rPr>
      <w:b/>
      <w:bCs/>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24081F"/>
    <w:rPr>
      <w:color w:val="605E5C"/>
      <w:shd w:val="clear" w:color="auto" w:fill="E1DFDD"/>
    </w:rPr>
  </w:style>
  <w:style w:type="character" w:styleId="Fuerte">
    <w:name w:val="Strong"/>
    <w:basedOn w:val="Fuentedeprrafopredeter"/>
    <w:uiPriority w:val="22"/>
    <w:qFormat/>
    <w:rsid w:val="00915C69"/>
    <w:rPr>
      <w:b/>
      <w:bCs/>
    </w:rPr>
  </w:style>
  <w:style w:type="table" w:styleId="Tablaconcuadrcula">
    <w:name w:val="Table Grid"/>
    <w:basedOn w:val="Tablanormal"/>
    <w:uiPriority w:val="39"/>
    <w:rsid w:val="00915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915C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6126A"/>
    <w:rPr>
      <w:rFonts w:ascii="Times New Roman" w:hAnsi="Times New Roman" w:cs="Times New Roman"/>
      <w:sz w:val="24"/>
      <w:szCs w:val="24"/>
    </w:rPr>
  </w:style>
  <w:style w:type="paragraph" w:styleId="Descripcin">
    <w:name w:val="caption"/>
    <w:basedOn w:val="Normal"/>
    <w:next w:val="Normal"/>
    <w:uiPriority w:val="35"/>
    <w:unhideWhenUsed/>
    <w:qFormat/>
    <w:rsid w:val="00C50F08"/>
    <w:pPr>
      <w:spacing w:after="200"/>
    </w:pPr>
    <w:rPr>
      <w:i/>
      <w:iCs/>
      <w:color w:val="0E2841" w:themeColor="text2"/>
      <w:sz w:val="18"/>
      <w:szCs w:val="18"/>
    </w:rPr>
  </w:style>
  <w:style w:type="character" w:styleId="Hipervnculovisitado">
    <w:name w:val="FollowedHyperlink"/>
    <w:basedOn w:val="Fuentedeprrafopredeter"/>
    <w:uiPriority w:val="99"/>
    <w:semiHidden/>
    <w:unhideWhenUsed/>
    <w:rsid w:val="002830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nies.mineducacion.gov.co" TargetMode="External"/><Relationship Id="rId18" Type="http://schemas.openxmlformats.org/officeDocument/2006/relationships/hyperlink" Target="https://www.datos.gov.co?utm_source=chatgpt.com" TargetMode="External"/><Relationship Id="rId26" Type="http://schemas.openxmlformats.org/officeDocument/2006/relationships/hyperlink" Target="https://snies.mineducacion.gov.co/portal/ESTADISTICAS/Bases-consolidadas/" TargetMode="External"/><Relationship Id="rId39" Type="http://schemas.openxmlformats.org/officeDocument/2006/relationships/hyperlink" Target="https://www.datos.gov.co/api/views/xt95-frxh/rows.csv?accessType=DOWNLOAD" TargetMode="External"/><Relationship Id="rId21" Type="http://schemas.openxmlformats.org/officeDocument/2006/relationships/hyperlink" Target="https://ole.mineducacion.gov.co" TargetMode="External"/><Relationship Id="rId34" Type="http://schemas.openxmlformats.org/officeDocument/2006/relationships/hyperlink" Target="https://www.datos.gov.co/resource/j225-jinw.csv" TargetMode="External"/><Relationship Id="rId42" Type="http://schemas.openxmlformats.org/officeDocument/2006/relationships/hyperlink" Target="https://www.datos.gov.co/api/views/recv-c699/rows.csv?accessType=DOWNLOAD" TargetMode="External"/><Relationship Id="rId47" Type="http://schemas.openxmlformats.org/officeDocument/2006/relationships/hyperlink" Target="https://www.kaggle.com/datasets/cristianzafra/oferta-programa-acadmico-colombia-snies" TargetMode="External"/><Relationship Id="rId50" Type="http://schemas.openxmlformats.org/officeDocument/2006/relationships/hyperlink" Target="https://www.kaggle.com/datasets/thedevastator/higher-education-predictors-of-student-retention" TargetMode="External"/><Relationship Id="rId55"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www.datos.gov.co?utm_source=chatgpt.com" TargetMode="External"/><Relationship Id="rId29" Type="http://schemas.openxmlformats.org/officeDocument/2006/relationships/hyperlink" Target="https://snies.mineducacion.gov.co/portal/ESTADISTICAS/" TargetMode="External"/><Relationship Id="rId11" Type="http://schemas.openxmlformats.org/officeDocument/2006/relationships/hyperlink" Target="https://www.dane.gov.co/" TargetMode="External"/><Relationship Id="rId24" Type="http://schemas.openxmlformats.org/officeDocument/2006/relationships/hyperlink" Target="https://doi.org/10.22395/rium.v19n36a4" TargetMode="External"/><Relationship Id="rId32" Type="http://schemas.openxmlformats.org/officeDocument/2006/relationships/hyperlink" Target="https://snies.mineducacion.gov.co" TargetMode="External"/><Relationship Id="rId37" Type="http://schemas.openxmlformats.org/officeDocument/2006/relationships/hyperlink" Target="https://www.datos.gov.co/resource/j225-jinw.csv" TargetMode="External"/><Relationship Id="rId40" Type="http://schemas.openxmlformats.org/officeDocument/2006/relationships/hyperlink" Target="https://www.datos.gov.co/api/views/xt95-frxh/rows.csv?accessType=DOWNLOAD" TargetMode="External"/><Relationship Id="rId45" Type="http://schemas.openxmlformats.org/officeDocument/2006/relationships/hyperlink" Target="https://www.datos.gov.co/api/views/recv-c699/rows.csv?accessType=DOWNLOAD" TargetMode="External"/><Relationship Id="rId53" Type="http://schemas.openxmlformats.org/officeDocument/2006/relationships/hyperlink" Target="https://www.kaggle.com/datasets/thedevastator/higher-education-predictors-of-student-retention" TargetMode="External"/><Relationship Id="rId5" Type="http://schemas.openxmlformats.org/officeDocument/2006/relationships/webSettings" Target="webSettings.xml"/><Relationship Id="rId10" Type="http://schemas.openxmlformats.org/officeDocument/2006/relationships/hyperlink" Target="https://dev.socrata.com/" TargetMode="External"/><Relationship Id="rId19" Type="http://schemas.openxmlformats.org/officeDocument/2006/relationships/hyperlink" Target="https://dev.socrata.com" TargetMode="External"/><Relationship Id="rId31" Type="http://schemas.openxmlformats.org/officeDocument/2006/relationships/hyperlink" Target="https://snies.mineducacion.gov.co" TargetMode="External"/><Relationship Id="rId44" Type="http://schemas.openxmlformats.org/officeDocument/2006/relationships/hyperlink" Target="https://www.datos.gov.co/api/views/recv-c699/rows.csv?accessType=DOWNLOAD" TargetMode="External"/><Relationship Id="rId52" Type="http://schemas.openxmlformats.org/officeDocument/2006/relationships/hyperlink" Target="https://www.kaggle.com/datasets/thedevastator/higher-education-predictors-of-student-retention" TargetMode="External"/><Relationship Id="rId4" Type="http://schemas.openxmlformats.org/officeDocument/2006/relationships/settings" Target="settings.xml"/><Relationship Id="rId9" Type="http://schemas.openxmlformats.org/officeDocument/2006/relationships/hyperlink" Target="https://www.datos.gov.co/" TargetMode="External"/><Relationship Id="rId14" Type="http://schemas.openxmlformats.org/officeDocument/2006/relationships/hyperlink" Target="https://ole.mineducacion.gov.co" TargetMode="External"/><Relationship Id="rId22" Type="http://schemas.openxmlformats.org/officeDocument/2006/relationships/image" Target="media/image3.png"/><Relationship Id="rId27" Type="http://schemas.openxmlformats.org/officeDocument/2006/relationships/hyperlink" Target="https://snies.mineducacion.gov.co/portal/ESTADISTICAS/Bases-consolidadas/" TargetMode="External"/><Relationship Id="rId30" Type="http://schemas.openxmlformats.org/officeDocument/2006/relationships/hyperlink" Target="https://snies.mineducacion.gov.co" TargetMode="External"/><Relationship Id="rId35" Type="http://schemas.openxmlformats.org/officeDocument/2006/relationships/hyperlink" Target="https://www.datos.gov.co/resource/j225-jinw.csv" TargetMode="External"/><Relationship Id="rId43" Type="http://schemas.openxmlformats.org/officeDocument/2006/relationships/hyperlink" Target="https://www.datos.gov.co/api/views/recv-c699/rows.csv?accessType=DOWNLOAD" TargetMode="External"/><Relationship Id="rId48" Type="http://schemas.openxmlformats.org/officeDocument/2006/relationships/hyperlink" Target="https://www.kaggle.com/datasets/cristianzafra/oferta-programa-acadmico-colombia-snies" TargetMode="External"/><Relationship Id="rId56" Type="http://schemas.openxmlformats.org/officeDocument/2006/relationships/theme" Target="theme/theme1.xml"/><Relationship Id="rId8" Type="http://schemas.openxmlformats.org/officeDocument/2006/relationships/hyperlink" Target="https://snies.mineducacion.gov.co/" TargetMode="External"/><Relationship Id="rId51" Type="http://schemas.openxmlformats.org/officeDocument/2006/relationships/hyperlink" Target="https://www.kaggle.com/datasets/thedevastator/higher-education-predictors-of-student-retention" TargetMode="External"/><Relationship Id="rId3" Type="http://schemas.openxmlformats.org/officeDocument/2006/relationships/styles" Target="styles.xml"/><Relationship Id="rId12" Type="http://schemas.openxmlformats.org/officeDocument/2006/relationships/hyperlink" Target="https://ole.mineducacion.gov.co/" TargetMode="External"/><Relationship Id="rId17" Type="http://schemas.openxmlformats.org/officeDocument/2006/relationships/hyperlink" Target="https://snies.mineducacion.gov.co" TargetMode="External"/><Relationship Id="rId25" Type="http://schemas.openxmlformats.org/officeDocument/2006/relationships/hyperlink" Target="https://doi.org/10.56712/latam.v7i2.5656" TargetMode="External"/><Relationship Id="rId33" Type="http://schemas.openxmlformats.org/officeDocument/2006/relationships/hyperlink" Target="https://snies.mineducacion.gov.co" TargetMode="External"/><Relationship Id="rId38" Type="http://schemas.openxmlformats.org/officeDocument/2006/relationships/hyperlink" Target="https://www.datos.gov.co/api/views/xt95-frxh/rows.csv?accessType=DOWNLOAD" TargetMode="External"/><Relationship Id="rId46" Type="http://schemas.openxmlformats.org/officeDocument/2006/relationships/hyperlink" Target="https://www.kaggle.com/datasets/cristianzafra/oferta-programa-acadmico-colombia-snies" TargetMode="External"/><Relationship Id="rId20" Type="http://schemas.openxmlformats.org/officeDocument/2006/relationships/hyperlink" Target="https://www.dane.gov.co" TargetMode="External"/><Relationship Id="rId41" Type="http://schemas.openxmlformats.org/officeDocument/2006/relationships/hyperlink" Target="https://www.datos.gov.co/api/views/xt95-frxh/rows.csv?accessType=DOWNLOAD" TargetMode="External"/><Relationship Id="rId54" Type="http://schemas.openxmlformats.org/officeDocument/2006/relationships/hyperlink" Target="https://www.kaggle.com/datasets"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dane.gov.co" TargetMode="External"/><Relationship Id="rId23" Type="http://schemas.openxmlformats.org/officeDocument/2006/relationships/hyperlink" Target="https://doi.org/10.31637/epsir-2024-440" TargetMode="External"/><Relationship Id="rId28" Type="http://schemas.openxmlformats.org/officeDocument/2006/relationships/hyperlink" Target="https://snies.mineducacion.gov.co/portal/ESTADISTICAS/" TargetMode="External"/><Relationship Id="rId36" Type="http://schemas.openxmlformats.org/officeDocument/2006/relationships/hyperlink" Target="https://www.datos.gov.co/resource/j225-jinw.csv" TargetMode="External"/><Relationship Id="rId49" Type="http://schemas.openxmlformats.org/officeDocument/2006/relationships/hyperlink" Target="https://www.kaggle.com/datasets/cristianzafra/oferta-programa-acadmico-colombia-sni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0C65D-CEA4-470E-949C-62277BD40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8390</Words>
  <Characters>46150</Characters>
  <Application>Microsoft Office Word</Application>
  <DocSecurity>0</DocSecurity>
  <Lines>384</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Precios de Viviendas con Regresión Lineal</dc:title>
  <dc:subject>Actividad de Machine Learning I: del análisis exploratorio al despliegue con Streamlit</dc:subject>
  <dc:creator>Feibert Alirio Guzmán Pérez</dc:creator>
  <cp:keywords>Machine Learning, Regresión Lineal, California Housing, Streamlit, GitHub Pages, CRISP-ML(Q)</cp:keywords>
  <dc:description>Documento generado por la skill despliegue-streamlit.</dc:description>
  <cp:lastModifiedBy>Feibert Alirio Guzman Perez</cp:lastModifiedBy>
  <cp:revision>2</cp:revision>
  <dcterms:created xsi:type="dcterms:W3CDTF">2026-10-28T22:16:00Z</dcterms:created>
  <dcterms:modified xsi:type="dcterms:W3CDTF">2026-10-28T22:16:00Z</dcterms:modified>
</cp:coreProperties>
</file>