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ind w:left="1700.7874015748032" w:firstLine="0"/>
        <w:jc w:val="both"/>
        <w:rPr>
          <w:rFonts w:ascii="Montserrat Medium" w:cs="Montserrat Medium" w:eastAsia="Montserrat Medium" w:hAnsi="Montserrat Medium"/>
          <w:color w:val="5c068c"/>
          <w:sz w:val="38"/>
          <w:szCs w:val="38"/>
        </w:rPr>
      </w:pPr>
      <w:r w:rsidDel="00000000" w:rsidR="00000000" w:rsidRPr="00000000">
        <w:rPr>
          <w:rtl w:val="0"/>
        </w:rPr>
      </w:r>
    </w:p>
    <w:p w:rsidR="00000000" w:rsidDel="00000000" w:rsidP="00000000" w:rsidRDefault="00000000" w:rsidRPr="00000000" w14:paraId="00000002">
      <w:pPr>
        <w:pageBreakBefore w:val="0"/>
        <w:spacing w:after="200" w:lineRule="auto"/>
        <w:ind w:left="1700.7874015748032" w:firstLine="0"/>
        <w:jc w:val="both"/>
        <w:rPr>
          <w:rFonts w:ascii="Montserrat Medium" w:cs="Montserrat Medium" w:eastAsia="Montserrat Medium" w:hAnsi="Montserrat Medium"/>
          <w:color w:val="5c068c"/>
          <w:sz w:val="38"/>
          <w:szCs w:val="38"/>
        </w:rPr>
      </w:pPr>
      <w:r w:rsidDel="00000000" w:rsidR="00000000" w:rsidRPr="00000000">
        <w:rPr>
          <w:rtl w:val="0"/>
        </w:rPr>
      </w:r>
    </w:p>
    <w:p w:rsidR="00000000" w:rsidDel="00000000" w:rsidP="00000000" w:rsidRDefault="00000000" w:rsidRPr="00000000" w14:paraId="00000003">
      <w:pPr>
        <w:pageBreakBefore w:val="0"/>
        <w:spacing w:after="200" w:lineRule="auto"/>
        <w:ind w:left="1700.7874015748032" w:firstLine="0"/>
        <w:jc w:val="both"/>
        <w:rPr>
          <w:rFonts w:ascii="Montserrat Medium" w:cs="Montserrat Medium" w:eastAsia="Montserrat Medium" w:hAnsi="Montserrat Medium"/>
          <w:color w:val="5c068c"/>
          <w:sz w:val="38"/>
          <w:szCs w:val="38"/>
        </w:rPr>
      </w:pPr>
      <w:r w:rsidDel="00000000" w:rsidR="00000000" w:rsidRPr="00000000">
        <w:rPr>
          <w:rtl w:val="0"/>
        </w:rPr>
      </w:r>
    </w:p>
    <w:p w:rsidR="00000000" w:rsidDel="00000000" w:rsidP="00000000" w:rsidRDefault="00000000" w:rsidRPr="00000000" w14:paraId="00000004">
      <w:pPr>
        <w:pageBreakBefore w:val="0"/>
        <w:spacing w:after="200" w:lineRule="auto"/>
        <w:ind w:left="1700.7874015748032" w:firstLine="0"/>
        <w:jc w:val="both"/>
        <w:rPr>
          <w:rFonts w:ascii="Montserrat Medium" w:cs="Montserrat Medium" w:eastAsia="Montserrat Medium" w:hAnsi="Montserrat Medium"/>
          <w:color w:val="5c068c"/>
          <w:sz w:val="38"/>
          <w:szCs w:val="38"/>
        </w:rPr>
      </w:pPr>
      <w:r w:rsidDel="00000000" w:rsidR="00000000" w:rsidRPr="00000000">
        <w:rPr>
          <w:rtl w:val="0"/>
        </w:rPr>
      </w:r>
    </w:p>
    <w:p w:rsidR="00000000" w:rsidDel="00000000" w:rsidP="00000000" w:rsidRDefault="00000000" w:rsidRPr="00000000" w14:paraId="00000005">
      <w:pPr>
        <w:pageBreakBefore w:val="0"/>
        <w:spacing w:after="200" w:lineRule="auto"/>
        <w:ind w:left="0" w:firstLine="0"/>
        <w:jc w:val="center"/>
        <w:rPr>
          <w:rFonts w:ascii="Montserrat Medium" w:cs="Montserrat Medium" w:eastAsia="Montserrat Medium" w:hAnsi="Montserrat Medium"/>
          <w:color w:val="5c068c"/>
          <w:sz w:val="56"/>
          <w:szCs w:val="56"/>
        </w:rPr>
      </w:pPr>
      <w:r w:rsidDel="00000000" w:rsidR="00000000" w:rsidRPr="00000000">
        <w:rPr>
          <w:rFonts w:ascii="Montserrat Medium" w:cs="Montserrat Medium" w:eastAsia="Montserrat Medium" w:hAnsi="Montserrat Medium"/>
          <w:color w:val="5c068c"/>
          <w:sz w:val="56"/>
          <w:szCs w:val="56"/>
          <w:u w:val="single"/>
          <w:rtl w:val="0"/>
        </w:rPr>
        <w:t xml:space="preserve">Práctica 02. Análisis de la Base de Datos de Gestión Docente</w:t>
      </w:r>
      <w:r w:rsidDel="00000000" w:rsidR="00000000" w:rsidRPr="00000000">
        <w:rPr>
          <w:rFonts w:ascii="Montserrat Medium" w:cs="Montserrat Medium" w:eastAsia="Montserrat Medium" w:hAnsi="Montserrat Medium"/>
          <w:color w:val="5c068c"/>
          <w:sz w:val="56"/>
          <w:szCs w:val="56"/>
          <w:rtl w:val="0"/>
        </w:rPr>
        <w:t xml:space="preserve">:</w:t>
      </w:r>
    </w:p>
    <w:p w:rsidR="00000000" w:rsidDel="00000000" w:rsidP="00000000" w:rsidRDefault="00000000" w:rsidRPr="00000000" w14:paraId="00000006">
      <w:pPr>
        <w:pageBreakBefore w:val="0"/>
        <w:spacing w:after="200" w:lineRule="auto"/>
        <w:ind w:left="0" w:firstLine="0"/>
        <w:jc w:val="center"/>
        <w:rPr>
          <w:rFonts w:ascii="Montserrat Medium" w:cs="Montserrat Medium" w:eastAsia="Montserrat Medium" w:hAnsi="Montserrat Medium"/>
          <w:color w:val="5c068c"/>
          <w:sz w:val="38"/>
          <w:szCs w:val="38"/>
        </w:rPr>
      </w:pPr>
      <w:r w:rsidDel="00000000" w:rsidR="00000000" w:rsidRPr="00000000">
        <w:rPr>
          <w:rFonts w:ascii="Montserrat Medium" w:cs="Montserrat Medium" w:eastAsia="Montserrat Medium" w:hAnsi="Montserrat Medium"/>
          <w:color w:val="5c068c"/>
          <w:sz w:val="48"/>
          <w:szCs w:val="48"/>
          <w:rtl w:val="0"/>
        </w:rPr>
        <w:t xml:space="preserve">Bases de Datos</w:t>
      </w:r>
      <w:r w:rsidDel="00000000" w:rsidR="00000000" w:rsidRPr="00000000">
        <w:rPr>
          <w:rtl w:val="0"/>
        </w:rPr>
      </w:r>
    </w:p>
    <w:p w:rsidR="00000000" w:rsidDel="00000000" w:rsidP="00000000" w:rsidRDefault="00000000" w:rsidRPr="00000000" w14:paraId="00000007">
      <w:pPr>
        <w:pageBreakBefore w:val="0"/>
        <w:spacing w:after="200" w:lineRule="auto"/>
        <w:ind w:left="0" w:firstLine="0"/>
        <w:jc w:val="center"/>
        <w:rPr>
          <w:rFonts w:ascii="Montserrat Medium" w:cs="Montserrat Medium" w:eastAsia="Montserrat Medium" w:hAnsi="Montserrat Medium"/>
          <w:sz w:val="20"/>
          <w:szCs w:val="20"/>
        </w:rPr>
      </w:pPr>
      <w:r w:rsidDel="00000000" w:rsidR="00000000" w:rsidRPr="00000000">
        <w:rPr>
          <w:rtl w:val="0"/>
        </w:rPr>
      </w:r>
    </w:p>
    <w:p w:rsidR="00000000" w:rsidDel="00000000" w:rsidP="00000000" w:rsidRDefault="00000000" w:rsidRPr="00000000" w14:paraId="00000008">
      <w:pPr>
        <w:pageBreakBefore w:val="0"/>
        <w:ind w:left="0" w:firstLine="0"/>
        <w:jc w:val="center"/>
        <w:rPr>
          <w:rFonts w:ascii="Montserrat Medium" w:cs="Montserrat Medium" w:eastAsia="Montserrat Medium" w:hAnsi="Montserrat Medium"/>
          <w:color w:val="5c068c"/>
          <w:sz w:val="24"/>
          <w:szCs w:val="24"/>
        </w:rPr>
      </w:pPr>
      <w:r w:rsidDel="00000000" w:rsidR="00000000" w:rsidRPr="00000000">
        <w:rPr>
          <w:rFonts w:ascii="Montserrat Medium" w:cs="Montserrat Medium" w:eastAsia="Montserrat Medium" w:hAnsi="Montserrat Medium"/>
          <w:color w:val="5c068c"/>
          <w:sz w:val="24"/>
          <w:szCs w:val="24"/>
          <w:rtl w:val="0"/>
        </w:rPr>
        <w:t xml:space="preserve">Cheuk Kelly Ng Pante</w:t>
      </w:r>
    </w:p>
    <w:p w:rsidR="00000000" w:rsidDel="00000000" w:rsidP="00000000" w:rsidRDefault="00000000" w:rsidRPr="00000000" w14:paraId="00000009">
      <w:pPr>
        <w:pageBreakBefore w:val="0"/>
        <w:ind w:left="0" w:firstLine="0"/>
        <w:jc w:val="center"/>
        <w:rPr>
          <w:rFonts w:ascii="Montserrat Medium" w:cs="Montserrat Medium" w:eastAsia="Montserrat Medium" w:hAnsi="Montserrat Medium"/>
          <w:color w:val="5c068c"/>
          <w:sz w:val="24"/>
          <w:szCs w:val="24"/>
        </w:rPr>
      </w:pPr>
      <w:hyperlink r:id="rId6">
        <w:r w:rsidDel="00000000" w:rsidR="00000000" w:rsidRPr="00000000">
          <w:rPr>
            <w:rFonts w:ascii="Montserrat Medium" w:cs="Montserrat Medium" w:eastAsia="Montserrat Medium" w:hAnsi="Montserrat Medium"/>
            <w:color w:val="1155cc"/>
            <w:sz w:val="24"/>
            <w:szCs w:val="24"/>
            <w:u w:val="single"/>
            <w:rtl w:val="0"/>
          </w:rPr>
          <w:t xml:space="preserve">alu0101364544@ull.edu.es</w:t>
        </w:r>
      </w:hyperlink>
      <w:r w:rsidDel="00000000" w:rsidR="00000000" w:rsidRPr="00000000">
        <w:rPr>
          <w:rtl w:val="0"/>
        </w:rPr>
      </w:r>
    </w:p>
    <w:p w:rsidR="00000000" w:rsidDel="00000000" w:rsidP="00000000" w:rsidRDefault="00000000" w:rsidRPr="00000000" w14:paraId="0000000A">
      <w:pPr>
        <w:pageBreakBefore w:val="0"/>
        <w:ind w:left="0" w:firstLine="0"/>
        <w:jc w:val="center"/>
        <w:rPr>
          <w:rFonts w:ascii="Montserrat Medium" w:cs="Montserrat Medium" w:eastAsia="Montserrat Medium" w:hAnsi="Montserrat Medium"/>
          <w:color w:val="5c068c"/>
          <w:sz w:val="24"/>
          <w:szCs w:val="24"/>
        </w:rPr>
      </w:pPr>
      <w:r w:rsidDel="00000000" w:rsidR="00000000" w:rsidRPr="00000000">
        <w:rPr>
          <w:rtl w:val="0"/>
        </w:rPr>
      </w:r>
    </w:p>
    <w:p w:rsidR="00000000" w:rsidDel="00000000" w:rsidP="00000000" w:rsidRDefault="00000000" w:rsidRPr="00000000" w14:paraId="0000000B">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C">
      <w:pPr>
        <w:pageBreakBefore w:val="0"/>
        <w:rPr>
          <w:rFonts w:ascii="Montserrat" w:cs="Montserrat" w:eastAsia="Montserrat" w:hAnsi="Montserrat"/>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rPr>
          <w:rFonts w:ascii="Montserrat Medium" w:cs="Montserrat Medium" w:eastAsia="Montserrat Medium" w:hAnsi="Montserrat Medium"/>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7ldsj9bmw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Comprender el significado de los atributos y el sentido de las relaciones expresadas en las tablas.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ndrrtczwke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Enumerar y justificar las implicaciones derivadas de las definiciones de claves primarias y ajenas realizadas en el diseño.</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5as6s6g4k6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Representar el diagrama de jerarquía referencial de este diseño y especificar un posible orden de creación/borrado de objetos.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lnirxou4z3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Describir posibles políticas de mantenimiento de la integridad referencial para esta base de datos.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ucoajmine7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Representar gráficamente el esquema conceptual de la base de datos utilizando el modelo E/R.</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6f6jk7krrrx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Enuncia y justifica diferentes condiciones de integridad generales que, a tu juicio, deben satisfacerse en esta base de datos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5">
      <w:pPr>
        <w:pageBreakBefore w:val="0"/>
        <w:rPr>
          <w:rFonts w:ascii="Montserrat Medium" w:cs="Montserrat Medium" w:eastAsia="Montserrat Medium" w:hAnsi="Montserrat Medium"/>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pageBreakBefore w:val="0"/>
            <w:tabs>
              <w:tab w:val="right" w:leader="none" w:pos="9030"/>
            </w:tabs>
            <w:spacing w:after="80" w:before="200" w:line="240" w:lineRule="auto"/>
            <w:ind w:left="0" w:firstLine="0"/>
            <w:rPr>
              <w:rFonts w:ascii="Montserrat Medium" w:cs="Montserrat Medium" w:eastAsia="Montserrat Medium" w:hAnsi="Montserrat Medium"/>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ageBreakBefore w:val="0"/>
        <w:rPr>
          <w:rFonts w:ascii="Montserrat Medium" w:cs="Montserrat Medium" w:eastAsia="Montserrat Medium" w:hAnsi="Montserrat Medium"/>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jc w:val="both"/>
        <w:rPr>
          <w:rFonts w:ascii="Montserrat Medium" w:cs="Montserrat Medium" w:eastAsia="Montserrat Medium" w:hAnsi="Montserrat Medium"/>
        </w:rPr>
      </w:pPr>
      <w:bookmarkStart w:colFirst="0" w:colLast="0" w:name="_u7ldsj9bmwq3" w:id="0"/>
      <w:bookmarkEnd w:id="0"/>
      <w:r w:rsidDel="00000000" w:rsidR="00000000" w:rsidRPr="00000000">
        <w:rPr>
          <w:rFonts w:ascii="Montserrat Medium" w:cs="Montserrat Medium" w:eastAsia="Montserrat Medium" w:hAnsi="Montserrat Medium"/>
          <w:rtl w:val="0"/>
        </w:rPr>
        <w:t xml:space="preserve">1. Comprender el significado de los atributos y el sentido de las relaciones expresadas en las tablas.</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Fonts w:ascii="Montserrat" w:cs="Montserrat" w:eastAsia="Montserrat" w:hAnsi="Montserrat"/>
          <w:b w:val="1"/>
          <w:sz w:val="24"/>
          <w:szCs w:val="24"/>
          <w:rtl w:val="0"/>
        </w:rPr>
        <w:t xml:space="preserve">Departamento:</w:t>
      </w:r>
      <w:r w:rsidDel="00000000" w:rsidR="00000000" w:rsidRPr="00000000">
        <w:rPr>
          <w:rFonts w:ascii="Montserrat Medium" w:cs="Montserrat Medium" w:eastAsia="Montserrat Medium" w:hAnsi="Montserrat Medium"/>
          <w:rtl w:val="0"/>
        </w:rPr>
        <w:t xml:space="preserve"> Tabla que contiene información sobre los  departamentos, tanto el código de cada uno, como el nombre.</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Fonts w:ascii="Montserrat" w:cs="Montserrat" w:eastAsia="Montserrat" w:hAnsi="Montserrat"/>
          <w:b w:val="1"/>
          <w:sz w:val="24"/>
          <w:szCs w:val="24"/>
          <w:rtl w:val="0"/>
        </w:rPr>
        <w:t xml:space="preserve">Área: </w:t>
      </w:r>
      <w:r w:rsidDel="00000000" w:rsidR="00000000" w:rsidRPr="00000000">
        <w:rPr>
          <w:rFonts w:ascii="Montserrat Medium" w:cs="Montserrat Medium" w:eastAsia="Montserrat Medium" w:hAnsi="Montserrat Medium"/>
          <w:rtl w:val="0"/>
        </w:rPr>
        <w:t xml:space="preserve">La clave primaria es CAR (código de área). Cada área pertenece a un único departamento, de ahí la relación.</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Fonts w:ascii="Montserrat" w:cs="Montserrat" w:eastAsia="Montserrat" w:hAnsi="Montserrat"/>
          <w:b w:val="1"/>
          <w:sz w:val="24"/>
          <w:szCs w:val="24"/>
          <w:rtl w:val="0"/>
        </w:rPr>
        <w:t xml:space="preserve">Profesor:</w:t>
      </w:r>
      <w:r w:rsidDel="00000000" w:rsidR="00000000" w:rsidRPr="00000000">
        <w:rPr>
          <w:rFonts w:ascii="Montserrat Medium" w:cs="Montserrat Medium" w:eastAsia="Montserrat Medium" w:hAnsi="Montserrat Medium"/>
          <w:sz w:val="24"/>
          <w:szCs w:val="24"/>
          <w:rtl w:val="0"/>
        </w:rPr>
        <w:t xml:space="preserve"> </w:t>
      </w:r>
      <w:r w:rsidDel="00000000" w:rsidR="00000000" w:rsidRPr="00000000">
        <w:rPr>
          <w:rFonts w:ascii="Montserrat Medium" w:cs="Montserrat Medium" w:eastAsia="Montserrat Medium" w:hAnsi="Montserrat Medium"/>
          <w:rtl w:val="0"/>
        </w:rPr>
        <w:t xml:space="preserve">DNI</w:t>
      </w:r>
      <w:r w:rsidDel="00000000" w:rsidR="00000000" w:rsidRPr="00000000">
        <w:rPr>
          <w:rFonts w:ascii="Montserrat Medium" w:cs="Montserrat Medium" w:eastAsia="Montserrat Medium" w:hAnsi="Montserrat Medium"/>
          <w:rtl w:val="0"/>
        </w:rPr>
        <w:t xml:space="preserve"> es la clave primaria. Tiene en común con la tabla anterior el código de área (CAR).</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Fonts w:ascii="Montserrat" w:cs="Montserrat" w:eastAsia="Montserrat" w:hAnsi="Montserrat"/>
          <w:b w:val="1"/>
          <w:sz w:val="24"/>
          <w:szCs w:val="24"/>
          <w:rtl w:val="0"/>
        </w:rPr>
        <w:t xml:space="preserve">Asignatura:</w:t>
      </w:r>
      <w:r w:rsidDel="00000000" w:rsidR="00000000" w:rsidRPr="00000000">
        <w:rPr>
          <w:rFonts w:ascii="Montserrat Medium" w:cs="Montserrat Medium" w:eastAsia="Montserrat Medium" w:hAnsi="Montserrat Medium"/>
          <w:sz w:val="24"/>
          <w:szCs w:val="24"/>
          <w:rtl w:val="0"/>
        </w:rPr>
        <w:t xml:space="preserve"> </w:t>
      </w:r>
      <w:r w:rsidDel="00000000" w:rsidR="00000000" w:rsidRPr="00000000">
        <w:rPr>
          <w:rFonts w:ascii="Montserrat Medium" w:cs="Montserrat Medium" w:eastAsia="Montserrat Medium" w:hAnsi="Montserrat Medium"/>
          <w:rtl w:val="0"/>
        </w:rPr>
        <w:t xml:space="preserve">Una asignatura sólo puede pertenecer a un área, la clave primaria es </w:t>
      </w:r>
      <w:r w:rsidDel="00000000" w:rsidR="00000000" w:rsidRPr="00000000">
        <w:rPr>
          <w:rFonts w:ascii="Montserrat Medium" w:cs="Montserrat Medium" w:eastAsia="Montserrat Medium" w:hAnsi="Montserrat Medium"/>
          <w:rtl w:val="0"/>
        </w:rPr>
        <w:t xml:space="preserve">CAS</w:t>
      </w:r>
      <w:r w:rsidDel="00000000" w:rsidR="00000000" w:rsidRPr="00000000">
        <w:rPr>
          <w:rFonts w:ascii="Montserrat Medium" w:cs="Montserrat Medium" w:eastAsia="Montserrat Medium" w:hAnsi="Montserrat Medium"/>
          <w:rtl w:val="0"/>
        </w:rPr>
        <w:t xml:space="preserve"> (código de asignatura), que es el identificador de la asignatura.</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Fonts w:ascii="Montserrat" w:cs="Montserrat" w:eastAsia="Montserrat" w:hAnsi="Montserrat"/>
          <w:b w:val="1"/>
          <w:sz w:val="24"/>
          <w:szCs w:val="24"/>
          <w:rtl w:val="0"/>
        </w:rPr>
        <w:t xml:space="preserve">Plan_Docente</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Medium" w:cs="Montserrat Medium" w:eastAsia="Montserrat Medium" w:hAnsi="Montserrat Medium"/>
          <w:sz w:val="24"/>
          <w:szCs w:val="24"/>
          <w:rtl w:val="0"/>
        </w:rPr>
        <w:t xml:space="preserve"> </w:t>
      </w:r>
      <w:r w:rsidDel="00000000" w:rsidR="00000000" w:rsidRPr="00000000">
        <w:rPr>
          <w:rFonts w:ascii="Montserrat Medium" w:cs="Montserrat Medium" w:eastAsia="Montserrat Medium" w:hAnsi="Montserrat Medium"/>
          <w:rtl w:val="0"/>
        </w:rPr>
        <w:t xml:space="preserve">En esta tabla se refleja las asignaciones de los profesores a las asignaturas, y su relación entre ellos. También se ven los periodos  en los que se han impartido las asignaturas.</w:t>
      </w:r>
    </w:p>
    <w:p w:rsidR="00000000" w:rsidDel="00000000" w:rsidP="00000000" w:rsidRDefault="00000000" w:rsidRPr="00000000" w14:paraId="0000001E">
      <w:pPr>
        <w:pStyle w:val="Heading1"/>
        <w:pageBreakBefore w:val="0"/>
        <w:spacing w:after="200" w:line="276" w:lineRule="auto"/>
        <w:jc w:val="both"/>
        <w:rPr>
          <w:rFonts w:ascii="Montserrat Medium" w:cs="Montserrat Medium" w:eastAsia="Montserrat Medium" w:hAnsi="Montserrat Medium"/>
        </w:rPr>
      </w:pPr>
      <w:bookmarkStart w:colFirst="0" w:colLast="0" w:name="_ndrrtczwkej" w:id="1"/>
      <w:bookmarkEnd w:id="1"/>
      <w:r w:rsidDel="00000000" w:rsidR="00000000" w:rsidRPr="00000000">
        <w:rPr>
          <w:rFonts w:ascii="Montserrat Medium" w:cs="Montserrat Medium" w:eastAsia="Montserrat Medium" w:hAnsi="Montserrat Medium"/>
          <w:rtl w:val="0"/>
        </w:rPr>
        <w:t xml:space="preserve">2. Enumerar y justificar las implicaciones derivadas de las definiciones de claves primarias y ajenas realizadas en el diseño.  </w:t>
      </w:r>
    </w:p>
    <w:p w:rsidR="00000000" w:rsidDel="00000000" w:rsidP="00000000" w:rsidRDefault="00000000" w:rsidRPr="00000000" w14:paraId="0000001F">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La clave primaria es el primer índice de búsqueda para localizar registros únicos, su principal característica es que es un índice único.</w:t>
      </w:r>
    </w:p>
    <w:p w:rsidR="00000000" w:rsidDel="00000000" w:rsidP="00000000" w:rsidRDefault="00000000" w:rsidRPr="00000000" w14:paraId="00000020">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1">
      <w:pPr>
        <w:pStyle w:val="Heading1"/>
        <w:pageBreakBefore w:val="0"/>
        <w:jc w:val="both"/>
        <w:rPr>
          <w:rFonts w:ascii="Montserrat Medium" w:cs="Montserrat Medium" w:eastAsia="Montserrat Medium" w:hAnsi="Montserrat Medium"/>
        </w:rPr>
      </w:pPr>
      <w:bookmarkStart w:colFirst="0" w:colLast="0" w:name="_u8u8wkqtwesg" w:id="2"/>
      <w:bookmarkEnd w:id="2"/>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pageBreakBefore w:val="0"/>
        <w:jc w:val="both"/>
        <w:rPr>
          <w:rFonts w:ascii="Montserrat Medium" w:cs="Montserrat Medium" w:eastAsia="Montserrat Medium" w:hAnsi="Montserrat Medium"/>
        </w:rPr>
      </w:pPr>
      <w:bookmarkStart w:colFirst="0" w:colLast="0" w:name="_5as6s6g4k60n" w:id="3"/>
      <w:bookmarkEnd w:id="3"/>
      <w:r w:rsidDel="00000000" w:rsidR="00000000" w:rsidRPr="00000000">
        <w:rPr>
          <w:rFonts w:ascii="Montserrat Medium" w:cs="Montserrat Medium" w:eastAsia="Montserrat Medium" w:hAnsi="Montserrat Medium"/>
          <w:rtl w:val="0"/>
        </w:rPr>
        <w:t xml:space="preserve">3. Representar el diagrama de jerarquía referencial de este diseño y especificar un posible orden de creación/borrado de objetos.  </w:t>
      </w:r>
      <w:r w:rsidDel="00000000" w:rsidR="00000000" w:rsidRPr="00000000">
        <w:drawing>
          <wp:anchor allowOverlap="1" behindDoc="0" distB="114300" distT="114300" distL="114300" distR="114300" hidden="0" layoutInCell="1" locked="0" relativeHeight="0" simplePos="0">
            <wp:simplePos x="0" y="0"/>
            <wp:positionH relativeFrom="column">
              <wp:posOffset>603413</wp:posOffset>
            </wp:positionH>
            <wp:positionV relativeFrom="paragraph">
              <wp:posOffset>1733550</wp:posOffset>
            </wp:positionV>
            <wp:extent cx="4519613" cy="3277653"/>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519613" cy="3277653"/>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pageBreakBefore w:val="0"/>
        <w:jc w:val="both"/>
        <w:rPr>
          <w:rFonts w:ascii="Montserrat Medium" w:cs="Montserrat Medium" w:eastAsia="Montserrat Medium" w:hAnsi="Montserrat Medium"/>
        </w:rPr>
      </w:pPr>
      <w:bookmarkStart w:colFirst="0" w:colLast="0" w:name="_eg5hit798unx" w:id="4"/>
      <w:bookmarkEnd w:id="4"/>
      <w:r w:rsidDel="00000000" w:rsidR="00000000" w:rsidRPr="00000000">
        <w:rPr>
          <w:rtl w:val="0"/>
        </w:rPr>
      </w:r>
    </w:p>
    <w:p w:rsidR="00000000" w:rsidDel="00000000" w:rsidP="00000000" w:rsidRDefault="00000000" w:rsidRPr="00000000" w14:paraId="00000026">
      <w:pPr>
        <w:pStyle w:val="Heading1"/>
        <w:pageBreakBefore w:val="0"/>
        <w:jc w:val="both"/>
        <w:rPr>
          <w:rFonts w:ascii="Montserrat Medium" w:cs="Montserrat Medium" w:eastAsia="Montserrat Medium" w:hAnsi="Montserrat Medium"/>
        </w:rPr>
      </w:pPr>
      <w:bookmarkStart w:colFirst="0" w:colLast="0" w:name="_hnzw0v2jit1w" w:id="5"/>
      <w:bookmarkEnd w:id="5"/>
      <w:r w:rsidDel="00000000" w:rsidR="00000000" w:rsidRPr="00000000">
        <w:rPr>
          <w:rtl w:val="0"/>
        </w:rPr>
      </w:r>
    </w:p>
    <w:p w:rsidR="00000000" w:rsidDel="00000000" w:rsidP="00000000" w:rsidRDefault="00000000" w:rsidRPr="00000000" w14:paraId="00000027">
      <w:pPr>
        <w:pStyle w:val="Heading1"/>
        <w:pageBreakBefore w:val="0"/>
        <w:jc w:val="both"/>
        <w:rPr>
          <w:rFonts w:ascii="Montserrat Medium" w:cs="Montserrat Medium" w:eastAsia="Montserrat Medium" w:hAnsi="Montserrat Medium"/>
        </w:rPr>
      </w:pPr>
      <w:bookmarkStart w:colFirst="0" w:colLast="0" w:name="_6plbj5bll482" w:id="6"/>
      <w:bookmarkEnd w:id="6"/>
      <w:r w:rsidDel="00000000" w:rsidR="00000000" w:rsidRPr="00000000">
        <w:rPr>
          <w:rtl w:val="0"/>
        </w:rPr>
      </w:r>
    </w:p>
    <w:p w:rsidR="00000000" w:rsidDel="00000000" w:rsidP="00000000" w:rsidRDefault="00000000" w:rsidRPr="00000000" w14:paraId="00000028">
      <w:pPr>
        <w:pStyle w:val="Heading1"/>
        <w:pageBreakBefore w:val="0"/>
        <w:jc w:val="both"/>
        <w:rPr>
          <w:rFonts w:ascii="Montserrat Medium" w:cs="Montserrat Medium" w:eastAsia="Montserrat Medium" w:hAnsi="Montserrat Medium"/>
        </w:rPr>
      </w:pPr>
      <w:bookmarkStart w:colFirst="0" w:colLast="0" w:name="_kp9xje6fswhr" w:id="7"/>
      <w:bookmarkEnd w:id="7"/>
      <w:r w:rsidDel="00000000" w:rsidR="00000000" w:rsidRPr="00000000">
        <w:rPr>
          <w:rtl w:val="0"/>
        </w:rPr>
      </w:r>
    </w:p>
    <w:p w:rsidR="00000000" w:rsidDel="00000000" w:rsidP="00000000" w:rsidRDefault="00000000" w:rsidRPr="00000000" w14:paraId="00000029">
      <w:pPr>
        <w:pStyle w:val="Heading1"/>
        <w:pageBreakBefore w:val="0"/>
        <w:jc w:val="both"/>
        <w:rPr>
          <w:rFonts w:ascii="Montserrat Medium" w:cs="Montserrat Medium" w:eastAsia="Montserrat Medium" w:hAnsi="Montserrat Medium"/>
        </w:rPr>
      </w:pPr>
      <w:bookmarkStart w:colFirst="0" w:colLast="0" w:name="_45aaoe83d6h5" w:id="8"/>
      <w:bookmarkEnd w:id="8"/>
      <w:r w:rsidDel="00000000" w:rsidR="00000000" w:rsidRPr="00000000">
        <w:rPr>
          <w:rtl w:val="0"/>
        </w:rPr>
      </w:r>
    </w:p>
    <w:p w:rsidR="00000000" w:rsidDel="00000000" w:rsidP="00000000" w:rsidRDefault="00000000" w:rsidRPr="00000000" w14:paraId="0000002A">
      <w:pPr>
        <w:pStyle w:val="Heading1"/>
        <w:pageBreakBefore w:val="0"/>
        <w:jc w:val="both"/>
        <w:rPr>
          <w:rFonts w:ascii="Montserrat Medium" w:cs="Montserrat Medium" w:eastAsia="Montserrat Medium" w:hAnsi="Montserrat Medium"/>
        </w:rPr>
      </w:pPr>
      <w:bookmarkStart w:colFirst="0" w:colLast="0" w:name="_lnirxou4z35t" w:id="9"/>
      <w:bookmarkEnd w:id="9"/>
      <w:r w:rsidDel="00000000" w:rsidR="00000000" w:rsidRPr="00000000">
        <w:rPr>
          <w:rFonts w:ascii="Montserrat Medium" w:cs="Montserrat Medium" w:eastAsia="Montserrat Medium" w:hAnsi="Montserrat Medium"/>
          <w:rtl w:val="0"/>
        </w:rPr>
        <w:t xml:space="preserve">4</w:t>
      </w:r>
      <w:r w:rsidDel="00000000" w:rsidR="00000000" w:rsidRPr="00000000">
        <w:rPr>
          <w:rFonts w:ascii="Montserrat Medium" w:cs="Montserrat Medium" w:eastAsia="Montserrat Medium" w:hAnsi="Montserrat Medium"/>
          <w:rtl w:val="0"/>
        </w:rPr>
        <w:t xml:space="preserve">. Describir posibles políticas de mantenimiento de la integridad referencial para esta base de datos.</w:t>
      </w:r>
    </w:p>
    <w:p w:rsidR="00000000" w:rsidDel="00000000" w:rsidP="00000000" w:rsidRDefault="00000000" w:rsidRPr="00000000" w14:paraId="0000002B">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Existen niveles de borrado, cuando se borre algún atributo en departamento, si este tiene que ver con otras tablas, se irá borrando en las demás tablas en cascada. Esto pasará siempre que se borre desde una tabla un atributo que se relaciones con otras, a no ser que sea de nivel inferior.</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E">
      <w:pPr>
        <w:pStyle w:val="Heading1"/>
        <w:pageBreakBefore w:val="0"/>
        <w:jc w:val="both"/>
        <w:rPr>
          <w:rFonts w:ascii="Montserrat Medium" w:cs="Montserrat Medium" w:eastAsia="Montserrat Medium" w:hAnsi="Montserrat Medium"/>
        </w:rPr>
      </w:pPr>
      <w:bookmarkStart w:colFirst="0" w:colLast="0" w:name="_ucoajmine75m" w:id="10"/>
      <w:bookmarkEnd w:id="10"/>
      <w:r w:rsidDel="00000000" w:rsidR="00000000" w:rsidRPr="00000000">
        <w:rPr>
          <w:rFonts w:ascii="Montserrat Medium" w:cs="Montserrat Medium" w:eastAsia="Montserrat Medium" w:hAnsi="Montserrat Medium"/>
          <w:rtl w:val="0"/>
        </w:rPr>
        <w:t xml:space="preserve">5. Representar gráficamente el esquema conceptual de la base de datos utilizando el modelo E/R.</w:t>
      </w:r>
      <w:r w:rsidDel="00000000" w:rsidR="00000000" w:rsidRPr="00000000">
        <w:drawing>
          <wp:anchor allowOverlap="1" behindDoc="0" distB="114300" distT="114300" distL="114300" distR="114300" hidden="0" layoutInCell="1" locked="0" relativeHeight="0" simplePos="0">
            <wp:simplePos x="0" y="0"/>
            <wp:positionH relativeFrom="column">
              <wp:posOffset>531975</wp:posOffset>
            </wp:positionH>
            <wp:positionV relativeFrom="paragraph">
              <wp:posOffset>1438275</wp:posOffset>
            </wp:positionV>
            <wp:extent cx="4670412" cy="4329113"/>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670412" cy="4329113"/>
                    </a:xfrm>
                    <a:prstGeom prst="rect"/>
                    <a:ln/>
                  </pic:spPr>
                </pic:pic>
              </a:graphicData>
            </a:graphic>
          </wp:anchor>
        </w:drawing>
      </w:r>
    </w:p>
    <w:p w:rsidR="00000000" w:rsidDel="00000000" w:rsidP="00000000" w:rsidRDefault="00000000" w:rsidRPr="00000000" w14:paraId="0000002F">
      <w:pPr>
        <w:pageBreakBefore w:val="0"/>
        <w:ind w:left="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0">
      <w:pPr>
        <w:pStyle w:val="Heading1"/>
        <w:jc w:val="both"/>
        <w:rPr>
          <w:rFonts w:ascii="Montserrat Medium" w:cs="Montserrat Medium" w:eastAsia="Montserrat Medium" w:hAnsi="Montserrat Medium"/>
        </w:rPr>
      </w:pPr>
      <w:bookmarkStart w:colFirst="0" w:colLast="0" w:name="_w0s6ibw7gls6" w:id="11"/>
      <w:bookmarkEnd w:id="11"/>
      <w:r w:rsidDel="00000000" w:rsidR="00000000" w:rsidRPr="00000000">
        <w:rPr>
          <w:rtl w:val="0"/>
        </w:rPr>
      </w:r>
    </w:p>
    <w:p w:rsidR="00000000" w:rsidDel="00000000" w:rsidP="00000000" w:rsidRDefault="00000000" w:rsidRPr="00000000" w14:paraId="00000031">
      <w:pPr>
        <w:pStyle w:val="Heading1"/>
        <w:jc w:val="both"/>
        <w:rPr>
          <w:rFonts w:ascii="Montserrat Medium" w:cs="Montserrat Medium" w:eastAsia="Montserrat Medium" w:hAnsi="Montserrat Medium"/>
        </w:rPr>
      </w:pPr>
      <w:bookmarkStart w:colFirst="0" w:colLast="0" w:name="_o6guvw57qi8r" w:id="12"/>
      <w:bookmarkEnd w:id="12"/>
      <w:r w:rsidDel="00000000" w:rsidR="00000000" w:rsidRPr="00000000">
        <w:rPr>
          <w:rtl w:val="0"/>
        </w:rPr>
      </w:r>
    </w:p>
    <w:p w:rsidR="00000000" w:rsidDel="00000000" w:rsidP="00000000" w:rsidRDefault="00000000" w:rsidRPr="00000000" w14:paraId="00000032">
      <w:pPr>
        <w:pStyle w:val="Heading1"/>
        <w:jc w:val="both"/>
        <w:rPr>
          <w:rFonts w:ascii="Montserrat Medium" w:cs="Montserrat Medium" w:eastAsia="Montserrat Medium" w:hAnsi="Montserrat Medium"/>
        </w:rPr>
      </w:pPr>
      <w:bookmarkStart w:colFirst="0" w:colLast="0" w:name="_ivcnwftb5k4c" w:id="13"/>
      <w:bookmarkEnd w:id="13"/>
      <w:r w:rsidDel="00000000" w:rsidR="00000000" w:rsidRPr="00000000">
        <w:rPr>
          <w:rtl w:val="0"/>
        </w:rPr>
      </w:r>
    </w:p>
    <w:p w:rsidR="00000000" w:rsidDel="00000000" w:rsidP="00000000" w:rsidRDefault="00000000" w:rsidRPr="00000000" w14:paraId="00000033">
      <w:pPr>
        <w:pStyle w:val="Heading1"/>
        <w:jc w:val="both"/>
        <w:rPr>
          <w:rFonts w:ascii="Montserrat Medium" w:cs="Montserrat Medium" w:eastAsia="Montserrat Medium" w:hAnsi="Montserrat Medium"/>
        </w:rPr>
      </w:pPr>
      <w:bookmarkStart w:colFirst="0" w:colLast="0" w:name="_lri9tccyessf" w:id="14"/>
      <w:bookmarkEnd w:id="14"/>
      <w:r w:rsidDel="00000000" w:rsidR="00000000" w:rsidRPr="00000000">
        <w:rPr>
          <w:rtl w:val="0"/>
        </w:rPr>
      </w:r>
    </w:p>
    <w:p w:rsidR="00000000" w:rsidDel="00000000" w:rsidP="00000000" w:rsidRDefault="00000000" w:rsidRPr="00000000" w14:paraId="00000034">
      <w:pPr>
        <w:pStyle w:val="Heading1"/>
        <w:jc w:val="both"/>
        <w:rPr>
          <w:rFonts w:ascii="Montserrat Medium" w:cs="Montserrat Medium" w:eastAsia="Montserrat Medium" w:hAnsi="Montserrat Medium"/>
        </w:rPr>
      </w:pPr>
      <w:bookmarkStart w:colFirst="0" w:colLast="0" w:name="_m52nj61jm2a0" w:id="15"/>
      <w:bookmarkEnd w:id="15"/>
      <w:r w:rsidDel="00000000" w:rsidR="00000000" w:rsidRPr="00000000">
        <w:rPr>
          <w:rtl w:val="0"/>
        </w:rPr>
      </w:r>
    </w:p>
    <w:p w:rsidR="00000000" w:rsidDel="00000000" w:rsidP="00000000" w:rsidRDefault="00000000" w:rsidRPr="00000000" w14:paraId="00000035">
      <w:pPr>
        <w:pStyle w:val="Heading1"/>
        <w:jc w:val="both"/>
        <w:rPr>
          <w:rFonts w:ascii="Montserrat Medium" w:cs="Montserrat Medium" w:eastAsia="Montserrat Medium" w:hAnsi="Montserrat Medium"/>
        </w:rPr>
      </w:pPr>
      <w:bookmarkStart w:colFirst="0" w:colLast="0" w:name="_nh9xglx9kxpv" w:id="16"/>
      <w:bookmarkEnd w:id="16"/>
      <w:r w:rsidDel="00000000" w:rsidR="00000000" w:rsidRPr="00000000">
        <w:rPr>
          <w:rtl w:val="0"/>
        </w:rPr>
      </w:r>
    </w:p>
    <w:p w:rsidR="00000000" w:rsidDel="00000000" w:rsidP="00000000" w:rsidRDefault="00000000" w:rsidRPr="00000000" w14:paraId="00000036">
      <w:pPr>
        <w:pStyle w:val="Heading1"/>
        <w:jc w:val="both"/>
        <w:rPr>
          <w:rFonts w:ascii="Montserrat Medium" w:cs="Montserrat Medium" w:eastAsia="Montserrat Medium" w:hAnsi="Montserrat Medium"/>
        </w:rPr>
      </w:pPr>
      <w:bookmarkStart w:colFirst="0" w:colLast="0" w:name="_jbodv5c847si" w:id="17"/>
      <w:bookmarkEnd w:id="17"/>
      <w:r w:rsidDel="00000000" w:rsidR="00000000" w:rsidRPr="00000000">
        <w:rPr>
          <w:rtl w:val="0"/>
        </w:rPr>
      </w:r>
    </w:p>
    <w:p w:rsidR="00000000" w:rsidDel="00000000" w:rsidP="00000000" w:rsidRDefault="00000000" w:rsidRPr="00000000" w14:paraId="00000037">
      <w:pPr>
        <w:pStyle w:val="Heading1"/>
        <w:jc w:val="both"/>
        <w:rPr>
          <w:rFonts w:ascii="Montserrat Medium" w:cs="Montserrat Medium" w:eastAsia="Montserrat Medium" w:hAnsi="Montserrat Medium"/>
        </w:rPr>
      </w:pPr>
      <w:bookmarkStart w:colFirst="0" w:colLast="0" w:name="_6f6jk7krrrxo" w:id="18"/>
      <w:bookmarkEnd w:id="18"/>
      <w:r w:rsidDel="00000000" w:rsidR="00000000" w:rsidRPr="00000000">
        <w:rPr>
          <w:rFonts w:ascii="Montserrat Medium" w:cs="Montserrat Medium" w:eastAsia="Montserrat Medium" w:hAnsi="Montserrat Medium"/>
          <w:rtl w:val="0"/>
        </w:rPr>
        <w:t xml:space="preserve">6. Enuncia y justifica diferentes condiciones de integridad generales que, a tu juicio, deben satisfacerse en esta base de datos</w:t>
      </w:r>
    </w:p>
    <w:p w:rsidR="00000000" w:rsidDel="00000000" w:rsidP="00000000" w:rsidRDefault="00000000" w:rsidRPr="00000000" w14:paraId="00000038">
      <w:pPr>
        <w:numPr>
          <w:ilvl w:val="0"/>
          <w:numId w:val="1"/>
        </w:numPr>
        <w:ind w:left="720" w:hanging="360"/>
        <w:rPr>
          <w:u w:val="none"/>
        </w:rPr>
      </w:pPr>
      <w:r w:rsidDel="00000000" w:rsidR="00000000" w:rsidRPr="00000000">
        <w:rPr>
          <w:rFonts w:ascii="Montserrat" w:cs="Montserrat" w:eastAsia="Montserrat" w:hAnsi="Montserrat"/>
          <w:b w:val="1"/>
          <w:rtl w:val="0"/>
        </w:rPr>
        <w:t xml:space="preserve">FI &lt; FF:</w:t>
      </w:r>
      <w:r w:rsidDel="00000000" w:rsidR="00000000" w:rsidRPr="00000000">
        <w:rPr>
          <w:rFonts w:ascii="Montserrat Medium" w:cs="Montserrat Medium" w:eastAsia="Montserrat Medium" w:hAnsi="Montserrat Medium"/>
          <w:rtl w:val="0"/>
        </w:rPr>
        <w:t xml:space="preserve"> Ya que la fecha de inicio tiene que ser menor que la de final, para que estos campos tengan sentido.</w:t>
      </w:r>
    </w:p>
    <w:p w:rsidR="00000000" w:rsidDel="00000000" w:rsidP="00000000" w:rsidRDefault="00000000" w:rsidRPr="00000000" w14:paraId="00000039">
      <w:pPr>
        <w:numPr>
          <w:ilvl w:val="0"/>
          <w:numId w:val="1"/>
        </w:numPr>
        <w:ind w:left="720" w:hanging="360"/>
        <w:rPr>
          <w:u w:val="none"/>
        </w:rPr>
      </w:pPr>
      <w:r w:rsidDel="00000000" w:rsidR="00000000" w:rsidRPr="00000000">
        <w:rPr>
          <w:rFonts w:ascii="Montserrat" w:cs="Montserrat" w:eastAsia="Montserrat" w:hAnsi="Montserrat"/>
          <w:b w:val="1"/>
          <w:rtl w:val="0"/>
        </w:rPr>
        <w:t xml:space="preserve">CTA &lt;= CT:</w:t>
      </w:r>
      <w:r w:rsidDel="00000000" w:rsidR="00000000" w:rsidRPr="00000000">
        <w:rPr>
          <w:rFonts w:ascii="Montserrat Medium" w:cs="Montserrat Medium" w:eastAsia="Montserrat Medium" w:hAnsi="Montserrat Medium"/>
          <w:rtl w:val="0"/>
        </w:rPr>
        <w:t xml:space="preserve"> Un profesor no tiene porqué tener asignados todos los créditos de una asignatura. (Lo mismo con CPA y CLA)</w:t>
      </w: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spacing w:after="200" w:line="276" w:lineRule="auto"/>
      <w:ind w:left="-425.1968503937008"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104900" cy="476250"/>
          <wp:effectExtent b="0" l="0" r="0" t="0"/>
          <wp:docPr id="2" name="image1.png"/>
          <a:graphic>
            <a:graphicData uri="http://schemas.openxmlformats.org/drawingml/2006/picture">
              <pic:pic>
                <pic:nvPicPr>
                  <pic:cNvPr id="0" name="image1.png"/>
                  <pic:cNvPicPr preferRelativeResize="0"/>
                </pic:nvPicPr>
                <pic:blipFill>
                  <a:blip r:embed="rId1"/>
                  <a:srcRect b="28318" l="0" r="0" t="27433"/>
                  <a:stretch>
                    <a:fillRect/>
                  </a:stretch>
                </pic:blipFill>
                <pic:spPr>
                  <a:xfrm>
                    <a:off x="0" y="0"/>
                    <a:ext cx="11049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spacing w:after="200" w:line="276" w:lineRule="auto"/>
      <w:ind w:left="-425.1968503937008" w:firstLine="0"/>
      <w:jc w:val="both"/>
      <w:rPr>
        <w:rFonts w:ascii="Montserrat" w:cs="Montserrat" w:eastAsia="Montserrat" w:hAnsi="Montserrat"/>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spacing w:after="200" w:line="240" w:lineRule="auto"/>
      <w:ind w:left="-425.1968503937008" w:firstLine="0"/>
      <w:jc w:val="both"/>
      <w:rPr/>
    </w:pPr>
    <w:r w:rsidDel="00000000" w:rsidR="00000000" w:rsidRPr="00000000">
      <w:rPr/>
      <w:drawing>
        <wp:inline distB="114300" distT="114300" distL="114300" distR="114300">
          <wp:extent cx="3044902" cy="747713"/>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044902"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alu0101364544@ull.edu.es" TargetMode="Externa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