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4.png" ContentType="image/png"/>
  <Override PartName="/word/media/rId30.png" ContentType="image/png"/>
  <Override PartName="/word/media/rId21.png" ContentType="image/png"/>
  <Override PartName="/word/media/rId27.png" ContentType="image/png"/>
  <Override PartName="/word/media/rId29.png" ContentType="image/png"/>
  <Override PartName="/word/media/rId26.png" ContentType="image/png"/>
  <Override PartName="/word/media/rId25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Write-Up</w:t>
      </w:r>
    </w:p>
    <w:p>
      <w:pPr>
        <w:pStyle w:val="Author"/>
      </w:pPr>
      <w:r>
        <w:t xml:space="preserve">Rohan</w:t>
      </w:r>
      <w:r>
        <w:t xml:space="preserve"> </w:t>
      </w:r>
      <w:r>
        <w:t xml:space="preserve">Mishra</w:t>
      </w:r>
    </w:p>
    <w:p>
      <w:pPr>
        <w:pStyle w:val="Date"/>
      </w:pPr>
      <w:r>
        <w:t xml:space="preserve">2022-09-29</w:t>
      </w:r>
    </w:p>
    <w:p>
      <w:pPr>
        <w:pStyle w:val="FirstParagraph"/>
      </w:pPr>
      <w:r>
        <w:t xml:space="preserve">The goal of regression is to obtain estimates of the coefficients for two reasons:</w:t>
      </w:r>
    </w:p>
    <w:p>
      <w:pPr>
        <w:pStyle w:val="Compact"/>
        <w:numPr>
          <w:numId w:val="1001"/>
          <w:ilvl w:val="0"/>
        </w:numPr>
      </w:pPr>
      <w:r>
        <w:t xml:space="preserve">They predict the output</w:t>
      </w:r>
    </w:p>
    <w:p>
      <w:pPr>
        <w:pStyle w:val="Compact"/>
        <w:numPr>
          <w:numId w:val="1001"/>
          <w:ilvl w:val="0"/>
        </w:numPr>
      </w:pPr>
      <w:r>
        <w:t xml:space="preserve">They describe the relationships between the covariates and output</w:t>
      </w:r>
    </w:p>
    <w:p>
      <w:pPr>
        <w:pStyle w:val="FirstParagraph"/>
      </w:pPr>
      <w:r>
        <w:t xml:space="preserve">This report defines functional regression modeling and applies it to some reactor simulation data for illustration.</w:t>
      </w:r>
    </w:p>
    <w:p>
      <w:pPr>
        <w:pStyle w:val="BodyText"/>
      </w:pPr>
      <w:r>
        <w:t xml:space="preserve">In classical statistics where data are measured in scalar format on each subject, a simple linear regression between an output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regressed on an input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often appropriate. This allows the analysts to 1) understand the relationship between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through the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coefficients, and 2) make predictions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for new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Consider the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×</m:t>
          </m:r>
          <m:r>
            <m:t>x</m:t>
          </m:r>
        </m:oMath>
      </m:oMathPara>
    </w:p>
    <w:p>
      <w:pPr>
        <w:pStyle w:val="FirstParagraph"/>
      </w:pPr>
      <w:r>
        <w:t xml:space="preserve">where the goal is to find</w:t>
      </w:r>
      <w:r>
        <w:t xml:space="preserve"> </w:t>
      </w:r>
      <m:oMath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such that the fitted value of</w:t>
      </w:r>
      <w:r>
        <w:t xml:space="preserve"> </w:t>
      </w:r>
      <m:oMath>
        <m:r>
          <m:t>y</m:t>
        </m:r>
      </m:oMath>
      <w:r>
        <w:t xml:space="preserve">, denoted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, is close to the observed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rPr>
          <w:i/>
        </w:rPr>
        <w:t xml:space="preserve">Ordinary Least Squares (OLS)</w:t>
      </w:r>
      <w:r>
        <w:t xml:space="preserve">, often used to select the best coefficients, denoted as</w:t>
      </w:r>
      <w:r>
        <w:t xml:space="preserve"> </w:t>
      </w:r>
      <m:oMath>
        <m:r>
          <m:t>(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)</m:t>
        </m:r>
      </m:oMath>
      <w:r>
        <w:t xml:space="preserve">, is a measure of the distance between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. Assume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 </w:t>
      </w:r>
      <w:r>
        <w:t xml:space="preserve">subjects have measurements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, then the goal is to find</w:t>
      </w:r>
      <w:r>
        <w:t xml:space="preserve"> </w:t>
      </w:r>
      <m:oMath>
        <m:r>
          <m:t>(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that minimizes the squared distances between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,</m:t>
          </m:r>
          <m:r>
            <m:t> 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rPr>
          <w:b/>
        </w:rPr>
        <w:t xml:space="preserve">Consider the case where the output variable</w:t>
      </w:r>
      <w:r>
        <w:rPr>
          <w:b/>
        </w:rPr>
        <w:t xml:space="preserve"> </w:t>
      </w:r>
      <m:oMath>
        <m:r>
          <m:t>Y</m:t>
        </m:r>
      </m:oMath>
      <w:r>
        <w:rPr>
          <w:b/>
        </w:rPr>
        <w:t xml:space="preserve"> </w:t>
      </w:r>
      <w:r>
        <w:rPr>
          <w:b/>
        </w:rPr>
        <w:t xml:space="preserve">is in functional form</w:t>
      </w:r>
      <w:r>
        <w:t xml:space="preserve">, such as the concentration of A,</w:t>
      </w:r>
      <w:r>
        <w:t xml:space="preserve"> </w:t>
      </w:r>
      <m:oMath>
        <m:sSub>
          <m:e>
            <m:r>
              <m:t>C</m:t>
            </m:r>
          </m:e>
          <m:sub>
            <m:r>
              <m:t>a</m:t>
            </m:r>
          </m:sub>
        </m:sSub>
      </m:oMath>
      <w:r>
        <w:t xml:space="preserve">, measured at multiple times. Assume further the input variable,</w:t>
      </w:r>
      <w:r>
        <w:t xml:space="preserve"> </w:t>
      </w:r>
      <m:oMath>
        <m:r>
          <m:t>X</m:t>
        </m:r>
      </m:oMath>
      <w:r>
        <w:t xml:space="preserve">, is a scalar. A</w:t>
      </w:r>
      <w:r>
        <w:t xml:space="preserve"> </w:t>
      </w:r>
      <w:r>
        <w:rPr>
          <w:i/>
        </w:rPr>
        <w:t xml:space="preserve">functional regression</w:t>
      </w:r>
      <w:r>
        <w:t xml:space="preserve"> </w:t>
      </w:r>
      <w:r>
        <w:t xml:space="preserve">model,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g</m:t>
        </m:r>
        <m:r>
          <m:t>r</m:t>
        </m:r>
        <m:r>
          <m:t>e</m:t>
        </m:r>
        <m:r>
          <m:t>s</m:t>
        </m:r>
        <m:r>
          <m:t>s</m:t>
        </m:r>
      </m:oMath>
      <w:r>
        <w:t xml:space="preserve">, is analogous to simple linear regression when both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are scalars (see above), except the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coefficients are functions -</w:t>
      </w:r>
      <w:r>
        <w:t xml:space="preserve"> </w:t>
      </w:r>
      <w:r>
        <w:rPr>
          <w:i/>
        </w:rPr>
        <w:t xml:space="preserve">you need to add functions</w:t>
      </w:r>
      <w:r>
        <w:rPr>
          <w:i/>
        </w:rPr>
        <w:t xml:space="preserve"> </w:t>
      </w:r>
      <m:oMath>
        <m:r>
          <m:t>(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so the results</w:t>
      </w:r>
      <w:r>
        <w:rPr>
          <w:i/>
        </w:rP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rPr>
          <w:i/>
        </w:rPr>
        <w:t xml:space="preserve"> </w:t>
      </w:r>
      <w:r>
        <w:rPr>
          <w:i/>
        </w:rPr>
        <w:t xml:space="preserve">is a function</w:t>
      </w:r>
      <w:r>
        <w:t xml:space="preserve">. Denote functional coefficients by</w:t>
      </w:r>
      <w:r>
        <w:t xml:space="preserve"> </w:t>
      </w:r>
      <m:oMath>
        <m:r>
          <m:t>(</m:t>
        </m:r>
        <m:sSubSup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  <m:sup>
            <m:r>
              <m:t>f</m:t>
            </m:r>
          </m:sup>
        </m:sSubSup>
        <m:r>
          <m:t>,</m:t>
        </m:r>
        <m:sSubSup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  <m:sup>
            <m:r>
              <m:t>f</m:t>
            </m:r>
          </m:sup>
        </m:sSubSup>
        <m:r>
          <m:t>)</m:t>
        </m:r>
      </m:oMath>
      <w:r>
        <w:t xml:space="preserve">, and the observed and fitted outcomes by</w:t>
      </w:r>
      <w:r>
        <w:t xml:space="preserve"> </w:t>
      </w:r>
      <m:oMath>
        <m:r>
          <m:t>(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t>f</m:t>
            </m:r>
          </m:sup>
        </m:sSubSup>
        <m:r>
          <m:t>,</m:t>
        </m:r>
        <m:sSubSup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  <m:sup>
            <m:r>
              <m:t>f</m:t>
            </m:r>
          </m:sup>
        </m:sSubSup>
        <m:r>
          <m:t>)</m:t>
        </m:r>
      </m:oMath>
    </w:p>
    <w:p>
      <w:pPr>
        <w:pStyle w:val="BodyText"/>
      </w:pPr>
      <w:r>
        <w:t xml:space="preserve">In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g</m:t>
        </m:r>
        <m:r>
          <m:t>r</m:t>
        </m:r>
        <m:r>
          <m:t>e</m:t>
        </m:r>
        <m:r>
          <m:t>s</m:t>
        </m:r>
        <m:r>
          <m:t>s</m:t>
        </m:r>
      </m:oMath>
      <w:r>
        <w:t xml:space="preserve"> </w:t>
      </w:r>
      <w:r>
        <w:t xml:space="preserve">the summation in OLS is replaced by an integration: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sSubSup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0</m:t>
                  </m:r>
                </m:sub>
                <m:sup>
                  <m:r>
                    <m:t>f</m:t>
                  </m:r>
                </m:sup>
              </m:sSubSup>
              <m:r>
                <m:t>,</m:t>
              </m:r>
              <m:sSubSup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f</m:t>
                  </m:r>
                </m:sup>
              </m:sSubSup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Sup>
            <m:e>
              <m:r>
                <m:t>y</m:t>
              </m:r>
            </m:e>
            <m:sub>
              <m:r>
                <m:t>i</m:t>
              </m:r>
            </m:sub>
            <m:sup>
              <m:r>
                <m:t>f</m:t>
              </m:r>
            </m:sup>
          </m:sSubSup>
          <m:r>
            <m:t>−</m:t>
          </m:r>
          <m:sSubSup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  <m:sup>
              <m:r>
                <m:t>f</m:t>
              </m:r>
            </m:sup>
          </m:sSubSup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,</m:t>
          </m:r>
          <m:r>
            <m:t> </m:t>
          </m:r>
          <m:sSubSup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  <m:sup>
              <m:r>
                <m:t>f</m:t>
              </m:r>
            </m:sup>
          </m:sSubSup>
          <m:r>
            <m:t>=</m:t>
          </m:r>
          <m:r>
            <m:t>(</m:t>
          </m:r>
          <m:sSubSup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  <m:sup>
              <m:r>
                <m:t>f</m:t>
              </m:r>
            </m:sup>
          </m:sSubSup>
          <m:r>
            <m:t>+</m:t>
          </m:r>
          <m:sSubSup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  <m:sup>
              <m:r>
                <m:t>f</m:t>
              </m:r>
            </m:sup>
          </m:sSubSup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Functional coefficients can be efficiently calculated but not discussed in detail here. One intuitive way to think of them is as changes in the coefficient over time or space.</w:t>
      </w:r>
    </w:p>
    <w:p>
      <w:pPr>
        <w:pStyle w:val="Heading1"/>
      </w:pPr>
      <w:bookmarkStart w:id="20" w:name="data-example"/>
      <w:r>
        <w:t xml:space="preserve">Data Example</w:t>
      </w:r>
      <w:bookmarkEnd w:id="20"/>
    </w:p>
    <w:p>
      <w:pPr>
        <w:pStyle w:val="FirstParagraph"/>
      </w:pPr>
      <w:r>
        <w:t xml:space="preserve">We selected a subset of the reactor simulated data where the</w:t>
      </w:r>
      <w:r>
        <w:t xml:space="preserve"> </w:t>
      </w:r>
      <w:r>
        <w:rPr>
          <w:i/>
        </w:rPr>
        <w:t xml:space="preserve">Concentration A</w:t>
      </w:r>
      <w:r>
        <w:t xml:space="preserve">, denoted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, is determined by the</w:t>
      </w:r>
      <w:r>
        <w:t xml:space="preserve"> </w:t>
      </w:r>
      <w:r>
        <w:rPr>
          <w:i/>
        </w:rPr>
        <w:t xml:space="preserve">Input Temperature</w:t>
      </w:r>
      <w:r>
        <w:t xml:space="preserve">, denoted</w:t>
      </w:r>
      <w:r>
        <w:t xml:space="preserve"> </w:t>
      </w:r>
      <w:r>
        <w:rPr>
          <w:i/>
        </w:rPr>
        <w:t xml:space="preserve">temp_Inlet.</w:t>
      </w:r>
      <w:r>
        <w:t xml:space="preserve"> </w:t>
      </w:r>
      <w:r>
        <w:t xml:space="preserve">The subset was selected to simplify this discussion by converging onto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between</w:t>
      </w:r>
      <w:r>
        <w:t xml:space="preserve"> </w:t>
      </w:r>
      <m:oMath>
        <m:r>
          <m:t>(</m:t>
        </m:r>
        <m:r>
          <m:t>0.75</m:t>
        </m:r>
        <m:r>
          <m:t>,</m:t>
        </m:r>
        <m:r>
          <m:t>0.8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randomly sampled from</w:t>
      </w:r>
      <w:r>
        <w:t xml:space="preserve"> </w:t>
      </w:r>
      <m:oMath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300</m:t>
        </m:r>
        <m:r>
          <m:t>,</m:t>
        </m:r>
        <m:r>
          <m:t>350</m:t>
        </m:r>
        <m:r>
          <m:t>)</m:t>
        </m:r>
      </m:oMath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29Sep2022_files/figure-docx/loa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functional-regression-examples"/>
      <w:r>
        <w:t xml:space="preserve">Functional Regression Examples</w:t>
      </w:r>
      <w:bookmarkEnd w:id="22"/>
    </w:p>
    <w:p>
      <w:pPr>
        <w:pStyle w:val="FirstParagraph"/>
      </w:pPr>
      <w:r>
        <w:t xml:space="preserve">We present 2 cases to illustrate functional regression.</w:t>
      </w:r>
    </w:p>
    <w:p>
      <w:pPr>
        <w:pStyle w:val="Heading2"/>
      </w:pPr>
      <w:bookmarkStart w:id="23" w:name="output-is-functional-a-input-is-scalar-temp_inlet"/>
      <w:r>
        <w:t xml:space="preserve">Output is Functional [A], Input is Scalar</w:t>
      </w:r>
      <w:r>
        <w:t xml:space="preserve"> </w:t>
      </w:r>
      <w:r>
        <w:rPr>
          <w:i/>
        </w:rPr>
        <w:t xml:space="preserve">temp_Inlet</w:t>
      </w:r>
      <w:bookmarkEnd w:id="23"/>
    </w:p>
    <w:p>
      <w:pPr>
        <w:pStyle w:val="FirstParagraph"/>
      </w:pPr>
      <w:r>
        <w:t xml:space="preserve">For the first model,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r>
            <m:t>A</m:t>
          </m:r>
          <m:r>
            <m:t>]</m:t>
          </m:r>
          <m:r>
            <m:t>=</m:t>
          </m:r>
          <m:sSubSup>
            <m:e>
              <m:r>
                <m:t>β</m:t>
              </m:r>
            </m:e>
            <m:sub>
              <m:r>
                <m:t>0</m:t>
              </m:r>
            </m:sub>
            <m:sup>
              <m:r>
                <m:t>f</m:t>
              </m:r>
            </m:sup>
          </m:sSubSup>
          <m:r>
            <m:t>+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f</m:t>
              </m:r>
            </m:sup>
          </m:sSubSup>
          <m:r>
            <m:t>×</m:t>
          </m:r>
          <m:r>
            <m:t>t</m:t>
          </m:r>
          <m:r>
            <m:t>e</m:t>
          </m:r>
          <m:r>
            <m:t>m</m:t>
          </m:r>
          <m:r>
            <m:t>p</m:t>
          </m:r>
          <m:r>
            <m:t>_</m:t>
          </m:r>
          <m:r>
            <m:t>I</m:t>
          </m:r>
          <m:r>
            <m:t>n</m:t>
          </m:r>
          <m:r>
            <m:t>l</m:t>
          </m:r>
          <m:r>
            <m:t>e</m:t>
          </m:r>
          <m:r>
            <m:t>t</m:t>
          </m:r>
          <m:r>
            <m:t>,</m:t>
          </m:r>
        </m:oMath>
      </m:oMathPara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functional coefficients</w:t>
      </w:r>
      <w:r>
        <w:t xml:space="preserve"> </w:t>
      </w:r>
      <m:oMath>
        <m:r>
          <m:t>(</m:t>
        </m:r>
        <m:sSubSup>
          <m:e>
            <m:r>
              <m:t>β</m:t>
            </m:r>
          </m:e>
          <m:sub>
            <m:r>
              <m:t>0</m:t>
            </m:r>
          </m:sub>
          <m:sup>
            <m:r>
              <m:t>f</m:t>
            </m:r>
          </m:sup>
        </m:sSubSup>
        <m:r>
          <m:t>,</m:t>
        </m:r>
        <m:sSubSup>
          <m:e>
            <m:r>
              <m:t>β</m:t>
            </m:r>
          </m:e>
          <m:sub>
            <m:r>
              <m:t>1</m:t>
            </m:r>
          </m:sub>
          <m:sup>
            <m:r>
              <m:t>f</m:t>
            </m:r>
          </m:sup>
        </m:sSubSup>
        <m:r>
          <m:t>)</m:t>
        </m:r>
      </m:oMath>
      <w:r>
        <w:t xml:space="preserve"> </w:t>
      </w:r>
      <w:r>
        <w:t xml:space="preserve">are plotted. Note the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was normalized before fitting for statistical reasons, but has no impact on model fit other than the scale of the coefficients.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29Sep2022_files/figure-docx/Bill%20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predict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for any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value at each time point, add the value of the cofficient values at each time point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(</m:t>
        </m:r>
        <m:r>
          <m:t>t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×</m:t>
        </m:r>
        <m:r>
          <m:t>t</m:t>
        </m:r>
        <m:r>
          <m:t>e</m:t>
        </m:r>
        <m:r>
          <m:t>m</m:t>
        </m:r>
        <m:r>
          <m:t>p</m:t>
        </m:r>
        <m:r>
          <m:t>_</m:t>
        </m:r>
        <m:r>
          <m:t>I</m:t>
        </m:r>
        <m:r>
          <m:t>n</m:t>
        </m:r>
        <m:r>
          <m:t>l</m:t>
        </m:r>
        <m:r>
          <m:t>e</m:t>
        </m:r>
        <m:r>
          <m:t>t</m:t>
        </m:r>
      </m:oMath>
      <w:r>
        <w:t xml:space="preserve">. The next plot shows these fitted values for a range of possible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inputs and represent the predicted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29Sep2022_files/figure-docx/reg1yh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relationship between the input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and output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is understood by examining the coefficients shown above.</w:t>
      </w:r>
    </w:p>
    <w:p>
      <w:pPr>
        <w:pStyle w:val="BodyText"/>
      </w:pPr>
      <w:r>
        <w:t xml:space="preserve">We interpret coefficient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as follows. As the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increases and multiplied by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 the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will decrease more. To be specific, at Time = 3, the value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r>
          <m:t>−</m:t>
        </m:r>
        <m:r>
          <m:t>0.005</m:t>
        </m:r>
      </m:oMath>
      <w:r>
        <w:t xml:space="preserve">. At</w:t>
      </w:r>
      <w:r>
        <w:t xml:space="preserve"> </w:t>
      </w:r>
      <m:oMath>
        <m:r>
          <m:t>t</m:t>
        </m:r>
        <m:r>
          <m:t>e</m:t>
        </m:r>
        <m:r>
          <m:t>m</m:t>
        </m:r>
        <m:r>
          <m:t>p</m:t>
        </m:r>
        <m:r>
          <m:t>_</m:t>
        </m:r>
        <m:r>
          <m:t>I</m:t>
        </m:r>
        <m:r>
          <m:t>n</m:t>
        </m:r>
        <m:r>
          <m:t>l</m:t>
        </m:r>
        <m:r>
          <m:t>e</m:t>
        </m:r>
        <m:r>
          <m:t>t</m:t>
        </m:r>
        <m:r>
          <m:t>=</m:t>
        </m:r>
        <m:r>
          <m:t>300</m:t>
        </m:r>
      </m:oMath>
      <w:r>
        <w:t xml:space="preserve">, this reduces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−</m:t>
        </m:r>
        <m:r>
          <m:t>0.005</m:t>
        </m:r>
        <m:r>
          <m:t>×</m:t>
        </m:r>
        <m:r>
          <m:t>300</m:t>
        </m:r>
        <m:r>
          <m:t>=</m:t>
        </m:r>
        <m:r>
          <m:t>−</m:t>
        </m:r>
        <m:r>
          <m:t>1.5</m:t>
        </m:r>
      </m:oMath>
      <w:r>
        <w:t xml:space="preserve">. For</w:t>
      </w:r>
      <w:r>
        <w:t xml:space="preserve"> </w:t>
      </w:r>
      <m:oMath>
        <m:r>
          <m:t>t</m:t>
        </m:r>
        <m:r>
          <m:t>e</m:t>
        </m:r>
        <m:r>
          <m:t>m</m:t>
        </m:r>
        <m:r>
          <m:t>p</m:t>
        </m:r>
        <m:r>
          <m:t>_</m:t>
        </m:r>
        <m:r>
          <m:t>I</m:t>
        </m:r>
        <m:r>
          <m:t>n</m:t>
        </m:r>
        <m:r>
          <m:t>l</m:t>
        </m:r>
        <m:r>
          <m:t>e</m:t>
        </m:r>
        <m:r>
          <m:t>t</m:t>
        </m:r>
        <m:r>
          <m:t>=</m:t>
        </m:r>
        <m:r>
          <m:t>350</m:t>
        </m:r>
      </m:oMath>
      <w:r>
        <w:t xml:space="preserve">,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is reduced by</w:t>
      </w:r>
      <w:r>
        <w:t xml:space="preserve"> </w:t>
      </w:r>
      <m:oMath>
        <m:r>
          <m:t>−</m:t>
        </m:r>
        <m:r>
          <m:t>0.005</m:t>
        </m:r>
        <m:r>
          <m:t>×</m:t>
        </m:r>
        <m:r>
          <m:t>350</m:t>
        </m:r>
        <m:r>
          <m:t>=</m:t>
        </m:r>
        <m:r>
          <m:t>−</m:t>
        </m:r>
        <m:r>
          <m:t>1.75</m:t>
        </m:r>
      </m:oMath>
      <w:r>
        <w:t xml:space="preserve">.</w:t>
      </w:r>
    </w:p>
    <w:p>
      <w:pPr>
        <w:pStyle w:val="BodyText"/>
      </w:pPr>
      <w:r>
        <w:t xml:space="preserve">Note that after time = 20 there is less redcution in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since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flattens out near 0.</w:t>
      </w:r>
    </w:p>
    <w:p>
      <w:pPr>
        <w:pStyle w:val="BodyText"/>
      </w:pPr>
      <w:r>
        <w:t xml:space="preserve">To make a prediction, these reductions are added to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each time point. So for Time = 3 the predicted value of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t</m:t>
        </m:r>
        <m:r>
          <m:t>e</m:t>
        </m:r>
        <m:r>
          <m:t>m</m:t>
        </m:r>
        <m:r>
          <m:t>p</m:t>
        </m:r>
        <m:r>
          <m:t>_</m:t>
        </m:r>
        <m:r>
          <m:t>I</m:t>
        </m:r>
        <m:r>
          <m:t>n</m:t>
        </m:r>
        <m:r>
          <m:t>l</m:t>
        </m:r>
        <m:r>
          <m:t>e</m:t>
        </m:r>
        <m:r>
          <m:t>t</m:t>
        </m:r>
        <m:r>
          <m:t>=</m:t>
        </m:r>
        <m:r>
          <m:t>300</m:t>
        </m:r>
      </m:oMath>
      <w:r>
        <w:t xml:space="preserve"> </w:t>
      </w:r>
      <w:r>
        <w:t xml:space="preserve">is about</w:t>
      </w:r>
      <w:r>
        <w:t xml:space="preserve"> </w:t>
      </w:r>
      <m:oMath>
        <m:r>
          <m:t>2.2</m:t>
        </m:r>
        <m:r>
          <m:t>−</m:t>
        </m:r>
        <m:r>
          <m:t>1.5</m:t>
        </m:r>
        <m:r>
          <m:t>=</m:t>
        </m:r>
        <m:r>
          <m:t>0.7</m:t>
        </m:r>
      </m:oMath>
      <w:r>
        <w:t xml:space="preserve">, and for</w:t>
      </w:r>
      <w:r>
        <w:t xml:space="preserve"> </w:t>
      </w:r>
      <m:oMath>
        <m:r>
          <m:t>t</m:t>
        </m:r>
        <m:r>
          <m:t>e</m:t>
        </m:r>
        <m:r>
          <m:t>m</m:t>
        </m:r>
        <m:r>
          <m:t>p</m:t>
        </m:r>
        <m:r>
          <m:t>_</m:t>
        </m:r>
        <m:r>
          <m:t>I</m:t>
        </m:r>
        <m:r>
          <m:t>n</m:t>
        </m:r>
        <m:r>
          <m:t>l</m:t>
        </m:r>
        <m:r>
          <m:t>e</m:t>
        </m:r>
        <m:r>
          <m:t>t</m:t>
        </m:r>
        <m:r>
          <m:t>=</m:t>
        </m:r>
        <m:r>
          <m:t>350</m:t>
        </m:r>
      </m:oMath>
      <w:r>
        <w:t xml:space="preserve"> </w:t>
      </w:r>
      <w:r>
        <w:t xml:space="preserve">is about</w:t>
      </w:r>
      <w:r>
        <w:t xml:space="preserve"> </w:t>
      </w:r>
      <m:oMath>
        <m:r>
          <m:t>2.2</m:t>
        </m:r>
        <m:r>
          <m:t>−</m:t>
        </m:r>
        <m:r>
          <m:t>1.75</m:t>
        </m:r>
        <m:r>
          <m:t>=</m:t>
        </m:r>
        <m:r>
          <m:t>0.45</m:t>
        </m:r>
      </m:oMath>
      <w:r>
        <w:t xml:space="preserve">.</w:t>
      </w:r>
    </w:p>
    <w:p>
      <w:pPr>
        <w:pStyle w:val="BodyText"/>
      </w:pPr>
      <w:r>
        <w:t xml:space="preserve">In the next plot we show these predicted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curves.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29Sep2022_files/figure-docx/reg1yhat%202%20tem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test whether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differnt from 0 (i.e., not statistically significant), we use a permutation test. Where the red line falls above the dashed blue we say the coefficient is statistical different.</w:t>
      </w:r>
    </w:p>
    <w:p>
      <w:pPr>
        <w:pStyle w:val="SourceCode"/>
      </w:pPr>
      <w:r>
        <w:rPr>
          <w:rStyle w:val="VerbatimChar"/>
        </w:rPr>
        <w:t xml:space="preserve">## [1] "Estimated Computing time = 40 seconds."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29Sep2022_files/figure-docx/perm%20test%20comparis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ermuting-the-covariates"/>
      <w:r>
        <w:t xml:space="preserve">Permuting the Covariates</w:t>
      </w:r>
      <w:bookmarkEnd w:id="28"/>
    </w:p>
    <w:p>
      <w:pPr>
        <w:pStyle w:val="FirstParagraph"/>
      </w:pPr>
      <w:r>
        <w:rPr>
          <w:i/>
        </w:rPr>
        <w:t xml:space="preserve">temp_Inlet</w:t>
      </w:r>
      <w:r>
        <w:t xml:space="preserve"> </w:t>
      </w:r>
      <w:r>
        <w:t xml:space="preserve">was permuted accross the sample curves, taking away the relationship between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&amp;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Curves.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29Sep2022_files/figure-docx/permuting%20covari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we look at the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coefficient plot, we see that it is much closer to 0 than in the previous model. Because of this, different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inputs will yield a curve very close to the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coefficient curve.</w:t>
      </w:r>
    </w:p>
    <w:p>
      <w:pPr>
        <w:pStyle w:val="BodyText"/>
      </w:pPr>
      <w:r>
        <w:t xml:space="preserve">When running the permutation test on this model, we see that the red line is strictly below the blue line.</w:t>
      </w:r>
    </w:p>
    <w:p>
      <w:pPr>
        <w:pStyle w:val="SourceCode"/>
      </w:pPr>
      <w:r>
        <w:rPr>
          <w:rStyle w:val="VerbatimChar"/>
        </w:rPr>
        <w:t xml:space="preserve">## [1] "Estimated Computing time = 35 seconds."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29Sep2022_files/figure-docx/PermTes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image" Target="media/rId26.png"/><Relationship Id="rId3" Type="http://schemas.openxmlformats.org/officeDocument/2006/relationships/settings" Target="settings.xml"/><Relationship Id="rId21" Type="http://schemas.openxmlformats.org/officeDocument/2006/relationships/image" Target="media/rId21.png"/><Relationship Id="rId34" Type="http://schemas.openxmlformats.org/officeDocument/2006/relationships/customXml" Target="../customXml/item4.xml"/><Relationship Id="rId7" Type="http://schemas.openxmlformats.org/officeDocument/2006/relationships/footnotes" Target="footnotes.xml"/><Relationship Id="rId25" Type="http://schemas.openxmlformats.org/officeDocument/2006/relationships/image" Target="media/rId25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29" Type="http://schemas.openxmlformats.org/officeDocument/2006/relationships/image" Target="media/rId29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image" Target="media/rId24.png"/><Relationship Id="rId32" Type="http://schemas.openxmlformats.org/officeDocument/2006/relationships/customXml" Target="../customXml/item2.xml"/><Relationship Id="rId5" Type="http://schemas.openxmlformats.org/officeDocument/2006/relationships/fontTable" Target="fontTable.xm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30" Type="http://schemas.openxmlformats.org/officeDocument/2006/relationships/image" Target="media/rId30.png"/><Relationship Id="rId27" Type="http://schemas.openxmlformats.org/officeDocument/2006/relationships/image" Target="media/rId27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D2F8F0B85954BB9D7DE9B95F2B4DB" ma:contentTypeVersion="21" ma:contentTypeDescription="Create a new document." ma:contentTypeScope="" ma:versionID="1aa356a11f5ce3a531288e94dd61b4da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639a0a0d-5725-4471-a50d-7f327722fb03" xmlns:ns4="7969920f-b1fd-4e37-9e44-5dd579205c3a" targetNamespace="http://schemas.microsoft.com/office/2006/metadata/properties" ma:root="true" ma:fieldsID="a4b7843348ea31f534bd28523137fed2" ns1:_="" ns2:_="" ns3:_="" ns4:_="">
    <xsd:import namespace="http://schemas.microsoft.com/sharepoint/v3"/>
    <xsd:import namespace="1a4d292e-883c-434b-96e3-060cfff16c86"/>
    <xsd:import namespace="639a0a0d-5725-4471-a50d-7f327722fb03"/>
    <xsd:import namespace="7969920f-b1fd-4e37-9e44-5dd579205c3a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11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12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7622122-17d0-4439-9114-9440f4bb06e2}" ma:internalName="TaxCatchAll" ma:showField="CatchAllData" ma:web="7969920f-b1fd-4e37-9e44-5dd579205c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7622122-17d0-4439-9114-9440f4bb06e2}" ma:internalName="TaxCatchAllLabel" ma:readOnly="true" ma:showField="CatchAllDataLabel" ma:web="7969920f-b1fd-4e37-9e44-5dd579205c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a0a0d-5725-4471-a50d-7f327722f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7bc43322-b630-4bac-8b27-31def233d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9920f-b1fd-4e37-9e44-5dd579205c3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bc43322-b630-4bac-8b27-31def233d1d0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4d292e-883c-434b-96e3-060cfff16c86" xsi:nil="true"/>
    <_dlc_ExpireDateSaved xmlns="http://schemas.microsoft.com/sharepoint/v3" xsi:nil="true"/>
    <lcf76f155ced4ddcb4097134ff3c332f xmlns="639a0a0d-5725-4471-a50d-7f327722fb03">
      <Terms xmlns="http://schemas.microsoft.com/office/infopath/2007/PartnerControls"/>
    </lcf76f155ced4ddcb4097134ff3c332f>
    <_dlc_ExpireDate xmlns="http://schemas.microsoft.com/sharepoint/v3" xsi:nil="true"/>
    <_dlc_Exempt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931BCF1-17F5-477C-95B5-E22AACCE698D}"/>
</file>

<file path=customXml/itemProps2.xml><?xml version="1.0" encoding="utf-8"?>
<ds:datastoreItem xmlns:ds="http://schemas.openxmlformats.org/officeDocument/2006/customXml" ds:itemID="{BD30191F-D722-4E4B-ABD3-1876676DDF3B}"/>
</file>

<file path=customXml/itemProps3.xml><?xml version="1.0" encoding="utf-8"?>
<ds:datastoreItem xmlns:ds="http://schemas.openxmlformats.org/officeDocument/2006/customXml" ds:itemID="{8C9EFCC8-86DB-4E20-8FDA-30FD1ECFD213}"/>
</file>

<file path=customXml/itemProps4.xml><?xml version="1.0" encoding="utf-8"?>
<ds:datastoreItem xmlns:ds="http://schemas.openxmlformats.org/officeDocument/2006/customXml" ds:itemID="{FF1B2F07-A44E-41D0-B3FD-FDEF5264EF32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Write-Up</dc:title>
  <dc:creator>Rohan Mishra</dc:creator>
  <cp:keywords/>
  <dcterms:created xsi:type="dcterms:W3CDTF">2022-09-29T20:19:12Z</dcterms:created>
  <dcterms:modified xsi:type="dcterms:W3CDTF">2022-09-29T20:19:12Z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0x010100CC2D2F8F0B85954BB9D7DE9B95F2B4DB</vt:lpwstr>
  </property>
</Properties>
</file>