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EC3D" w14:textId="27F0B8F6" w:rsidR="00021FF0" w:rsidRDefault="00EB025C" w:rsidP="00EB025C">
      <w:pPr>
        <w:jc w:val="center"/>
        <w:rPr>
          <w:rFonts w:ascii="Malgun Gothic" w:eastAsia="宋体" w:hAnsi="Malgun Gothic"/>
          <w:b/>
          <w:bCs/>
          <w:sz w:val="40"/>
          <w:szCs w:val="40"/>
        </w:rPr>
      </w:pPr>
      <w:r w:rsidRPr="00EB025C">
        <w:rPr>
          <w:rFonts w:ascii="Malgun Gothic" w:eastAsia="宋体" w:hAnsi="Malgun Gothic"/>
          <w:b/>
          <w:bCs/>
          <w:sz w:val="40"/>
          <w:szCs w:val="40"/>
        </w:rPr>
        <w:t>Water quality optimizer</w:t>
      </w:r>
    </w:p>
    <w:p w14:paraId="48E208A5" w14:textId="77777777" w:rsidR="00EB025C" w:rsidRPr="00EB025C" w:rsidRDefault="00EB025C" w:rsidP="00EB025C">
      <w:pPr>
        <w:jc w:val="left"/>
        <w:rPr>
          <w:rFonts w:ascii="Malgun Gothic" w:eastAsia="Malgun Gothic" w:hAnsi="Malgun Gothic" w:cs="Times New Roman"/>
          <w:b/>
          <w:bCs/>
          <w:sz w:val="28"/>
          <w:szCs w:val="28"/>
          <w:lang w:eastAsia="zh-Hans"/>
        </w:rPr>
      </w:pPr>
      <w:r w:rsidRPr="00EB025C">
        <w:rPr>
          <w:rFonts w:ascii="Malgun Gothic" w:eastAsia="Malgun Gothic" w:hAnsi="Malgun Gothic" w:cs="Times New Roman" w:hint="eastAsia"/>
          <w:b/>
          <w:bCs/>
          <w:sz w:val="28"/>
          <w:szCs w:val="28"/>
          <w:lang w:eastAsia="zh-Hans"/>
        </w:rPr>
        <w:t>Team</w:t>
      </w:r>
      <w:r w:rsidRPr="00EB025C">
        <w:rPr>
          <w:rFonts w:ascii="Malgun Gothic" w:eastAsia="Malgun Gothic" w:hAnsi="Malgun Gothic" w:cs="Times New Roman"/>
          <w:b/>
          <w:bCs/>
          <w:sz w:val="28"/>
          <w:szCs w:val="28"/>
          <w:lang w:eastAsia="zh-Hans"/>
        </w:rPr>
        <w:t xml:space="preserve"> </w:t>
      </w:r>
      <w:r w:rsidRPr="00EB025C">
        <w:rPr>
          <w:rFonts w:ascii="Malgun Gothic" w:eastAsia="Malgun Gothic" w:hAnsi="Malgun Gothic" w:cs="Times New Roman" w:hint="eastAsia"/>
          <w:b/>
          <w:bCs/>
          <w:sz w:val="28"/>
          <w:szCs w:val="28"/>
          <w:lang w:eastAsia="zh-Hans"/>
        </w:rPr>
        <w:t>Leader</w:t>
      </w:r>
      <w:r w:rsidRPr="00EB025C">
        <w:rPr>
          <w:rFonts w:ascii="Malgun Gothic" w:eastAsia="Malgun Gothic" w:hAnsi="Malgun Gothic" w:cs="Times New Roman"/>
          <w:b/>
          <w:bCs/>
          <w:sz w:val="28"/>
          <w:szCs w:val="28"/>
          <w:lang w:eastAsia="zh-Hans"/>
        </w:rPr>
        <w:t>：</w:t>
      </w:r>
    </w:p>
    <w:p w14:paraId="1EACE631" w14:textId="4B416777" w:rsidR="00EB025C" w:rsidRDefault="003F34C0" w:rsidP="00EB025C">
      <w:pPr>
        <w:jc w:val="left"/>
        <w:rPr>
          <w:rFonts w:ascii="Malgun Gothic" w:eastAsia="宋体" w:hAnsi="Malgun Gothic" w:cs="Times New Roman"/>
          <w:sz w:val="28"/>
          <w:szCs w:val="28"/>
        </w:rPr>
      </w:pPr>
      <w:proofErr w:type="spellStart"/>
      <w:r>
        <w:rPr>
          <w:rFonts w:ascii="Malgun Gothic" w:eastAsia="宋体" w:hAnsi="Malgun Gothic" w:cs="Times New Roman"/>
          <w:sz w:val="28"/>
          <w:szCs w:val="28"/>
        </w:rPr>
        <w:t>L</w:t>
      </w:r>
      <w:r>
        <w:rPr>
          <w:rFonts w:ascii="Malgun Gothic" w:eastAsia="宋体" w:hAnsi="Malgun Gothic" w:cs="Times New Roman" w:hint="eastAsia"/>
          <w:sz w:val="28"/>
          <w:szCs w:val="28"/>
        </w:rPr>
        <w:t>ongf</w:t>
      </w:r>
      <w:r>
        <w:rPr>
          <w:rFonts w:ascii="Malgun Gothic" w:eastAsia="宋体" w:hAnsi="Malgun Gothic" w:cs="Times New Roman"/>
          <w:sz w:val="28"/>
          <w:szCs w:val="28"/>
        </w:rPr>
        <w:t>ei</w:t>
      </w:r>
      <w:proofErr w:type="spellEnd"/>
      <w:r>
        <w:rPr>
          <w:rFonts w:ascii="Malgun Gothic" w:eastAsia="宋体" w:hAnsi="Malgun Gothic" w:cs="Times New Roman"/>
          <w:sz w:val="28"/>
          <w:szCs w:val="28"/>
        </w:rPr>
        <w:t xml:space="preserve"> </w:t>
      </w:r>
      <w:proofErr w:type="spellStart"/>
      <w:r>
        <w:rPr>
          <w:rFonts w:ascii="Malgun Gothic" w:eastAsia="宋体" w:hAnsi="Malgun Gothic" w:cs="Times New Roman"/>
          <w:sz w:val="28"/>
          <w:szCs w:val="28"/>
        </w:rPr>
        <w:t>Ke</w:t>
      </w:r>
      <w:proofErr w:type="spellEnd"/>
    </w:p>
    <w:p w14:paraId="3EB03263" w14:textId="77777777" w:rsidR="003F34C0" w:rsidRPr="00EB025C" w:rsidRDefault="003F34C0" w:rsidP="00EB025C">
      <w:pPr>
        <w:jc w:val="left"/>
        <w:rPr>
          <w:rFonts w:ascii="Malgun Gothic" w:eastAsia="Malgun Gothic" w:hAnsi="Malgun Gothic" w:cs="Times New Roman"/>
          <w:sz w:val="28"/>
          <w:szCs w:val="28"/>
          <w:lang w:eastAsia="zh-Hans"/>
        </w:rPr>
      </w:pPr>
    </w:p>
    <w:p w14:paraId="6A079CB9" w14:textId="77777777" w:rsidR="00EB025C" w:rsidRPr="00EB025C" w:rsidRDefault="00EB025C" w:rsidP="00EB025C">
      <w:pPr>
        <w:jc w:val="left"/>
        <w:rPr>
          <w:rFonts w:ascii="Malgun Gothic" w:eastAsia="Malgun Gothic" w:hAnsi="Malgun Gothic" w:cs="Times New Roman"/>
          <w:b/>
          <w:bCs/>
          <w:sz w:val="28"/>
          <w:szCs w:val="28"/>
          <w:lang w:eastAsia="zh-Hans"/>
        </w:rPr>
      </w:pPr>
      <w:r w:rsidRPr="00EB025C">
        <w:rPr>
          <w:rFonts w:ascii="Malgun Gothic" w:eastAsia="Malgun Gothic" w:hAnsi="Malgun Gothic" w:cs="Times New Roman"/>
          <w:b/>
          <w:bCs/>
          <w:sz w:val="28"/>
          <w:szCs w:val="28"/>
          <w:lang w:eastAsia="zh-Hans"/>
        </w:rPr>
        <w:t>Submission Name:</w:t>
      </w:r>
    </w:p>
    <w:p w14:paraId="41144484" w14:textId="7A66D254" w:rsidR="00EB025C" w:rsidRPr="00EB025C" w:rsidRDefault="003F34C0" w:rsidP="00EB025C">
      <w:pPr>
        <w:jc w:val="left"/>
        <w:rPr>
          <w:rFonts w:ascii="Malgun Gothic" w:eastAsia="Malgun Gothic" w:hAnsi="Malgun Gothic" w:cs="Times New Roman"/>
          <w:sz w:val="28"/>
          <w:szCs w:val="28"/>
          <w:lang w:eastAsia="zh-Hans"/>
        </w:rPr>
      </w:pPr>
      <w:r w:rsidRPr="003F34C0">
        <w:rPr>
          <w:rFonts w:ascii="Malgun Gothic" w:eastAsia="Malgun Gothic" w:hAnsi="Malgun Gothic" w:cs="Times New Roman"/>
          <w:sz w:val="28"/>
          <w:szCs w:val="28"/>
          <w:lang w:eastAsia="zh-Hans"/>
        </w:rPr>
        <w:t>Water quality optimizer</w:t>
      </w:r>
    </w:p>
    <w:p w14:paraId="41955797" w14:textId="77777777" w:rsidR="00EB025C" w:rsidRPr="00EB025C" w:rsidRDefault="00EB025C" w:rsidP="00EB025C">
      <w:pPr>
        <w:jc w:val="left"/>
        <w:rPr>
          <w:rFonts w:ascii="Malgun Gothic" w:eastAsia="Malgun Gothic" w:hAnsi="Malgun Gothic" w:cs="Times New Roman"/>
          <w:sz w:val="28"/>
          <w:szCs w:val="28"/>
          <w:lang w:eastAsia="zh-Hans"/>
        </w:rPr>
      </w:pPr>
    </w:p>
    <w:p w14:paraId="194E1B51" w14:textId="77777777" w:rsidR="00EB025C" w:rsidRPr="00EB025C" w:rsidRDefault="00EB025C" w:rsidP="00EB025C">
      <w:pPr>
        <w:jc w:val="left"/>
        <w:rPr>
          <w:rFonts w:ascii="Malgun Gothic" w:eastAsia="Malgun Gothic" w:hAnsi="Malgun Gothic" w:cs="Times New Roman"/>
          <w:b/>
          <w:bCs/>
          <w:sz w:val="28"/>
          <w:szCs w:val="28"/>
          <w:lang w:eastAsia="zh-Hans"/>
        </w:rPr>
      </w:pPr>
      <w:r w:rsidRPr="00EB025C">
        <w:rPr>
          <w:rFonts w:ascii="Malgun Gothic" w:eastAsia="Malgun Gothic" w:hAnsi="Malgun Gothic" w:cs="Times New Roman"/>
          <w:b/>
          <w:bCs/>
          <w:sz w:val="28"/>
          <w:szCs w:val="28"/>
          <w:lang w:eastAsia="zh-Hans"/>
        </w:rPr>
        <w:t>Short Description:</w:t>
      </w:r>
    </w:p>
    <w:p w14:paraId="647AB5A2" w14:textId="418E750F" w:rsidR="00EB025C" w:rsidRPr="00EB025C" w:rsidRDefault="003F34C0" w:rsidP="00EB025C">
      <w:pPr>
        <w:jc w:val="left"/>
        <w:rPr>
          <w:rFonts w:ascii="Malgun Gothic" w:eastAsia="Malgun Gothic" w:hAnsi="Malgun Gothic" w:cs="Times New Roman"/>
          <w:sz w:val="28"/>
          <w:szCs w:val="28"/>
        </w:rPr>
      </w:pPr>
      <w:r w:rsidRPr="003F34C0">
        <w:rPr>
          <w:rFonts w:ascii="Malgun Gothic" w:eastAsia="Malgun Gothic" w:hAnsi="Malgun Gothic" w:cs="Times New Roman"/>
          <w:sz w:val="28"/>
          <w:szCs w:val="28"/>
          <w:lang w:eastAsia="zh-Hans"/>
        </w:rPr>
        <w:t>Provide intelligent water resource scheduling solutions for water quality issues</w:t>
      </w:r>
    </w:p>
    <w:p w14:paraId="5297056E" w14:textId="77777777" w:rsidR="00EB025C" w:rsidRPr="00EB025C" w:rsidRDefault="00EB025C" w:rsidP="00EB025C">
      <w:pPr>
        <w:jc w:val="left"/>
        <w:rPr>
          <w:rFonts w:ascii="Malgun Gothic" w:eastAsia="Malgun Gothic" w:hAnsi="Malgun Gothic" w:cs="Times New Roman"/>
          <w:sz w:val="28"/>
          <w:szCs w:val="28"/>
          <w:lang w:eastAsia="zh-Hans"/>
        </w:rPr>
      </w:pPr>
    </w:p>
    <w:p w14:paraId="06B8374A" w14:textId="77777777" w:rsidR="00EB025C" w:rsidRPr="00EB025C" w:rsidRDefault="00EB025C" w:rsidP="00EB025C">
      <w:pPr>
        <w:jc w:val="left"/>
        <w:rPr>
          <w:rFonts w:ascii="Malgun Gothic" w:eastAsia="Malgun Gothic" w:hAnsi="Malgun Gothic" w:cs="Times New Roman"/>
          <w:b/>
          <w:bCs/>
          <w:sz w:val="28"/>
          <w:szCs w:val="28"/>
          <w:lang w:eastAsia="zh-Hans"/>
        </w:rPr>
      </w:pPr>
      <w:r w:rsidRPr="00EB025C">
        <w:rPr>
          <w:rFonts w:ascii="Malgun Gothic" w:eastAsia="Malgun Gothic" w:hAnsi="Malgun Gothic" w:cs="Times New Roman"/>
          <w:b/>
          <w:bCs/>
          <w:sz w:val="28"/>
          <w:szCs w:val="28"/>
          <w:lang w:eastAsia="zh-Hans"/>
        </w:rPr>
        <w:t>Long Description</w:t>
      </w:r>
      <w:r w:rsidRPr="00EB025C">
        <w:rPr>
          <w:rFonts w:ascii="Malgun Gothic" w:eastAsia="Malgun Gothic" w:hAnsi="Malgun Gothic" w:cs="Times New Roman" w:hint="eastAsia"/>
          <w:b/>
          <w:bCs/>
          <w:sz w:val="28"/>
          <w:szCs w:val="28"/>
          <w:lang w:eastAsia="zh-Hans"/>
        </w:rPr>
        <w:t>：</w:t>
      </w:r>
    </w:p>
    <w:p w14:paraId="4228B24A" w14:textId="77777777" w:rsidR="0014557A" w:rsidRDefault="003F34C0" w:rsidP="003F34C0">
      <w:pPr>
        <w:rPr>
          <w:rFonts w:ascii="Malgun Gothic" w:eastAsia="Malgun Gothic" w:hAnsi="Malgun Gothic" w:cs="Times New Roman"/>
          <w:sz w:val="28"/>
          <w:szCs w:val="28"/>
        </w:rPr>
      </w:pPr>
      <w:r w:rsidRPr="003F34C0">
        <w:rPr>
          <w:rFonts w:ascii="Malgun Gothic" w:eastAsia="Malgun Gothic" w:hAnsi="Malgun Gothic" w:cs="Times New Roman"/>
          <w:sz w:val="28"/>
          <w:szCs w:val="28"/>
        </w:rPr>
        <w:t xml:space="preserve">At least 2 billion people rely on drinking water sources contaminated with fecal matter, posing a severe threat to both food safety and security. Despite the gravity of the situation, many regions grappling with water quality challenges continue to face with a lack of information and technology, impeding efficient protection and utilization of their water resources. </w:t>
      </w:r>
    </w:p>
    <w:p w14:paraId="48A333B1" w14:textId="71E604F9" w:rsidR="003F34C0" w:rsidRPr="003F34C0" w:rsidRDefault="003F34C0" w:rsidP="003F34C0">
      <w:pPr>
        <w:rPr>
          <w:rFonts w:ascii="Malgun Gothic" w:hAnsi="Malgun Gothic" w:cs="Times New Roman"/>
          <w:sz w:val="28"/>
          <w:szCs w:val="28"/>
        </w:rPr>
      </w:pPr>
      <w:r w:rsidRPr="003F34C0">
        <w:rPr>
          <w:rFonts w:ascii="Malgun Gothic" w:eastAsia="Malgun Gothic" w:hAnsi="Malgun Gothic" w:cs="Times New Roman"/>
          <w:sz w:val="28"/>
          <w:szCs w:val="28"/>
        </w:rPr>
        <w:t xml:space="preserve">To address this issue, we propose the implementation of a comprehensive water quality management system-Global Water Quality Forecasting System. It can share water quality information </w:t>
      </w:r>
      <w:r w:rsidRPr="003F34C0">
        <w:rPr>
          <w:rFonts w:ascii="Malgun Gothic" w:eastAsia="Malgun Gothic" w:hAnsi="Malgun Gothic" w:cs="Times New Roman"/>
          <w:sz w:val="28"/>
          <w:szCs w:val="28"/>
        </w:rPr>
        <w:lastRenderedPageBreak/>
        <w:t>around the world, provide local water quality prediction and solutions.</w:t>
      </w:r>
      <w:r w:rsidR="00B95EDC">
        <w:rPr>
          <w:rFonts w:ascii="Malgun Gothic" w:eastAsia="Malgun Gothic" w:hAnsi="Malgun Gothic" w:cs="Times New Roman"/>
          <w:sz w:val="28"/>
          <w:szCs w:val="28"/>
        </w:rPr>
        <w:t xml:space="preserve"> </w:t>
      </w:r>
      <w:r w:rsidRPr="003F34C0">
        <w:rPr>
          <w:rFonts w:ascii="Malgun Gothic" w:eastAsia="Malgun Gothic" w:hAnsi="Malgun Gothic" w:cs="Times New Roman"/>
          <w:sz w:val="28"/>
          <w:szCs w:val="28"/>
        </w:rPr>
        <w:t>It can also serve as a platform for communication and assistance on water quality issu</w:t>
      </w:r>
      <w:r w:rsidR="00B95EDC">
        <w:rPr>
          <w:rFonts w:ascii="Malgun Gothic" w:eastAsia="Malgun Gothic" w:hAnsi="Malgun Gothic" w:cs="Times New Roman"/>
          <w:sz w:val="28"/>
          <w:szCs w:val="28"/>
        </w:rPr>
        <w:t>es</w:t>
      </w:r>
      <w:r w:rsidRPr="003F34C0">
        <w:rPr>
          <w:rFonts w:ascii="Malgun Gothic" w:eastAsia="Malgun Gothic" w:hAnsi="Malgun Gothic" w:cs="Times New Roman"/>
          <w:sz w:val="28"/>
          <w:szCs w:val="28"/>
        </w:rPr>
        <w:t>. After logging into the system, the user selects water quality prediction, searches for regions, and the system uses IBM to process water quality data to generate water quality prediction results for the region. The results include detailed prediction values of various water quality parameters, various classification standards, evaluation, overall evaluation and so on. At the same time, Outlier of water quality prediction results will be highlighted. The user can click to generate a water quality optimization plan or seek help on the information platform.</w:t>
      </w:r>
    </w:p>
    <w:p w14:paraId="61368F96" w14:textId="239475B3" w:rsidR="003F34C0" w:rsidRPr="003F34C0" w:rsidRDefault="003F34C0" w:rsidP="003F34C0">
      <w:pPr>
        <w:rPr>
          <w:rFonts w:ascii="Malgun Gothic" w:hAnsi="Malgun Gothic" w:cs="Times New Roman"/>
          <w:sz w:val="28"/>
          <w:szCs w:val="28"/>
        </w:rPr>
      </w:pPr>
      <w:r w:rsidRPr="003F34C0">
        <w:rPr>
          <w:rFonts w:ascii="Malgun Gothic" w:eastAsia="Malgun Gothic" w:hAnsi="Malgun Gothic" w:cs="Times New Roman"/>
          <w:sz w:val="28"/>
          <w:szCs w:val="28"/>
        </w:rPr>
        <w:t>When users click to generate a water quality optimization plan for a certain area, the system will generate a general plan to solve a certain type of abnormality, and list the relevant policy support in this area. In addition, the system will recommend successful cases of solving such problems for users to refer to.</w:t>
      </w:r>
    </w:p>
    <w:p w14:paraId="0496599C" w14:textId="23CECB09" w:rsidR="003F34C0" w:rsidRPr="00B95EDC" w:rsidRDefault="003F34C0" w:rsidP="003F34C0">
      <w:pPr>
        <w:rPr>
          <w:rFonts w:ascii="Malgun Gothic" w:eastAsia="Malgun Gothic" w:hAnsi="Malgun Gothic" w:cs="Times New Roman"/>
          <w:sz w:val="28"/>
          <w:szCs w:val="28"/>
        </w:rPr>
      </w:pPr>
      <w:r w:rsidRPr="003F34C0">
        <w:rPr>
          <w:rFonts w:ascii="Malgun Gothic" w:eastAsia="Malgun Gothic" w:hAnsi="Malgun Gothic" w:cs="Times New Roman"/>
          <w:sz w:val="28"/>
          <w:szCs w:val="28"/>
        </w:rPr>
        <w:t>We have also established a communication channel. Users can publicly disclose regional water quality information on the information platform and seek assistance, so tha</w:t>
      </w:r>
      <w:r w:rsidR="00B95EDC">
        <w:rPr>
          <w:rFonts w:ascii="Malgun Gothic" w:eastAsia="Malgun Gothic" w:hAnsi="Malgun Gothic" w:cs="Times New Roman"/>
          <w:sz w:val="28"/>
          <w:szCs w:val="28"/>
        </w:rPr>
        <w:t>t</w:t>
      </w:r>
      <w:r w:rsidRPr="003F34C0">
        <w:rPr>
          <w:rFonts w:ascii="Malgun Gothic" w:eastAsia="Malgun Gothic" w:hAnsi="Malgun Gothic" w:cs="Times New Roman"/>
          <w:sz w:val="28"/>
          <w:szCs w:val="28"/>
        </w:rPr>
        <w:t xml:space="preserve"> the platform has formation on solved and pending water quality issues around the world. Users can filter based on regions, types, and other conditions. Information is available here for any person or </w:t>
      </w:r>
      <w:r w:rsidRPr="003F34C0">
        <w:rPr>
          <w:rFonts w:ascii="Malgun Gothic" w:eastAsia="Malgun Gothic" w:hAnsi="Malgun Gothic" w:cs="Times New Roman"/>
          <w:sz w:val="28"/>
          <w:szCs w:val="28"/>
        </w:rPr>
        <w:lastRenderedPageBreak/>
        <w:t>organization who wants to help with water quality issues.</w:t>
      </w:r>
    </w:p>
    <w:p w14:paraId="5EA18C3D" w14:textId="77777777" w:rsidR="00EB025C" w:rsidRPr="00EB025C" w:rsidRDefault="00EB025C" w:rsidP="00EB025C">
      <w:pPr>
        <w:rPr>
          <w:rFonts w:ascii="Malgun Gothic" w:eastAsia="Malgun Gothic" w:hAnsi="Malgun Gothic" w:cs="Times New Roman"/>
          <w:sz w:val="28"/>
          <w:szCs w:val="28"/>
        </w:rPr>
      </w:pPr>
    </w:p>
    <w:p w14:paraId="3DAB843F" w14:textId="72F6F72A" w:rsidR="00EB025C" w:rsidRDefault="00EB025C" w:rsidP="00EB025C">
      <w:pPr>
        <w:rPr>
          <w:rFonts w:ascii="Malgun Gothic" w:hAnsi="Malgun Gothic" w:cs="Times New Roman"/>
          <w:sz w:val="28"/>
          <w:szCs w:val="28"/>
        </w:rPr>
      </w:pPr>
      <w:r w:rsidRPr="00EB025C">
        <w:rPr>
          <w:rFonts w:ascii="Malgun Gothic" w:eastAsia="Malgun Gothic" w:hAnsi="Malgun Gothic" w:cs="Times New Roman" w:hint="eastAsia"/>
          <w:b/>
          <w:bCs/>
          <w:sz w:val="28"/>
          <w:szCs w:val="28"/>
        </w:rPr>
        <w:t>Solution roadmap:</w:t>
      </w:r>
    </w:p>
    <w:p w14:paraId="2B4CDF3E" w14:textId="4B48D91F" w:rsidR="00254FDE" w:rsidRDefault="000C063C" w:rsidP="00EB025C">
      <w:pPr>
        <w:rPr>
          <w:rFonts w:ascii="Malgun Gothic" w:hAnsi="Malgun Gothic" w:cs="Times New Roman"/>
          <w:sz w:val="28"/>
          <w:szCs w:val="28"/>
        </w:rPr>
      </w:pPr>
      <w:r>
        <w:rPr>
          <w:rFonts w:ascii="Malgun Gothic" w:hAnsi="Malgun Gothic" w:cs="Times New Roman"/>
          <w:noProof/>
          <w:sz w:val="28"/>
          <w:szCs w:val="28"/>
        </w:rPr>
        <w:drawing>
          <wp:inline distT="0" distB="0" distL="0" distR="0" wp14:anchorId="2403A323" wp14:editId="2EE0E77B">
            <wp:extent cx="5272405" cy="74803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748030"/>
                    </a:xfrm>
                    <a:prstGeom prst="rect">
                      <a:avLst/>
                    </a:prstGeom>
                    <a:noFill/>
                    <a:ln>
                      <a:noFill/>
                    </a:ln>
                  </pic:spPr>
                </pic:pic>
              </a:graphicData>
            </a:graphic>
          </wp:inline>
        </w:drawing>
      </w:r>
    </w:p>
    <w:p w14:paraId="44BE4B09" w14:textId="77777777" w:rsidR="000C063C" w:rsidRPr="00EB025C" w:rsidRDefault="000C063C" w:rsidP="00EB025C">
      <w:pPr>
        <w:rPr>
          <w:rFonts w:ascii="Malgun Gothic" w:hAnsi="Malgun Gothic" w:cs="Times New Roman"/>
          <w:sz w:val="28"/>
          <w:szCs w:val="28"/>
        </w:rPr>
      </w:pPr>
    </w:p>
    <w:p w14:paraId="48B57EBE" w14:textId="190305B4" w:rsidR="00EB025C" w:rsidRDefault="00EB025C" w:rsidP="00EB025C">
      <w:pPr>
        <w:rPr>
          <w:rFonts w:ascii="Malgun Gothic" w:hAnsi="Malgun Gothic" w:cs="Times New Roman"/>
          <w:b/>
          <w:bCs/>
          <w:sz w:val="28"/>
          <w:szCs w:val="28"/>
          <w:lang w:eastAsia="zh-Hans"/>
        </w:rPr>
      </w:pPr>
      <w:r w:rsidRPr="00EB025C">
        <w:rPr>
          <w:rFonts w:ascii="Malgun Gothic" w:eastAsia="Malgun Gothic" w:hAnsi="Malgun Gothic" w:cs="Times New Roman"/>
          <w:b/>
          <w:bCs/>
          <w:sz w:val="28"/>
          <w:szCs w:val="28"/>
          <w:lang w:eastAsia="zh-Hans"/>
        </w:rPr>
        <w:t>Link to publicly accessible GitHub repository：</w:t>
      </w:r>
    </w:p>
    <w:p w14:paraId="75CC2140" w14:textId="45F9E086" w:rsidR="00EB025C" w:rsidRDefault="00B27006" w:rsidP="00EB025C">
      <w:pPr>
        <w:rPr>
          <w:rFonts w:ascii="Malgun Gothic" w:eastAsia="Malgun Gothic" w:hAnsi="Malgun Gothic" w:cs="Times New Roman"/>
          <w:sz w:val="28"/>
          <w:szCs w:val="28"/>
        </w:rPr>
      </w:pPr>
      <w:hyperlink r:id="rId7" w:history="1">
        <w:r w:rsidRPr="006A1E56">
          <w:rPr>
            <w:rStyle w:val="a7"/>
            <w:rFonts w:ascii="Malgun Gothic" w:eastAsia="Malgun Gothic" w:hAnsi="Malgun Gothic" w:cs="Times New Roman"/>
            <w:sz w:val="28"/>
            <w:szCs w:val="28"/>
          </w:rPr>
          <w:t>https://github.com/feicunkebei/Call-for-code</w:t>
        </w:r>
      </w:hyperlink>
    </w:p>
    <w:p w14:paraId="6F50020E" w14:textId="77777777" w:rsidR="00B27006" w:rsidRPr="00B27006" w:rsidRDefault="00B27006" w:rsidP="00EB025C">
      <w:pPr>
        <w:rPr>
          <w:rFonts w:ascii="Malgun Gothic" w:hAnsi="Malgun Gothic" w:cs="Times New Roman" w:hint="eastAsia"/>
          <w:sz w:val="28"/>
          <w:szCs w:val="28"/>
        </w:rPr>
      </w:pPr>
    </w:p>
    <w:p w14:paraId="33249979" w14:textId="2CBDDC04" w:rsidR="00EB025C" w:rsidRDefault="00EB025C" w:rsidP="00EB025C">
      <w:pPr>
        <w:rPr>
          <w:rFonts w:ascii="Malgun Gothic" w:eastAsia="Malgun Gothic" w:hAnsi="Malgun Gothic" w:cs="Times New Roman"/>
          <w:b/>
          <w:bCs/>
          <w:sz w:val="28"/>
          <w:szCs w:val="28"/>
        </w:rPr>
      </w:pPr>
      <w:r w:rsidRPr="00EB025C">
        <w:rPr>
          <w:rFonts w:ascii="Malgun Gothic" w:eastAsia="Malgun Gothic" w:hAnsi="Malgun Gothic" w:cs="Times New Roman" w:hint="eastAsia"/>
          <w:b/>
          <w:bCs/>
          <w:sz w:val="28"/>
          <w:szCs w:val="28"/>
        </w:rPr>
        <w:t>Link to a three-minute demo video:</w:t>
      </w:r>
    </w:p>
    <w:p w14:paraId="0AAE48BE" w14:textId="77BBD8FA" w:rsidR="001731E3" w:rsidRDefault="00B27006" w:rsidP="00EB025C">
      <w:pPr>
        <w:rPr>
          <w:rFonts w:ascii="Malgun Gothic" w:hAnsi="Malgun Gothic" w:cs="Times New Roman"/>
          <w:sz w:val="28"/>
          <w:szCs w:val="28"/>
          <w:lang w:eastAsia="zh-Hans"/>
        </w:rPr>
      </w:pPr>
      <w:hyperlink r:id="rId8" w:history="1">
        <w:r w:rsidRPr="006A1E56">
          <w:rPr>
            <w:rStyle w:val="a7"/>
            <w:rFonts w:ascii="Malgun Gothic" w:hAnsi="Malgun Gothic" w:cs="Times New Roman"/>
            <w:sz w:val="28"/>
            <w:szCs w:val="28"/>
            <w:lang w:eastAsia="zh-Hans"/>
          </w:rPr>
          <w:t>https://www.youtube.com/watch?v=56ektD1wWUU</w:t>
        </w:r>
      </w:hyperlink>
    </w:p>
    <w:p w14:paraId="6226365E" w14:textId="77777777" w:rsidR="00EB025C" w:rsidRPr="00B27006" w:rsidRDefault="00EB025C" w:rsidP="00EB025C">
      <w:pPr>
        <w:rPr>
          <w:rFonts w:ascii="Malgun Gothic" w:hAnsi="Malgun Gothic" w:cs="Times New Roman" w:hint="eastAsia"/>
          <w:sz w:val="28"/>
          <w:szCs w:val="28"/>
        </w:rPr>
      </w:pPr>
    </w:p>
    <w:p w14:paraId="6F00933B" w14:textId="77777777" w:rsidR="00EB025C" w:rsidRPr="00EB025C" w:rsidRDefault="00EB025C" w:rsidP="00EB025C">
      <w:pPr>
        <w:rPr>
          <w:rFonts w:ascii="Malgun Gothic" w:eastAsia="Malgun Gothic" w:hAnsi="Malgun Gothic" w:cs="Times New Roman"/>
          <w:sz w:val="28"/>
          <w:szCs w:val="28"/>
        </w:rPr>
      </w:pPr>
      <w:r w:rsidRPr="00EB025C">
        <w:rPr>
          <w:rFonts w:ascii="Malgun Gothic" w:eastAsia="Malgun Gothic" w:hAnsi="Malgun Gothic" w:cs="Times New Roman" w:hint="eastAsia"/>
          <w:b/>
          <w:bCs/>
          <w:sz w:val="28"/>
          <w:szCs w:val="28"/>
        </w:rPr>
        <w:t>List one or more IBM Cloud Services or IBM Systems used in the solution</w:t>
      </w:r>
      <w:r w:rsidRPr="00EB025C">
        <w:rPr>
          <w:rFonts w:ascii="Malgun Gothic" w:eastAsia="Malgun Gothic" w:hAnsi="Malgun Gothic" w:cs="Times New Roman"/>
          <w:b/>
          <w:bCs/>
          <w:sz w:val="28"/>
          <w:szCs w:val="28"/>
        </w:rPr>
        <w:t>:</w:t>
      </w:r>
    </w:p>
    <w:p w14:paraId="041D2B88" w14:textId="309CEE38" w:rsidR="00EB025C" w:rsidRPr="00EB025C" w:rsidRDefault="00E038A8" w:rsidP="00EB025C">
      <w:pPr>
        <w:rPr>
          <w:rFonts w:ascii="Malgun Gothic" w:eastAsia="宋体" w:hAnsi="Malgun Gothic" w:cs="Times New Roman"/>
          <w:sz w:val="28"/>
          <w:szCs w:val="28"/>
        </w:rPr>
      </w:pPr>
      <w:r w:rsidRPr="00EB025C">
        <w:rPr>
          <w:rFonts w:ascii="Arial" w:eastAsia="宋体" w:hAnsi="Arial" w:cs="Arial" w:hint="eastAsia"/>
          <w:color w:val="333333"/>
          <w:sz w:val="28"/>
          <w:szCs w:val="28"/>
          <w:shd w:val="clear" w:color="auto" w:fill="FFFFFF"/>
        </w:rPr>
        <w:t>IBM Watson studi</w:t>
      </w:r>
      <w:r>
        <w:rPr>
          <w:rFonts w:ascii="Arial" w:eastAsia="宋体" w:hAnsi="Arial" w:cs="Arial"/>
          <w:color w:val="333333"/>
          <w:sz w:val="28"/>
          <w:szCs w:val="28"/>
          <w:shd w:val="clear" w:color="auto" w:fill="FFFFFF"/>
        </w:rPr>
        <w:t>o</w:t>
      </w:r>
      <w:r w:rsidRPr="00EB025C">
        <w:rPr>
          <w:rFonts w:ascii="Arial" w:eastAsia="宋体" w:hAnsi="Arial" w:cs="Arial" w:hint="eastAsia"/>
          <w:color w:val="333333"/>
          <w:sz w:val="28"/>
          <w:szCs w:val="28"/>
          <w:shd w:val="clear" w:color="auto" w:fill="FFFFFF"/>
        </w:rPr>
        <w:t xml:space="preserve"> </w:t>
      </w:r>
    </w:p>
    <w:p w14:paraId="0B4EC7A4" w14:textId="77777777" w:rsidR="00EB025C" w:rsidRPr="0014557A" w:rsidRDefault="00EB025C" w:rsidP="0014557A">
      <w:pPr>
        <w:rPr>
          <w:rFonts w:ascii="Malgun Gothic" w:eastAsia="宋体" w:hAnsi="Malgun Gothic"/>
          <w:b/>
          <w:bCs/>
          <w:sz w:val="40"/>
          <w:szCs w:val="40"/>
        </w:rPr>
      </w:pPr>
    </w:p>
    <w:sectPr w:rsidR="00EB025C" w:rsidRPr="00145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7F00" w14:textId="77777777" w:rsidR="00AC3785" w:rsidRDefault="00AC3785" w:rsidP="00EB025C">
      <w:r>
        <w:separator/>
      </w:r>
    </w:p>
  </w:endnote>
  <w:endnote w:type="continuationSeparator" w:id="0">
    <w:p w14:paraId="0A7FD3EA" w14:textId="77777777" w:rsidR="00AC3785" w:rsidRDefault="00AC3785" w:rsidP="00EB0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altName w:val="Apple SD Gothic Neo"/>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1052" w14:textId="77777777" w:rsidR="00AC3785" w:rsidRDefault="00AC3785" w:rsidP="00EB025C">
      <w:r>
        <w:separator/>
      </w:r>
    </w:p>
  </w:footnote>
  <w:footnote w:type="continuationSeparator" w:id="0">
    <w:p w14:paraId="7354E62A" w14:textId="77777777" w:rsidR="00AC3785" w:rsidRDefault="00AC3785" w:rsidP="00EB0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11"/>
    <w:rsid w:val="00021FF0"/>
    <w:rsid w:val="00031701"/>
    <w:rsid w:val="0009402D"/>
    <w:rsid w:val="000C063C"/>
    <w:rsid w:val="0014557A"/>
    <w:rsid w:val="001731E3"/>
    <w:rsid w:val="00232D55"/>
    <w:rsid w:val="00254FDE"/>
    <w:rsid w:val="00295411"/>
    <w:rsid w:val="0034789E"/>
    <w:rsid w:val="003F34C0"/>
    <w:rsid w:val="004B57C9"/>
    <w:rsid w:val="004C2A0F"/>
    <w:rsid w:val="00641B38"/>
    <w:rsid w:val="00780768"/>
    <w:rsid w:val="007D5258"/>
    <w:rsid w:val="008172DD"/>
    <w:rsid w:val="00904A8C"/>
    <w:rsid w:val="00AC3785"/>
    <w:rsid w:val="00B27006"/>
    <w:rsid w:val="00B95EDC"/>
    <w:rsid w:val="00B97096"/>
    <w:rsid w:val="00BE5051"/>
    <w:rsid w:val="00C3184D"/>
    <w:rsid w:val="00C81580"/>
    <w:rsid w:val="00CA2C53"/>
    <w:rsid w:val="00D45796"/>
    <w:rsid w:val="00E038A8"/>
    <w:rsid w:val="00E0686B"/>
    <w:rsid w:val="00EB025C"/>
    <w:rsid w:val="00ED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1002B"/>
  <w15:chartTrackingRefBased/>
  <w15:docId w15:val="{D7D7B940-84B0-4BA4-AA35-1288A556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25C"/>
    <w:pPr>
      <w:tabs>
        <w:tab w:val="center" w:pos="4153"/>
        <w:tab w:val="right" w:pos="8306"/>
      </w:tabs>
      <w:snapToGrid w:val="0"/>
      <w:jc w:val="center"/>
    </w:pPr>
    <w:rPr>
      <w:sz w:val="18"/>
      <w:szCs w:val="18"/>
    </w:rPr>
  </w:style>
  <w:style w:type="character" w:customStyle="1" w:styleId="a4">
    <w:name w:val="页眉 字符"/>
    <w:basedOn w:val="a0"/>
    <w:link w:val="a3"/>
    <w:uiPriority w:val="99"/>
    <w:rsid w:val="00EB025C"/>
    <w:rPr>
      <w:sz w:val="18"/>
      <w:szCs w:val="18"/>
    </w:rPr>
  </w:style>
  <w:style w:type="paragraph" w:styleId="a5">
    <w:name w:val="footer"/>
    <w:basedOn w:val="a"/>
    <w:link w:val="a6"/>
    <w:uiPriority w:val="99"/>
    <w:unhideWhenUsed/>
    <w:rsid w:val="00EB025C"/>
    <w:pPr>
      <w:tabs>
        <w:tab w:val="center" w:pos="4153"/>
        <w:tab w:val="right" w:pos="8306"/>
      </w:tabs>
      <w:snapToGrid w:val="0"/>
      <w:jc w:val="left"/>
    </w:pPr>
    <w:rPr>
      <w:sz w:val="18"/>
      <w:szCs w:val="18"/>
    </w:rPr>
  </w:style>
  <w:style w:type="character" w:customStyle="1" w:styleId="a6">
    <w:name w:val="页脚 字符"/>
    <w:basedOn w:val="a0"/>
    <w:link w:val="a5"/>
    <w:uiPriority w:val="99"/>
    <w:rsid w:val="00EB025C"/>
    <w:rPr>
      <w:sz w:val="18"/>
      <w:szCs w:val="18"/>
    </w:rPr>
  </w:style>
  <w:style w:type="character" w:styleId="a7">
    <w:name w:val="Hyperlink"/>
    <w:basedOn w:val="a0"/>
    <w:uiPriority w:val="99"/>
    <w:unhideWhenUsed/>
    <w:rsid w:val="00B27006"/>
    <w:rPr>
      <w:color w:val="0563C1" w:themeColor="hyperlink"/>
      <w:u w:val="single"/>
    </w:rPr>
  </w:style>
  <w:style w:type="character" w:styleId="a8">
    <w:name w:val="Unresolved Mention"/>
    <w:basedOn w:val="a0"/>
    <w:uiPriority w:val="99"/>
    <w:semiHidden/>
    <w:unhideWhenUsed/>
    <w:rsid w:val="00B27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6ektD1wWUU" TargetMode="External"/><Relationship Id="rId3" Type="http://schemas.openxmlformats.org/officeDocument/2006/relationships/webSettings" Target="webSettings.xml"/><Relationship Id="rId7" Type="http://schemas.openxmlformats.org/officeDocument/2006/relationships/hyperlink" Target="https://github.com/feicunkebei/Call-for-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文韬</dc:creator>
  <cp:keywords/>
  <dc:description/>
  <cp:lastModifiedBy>klf</cp:lastModifiedBy>
  <cp:revision>7</cp:revision>
  <cp:lastPrinted>2023-08-08T06:36:00Z</cp:lastPrinted>
  <dcterms:created xsi:type="dcterms:W3CDTF">2023-07-14T07:04:00Z</dcterms:created>
  <dcterms:modified xsi:type="dcterms:W3CDTF">2023-08-08T07:57:00Z</dcterms:modified>
</cp:coreProperties>
</file>