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C6E"/>
          <w:sz w:val="44"/>
        </w:rPr>
        <w:t>客户维度毛利率变动分析</w:t>
      </w:r>
    </w:p>
    <w:p>
      <w:pPr>
        <w:jc w:val="center"/>
      </w:pPr>
      <w:r>
        <w:rPr>
          <w:color w:val="666666"/>
          <w:sz w:val="28"/>
        </w:rPr>
        <w:t>客户 → 销售产品 → 订单 三级下钻及毛利率变动归因</w:t>
      </w:r>
    </w:p>
    <w:p>
      <w:pPr>
        <w:jc w:val="center"/>
      </w:pPr>
      <w:r>
        <w:rPr>
          <w:color w:val="999999"/>
          <w:sz w:val="24"/>
        </w:rPr>
        <w:t>—— 新功能方案说明（业务版）</w:t>
      </w:r>
    </w:p>
    <w:p/>
    <w:p>
      <w:pPr>
        <w:pStyle w:val="Heading1"/>
      </w:pPr>
      <w:r>
        <w:rPr>
          <w:color w:val="1A3C6E"/>
        </w:rPr>
        <w:t>一、业务背景与需求</w:t>
      </w:r>
    </w:p>
    <w:p>
      <w:r>
        <w:t>当前系统支持按公司整体和事业部维度查看经营数据，但无法回答以下业务问题：</w:t>
      </w:r>
    </w:p>
    <w:p>
      <w:r>
        <w:rPr>
          <w:b/>
          <w:sz w:val="22"/>
        </w:rPr>
        <w:t>▸ 「某某客户的毛利率为什么涨了/跌了？」</w:t>
      </w:r>
    </w:p>
    <w:p>
      <w:pPr>
        <w:spacing w:after="80"/>
      </w:pPr>
      <w:r>
        <w:t xml:space="preserve">   现状：没有客户维度的分析入口，只能按事业部看</w:t>
      </w:r>
    </w:p>
    <w:p>
      <w:r>
        <w:rPr>
          <w:b/>
          <w:sz w:val="22"/>
        </w:rPr>
        <w:t>▸ 「毛利率变化是产品卖的结构变了，还是产品本身利润变了？」</w:t>
      </w:r>
    </w:p>
    <w:p>
      <w:pPr>
        <w:spacing w:after="80"/>
      </w:pPr>
      <w:r>
        <w:t xml:space="preserve">   现状：后台已计算了结构影响和毛利率影响的拆解数据，但前端没有展示</w:t>
      </w:r>
    </w:p>
    <w:p>
      <w:r>
        <w:rPr>
          <w:b/>
          <w:sz w:val="22"/>
        </w:rPr>
        <w:t>▸ 「某个客户买了哪些产品？每个产品贡献了多少毛利？」</w:t>
      </w:r>
    </w:p>
    <w:p>
      <w:pPr>
        <w:spacing w:after="80"/>
      </w:pPr>
      <w:r>
        <w:t xml:space="preserve">   现状：系统存了销售产品数据，但没有按客户→产品的下钻链路</w:t>
      </w:r>
    </w:p>
    <w:p>
      <w:r>
        <w:rPr>
          <w:b/>
          <w:sz w:val="22"/>
        </w:rPr>
        <w:t>▸ 「能看到对应的订单明细吗？」</w:t>
      </w:r>
    </w:p>
    <w:p>
      <w:pPr>
        <w:spacing w:after="80"/>
      </w:pPr>
      <w:r>
        <w:t xml:space="preserve">   现状：有订单级数据，但没有从客户→产品→订单的完整路径</w:t>
      </w:r>
    </w:p>
    <w:p/>
    <w:p>
      <w:pPr>
        <w:pStyle w:val="Heading1"/>
      </w:pPr>
      <w:r>
        <w:rPr>
          <w:color w:val="1A3C6E"/>
        </w:rPr>
        <w:t>二、目标业务场景</w:t>
      </w:r>
    </w:p>
    <w:p>
      <w:r>
        <w:rPr>
          <w:b/>
          <w:sz w:val="24"/>
        </w:rPr>
        <w:t>典型用户操作路径（以阿里云为例）：</w:t>
      </w:r>
    </w:p>
    <w:p>
      <w:r>
        <w:rPr>
          <w:b/>
          <w:color w:val="2B579A"/>
          <w:sz w:val="22"/>
        </w:rPr>
        <w:t>Step 1：客户总览</w:t>
      </w:r>
    </w:p>
    <w:p>
      <w:r>
        <w:t>打开「客户分析」页面，看到所有客户的收入、毛利率排名。瀑布图展示各客户对整体毛利率变化的贡献度。</w:t>
      </w:r>
    </w:p>
    <w:p>
      <w:r>
        <w:rPr>
          <w:b/>
          <w:color w:val="2B579A"/>
          <w:sz w:val="22"/>
        </w:rPr>
        <w:t>Step 2：定位异常客户</w:t>
      </w:r>
    </w:p>
    <w:p>
      <w:r>
        <w:t>发现阿里云毛利率同比上涨 10 个百分点，在表格中点击阿里云进入下一层。</w:t>
      </w:r>
    </w:p>
    <w:p>
      <w:r>
        <w:rPr>
          <w:b/>
          <w:color w:val="2B579A"/>
          <w:sz w:val="22"/>
        </w:rPr>
        <w:t>Step 3：查看产品明细</w:t>
      </w:r>
    </w:p>
    <w:p>
      <w:r>
        <w:t>看到阿里云采购的所有销售产品列表（收入、毛利率）。系统自动拆解：</w:t>
        <w:br/>
        <w:t xml:space="preserve">    • 结构影响：今年多卖了哪些高毛利产品？</w:t>
        <w:br/>
        <w:t xml:space="preserve">    • 毛利率影响：每个产品本身的毛利率变了多少？</w:t>
      </w:r>
    </w:p>
    <w:p>
      <w:r>
        <w:rPr>
          <w:b/>
          <w:color w:val="2B579A"/>
          <w:sz w:val="22"/>
        </w:rPr>
        <w:t>Step 4：追溯订单</w:t>
      </w:r>
    </w:p>
    <w:p>
      <w:r>
        <w:t>点击某个产品（如 S5735-L48P4X），查看该产品在阿里云的所有订单明细。</w:t>
      </w:r>
    </w:p>
    <w:p/>
    <w:p>
      <w:pPr>
        <w:pStyle w:val="Heading1"/>
      </w:pPr>
      <w:r>
        <w:rPr>
          <w:color w:val="1A3C6E"/>
        </w:rPr>
        <w:t>三、方案总览</w:t>
      </w:r>
    </w:p>
    <w:p>
      <w:r>
        <w:t>新增一个「客户分析」页面，按三级下钻设计：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2835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页面内容</w:t>
            </w:r>
          </w:p>
        </w:tc>
        <w:tc>
          <w:tcPr>
            <w:tcW w:type="dxa" w:w="2551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关键指标</w:t>
            </w:r>
          </w:p>
        </w:tc>
        <w:tc>
          <w:tcPr>
            <w:tcW w:type="dxa" w:w="2551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可执行操作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20"/>
              </w:rPr>
              <w:t>L1</w:t>
              <w:br/>
              <w:t>客户总览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20"/>
              </w:rPr>
              <w:t>所有客户收入/毛利率排名</w:t>
              <w:br/>
              <w:t>瀑布图（毛利率变动拆解）</w:t>
              <w:br/>
              <w:t>收入分布饼图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20"/>
              </w:rPr>
              <w:t>营业收入</w:t>
              <w:br/>
              <w:t>毛利额</w:t>
              <w:br/>
              <w:t>毛利率</w:t>
              <w:br/>
              <w:t>客户数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20"/>
              </w:rPr>
              <w:t>点击客户行 → 下钻到 L2</w:t>
            </w:r>
          </w:p>
        </w:tc>
      </w:tr>
      <w:tr>
        <w:tc>
          <w:tcPr>
            <w:tcW w:type="dxa" w:w="1701"/>
            <w:shd w:fill="F2F6FC"/>
          </w:tcPr>
          <w:p>
            <w:pPr>
              <w:jc w:val="center"/>
            </w:pPr>
            <w:r/>
            <w:r>
              <w:rPr>
                <w:sz w:val="20"/>
              </w:rPr>
              <w:t>L2</w:t>
              <w:br/>
              <w:t>产品明细</w:t>
            </w:r>
          </w:p>
        </w:tc>
        <w:tc>
          <w:tcPr>
            <w:tcW w:type="dxa" w:w="2835"/>
            <w:shd w:fill="F2F6FC"/>
          </w:tcPr>
          <w:p>
            <w:pPr>
              <w:jc w:val="center"/>
            </w:pPr>
            <w:r/>
            <w:r>
              <w:rPr>
                <w:sz w:val="20"/>
              </w:rPr>
              <w:t>该客户下的销售产品列表</w:t>
              <w:br/>
              <w:t>产品收入排名柱状图</w:t>
            </w:r>
          </w:p>
        </w:tc>
        <w:tc>
          <w:tcPr>
            <w:tcW w:type="dxa" w:w="2551"/>
            <w:shd w:fill="F2F6FC"/>
          </w:tcPr>
          <w:p>
            <w:pPr>
              <w:jc w:val="center"/>
            </w:pPr>
            <w:r/>
            <w:r>
              <w:rPr>
                <w:sz w:val="20"/>
              </w:rPr>
              <w:t>"客户维度转为</w:t>
              <w:br/>
              <w:t>销售产品维度"</w:t>
              <w:br/>
              <w:t>营业收入、毛利额、毛利率</w:t>
            </w:r>
          </w:p>
        </w:tc>
        <w:tc>
          <w:tcPr>
            <w:tcW w:type="dxa" w:w="2551"/>
            <w:shd w:fill="F2F6FC"/>
          </w:tcPr>
          <w:p>
            <w:pPr>
              <w:jc w:val="center"/>
            </w:pPr>
            <w:r/>
            <w:r>
              <w:rPr>
                <w:sz w:val="20"/>
              </w:rPr>
              <w:t>点击产品行 → 下钻到 L3</w:t>
              <w:br/>
              <w:t>点击返回 → 回 L1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20"/>
              </w:rPr>
              <w:t>L3</w:t>
              <w:br/>
              <w:t>订单明细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20"/>
              </w:rPr>
              <w:t>该产品在该客户的订单列表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20"/>
              </w:rPr>
              <w:t>订单号</w:t>
              <w:br/>
              <w:t>收入/毛利/毛利率</w:t>
              <w:br/>
              <w:t>合同号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20"/>
              </w:rPr>
              <w:t>查看订单详情</w:t>
              <w:br/>
              <w:t>点击返回 → 回 L2</w:t>
            </w:r>
          </w:p>
        </w:tc>
      </w:tr>
    </w:tbl>
    <w:p/>
    <w:p>
      <w:pPr>
        <w:pStyle w:val="Heading1"/>
      </w:pPr>
      <w:r>
        <w:rPr>
          <w:color w:val="1A3C6E"/>
        </w:rPr>
        <w:t>四、现有数据基础</w:t>
      </w:r>
    </w:p>
    <w:p>
      <w:r>
        <w:t>以下数据系统中已有，无需额外采集：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需要的数据</w:t>
            </w:r>
          </w:p>
        </w:tc>
        <w:tc>
          <w:tcPr>
            <w:tcW w:type="dxa" w:w="2268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系统中是否存在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数据来源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客户名称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✅ 已有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sz w:val="20"/>
              </w:rPr>
              <w:t>财务数据中的 tags 字段（如"华为科技""阿里云"）</w:t>
            </w:r>
          </w:p>
        </w:tc>
      </w:tr>
      <w:tr>
        <w:tc>
          <w:tcPr>
            <w:tcW w:type="dxa" w:w="2268"/>
            <w:shd w:fill="F2F6FC"/>
          </w:tcPr>
          <w:p>
            <w:pPr>
              <w:jc w:val="center"/>
            </w:pPr>
            <w:r/>
            <w:r>
              <w:rPr>
                <w:sz w:val="20"/>
              </w:rPr>
              <w:t>销售产品名称</w:t>
            </w:r>
          </w:p>
        </w:tc>
        <w:tc>
          <w:tcPr>
            <w:tcW w:type="dxa" w:w="2268"/>
            <w:shd w:fill="F2F6FC"/>
          </w:tcPr>
          <w:p>
            <w:pPr>
              <w:jc w:val="center"/>
            </w:pPr>
            <w:r/>
            <w:r>
              <w:rPr>
                <w:sz w:val="20"/>
              </w:rPr>
              <w:t>✅ 已有</w:t>
            </w:r>
          </w:p>
        </w:tc>
        <w:tc>
          <w:tcPr>
            <w:tcW w:type="dxa" w:w="4535"/>
            <w:shd w:fill="F2F6FC"/>
          </w:tcPr>
          <w:p>
            <w:pPr>
              <w:jc w:val="center"/>
            </w:pPr>
            <w:r/>
            <w:r>
              <w:rPr>
                <w:sz w:val="20"/>
              </w:rPr>
              <w:t>财务数据中的 tags 字段（如"企业网络-EN3000"）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订单号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✅ 已有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sz w:val="20"/>
              </w:rPr>
              <w:t>财务数据中的 order_id 字段</w:t>
            </w:r>
          </w:p>
        </w:tc>
      </w:tr>
      <w:tr>
        <w:tc>
          <w:tcPr>
            <w:tcW w:type="dxa" w:w="2268"/>
            <w:shd w:fill="F2F6FC"/>
          </w:tcPr>
          <w:p>
            <w:pPr>
              <w:jc w:val="center"/>
            </w:pPr>
            <w:r/>
            <w:r>
              <w:rPr>
                <w:sz w:val="20"/>
              </w:rPr>
              <w:t>客户级收入/成本/毛利率</w:t>
            </w:r>
          </w:p>
        </w:tc>
        <w:tc>
          <w:tcPr>
            <w:tcW w:type="dxa" w:w="2268"/>
            <w:shd w:fill="F2F6FC"/>
          </w:tcPr>
          <w:p>
            <w:pPr>
              <w:jc w:val="center"/>
            </w:pPr>
            <w:r/>
            <w:r>
              <w:rPr>
                <w:sz w:val="20"/>
              </w:rPr>
              <w:t>✅ 已有</w:t>
            </w:r>
          </w:p>
        </w:tc>
        <w:tc>
          <w:tcPr>
            <w:tcW w:type="dxa" w:w="4535"/>
            <w:shd w:fill="F2F6FC"/>
          </w:tcPr>
          <w:p>
            <w:pPr>
              <w:jc w:val="center"/>
            </w:pPr>
            <w:r/>
            <w:r>
              <w:rPr>
                <w:sz w:val="20"/>
              </w:rPr>
              <w:t>现有指标计算服务已支持按客户维度聚合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毛利率变动拆解</w:t>
              <w:br/>
              <w:t>（结构影响 + 毛利率影响）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✅ 后台已计算</w:t>
              <w:br/>
              <w:t>前端未展示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sz w:val="20"/>
              </w:rPr>
              <w:t>指标计算服务已输出该数据，需在前端新增瀑布图展示</w:t>
            </w:r>
          </w:p>
        </w:tc>
      </w:tr>
    </w:tbl>
    <w:p>
      <w:pPr>
        <w:spacing w:before="160"/>
      </w:pPr>
      <w:r>
        <w:rPr>
          <w:b/>
          <w:color w:val="2B579A"/>
        </w:rPr>
        <w:br/>
        <w:t>结论：</w:t>
      </w:r>
      <w:r>
        <w:rPr>
          <w:sz w:val="22"/>
        </w:rPr>
        <w:t>所有业务数据已经就绪，只需新增前端页面和少量后端接口参数即可实现。</w:t>
      </w:r>
    </w:p>
    <w:p/>
    <w:p>
      <w:pPr>
        <w:pStyle w:val="Heading1"/>
      </w:pPr>
      <w:r>
        <w:rPr>
          <w:color w:val="1A3C6E"/>
        </w:rPr>
        <w:t>五、页面功能详解</w:t>
      </w:r>
    </w:p>
    <w:p>
      <w:pPr>
        <w:pStyle w:val="Heading2"/>
      </w:pPr>
      <w:r>
        <w:rPr>
          <w:color w:val="2B579A"/>
        </w:rPr>
        <w:t>L1 — 客户总览</w:t>
      </w:r>
    </w:p>
    <w:p>
      <w:r>
        <w:rPr>
          <w:b/>
          <w:sz w:val="22"/>
        </w:rPr>
        <w:t>• 筛选栏：</w:t>
      </w:r>
      <w:r>
        <w:t>期间（月度/季度/年度）、对比基准（同比/环比）、客户选择</w:t>
      </w:r>
    </w:p>
    <w:p>
      <w:r>
        <w:rPr>
          <w:b/>
          <w:sz w:val="22"/>
        </w:rPr>
        <w:t>• KPI 卡片：</w:t>
      </w:r>
      <w:r>
        <w:t>营业收入、毛利额、毛利率、客户总数</w:t>
      </w:r>
    </w:p>
    <w:p>
      <w:r>
        <w:rPr>
          <w:b/>
          <w:sz w:val="22"/>
        </w:rPr>
        <w:t>• 毛利率变动拆解瀑布图：</w:t>
      </w:r>
      <w:r>
        <w:t>核心亮点。展示每个客户对整体毛利率变化的结构影响和毛利率影响，直观看出哪个客户、什么原因导致了毛利率变化</w:t>
      </w:r>
    </w:p>
    <w:p>
      <w:r>
        <w:rPr>
          <w:b/>
          <w:sz w:val="22"/>
        </w:rPr>
        <w:t>• 收入分布饼图：</w:t>
      </w:r>
      <w:r>
        <w:t>各客户收入占比一目了然</w:t>
      </w:r>
    </w:p>
    <w:p>
      <w:r>
        <w:rPr>
          <w:b/>
          <w:sz w:val="22"/>
        </w:rPr>
        <w:t>• 毛利率对比柱状图：</w:t>
      </w:r>
      <w:r>
        <w:t>各客户毛利率横向对比</w:t>
      </w:r>
    </w:p>
    <w:p>
      <w:r>
        <w:rPr>
          <w:b/>
          <w:sz w:val="22"/>
        </w:rPr>
        <w:t>• 客户明细表：</w:t>
      </w:r>
      <w:r>
        <w:t>客户名、收入(万元)、收入贡献度、毛利率、结构影响、毛利率影响、总影响。点击客户行下钻</w:t>
      </w:r>
    </w:p>
    <w:p>
      <w:pPr>
        <w:pStyle w:val="Heading2"/>
      </w:pPr>
      <w:r>
        <w:rPr>
          <w:color w:val="2B579A"/>
        </w:rPr>
        <w:t>L2 — 产品明细</w:t>
      </w:r>
    </w:p>
    <w:p>
      <w:r>
        <w:rPr>
          <w:b/>
          <w:sz w:val="22"/>
        </w:rPr>
        <w:t>• 钻取导航：</w:t>
      </w:r>
      <w:r>
        <w:t>显示当前路径「客户名 &gt; 销售产品」，有"返回客户列表"按钮</w:t>
      </w:r>
    </w:p>
    <w:p>
      <w:r>
        <w:rPr>
          <w:b/>
          <w:sz w:val="22"/>
        </w:rPr>
        <w:t>• KPI 卡片：</w:t>
      </w:r>
      <w:r>
        <w:t>营业收入、毛利额、毛利率、产品数（该客户下）</w:t>
      </w:r>
    </w:p>
    <w:p>
      <w:r>
        <w:rPr>
          <w:b/>
          <w:sz w:val="22"/>
        </w:rPr>
        <w:t>• 产品收入排名柱状图：</w:t>
      </w:r>
      <w:r>
        <w:t>该客户采购金额最大的 Top 产品</w:t>
      </w:r>
    </w:p>
    <w:p>
      <w:r>
        <w:rPr>
          <w:b/>
          <w:sz w:val="22"/>
        </w:rPr>
        <w:t>• 产品明细表：</w:t>
      </w:r>
      <w:r>
        <w:t>销售产品名、收入(万元)、收入贡献度、毛利率。点击产品行下钻</w:t>
      </w:r>
    </w:p>
    <w:p>
      <w:pPr>
        <w:pStyle w:val="Heading2"/>
      </w:pPr>
      <w:r>
        <w:rPr>
          <w:color w:val="2B579A"/>
        </w:rPr>
        <w:t>L3 — 订单明细</w:t>
      </w:r>
    </w:p>
    <w:p>
      <w:r>
        <w:t>显示该客户该产品的具体订单列表，包含订单号、收入、毛利、毛利率、合同号等信息。</w:t>
      </w:r>
    </w:p>
    <w:p>
      <w:r>
        <w:rPr>
          <w:b/>
          <w:sz w:val="22"/>
        </w:rPr>
        <w:t>• 钻取导航：</w:t>
      </w:r>
      <w:r>
        <w:t>「客户名 &gt; 产品名 &gt; 订单」，可逐级返回</w:t>
      </w:r>
    </w:p>
    <w:p>
      <w:r>
        <w:rPr>
          <w:b/>
          <w:sz w:val="22"/>
        </w:rPr>
        <w:t>• 订单列表：</w:t>
      </w:r>
      <w:r>
        <w:t>订单号、期间、金额、毛利率、合同号等</w:t>
      </w:r>
    </w:p>
    <w:p/>
    <w:p>
      <w:pPr>
        <w:pStyle w:val="Heading1"/>
      </w:pPr>
      <w:r>
        <w:rPr>
          <w:color w:val="1A3C6E"/>
        </w:rPr>
        <w:t>六、AI 智能助手的角色</w:t>
      </w:r>
    </w:p>
    <w:p>
      <w:r>
        <w:t>页面右侧的 AI 助手将接入客户维度的分析数据，支持自然语言归因问答。</w:t>
      </w:r>
    </w:p>
    <w:p>
      <w:r>
        <w:rPr>
          <w:color w:val="555555"/>
        </w:rPr>
        <w:t xml:space="preserve">  例：「阿里云毛利率为什么涨了？」 → AI 结合拆解数据自动归因</w:t>
      </w:r>
    </w:p>
    <w:p>
      <w:r>
        <w:rPr>
          <w:color w:val="555555"/>
        </w:rPr>
        <w:t xml:space="preserve">  例：「哪个客户对毛利率拖累最大？」 → AI 读取数据后给出排名和影响值</w:t>
      </w:r>
    </w:p>
    <w:p>
      <w:r>
        <w:rPr>
          <w:color w:val="555555"/>
        </w:rPr>
        <w:t xml:space="preserve">  例：「企业网络-EN3000 在阿里云的订单有哪些异常？」 → AI 定位到具体订单</w:t>
      </w:r>
    </w:p>
    <w:p/>
    <w:p>
      <w:pPr>
        <w:pStyle w:val="Heading1"/>
      </w:pPr>
      <w:r>
        <w:rPr>
          <w:color w:val="1A3C6E"/>
        </w:rPr>
        <w:t>七、交付物清单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交付物</w:t>
            </w:r>
          </w:p>
        </w:tc>
        <w:tc>
          <w:tcPr>
            <w:tcW w:type="dxa" w:w="6236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20"/>
              </w:rPr>
              <w:t>客户分析页面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sz w:val="20"/>
              </w:rPr>
              <w:t>全新的「客户分析」页面，带三级下钻功能</w:t>
            </w:r>
          </w:p>
        </w:tc>
      </w:tr>
      <w:tr>
        <w:tc>
          <w:tcPr>
            <w:tcW w:type="dxa" w:w="2835"/>
            <w:shd w:fill="F2F6FC"/>
          </w:tcPr>
          <w:p>
            <w:pPr>
              <w:jc w:val="center"/>
            </w:pPr>
            <w:r/>
            <w:r>
              <w:rPr>
                <w:sz w:val="20"/>
              </w:rPr>
              <w:t>毛利率变动拆解瀑布图</w:t>
            </w:r>
          </w:p>
        </w:tc>
        <w:tc>
          <w:tcPr>
            <w:tcW w:type="dxa" w:w="6236"/>
            <w:shd w:fill="F2F6FC"/>
          </w:tcPr>
          <w:p>
            <w:pPr>
              <w:jc w:val="center"/>
            </w:pPr>
            <w:r/>
            <w:r>
              <w:rPr>
                <w:sz w:val="20"/>
              </w:rPr>
              <w:t>可视化展示结构影响和毛利率影响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20"/>
              </w:rPr>
              <w:t>客户 → 产品 → 订单下钻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sz w:val="20"/>
              </w:rPr>
              <w:t>点击式逐级下钻，操作直观</w:t>
            </w:r>
          </w:p>
        </w:tc>
      </w:tr>
      <w:tr>
        <w:tc>
          <w:tcPr>
            <w:tcW w:type="dxa" w:w="2835"/>
            <w:shd w:fill="F2F6FC"/>
          </w:tcPr>
          <w:p>
            <w:pPr>
              <w:jc w:val="center"/>
            </w:pPr>
            <w:r/>
            <w:r>
              <w:rPr>
                <w:sz w:val="20"/>
              </w:rPr>
              <w:t>AI 助手集成</w:t>
            </w:r>
          </w:p>
        </w:tc>
        <w:tc>
          <w:tcPr>
            <w:tcW w:type="dxa" w:w="6236"/>
            <w:shd w:fill="F2F6FC"/>
          </w:tcPr>
          <w:p>
            <w:pPr>
              <w:jc w:val="center"/>
            </w:pPr>
            <w:r/>
            <w:r>
              <w:rPr>
                <w:sz w:val="20"/>
              </w:rPr>
              <w:t>AI 助手接入客户维度数据，支持归因问答</w:t>
            </w:r>
          </w:p>
        </w:tc>
      </w:tr>
    </w:tbl>
    <w:p/>
    <w:p>
      <w:pPr>
        <w:pStyle w:val="Heading1"/>
      </w:pPr>
      <w:r>
        <w:rPr>
          <w:color w:val="1A3C6E"/>
        </w:rPr>
        <w:t>八、业务价值总结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价值点</w:t>
            </w:r>
          </w:p>
        </w:tc>
        <w:tc>
          <w:tcPr>
            <w:tcW w:type="dxa" w:w="6803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归因能力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sz w:val="20"/>
              </w:rPr>
              <w:t>从"毛利率变了"到"哪个客户、哪个产品导致的"，拉通归因链条</w:t>
            </w:r>
          </w:p>
        </w:tc>
      </w:tr>
      <w:tr>
        <w:tc>
          <w:tcPr>
            <w:tcW w:type="dxa" w:w="2268"/>
            <w:shd w:fill="F2F6FC"/>
          </w:tcPr>
          <w:p>
            <w:pPr>
              <w:jc w:val="center"/>
            </w:pPr>
            <w:r/>
            <w:r>
              <w:rPr>
                <w:sz w:val="20"/>
              </w:rPr>
              <w:t>可视化</w:t>
            </w:r>
          </w:p>
        </w:tc>
        <w:tc>
          <w:tcPr>
            <w:tcW w:type="dxa" w:w="6803"/>
            <w:shd w:fill="F2F6FC"/>
          </w:tcPr>
          <w:p>
            <w:pPr>
              <w:jc w:val="center"/>
            </w:pPr>
            <w:r/>
            <w:r>
              <w:rPr>
                <w:sz w:val="20"/>
              </w:rPr>
              <w:t>瀑布图直观展示结构和毛利率影响，业务人员一看就懂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操作便捷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sz w:val="20"/>
              </w:rPr>
              <w:t>点击式下钻，无需写 SQL 或提数</w:t>
            </w:r>
          </w:p>
        </w:tc>
      </w:tr>
      <w:tr>
        <w:tc>
          <w:tcPr>
            <w:tcW w:type="dxa" w:w="2268"/>
            <w:shd w:fill="F2F6FC"/>
          </w:tcPr>
          <w:p>
            <w:pPr>
              <w:jc w:val="center"/>
            </w:pPr>
            <w:r/>
            <w:r>
              <w:rPr>
                <w:sz w:val="20"/>
              </w:rPr>
              <w:t>数据驱动决策</w:t>
            </w:r>
          </w:p>
        </w:tc>
        <w:tc>
          <w:tcPr>
            <w:tcW w:type="dxa" w:w="6803"/>
            <w:shd w:fill="F2F6FC"/>
          </w:tcPr>
          <w:p>
            <w:pPr>
              <w:jc w:val="center"/>
            </w:pPr>
            <w:r/>
            <w:r>
              <w:rPr>
                <w:sz w:val="20"/>
              </w:rPr>
              <w:t>支持业务精准定位问题客户和产品，制定针对性策略</w:t>
            </w:r>
          </w:p>
        </w:tc>
      </w:tr>
    </w:tbl>
    <w:p/>
    <w:p>
      <w:pPr>
        <w:jc w:val="center"/>
      </w:pPr>
      <w:r>
        <w:rPr>
          <w:color w:val="999999"/>
          <w:sz w:val="22"/>
        </w:rPr>
        <w:t>— END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