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F56" w:rsidRDefault="00D35F56" w:rsidP="00D35F56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>测试版本修改反馈</w:t>
      </w:r>
      <w:r>
        <w:rPr>
          <w:rFonts w:ascii="Arial" w:eastAsia="等线" w:hAnsi="Arial" w:cs="Arial"/>
          <w:b/>
          <w:sz w:val="32"/>
        </w:rPr>
        <w:t>0513</w:t>
      </w:r>
    </w:p>
    <w:p w:rsidR="00D35F56" w:rsidRDefault="00D35F56" w:rsidP="00D35F56">
      <w:pPr>
        <w:spacing w:before="300" w:after="120" w:line="288" w:lineRule="auto"/>
        <w:jc w:val="left"/>
        <w:outlineLvl w:val="2"/>
      </w:pPr>
      <w:bookmarkStart w:id="0" w:name="heading_15"/>
      <w:r>
        <w:rPr>
          <w:rFonts w:ascii="Arial" w:eastAsia="等线" w:hAnsi="Arial" w:cs="Arial"/>
          <w:color w:val="3370FF"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总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proofErr w:type="gramEnd"/>
      <w:r>
        <w:rPr>
          <w:rFonts w:ascii="Arial" w:eastAsia="等线" w:hAnsi="Arial" w:cs="Arial"/>
          <w:b/>
          <w:sz w:val="30"/>
        </w:rPr>
        <w:t>驾驶舱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3015"/>
        <w:gridCol w:w="4380"/>
      </w:tblGrid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修改内容现状截图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要怎么改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DF276E" wp14:editId="4FF861DB">
                  <wp:extent cx="1762125" cy="266700"/>
                  <wp:effectExtent l="0" t="0" r="0" b="0"/>
                  <wp:docPr id="10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改成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组合，周期维度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筛选周期。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默认按照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年累计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来展示，默认展示最新有数一个月的年累计结果</w:t>
            </w:r>
          </w:p>
          <w:p w:rsidR="00D35F56" w:rsidRDefault="00D35F56" w:rsidP="00D35F56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年累计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，则对应筛选可以支持</w:t>
            </w:r>
            <w:r>
              <w:rPr>
                <w:rFonts w:ascii="Arial" w:eastAsia="等线" w:hAnsi="Arial" w:cs="Arial"/>
                <w:sz w:val="22"/>
              </w:rPr>
              <w:t>“2026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月、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月、。。。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单选，数据对应的是</w:t>
            </w:r>
            <w:r>
              <w:rPr>
                <w:rFonts w:ascii="Arial" w:eastAsia="等线" w:hAnsi="Arial" w:cs="Arial"/>
                <w:b/>
                <w:sz w:val="22"/>
              </w:rPr>
              <w:t>当年累计到筛选周期</w:t>
            </w:r>
            <w:r>
              <w:rPr>
                <w:rFonts w:ascii="Arial" w:eastAsia="等线" w:hAnsi="Arial" w:cs="Arial"/>
                <w:sz w:val="22"/>
              </w:rPr>
              <w:t>的数据</w:t>
            </w:r>
          </w:p>
          <w:p w:rsidR="00D35F56" w:rsidRDefault="00D35F56" w:rsidP="00D35F56">
            <w:pPr>
              <w:numPr>
                <w:ilvl w:val="0"/>
                <w:numId w:val="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月度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，则对应筛选可以支持</w:t>
            </w:r>
            <w:r>
              <w:rPr>
                <w:rFonts w:ascii="Arial" w:eastAsia="等线" w:hAnsi="Arial" w:cs="Arial"/>
                <w:sz w:val="22"/>
              </w:rPr>
              <w:t>“2026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月、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月、。。。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单选，数据对应的是</w:t>
            </w:r>
            <w:r>
              <w:rPr>
                <w:rFonts w:ascii="Arial" w:eastAsia="等线" w:hAnsi="Arial" w:cs="Arial"/>
                <w:b/>
                <w:sz w:val="22"/>
              </w:rPr>
              <w:t>筛选周期当月</w:t>
            </w:r>
            <w:r>
              <w:rPr>
                <w:rFonts w:ascii="Arial" w:eastAsia="等线" w:hAnsi="Arial" w:cs="Arial"/>
                <w:sz w:val="22"/>
              </w:rPr>
              <w:t>的数据</w:t>
            </w:r>
          </w:p>
          <w:p w:rsidR="00D35F56" w:rsidRDefault="00D35F56" w:rsidP="00D35F56">
            <w:pPr>
              <w:numPr>
                <w:ilvl w:val="0"/>
                <w:numId w:val="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季度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，则对应筛选可以支持</w:t>
            </w:r>
            <w:r>
              <w:rPr>
                <w:rFonts w:ascii="Arial" w:eastAsia="等线" w:hAnsi="Arial" w:cs="Arial"/>
                <w:sz w:val="22"/>
              </w:rPr>
              <w:t>“2026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Q1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Q2</w:t>
            </w:r>
            <w:r>
              <w:rPr>
                <w:rFonts w:ascii="Arial" w:eastAsia="等线" w:hAnsi="Arial" w:cs="Arial"/>
                <w:sz w:val="22"/>
              </w:rPr>
              <w:t>、。。。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单选，数据对应的是</w:t>
            </w:r>
            <w:r>
              <w:rPr>
                <w:rFonts w:ascii="Arial" w:eastAsia="等线" w:hAnsi="Arial" w:cs="Arial"/>
                <w:b/>
                <w:sz w:val="22"/>
              </w:rPr>
              <w:t>筛选周期当季度</w:t>
            </w:r>
            <w:r>
              <w:rPr>
                <w:rFonts w:ascii="Arial" w:eastAsia="等线" w:hAnsi="Arial" w:cs="Arial"/>
                <w:sz w:val="22"/>
              </w:rPr>
              <w:t>的数据</w:t>
            </w:r>
          </w:p>
          <w:p w:rsidR="00D35F56" w:rsidRDefault="00D35F56" w:rsidP="00D35F56">
            <w:pPr>
              <w:numPr>
                <w:ilvl w:val="0"/>
                <w:numId w:val="4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自定义期间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，则对应筛选可以支持按月选择起始月份和结束月份（比如</w:t>
            </w:r>
            <w:r>
              <w:rPr>
                <w:rFonts w:ascii="Arial" w:eastAsia="等线" w:hAnsi="Arial" w:cs="Arial"/>
                <w:sz w:val="22"/>
              </w:rPr>
              <w:t>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-2026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月），数据对应的是</w:t>
            </w:r>
            <w:r>
              <w:rPr>
                <w:rFonts w:ascii="Arial" w:eastAsia="等线" w:hAnsi="Arial" w:cs="Arial"/>
                <w:b/>
                <w:sz w:val="22"/>
              </w:rPr>
              <w:t>筛选周期期间</w:t>
            </w:r>
            <w:r>
              <w:rPr>
                <w:rFonts w:ascii="Arial" w:eastAsia="等线" w:hAnsi="Arial" w:cs="Arial"/>
                <w:sz w:val="22"/>
              </w:rPr>
              <w:t>的数据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最顶部的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个指标卡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CEDF8F" wp14:editId="496331FD">
                  <wp:extent cx="1762125" cy="247650"/>
                  <wp:effectExtent l="0" t="0" r="0" b="0"/>
                  <wp:docPr id="11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放这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个指标：营业收入、营业成本、毛利额、毛利率，不要目标达成率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每个指标卡显示当期数和同比增长（需要在指标卡上说明是同比）</w:t>
            </w:r>
          </w:p>
          <w:p w:rsidR="00D35F56" w:rsidRDefault="00D35F56" w:rsidP="00D35F56">
            <w:pPr>
              <w:numPr>
                <w:ilvl w:val="0"/>
                <w:numId w:val="5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营业收入、营业成本、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毛利额这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指标显示的同比数值是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同比增长比例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  <w:p w:rsidR="00D35F56" w:rsidRDefault="00D35F56" w:rsidP="00D35F56">
            <w:pPr>
              <w:numPr>
                <w:ilvl w:val="0"/>
                <w:numId w:val="6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毛利率显示的同比数值是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“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同比增长值</w:t>
            </w:r>
            <w:r>
              <w:rPr>
                <w:rFonts w:ascii="Arial" w:eastAsia="等线" w:hAnsi="Arial" w:cs="Arial"/>
                <w:sz w:val="22"/>
              </w:rPr>
              <w:t>“”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核心盈利能力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8183DC" wp14:editId="6CAC7DAA">
                  <wp:extent cx="1762125" cy="466725"/>
                  <wp:effectExtent l="0" t="0" r="0" b="0"/>
                  <wp:docPr id="12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指标卡换成这几个：</w:t>
            </w:r>
          </w:p>
          <w:p w:rsidR="00D35F56" w:rsidRDefault="00D35F56" w:rsidP="00D35F56">
            <w:pPr>
              <w:numPr>
                <w:ilvl w:val="0"/>
                <w:numId w:val="7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核心市场线：即收入贡献最高的市场线，按下图格式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05DCE95" wp14:editId="19CAEC4B">
                  <wp:extent cx="2628900" cy="1466850"/>
                  <wp:effectExtent l="0" t="0" r="0" b="0"/>
                  <wp:docPr id="13" name="Drawing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D35F56">
            <w:pPr>
              <w:numPr>
                <w:ilvl w:val="0"/>
                <w:numId w:val="8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最具价值市场线：即毛利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额贡献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最高的市场线，按下图格式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8D7BBA3" wp14:editId="27460D25">
                  <wp:extent cx="1943100" cy="1466850"/>
                  <wp:effectExtent l="0" t="0" r="0" b="0"/>
                  <wp:docPr id="14" name="Drawing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D35F56">
            <w:pPr>
              <w:numPr>
                <w:ilvl w:val="0"/>
                <w:numId w:val="9"/>
              </w:num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直签客户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收入：展示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个指标，收入贡献</w:t>
            </w:r>
            <w:r>
              <w:rPr>
                <w:rFonts w:ascii="Arial" w:eastAsia="等线" w:hAnsi="Arial" w:cs="Arial"/>
                <w:sz w:val="22"/>
              </w:rPr>
              <w:t>XX</w:t>
            </w:r>
            <w:r>
              <w:rPr>
                <w:rFonts w:ascii="Arial" w:eastAsia="等线" w:hAnsi="Arial" w:cs="Arial"/>
                <w:sz w:val="22"/>
              </w:rPr>
              <w:t>万、收入占比</w:t>
            </w:r>
            <w:r>
              <w:rPr>
                <w:rFonts w:ascii="Arial" w:eastAsia="等线" w:hAnsi="Arial" w:cs="Arial"/>
                <w:sz w:val="22"/>
              </w:rPr>
              <w:t>XX%</w:t>
            </w:r>
          </w:p>
          <w:p w:rsidR="00D35F56" w:rsidRDefault="00D35F56" w:rsidP="00D35F56"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直签客户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毛利：展示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个指标，毛利贡献</w:t>
            </w:r>
            <w:r>
              <w:rPr>
                <w:rFonts w:ascii="Arial" w:eastAsia="等线" w:hAnsi="Arial" w:cs="Arial"/>
                <w:sz w:val="22"/>
              </w:rPr>
              <w:t>XX</w:t>
            </w:r>
            <w:r>
              <w:rPr>
                <w:rFonts w:ascii="Arial" w:eastAsia="等线" w:hAnsi="Arial" w:cs="Arial"/>
                <w:sz w:val="22"/>
              </w:rPr>
              <w:t>万、毛利率</w:t>
            </w:r>
            <w:r>
              <w:rPr>
                <w:rFonts w:ascii="Arial" w:eastAsia="等线" w:hAnsi="Arial" w:cs="Arial"/>
                <w:sz w:val="22"/>
              </w:rPr>
              <w:t>XX%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直签客户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怎么筛选：客户签约类型</w:t>
            </w:r>
            <w:r>
              <w:rPr>
                <w:rFonts w:ascii="Arial" w:eastAsia="等线" w:hAnsi="Arial" w:cs="Arial"/>
                <w:sz w:val="22"/>
              </w:rPr>
              <w:t>=</w:t>
            </w:r>
            <w:r>
              <w:rPr>
                <w:rFonts w:ascii="Arial" w:eastAsia="等线" w:hAnsi="Arial" w:cs="Arial"/>
                <w:sz w:val="22"/>
              </w:rPr>
              <w:t>直签，这个字段是我在数据源新增的，真实数据里会有）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结构健康度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730F5F" wp14:editId="6A217B90">
                  <wp:extent cx="1762125" cy="247650"/>
                  <wp:effectExtent l="0" t="0" r="0" b="0"/>
                  <wp:docPr id="15" name="Drawing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客户集中度和产品集中度改成</w:t>
            </w:r>
            <w:r>
              <w:rPr>
                <w:rFonts w:ascii="Arial" w:eastAsia="等线" w:hAnsi="Arial" w:cs="Arial"/>
                <w:sz w:val="22"/>
              </w:rPr>
              <w:t>top10</w:t>
            </w:r>
            <w:r>
              <w:rPr>
                <w:rFonts w:ascii="Arial" w:eastAsia="等线" w:hAnsi="Arial" w:cs="Arial"/>
                <w:sz w:val="22"/>
              </w:rPr>
              <w:t>；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单客户收入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最高占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比：除了占比，再增加客户名称（数据源中的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上级名称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增长与质量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8E2B2A" wp14:editId="661ABAA7">
                  <wp:extent cx="1762125" cy="228600"/>
                  <wp:effectExtent l="0" t="0" r="0" b="0"/>
                  <wp:docPr id="16" name="Drawing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前两个指标卡：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期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改成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，旁边的</w:t>
            </w:r>
            <w:r>
              <w:rPr>
                <w:rFonts w:ascii="Arial" w:eastAsia="等线" w:hAnsi="Arial" w:cs="Arial"/>
                <w:sz w:val="22"/>
              </w:rPr>
              <w:t>%</w:t>
            </w:r>
            <w:r>
              <w:rPr>
                <w:rFonts w:ascii="Arial" w:eastAsia="等线" w:hAnsi="Arial" w:cs="Arial"/>
                <w:sz w:val="22"/>
              </w:rPr>
              <w:t>备注是平均月度增长</w:t>
            </w:r>
            <w:r>
              <w:rPr>
                <w:rFonts w:ascii="Arial" w:eastAsia="等线" w:hAnsi="Arial" w:cs="Arial"/>
                <w:sz w:val="22"/>
              </w:rPr>
              <w:t>XX%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后面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个指标卡替换成：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负毛利订单占比：</w:t>
            </w:r>
            <w:r>
              <w:rPr>
                <w:rFonts w:ascii="Arial" w:eastAsia="等线" w:hAnsi="Arial" w:cs="Arial"/>
                <w:sz w:val="22"/>
              </w:rPr>
              <w:t>XX%</w:t>
            </w:r>
            <w:r>
              <w:rPr>
                <w:rFonts w:ascii="Arial" w:eastAsia="等线" w:hAnsi="Arial" w:cs="Arial"/>
                <w:sz w:val="22"/>
              </w:rPr>
              <w:t>，负毛利金额</w:t>
            </w:r>
            <w:r>
              <w:rPr>
                <w:rFonts w:ascii="Arial" w:eastAsia="等线" w:hAnsi="Arial" w:cs="Arial"/>
                <w:sz w:val="22"/>
              </w:rPr>
              <w:t>XX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负毛利产品数量占比：</w:t>
            </w:r>
            <w:r>
              <w:rPr>
                <w:rFonts w:ascii="Arial" w:eastAsia="等线" w:hAnsi="Arial" w:cs="Arial"/>
                <w:sz w:val="22"/>
              </w:rPr>
              <w:t>XX%</w:t>
            </w:r>
            <w:r>
              <w:rPr>
                <w:rFonts w:ascii="Arial" w:eastAsia="等线" w:hAnsi="Arial" w:cs="Arial"/>
                <w:sz w:val="22"/>
              </w:rPr>
              <w:t>，负毛利金额</w:t>
            </w:r>
            <w:r>
              <w:rPr>
                <w:rFonts w:ascii="Arial" w:eastAsia="等线" w:hAnsi="Arial" w:cs="Arial"/>
                <w:sz w:val="22"/>
              </w:rPr>
              <w:t>XX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月度趋势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A77950D" wp14:editId="489DDB47">
                  <wp:extent cx="1762125" cy="866775"/>
                  <wp:effectExtent l="0" t="0" r="0" b="0"/>
                  <wp:docPr id="17" name="Drawing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呈现的周期：前一年的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最新月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图例改成中文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数值单位改成万元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次坐标轴增加一个毛利率</w:t>
            </w:r>
          </w:p>
        </w:tc>
      </w:tr>
    </w:tbl>
    <w:p w:rsidR="00D35F56" w:rsidRDefault="00D35F56" w:rsidP="00D35F56">
      <w:pPr>
        <w:spacing w:before="300" w:after="120" w:line="288" w:lineRule="auto"/>
        <w:jc w:val="left"/>
        <w:outlineLvl w:val="2"/>
      </w:pPr>
      <w:bookmarkStart w:id="1" w:name="heading_16"/>
      <w:r>
        <w:rPr>
          <w:rFonts w:ascii="Arial" w:eastAsia="等线" w:hAnsi="Arial" w:cs="Arial"/>
          <w:color w:val="3370FF"/>
          <w:sz w:val="30"/>
        </w:rPr>
        <w:t xml:space="preserve">4.2 </w:t>
      </w:r>
      <w:r>
        <w:rPr>
          <w:rFonts w:ascii="Arial" w:eastAsia="等线" w:hAnsi="Arial" w:cs="Arial"/>
          <w:b/>
          <w:color w:val="D83931"/>
          <w:sz w:val="30"/>
        </w:rPr>
        <w:t>核心指标</w:t>
      </w:r>
      <w:bookmarkEnd w:id="1"/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color w:val="D83931"/>
          <w:sz w:val="22"/>
        </w:rPr>
        <w:t>这张的内容和其他看板有些重复，改成</w:t>
      </w:r>
      <w:r>
        <w:rPr>
          <w:rFonts w:ascii="Arial" w:eastAsia="等线" w:hAnsi="Arial" w:cs="Arial"/>
          <w:color w:val="D83931"/>
          <w:sz w:val="22"/>
        </w:rPr>
        <w:t>“</w:t>
      </w:r>
      <w:r>
        <w:rPr>
          <w:rFonts w:ascii="Arial" w:eastAsia="等线" w:hAnsi="Arial" w:cs="Arial"/>
          <w:color w:val="D83931"/>
          <w:sz w:val="22"/>
        </w:rPr>
        <w:t>变动分析</w:t>
      </w:r>
      <w:r>
        <w:rPr>
          <w:rFonts w:ascii="Arial" w:eastAsia="等线" w:hAnsi="Arial" w:cs="Arial"/>
          <w:color w:val="D83931"/>
          <w:sz w:val="22"/>
        </w:rPr>
        <w:t>”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3015"/>
        <w:gridCol w:w="4380"/>
      </w:tblGrid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修改内容现状截图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要怎么改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AF21E8A" wp14:editId="658A759D">
                  <wp:extent cx="1762125" cy="342900"/>
                  <wp:effectExtent l="0" t="0" r="0" b="0"/>
                  <wp:docPr id="18" name="Drawing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D35F56"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参考上面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总览驾驶舱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的进行修改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CEEE04" wp14:editId="1C8DCB19">
                  <wp:extent cx="2628900" cy="1438275"/>
                  <wp:effectExtent l="0" t="0" r="0" b="0"/>
                  <wp:docPr id="19" name="Drawing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D35F56"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再增加一个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对比基期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的筛选，有几个可选项：同比，环比，自定义期间</w:t>
            </w:r>
          </w:p>
          <w:p w:rsidR="00D35F56" w:rsidRDefault="00D35F56" w:rsidP="00D35F56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年累计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同比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，也就是上年同期累计</w:t>
            </w:r>
          </w:p>
          <w:p w:rsidR="00D35F56" w:rsidRDefault="00D35F56" w:rsidP="00D35F56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月度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环比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，也就是上月当月</w:t>
            </w:r>
          </w:p>
          <w:p w:rsidR="00D35F56" w:rsidRDefault="00D35F56" w:rsidP="00D35F56">
            <w:pPr>
              <w:numPr>
                <w:ilvl w:val="0"/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季度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同比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，也就是上年同季度，如果选择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环比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，就是上个季度；</w:t>
            </w:r>
          </w:p>
          <w:p w:rsidR="00D35F56" w:rsidRDefault="00D35F56" w:rsidP="00D35F56">
            <w:pPr>
              <w:numPr>
                <w:ilvl w:val="0"/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可以支持对比自定义期间</w:t>
            </w:r>
          </w:p>
          <w:p w:rsidR="00D35F56" w:rsidRDefault="00D35F56" w:rsidP="00D35F56">
            <w:pPr>
              <w:numPr>
                <w:ilvl w:val="0"/>
                <w:numId w:val="17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维度（客户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产品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部门）这个筛选保留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指标卡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B5480A" wp14:editId="739965D2">
                  <wp:extent cx="1752600" cy="838200"/>
                  <wp:effectExtent l="0" t="0" r="0" b="0"/>
                  <wp:docPr id="20" name="Drawing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这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个区域分别改为：</w:t>
            </w:r>
          </w:p>
          <w:p w:rsidR="00D35F56" w:rsidRDefault="00D35F56" w:rsidP="00D35F56">
            <w:pPr>
              <w:numPr>
                <w:ilvl w:val="0"/>
                <w:numId w:val="18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收入变动</w:t>
            </w:r>
          </w:p>
          <w:p w:rsidR="00D35F56" w:rsidRDefault="00D35F56" w:rsidP="00D35F56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呈现指标卡：营业收入（当期）、营业收入（基期）、营业收入变化（值和比例）；</w:t>
            </w:r>
          </w:p>
          <w:p w:rsidR="00D35F56" w:rsidRDefault="00D35F56" w:rsidP="00D35F56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呈现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主要变动影响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：这个呈现按筛选维度的变动排序，能解释</w:t>
            </w:r>
            <w:r>
              <w:rPr>
                <w:rFonts w:ascii="Arial" w:eastAsia="等线" w:hAnsi="Arial" w:cs="Arial"/>
                <w:sz w:val="22"/>
              </w:rPr>
              <w:t>80%</w:t>
            </w:r>
            <w:r>
              <w:rPr>
                <w:rFonts w:ascii="Arial" w:eastAsia="等线" w:hAnsi="Arial" w:cs="Arial"/>
                <w:sz w:val="22"/>
              </w:rPr>
              <w:t>的变动，呈现维度、变动金额、影响度，举例：</w:t>
            </w:r>
          </w:p>
          <w:p w:rsidR="00D35F56" w:rsidRDefault="00D35F56" w:rsidP="002842FC">
            <w:pPr>
              <w:spacing w:before="120" w:after="120" w:line="288" w:lineRule="auto"/>
              <w:ind w:left="907"/>
              <w:jc w:val="left"/>
            </w:pPr>
            <w:r>
              <w:rPr>
                <w:rFonts w:ascii="Arial" w:eastAsia="等线" w:hAnsi="Arial" w:cs="Arial"/>
                <w:sz w:val="22"/>
              </w:rPr>
              <w:t>主要变动影响</w:t>
            </w:r>
          </w:p>
          <w:p w:rsidR="00D35F56" w:rsidRDefault="00D35F56" w:rsidP="002842FC">
            <w:pPr>
              <w:spacing w:before="120" w:after="120" w:line="288" w:lineRule="auto"/>
              <w:ind w:left="1360"/>
              <w:jc w:val="left"/>
            </w:pPr>
            <w:r>
              <w:rPr>
                <w:rFonts w:ascii="Arial" w:eastAsia="等线" w:hAnsi="Arial" w:cs="Arial"/>
                <w:sz w:val="22"/>
              </w:rPr>
              <w:t>CBG +1000</w:t>
            </w:r>
            <w:r>
              <w:rPr>
                <w:rFonts w:ascii="Arial" w:eastAsia="等线" w:hAnsi="Arial" w:cs="Arial"/>
                <w:sz w:val="22"/>
              </w:rPr>
              <w:t>万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影响度</w:t>
            </w:r>
            <w:r>
              <w:rPr>
                <w:rFonts w:ascii="Arial" w:eastAsia="等线" w:hAnsi="Arial" w:cs="Arial"/>
                <w:sz w:val="22"/>
              </w:rPr>
              <w:t>50%</w:t>
            </w:r>
          </w:p>
          <w:p w:rsidR="00D35F56" w:rsidRDefault="00D35F56" w:rsidP="002842FC">
            <w:pPr>
              <w:spacing w:before="120" w:after="120" w:line="288" w:lineRule="auto"/>
              <w:ind w:left="1360"/>
              <w:jc w:val="left"/>
            </w:pPr>
            <w:r>
              <w:rPr>
                <w:rFonts w:ascii="Arial" w:eastAsia="等线" w:hAnsi="Arial" w:cs="Arial"/>
                <w:sz w:val="22"/>
              </w:rPr>
              <w:t>SBG +500</w:t>
            </w:r>
            <w:r>
              <w:rPr>
                <w:rFonts w:ascii="Arial" w:eastAsia="等线" w:hAnsi="Arial" w:cs="Arial"/>
                <w:sz w:val="22"/>
              </w:rPr>
              <w:t>万</w:t>
            </w:r>
            <w:r>
              <w:rPr>
                <w:rFonts w:ascii="Arial" w:eastAsia="等线" w:hAnsi="Arial" w:cs="Arial"/>
                <w:sz w:val="22"/>
              </w:rPr>
              <w:t xml:space="preserve">   </w:t>
            </w:r>
            <w:r>
              <w:rPr>
                <w:rFonts w:ascii="Arial" w:eastAsia="等线" w:hAnsi="Arial" w:cs="Arial"/>
                <w:sz w:val="22"/>
              </w:rPr>
              <w:t>影响度</w:t>
            </w:r>
            <w:r>
              <w:rPr>
                <w:rFonts w:ascii="Arial" w:eastAsia="等线" w:hAnsi="Arial" w:cs="Arial"/>
                <w:sz w:val="22"/>
              </w:rPr>
              <w:t>25%</w:t>
            </w:r>
          </w:p>
          <w:p w:rsidR="00D35F56" w:rsidRDefault="00D35F56" w:rsidP="002842FC">
            <w:pPr>
              <w:spacing w:before="120" w:after="120" w:line="288" w:lineRule="auto"/>
              <w:ind w:left="1360"/>
              <w:jc w:val="left"/>
            </w:pPr>
            <w:r>
              <w:rPr>
                <w:rFonts w:ascii="Arial" w:eastAsia="等线" w:hAnsi="Arial" w:cs="Arial"/>
                <w:sz w:val="22"/>
              </w:rPr>
              <w:t>EBG +200</w:t>
            </w:r>
            <w:r>
              <w:rPr>
                <w:rFonts w:ascii="Arial" w:eastAsia="等线" w:hAnsi="Arial" w:cs="Arial"/>
                <w:sz w:val="22"/>
              </w:rPr>
              <w:t>万</w:t>
            </w:r>
            <w:r>
              <w:rPr>
                <w:rFonts w:ascii="Arial" w:eastAsia="等线" w:hAnsi="Arial" w:cs="Arial"/>
                <w:sz w:val="22"/>
              </w:rPr>
              <w:t xml:space="preserve">   </w:t>
            </w:r>
            <w:r>
              <w:rPr>
                <w:rFonts w:ascii="Arial" w:eastAsia="等线" w:hAnsi="Arial" w:cs="Arial"/>
                <w:sz w:val="22"/>
              </w:rPr>
              <w:t>影响度</w:t>
            </w:r>
            <w:r>
              <w:rPr>
                <w:rFonts w:ascii="Arial" w:eastAsia="等线" w:hAnsi="Arial" w:cs="Arial"/>
                <w:sz w:val="22"/>
              </w:rPr>
              <w:t>10%</w:t>
            </w:r>
          </w:p>
          <w:p w:rsidR="00D35F56" w:rsidRDefault="00D35F56" w:rsidP="00D35F56">
            <w:pPr>
              <w:numPr>
                <w:ilvl w:val="0"/>
                <w:numId w:val="2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eastAsia="等线" w:hAnsi="Arial" w:cs="Arial"/>
                <w:sz w:val="22"/>
              </w:rPr>
              <w:t>如果维度选的是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客户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，那这里的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主要变动影响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按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签约类型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即直签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、渠道。。。），否则呈现的值太多</w:t>
            </w:r>
          </w:p>
          <w:p w:rsidR="00D35F56" w:rsidRDefault="00D35F56" w:rsidP="00D35F56">
            <w:pPr>
              <w:numPr>
                <w:ilvl w:val="0"/>
                <w:numId w:val="2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毛利额变动：同收入变动进行调整</w:t>
            </w:r>
          </w:p>
          <w:p w:rsidR="00D35F56" w:rsidRDefault="00D35F56" w:rsidP="00D35F56">
            <w:pPr>
              <w:numPr>
                <w:ilvl w:val="0"/>
                <w:numId w:val="2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毛利率变动</w:t>
            </w:r>
          </w:p>
          <w:p w:rsidR="00D35F56" w:rsidRDefault="00D35F56" w:rsidP="00D35F56">
            <w:pPr>
              <w:numPr>
                <w:ilvl w:val="0"/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呈现指标卡：毛利率（当期）、毛利率（基期）、毛利率变化值、毛利率变化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结构影响、毛利率变化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单因素毛利影响</w:t>
            </w:r>
          </w:p>
          <w:p w:rsidR="00D35F56" w:rsidRDefault="00D35F56" w:rsidP="002842FC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（这两个影响数值就是通过下面的明细表这两列求和）</w:t>
            </w:r>
          </w:p>
          <w:p w:rsidR="00D35F56" w:rsidRDefault="00D35F56" w:rsidP="002842FC">
            <w:pPr>
              <w:spacing w:before="120" w:after="120" w:line="288" w:lineRule="auto"/>
              <w:ind w:left="453"/>
              <w:jc w:val="center"/>
            </w:pPr>
            <w:r>
              <w:rPr>
                <w:noProof/>
              </w:rPr>
              <w:drawing>
                <wp:inline distT="0" distB="0" distL="0" distR="0" wp14:anchorId="5EE42059" wp14:editId="70B9E84C">
                  <wp:extent cx="2628900" cy="1114425"/>
                  <wp:effectExtent l="0" t="0" r="0" b="0"/>
                  <wp:docPr id="21" name="Drawing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集中度排名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119004" wp14:editId="67CEAC36">
                  <wp:extent cx="1762125" cy="457200"/>
                  <wp:effectExtent l="0" t="0" r="0" b="0"/>
                  <wp:docPr id="22" name="Drawing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D35F56"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呈现的维度按所选维度调整：比如选的是部门，这里就呈现</w:t>
            </w:r>
            <w:r>
              <w:rPr>
                <w:rFonts w:ascii="Arial" w:eastAsia="等线" w:hAnsi="Arial" w:cs="Arial"/>
                <w:sz w:val="22"/>
              </w:rPr>
              <w:t>top</w:t>
            </w:r>
            <w:r>
              <w:rPr>
                <w:rFonts w:ascii="Arial" w:eastAsia="等线" w:hAnsi="Arial" w:cs="Arial"/>
                <w:sz w:val="22"/>
              </w:rPr>
              <w:t>部门</w:t>
            </w:r>
          </w:p>
          <w:p w:rsidR="00D35F56" w:rsidRDefault="00D35F56" w:rsidP="00D35F56">
            <w:pPr>
              <w:numPr>
                <w:ilvl w:val="0"/>
                <w:numId w:val="26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参考下面的数据条，呈现收入、毛利额、毛利率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EB18DBF" wp14:editId="7C97DB6F">
                  <wp:extent cx="2628900" cy="1000125"/>
                  <wp:effectExtent l="0" t="0" r="0" b="0"/>
                  <wp:docPr id="23" name="Drawing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客户维度明细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CA25B0" wp14:editId="2E14AE3A">
                  <wp:extent cx="1762125" cy="704850"/>
                  <wp:effectExtent l="0" t="0" r="0" b="0"/>
                  <wp:docPr id="24" name="Drawing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这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图内容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有点重复，不要了</w:t>
            </w:r>
          </w:p>
        </w:tc>
      </w:tr>
    </w:tbl>
    <w:p w:rsidR="00D35F56" w:rsidRDefault="00D35F56" w:rsidP="00D35F56">
      <w:pPr>
        <w:spacing w:before="300" w:after="120" w:line="288" w:lineRule="auto"/>
        <w:jc w:val="left"/>
        <w:outlineLvl w:val="2"/>
      </w:pPr>
      <w:bookmarkStart w:id="2" w:name="heading_17"/>
      <w:r>
        <w:rPr>
          <w:rFonts w:ascii="Arial" w:eastAsia="等线" w:hAnsi="Arial" w:cs="Arial"/>
          <w:color w:val="3370FF"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趋势分析</w:t>
      </w:r>
      <w:bookmarkEnd w:id="2"/>
    </w:p>
    <w:p w:rsidR="00D35F56" w:rsidRDefault="00D35F56" w:rsidP="00D35F56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筛选器：</w:t>
      </w:r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增加趋势维度筛选：月度、季度、年度</w:t>
      </w:r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对应上面筛选的维度，对应不同的日期筛选（</w:t>
      </w:r>
      <w:r>
        <w:rPr>
          <w:rFonts w:ascii="Arial" w:eastAsia="等线" w:hAnsi="Arial" w:cs="Arial"/>
          <w:sz w:val="22"/>
        </w:rPr>
        <w:t>2026-03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2026-Q1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）</w:t>
      </w:r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公司整体这个</w:t>
      </w:r>
      <w:proofErr w:type="gramStart"/>
      <w:r>
        <w:rPr>
          <w:rFonts w:ascii="Arial" w:eastAsia="等线" w:hAnsi="Arial" w:cs="Arial"/>
          <w:sz w:val="22"/>
        </w:rPr>
        <w:t>筛选器</w:t>
      </w:r>
      <w:proofErr w:type="gramEnd"/>
      <w:r>
        <w:rPr>
          <w:rFonts w:ascii="Arial" w:eastAsia="等线" w:hAnsi="Arial" w:cs="Arial"/>
          <w:sz w:val="22"/>
        </w:rPr>
        <w:t>保留</w:t>
      </w:r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环比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同比这个</w:t>
      </w:r>
      <w:proofErr w:type="gramStart"/>
      <w:r>
        <w:rPr>
          <w:rFonts w:ascii="Arial" w:eastAsia="等线" w:hAnsi="Arial" w:cs="Arial"/>
          <w:sz w:val="22"/>
        </w:rPr>
        <w:t>筛选器</w:t>
      </w:r>
      <w:proofErr w:type="gramEnd"/>
      <w:r>
        <w:rPr>
          <w:rFonts w:ascii="Arial" w:eastAsia="等线" w:hAnsi="Arial" w:cs="Arial"/>
          <w:sz w:val="22"/>
        </w:rPr>
        <w:t>不要</w:t>
      </w:r>
    </w:p>
    <w:p w:rsidR="00D35F56" w:rsidRDefault="00D35F56" w:rsidP="00D35F5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A6CA003" wp14:editId="64439517">
            <wp:extent cx="5257800" cy="371475"/>
            <wp:effectExtent l="0" t="0" r="0" b="0"/>
            <wp:docPr id="25" name="Drawing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56" w:rsidRDefault="00D35F56" w:rsidP="00D35F56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这个收入结构趋势代表什么？</w:t>
      </w:r>
    </w:p>
    <w:p w:rsidR="00D35F56" w:rsidRDefault="00D35F56" w:rsidP="00D35F56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0FBB72D1" wp14:editId="25307F23">
            <wp:extent cx="5257800" cy="3467100"/>
            <wp:effectExtent l="0" t="0" r="0" b="0"/>
            <wp:docPr id="26" name="Drawing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56" w:rsidRDefault="00D35F56" w:rsidP="00D35F56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这俩图表好像和上面的重复了</w:t>
      </w:r>
    </w:p>
    <w:p w:rsidR="00D35F56" w:rsidRDefault="00D35F56" w:rsidP="00D35F5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08A38EE" wp14:editId="61B6ECC8">
            <wp:extent cx="5257800" cy="1666875"/>
            <wp:effectExtent l="0" t="0" r="0" b="0"/>
            <wp:docPr id="27" name="Drawing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56" w:rsidRDefault="00D35F56" w:rsidP="00D35F56">
      <w:pPr>
        <w:spacing w:before="300" w:after="120" w:line="288" w:lineRule="auto"/>
        <w:jc w:val="left"/>
        <w:outlineLvl w:val="2"/>
      </w:pPr>
      <w:bookmarkStart w:id="3" w:name="heading_18"/>
      <w:r>
        <w:rPr>
          <w:rFonts w:ascii="Arial" w:eastAsia="等线" w:hAnsi="Arial" w:cs="Arial"/>
          <w:color w:val="3370FF"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筛选器</w:t>
      </w:r>
      <w:bookmarkEnd w:id="3"/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所有顶部的筛选器，都悬浮在顶部，即使页面下拉也能选到</w:t>
      </w:r>
    </w:p>
    <w:p w:rsidR="00D35F56" w:rsidRDefault="00D35F56" w:rsidP="00D35F56">
      <w:pPr>
        <w:spacing w:before="300" w:after="120" w:line="288" w:lineRule="auto"/>
        <w:jc w:val="left"/>
        <w:outlineLvl w:val="2"/>
      </w:pPr>
      <w:bookmarkStart w:id="4" w:name="heading_19"/>
      <w:r>
        <w:rPr>
          <w:rFonts w:ascii="Arial" w:eastAsia="等线" w:hAnsi="Arial" w:cs="Arial"/>
          <w:color w:val="3370FF"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部门分析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3015"/>
        <w:gridCol w:w="4380"/>
      </w:tblGrid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修改内容现状截图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要怎么改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1A6AB31" wp14:editId="32025E47">
                  <wp:extent cx="1762125" cy="114300"/>
                  <wp:effectExtent l="0" t="0" r="0" b="0"/>
                  <wp:docPr id="28" name="Drawing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D83931"/>
                <w:sz w:val="22"/>
              </w:rPr>
              <w:t>筛选器</w:t>
            </w:r>
          </w:p>
          <w:p w:rsidR="00D35F56" w:rsidRDefault="00D35F56" w:rsidP="00D35F56">
            <w:pPr>
              <w:numPr>
                <w:ilvl w:val="0"/>
                <w:numId w:val="30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参考上面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总览驾驶舱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的进行修改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E79DB7" wp14:editId="139A39BE">
                  <wp:extent cx="2628900" cy="1438275"/>
                  <wp:effectExtent l="0" t="0" r="0" b="0"/>
                  <wp:docPr id="29" name="Drawing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D35F56">
            <w:pPr>
              <w:numPr>
                <w:ilvl w:val="0"/>
                <w:numId w:val="3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再增加一个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对比基期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的筛选，有几个可选项：同比，环比，自定义期间</w:t>
            </w:r>
          </w:p>
          <w:p w:rsidR="00D35F56" w:rsidRDefault="00D35F56" w:rsidP="00D35F56">
            <w:pPr>
              <w:numPr>
                <w:ilvl w:val="0"/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年累计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同比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，也就是上年同期累计</w:t>
            </w:r>
          </w:p>
          <w:p w:rsidR="00D35F56" w:rsidRDefault="00D35F56" w:rsidP="00D35F56">
            <w:pPr>
              <w:numPr>
                <w:ilvl w:val="0"/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月度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环比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，也就是上月当月</w:t>
            </w:r>
          </w:p>
          <w:p w:rsidR="00D35F56" w:rsidRDefault="00D35F56" w:rsidP="00D35F56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选了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季度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，基期默认是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同比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，也就是上年同季度，如果选择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环比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，就是上个季度；</w:t>
            </w:r>
          </w:p>
          <w:p w:rsidR="00D35F56" w:rsidRDefault="00D35F56" w:rsidP="00D35F56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eastAsia="等线" w:hAnsi="Arial" w:cs="Arial"/>
                <w:sz w:val="22"/>
              </w:rPr>
              <w:t>可以支持对比自定义期间</w:t>
            </w:r>
          </w:p>
          <w:p w:rsidR="00D35F56" w:rsidRDefault="00D35F56" w:rsidP="00D35F56">
            <w:pPr>
              <w:numPr>
                <w:ilvl w:val="0"/>
                <w:numId w:val="36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部门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这个筛选保留</w:t>
            </w:r>
          </w:p>
          <w:p w:rsidR="00D35F56" w:rsidRDefault="00D35F56" w:rsidP="00D35F56">
            <w:pPr>
              <w:numPr>
                <w:ilvl w:val="0"/>
                <w:numId w:val="37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环比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这个筛选不要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指标卡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A5F3B6" wp14:editId="5F833DBE">
                  <wp:extent cx="1762125" cy="304800"/>
                  <wp:effectExtent l="0" t="0" r="0" b="0"/>
                  <wp:docPr id="30" name="Drawing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D35F56">
            <w:pPr>
              <w:numPr>
                <w:ilvl w:val="0"/>
                <w:numId w:val="38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因为不止是累计数了，指标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卡不要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体现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本年累计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部门毛利率对比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E49DCE" wp14:editId="0586C460">
                  <wp:extent cx="1762125" cy="1104900"/>
                  <wp:effectExtent l="0" t="0" r="0" b="0"/>
                  <wp:docPr id="31" name="Drawing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改成下图这种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2856DE" wp14:editId="0C993AC6">
                  <wp:extent cx="2628900" cy="1000125"/>
                  <wp:effectExtent l="0" t="0" r="0" b="0"/>
                  <wp:docPr id="32" name="Drawing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销售部门业绩明细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707347" wp14:editId="0E035139">
                  <wp:extent cx="1762125" cy="381000"/>
                  <wp:effectExtent l="0" t="0" r="0" b="0"/>
                  <wp:docPr id="33" name="Drawing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框起来三个指标不要，替换成：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收入贡献度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毛利贡献度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负毛利订单数量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负毛利金额（即负毛利订单的毛利额求和）</w:t>
            </w:r>
          </w:p>
        </w:tc>
      </w:tr>
    </w:tbl>
    <w:p w:rsidR="00D35F56" w:rsidRDefault="00D35F56" w:rsidP="00D35F56">
      <w:pPr>
        <w:spacing w:before="120" w:after="120" w:line="288" w:lineRule="auto"/>
        <w:jc w:val="left"/>
      </w:pPr>
    </w:p>
    <w:p w:rsidR="00D35F56" w:rsidRDefault="00D35F56" w:rsidP="00D35F56">
      <w:pPr>
        <w:spacing w:before="300" w:after="120" w:line="288" w:lineRule="auto"/>
        <w:jc w:val="left"/>
        <w:outlineLvl w:val="2"/>
      </w:pPr>
      <w:bookmarkStart w:id="5" w:name="heading_20"/>
      <w:r>
        <w:rPr>
          <w:rFonts w:ascii="Arial" w:eastAsia="等线" w:hAnsi="Arial" w:cs="Arial"/>
          <w:color w:val="3370FF"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产品分析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3015"/>
        <w:gridCol w:w="4380"/>
      </w:tblGrid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修改内容现状截图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要怎么改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筛选器</w:t>
            </w:r>
            <w:proofErr w:type="gramEnd"/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04FB6DF" wp14:editId="7D276791">
                  <wp:extent cx="1762125" cy="114300"/>
                  <wp:effectExtent l="0" t="0" r="0" b="0"/>
                  <wp:docPr id="34" name="Drawing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D83931"/>
                <w:sz w:val="22"/>
              </w:rPr>
              <w:t>筛选器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参考</w:t>
            </w:r>
            <w:r>
              <w:rPr>
                <w:rFonts w:ascii="Arial" w:eastAsia="等线" w:hAnsi="Arial" w:cs="Arial"/>
                <w:sz w:val="22"/>
              </w:rPr>
              <w:t>4.5</w:t>
            </w:r>
            <w:r>
              <w:rPr>
                <w:rFonts w:ascii="Arial" w:eastAsia="等线" w:hAnsi="Arial" w:cs="Arial"/>
                <w:sz w:val="22"/>
              </w:rPr>
              <w:t>部门分析进行修改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指标卡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BD2EB8" wp14:editId="53B62B39">
                  <wp:extent cx="1762125" cy="200025"/>
                  <wp:effectExtent l="0" t="0" r="0" b="0"/>
                  <wp:docPr id="35" name="Drawing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D35F56">
            <w:pPr>
              <w:numPr>
                <w:ilvl w:val="0"/>
                <w:numId w:val="39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收入</w:t>
            </w:r>
          </w:p>
          <w:p w:rsidR="00D35F56" w:rsidRDefault="00D35F56" w:rsidP="00D35F56">
            <w:pPr>
              <w:numPr>
                <w:ilvl w:val="0"/>
                <w:numId w:val="40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毛利额</w:t>
            </w:r>
          </w:p>
          <w:p w:rsidR="00D35F56" w:rsidRDefault="00D35F56" w:rsidP="00D35F56">
            <w:pPr>
              <w:numPr>
                <w:ilvl w:val="0"/>
                <w:numId w:val="41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毛利率</w:t>
            </w:r>
          </w:p>
          <w:p w:rsidR="00D35F56" w:rsidRDefault="00D35F56" w:rsidP="00D35F56">
            <w:pPr>
              <w:numPr>
                <w:ilvl w:val="0"/>
                <w:numId w:val="42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亏损产品占比</w:t>
            </w: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A51695" wp14:editId="6E6002AE">
                  <wp:extent cx="1762125" cy="1114425"/>
                  <wp:effectExtent l="0" t="0" r="0" b="0"/>
                  <wp:docPr id="36" name="Drawing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支持往下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层级钻取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点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数据中心交换机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，可以选择钻取到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销售产品名称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，然后图表替换成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销售产品名称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这个层级的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增加一个产品线维度的收入毛利对比图</w:t>
            </w:r>
          </w:p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53C205" wp14:editId="4C4740E9">
                  <wp:extent cx="2628900" cy="1000125"/>
                  <wp:effectExtent l="0" t="0" r="0" b="0"/>
                  <wp:docPr id="37" name="Drawing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</w:tr>
      <w:tr w:rsidR="00D35F56" w:rsidTr="002842FC">
        <w:tblPrEx>
          <w:tblCellMar>
            <w:top w:w="0" w:type="dxa"/>
            <w:bottom w:w="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产品线明</w:t>
            </w:r>
            <w:r>
              <w:rPr>
                <w:rFonts w:ascii="Arial" w:eastAsia="等线" w:hAnsi="Arial" w:cs="Arial"/>
                <w:sz w:val="22"/>
              </w:rPr>
              <w:lastRenderedPageBreak/>
              <w:t>细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2842FC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49217AA" wp14:editId="53A2B99C">
                  <wp:extent cx="1762125" cy="323850"/>
                  <wp:effectExtent l="0" t="0" r="0" b="0"/>
                  <wp:docPr id="38" name="Drawing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35F56" w:rsidRDefault="00D35F56" w:rsidP="00D35F56"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框起来三个指标不要，替换成：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收入贡献度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毛利贡献度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负毛利产品数量</w:t>
            </w:r>
          </w:p>
          <w:p w:rsidR="00D35F56" w:rsidRDefault="00D35F56" w:rsidP="002842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负毛利金额（即负毛利产品的毛利额求和）</w:t>
            </w:r>
          </w:p>
          <w:p w:rsidR="00D35F56" w:rsidRDefault="00D35F56" w:rsidP="00D35F56">
            <w:pPr>
              <w:numPr>
                <w:ilvl w:val="0"/>
                <w:numId w:val="44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能支持往下钻取层级到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销售产品名称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</w:tbl>
    <w:p w:rsidR="00D35F56" w:rsidRDefault="00D35F56" w:rsidP="00D35F56">
      <w:pPr>
        <w:spacing w:before="300" w:after="120" w:line="288" w:lineRule="auto"/>
        <w:jc w:val="left"/>
        <w:outlineLvl w:val="2"/>
      </w:pPr>
      <w:bookmarkStart w:id="6" w:name="heading_21"/>
      <w:r>
        <w:rPr>
          <w:rFonts w:ascii="Arial" w:eastAsia="等线" w:hAnsi="Arial" w:cs="Arial"/>
          <w:color w:val="3370FF"/>
          <w:sz w:val="30"/>
        </w:rPr>
        <w:lastRenderedPageBreak/>
        <w:t xml:space="preserve">4.7 </w:t>
      </w:r>
      <w:r>
        <w:rPr>
          <w:rFonts w:ascii="Arial" w:eastAsia="等线" w:hAnsi="Arial" w:cs="Arial"/>
          <w:b/>
          <w:sz w:val="30"/>
        </w:rPr>
        <w:t>问题：看板之间不同维度怎么联动？还是可以通过智能助手来实现</w:t>
      </w:r>
      <w:bookmarkEnd w:id="6"/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场景：按客户维度去看毛利率变动原因，比如看到阿里的毛利率同比上涨</w:t>
      </w:r>
      <w:r>
        <w:rPr>
          <w:rFonts w:ascii="Arial" w:eastAsia="等线" w:hAnsi="Arial" w:cs="Arial"/>
          <w:sz w:val="22"/>
        </w:rPr>
        <w:t>10pp</w:t>
      </w:r>
      <w:r>
        <w:rPr>
          <w:rFonts w:ascii="Arial" w:eastAsia="等线" w:hAnsi="Arial" w:cs="Arial"/>
          <w:sz w:val="22"/>
        </w:rPr>
        <w:t>，需要进一步看哪些产品（销售产品结构的影响还是毛利率的影响），这些产品对应的订单是哪些，这个怎么实现？</w:t>
      </w:r>
    </w:p>
    <w:p w:rsidR="00D35F56" w:rsidRDefault="00D35F56" w:rsidP="00D35F5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|(</w:t>
      </w:r>
      <w:r>
        <w:rPr>
          <w:rFonts w:ascii="Arial" w:eastAsia="等线" w:hAnsi="Arial" w:cs="Arial"/>
          <w:sz w:val="22"/>
        </w:rPr>
        <w:t>注：内容由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生成，请谨慎参考）</w:t>
      </w:r>
    </w:p>
    <w:p w:rsidR="00F907DA" w:rsidRPr="00D35F56" w:rsidRDefault="00F907DA" w:rsidP="00D35F56">
      <w:bookmarkStart w:id="7" w:name="_GoBack"/>
      <w:bookmarkEnd w:id="7"/>
    </w:p>
    <w:sectPr w:rsidR="00F907DA" w:rsidRPr="00D35F56">
      <w:headerReference w:type="default" r:id="rId30"/>
      <w:pgSz w:w="11905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5B4" w:rsidRDefault="00D35F56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14pt;height:697.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FED"/>
    <w:multiLevelType w:val="multilevel"/>
    <w:tmpl w:val="4BB83F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CB5630"/>
    <w:multiLevelType w:val="multilevel"/>
    <w:tmpl w:val="7150A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E1045A"/>
    <w:multiLevelType w:val="multilevel"/>
    <w:tmpl w:val="400C9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1C4301"/>
    <w:multiLevelType w:val="multilevel"/>
    <w:tmpl w:val="6AA0E2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385C6C"/>
    <w:multiLevelType w:val="multilevel"/>
    <w:tmpl w:val="ECB21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E35A6"/>
    <w:multiLevelType w:val="multilevel"/>
    <w:tmpl w:val="AEB607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503317"/>
    <w:multiLevelType w:val="multilevel"/>
    <w:tmpl w:val="5DB668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543AD1"/>
    <w:multiLevelType w:val="multilevel"/>
    <w:tmpl w:val="590817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005FC7"/>
    <w:multiLevelType w:val="multilevel"/>
    <w:tmpl w:val="64DE0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0911CAD"/>
    <w:multiLevelType w:val="multilevel"/>
    <w:tmpl w:val="8DD245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09034A"/>
    <w:multiLevelType w:val="multilevel"/>
    <w:tmpl w:val="DAD827D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2D6D41"/>
    <w:multiLevelType w:val="multilevel"/>
    <w:tmpl w:val="5928B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65317E"/>
    <w:multiLevelType w:val="multilevel"/>
    <w:tmpl w:val="EF7E4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951F0B"/>
    <w:multiLevelType w:val="multilevel"/>
    <w:tmpl w:val="28EC5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D74DBA"/>
    <w:multiLevelType w:val="multilevel"/>
    <w:tmpl w:val="2D883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FED6092"/>
    <w:multiLevelType w:val="multilevel"/>
    <w:tmpl w:val="38FEC3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873C5A"/>
    <w:multiLevelType w:val="multilevel"/>
    <w:tmpl w:val="F8E635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6B56F8B"/>
    <w:multiLevelType w:val="multilevel"/>
    <w:tmpl w:val="F4A05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5B75E7"/>
    <w:multiLevelType w:val="multilevel"/>
    <w:tmpl w:val="D05861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0B2D27"/>
    <w:multiLevelType w:val="multilevel"/>
    <w:tmpl w:val="F026A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C8450FB"/>
    <w:multiLevelType w:val="multilevel"/>
    <w:tmpl w:val="094E3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615B8C"/>
    <w:multiLevelType w:val="multilevel"/>
    <w:tmpl w:val="A822B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20467D7"/>
    <w:multiLevelType w:val="multilevel"/>
    <w:tmpl w:val="D512A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D90921"/>
    <w:multiLevelType w:val="multilevel"/>
    <w:tmpl w:val="DAFA5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7E728F4"/>
    <w:multiLevelType w:val="multilevel"/>
    <w:tmpl w:val="BDAAC7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3D008D7"/>
    <w:multiLevelType w:val="multilevel"/>
    <w:tmpl w:val="B3649D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4120E18"/>
    <w:multiLevelType w:val="multilevel"/>
    <w:tmpl w:val="B894B5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0044F0"/>
    <w:multiLevelType w:val="multilevel"/>
    <w:tmpl w:val="D194CD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E712BC"/>
    <w:multiLevelType w:val="multilevel"/>
    <w:tmpl w:val="E63295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00C6586"/>
    <w:multiLevelType w:val="multilevel"/>
    <w:tmpl w:val="042082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0875D1D"/>
    <w:multiLevelType w:val="multilevel"/>
    <w:tmpl w:val="EDB007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4154B06"/>
    <w:multiLevelType w:val="multilevel"/>
    <w:tmpl w:val="EF38F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41A01DB"/>
    <w:multiLevelType w:val="multilevel"/>
    <w:tmpl w:val="B7A4C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6144FEE"/>
    <w:multiLevelType w:val="multilevel"/>
    <w:tmpl w:val="4A7A9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CB7FC9"/>
    <w:multiLevelType w:val="multilevel"/>
    <w:tmpl w:val="151AF4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521D4C"/>
    <w:multiLevelType w:val="multilevel"/>
    <w:tmpl w:val="6B54C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D157AA3"/>
    <w:multiLevelType w:val="multilevel"/>
    <w:tmpl w:val="33CEB1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DF76774"/>
    <w:multiLevelType w:val="multilevel"/>
    <w:tmpl w:val="1B2A5A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E017807"/>
    <w:multiLevelType w:val="multilevel"/>
    <w:tmpl w:val="E294EC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2707264"/>
    <w:multiLevelType w:val="multilevel"/>
    <w:tmpl w:val="90885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3183AFA"/>
    <w:multiLevelType w:val="multilevel"/>
    <w:tmpl w:val="B1D01B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3DA372C"/>
    <w:multiLevelType w:val="multilevel"/>
    <w:tmpl w:val="8B1879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BE01E33"/>
    <w:multiLevelType w:val="multilevel"/>
    <w:tmpl w:val="70086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F36087C"/>
    <w:multiLevelType w:val="multilevel"/>
    <w:tmpl w:val="7424E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3"/>
  </w:num>
  <w:num w:numId="2">
    <w:abstractNumId w:val="37"/>
  </w:num>
  <w:num w:numId="3">
    <w:abstractNumId w:val="30"/>
  </w:num>
  <w:num w:numId="4">
    <w:abstractNumId w:val="23"/>
  </w:num>
  <w:num w:numId="5">
    <w:abstractNumId w:val="14"/>
  </w:num>
  <w:num w:numId="6">
    <w:abstractNumId w:val="17"/>
  </w:num>
  <w:num w:numId="7">
    <w:abstractNumId w:val="3"/>
  </w:num>
  <w:num w:numId="8">
    <w:abstractNumId w:val="0"/>
  </w:num>
  <w:num w:numId="9">
    <w:abstractNumId w:val="22"/>
  </w:num>
  <w:num w:numId="10">
    <w:abstractNumId w:val="19"/>
  </w:num>
  <w:num w:numId="11">
    <w:abstractNumId w:val="41"/>
  </w:num>
  <w:num w:numId="12">
    <w:abstractNumId w:val="33"/>
  </w:num>
  <w:num w:numId="13">
    <w:abstractNumId w:val="6"/>
  </w:num>
  <w:num w:numId="14">
    <w:abstractNumId w:val="40"/>
  </w:num>
  <w:num w:numId="15">
    <w:abstractNumId w:val="18"/>
  </w:num>
  <w:num w:numId="16">
    <w:abstractNumId w:val="25"/>
  </w:num>
  <w:num w:numId="17">
    <w:abstractNumId w:val="38"/>
  </w:num>
  <w:num w:numId="18">
    <w:abstractNumId w:val="13"/>
  </w:num>
  <w:num w:numId="19">
    <w:abstractNumId w:val="27"/>
  </w:num>
  <w:num w:numId="20">
    <w:abstractNumId w:val="29"/>
  </w:num>
  <w:num w:numId="21">
    <w:abstractNumId w:val="10"/>
  </w:num>
  <w:num w:numId="22">
    <w:abstractNumId w:val="7"/>
  </w:num>
  <w:num w:numId="23">
    <w:abstractNumId w:val="1"/>
  </w:num>
  <w:num w:numId="24">
    <w:abstractNumId w:val="16"/>
  </w:num>
  <w:num w:numId="25">
    <w:abstractNumId w:val="9"/>
  </w:num>
  <w:num w:numId="26">
    <w:abstractNumId w:val="21"/>
  </w:num>
  <w:num w:numId="27">
    <w:abstractNumId w:val="12"/>
  </w:num>
  <w:num w:numId="28">
    <w:abstractNumId w:val="28"/>
  </w:num>
  <w:num w:numId="29">
    <w:abstractNumId w:val="32"/>
  </w:num>
  <w:num w:numId="30">
    <w:abstractNumId w:val="8"/>
  </w:num>
  <w:num w:numId="31">
    <w:abstractNumId w:val="42"/>
  </w:num>
  <w:num w:numId="32">
    <w:abstractNumId w:val="34"/>
  </w:num>
  <w:num w:numId="33">
    <w:abstractNumId w:val="39"/>
  </w:num>
  <w:num w:numId="34">
    <w:abstractNumId w:val="36"/>
  </w:num>
  <w:num w:numId="35">
    <w:abstractNumId w:val="24"/>
  </w:num>
  <w:num w:numId="36">
    <w:abstractNumId w:val="20"/>
  </w:num>
  <w:num w:numId="37">
    <w:abstractNumId w:val="4"/>
  </w:num>
  <w:num w:numId="38">
    <w:abstractNumId w:val="11"/>
  </w:num>
  <w:num w:numId="39">
    <w:abstractNumId w:val="26"/>
  </w:num>
  <w:num w:numId="40">
    <w:abstractNumId w:val="2"/>
  </w:num>
  <w:num w:numId="41">
    <w:abstractNumId w:val="31"/>
  </w:num>
  <w:num w:numId="42">
    <w:abstractNumId w:val="15"/>
  </w:num>
  <w:num w:numId="43">
    <w:abstractNumId w:val="35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F56"/>
    <w:rsid w:val="00D35F56"/>
    <w:rsid w:val="00F9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8E1466"/>
  <w15:chartTrackingRefBased/>
  <w15:docId w15:val="{20AC1FF6-4047-4F75-9975-F010ABAD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F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ruijie</dc:creator>
  <cp:keywords/>
  <dc:description/>
  <cp:lastModifiedBy>ruijie</cp:lastModifiedBy>
  <cp:revision>1</cp:revision>
  <dcterms:created xsi:type="dcterms:W3CDTF">2026-05-14T03:19:00Z</dcterms:created>
  <dcterms:modified xsi:type="dcterms:W3CDTF">2026-05-14T03:20:00Z</dcterms:modified>
</cp:coreProperties>
</file>