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ED1D0" w14:textId="653E6260" w:rsidR="005C64E2" w:rsidRDefault="00F90531" w:rsidP="005C64E2">
      <w:p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判断循环的时候需要先存储循环，不能在最小case集合之后，否则主路径上的就不</w:t>
      </w:r>
      <w:r w:rsidR="008219A1">
        <w:rPr>
          <w:rFonts w:ascii="宋体" w:hAnsi="宋体" w:hint="eastAsia"/>
          <w:iCs/>
          <w:sz w:val="24"/>
        </w:rPr>
        <w:t>包含在</w:t>
      </w:r>
      <w:r>
        <w:rPr>
          <w:rFonts w:ascii="宋体" w:hAnsi="宋体" w:hint="eastAsia"/>
          <w:iCs/>
          <w:sz w:val="24"/>
        </w:rPr>
        <w:t>循环部分</w:t>
      </w:r>
      <w:r w:rsidR="008219A1">
        <w:rPr>
          <w:rFonts w:ascii="宋体" w:hAnsi="宋体" w:hint="eastAsia"/>
          <w:iCs/>
          <w:sz w:val="24"/>
        </w:rPr>
        <w:t>中</w:t>
      </w:r>
      <w:r>
        <w:rPr>
          <w:rFonts w:ascii="宋体" w:hAnsi="宋体" w:hint="eastAsia"/>
          <w:iCs/>
          <w:sz w:val="24"/>
        </w:rPr>
        <w:t>了</w:t>
      </w:r>
    </w:p>
    <w:p w14:paraId="2550DB10" w14:textId="77777777" w:rsidR="008219A1" w:rsidRPr="008219A1" w:rsidRDefault="008219A1" w:rsidP="005C64E2">
      <w:pPr>
        <w:snapToGrid w:val="0"/>
        <w:spacing w:line="360" w:lineRule="auto"/>
        <w:rPr>
          <w:rFonts w:ascii="宋体" w:hAnsi="宋体"/>
          <w:iCs/>
          <w:sz w:val="24"/>
        </w:rPr>
      </w:pPr>
    </w:p>
    <w:p w14:paraId="5EEF6AC2" w14:textId="772B87E0" w:rsidR="00F90531" w:rsidRDefault="00F90531" w:rsidP="005C64E2">
      <w:p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还没有写并发部分</w:t>
      </w:r>
    </w:p>
    <w:p w14:paraId="5C08A5B8" w14:textId="1EA92147" w:rsidR="00F90531" w:rsidRPr="00B52F0E" w:rsidRDefault="00736EEC" w:rsidP="005C64E2">
      <w:p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原论文并没有写并发关系，我们可以加上去</w:t>
      </w:r>
    </w:p>
    <w:p w14:paraId="3F2401E9" w14:textId="77777777" w:rsidR="005C64E2" w:rsidRDefault="005C64E2" w:rsidP="005C64E2">
      <w:pPr>
        <w:snapToGrid w:val="0"/>
        <w:spacing w:line="360" w:lineRule="auto"/>
        <w:ind w:left="36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论文写作思路：</w:t>
      </w:r>
    </w:p>
    <w:p w14:paraId="636A3051" w14:textId="77777777" w:rsidR="005C64E2" w:rsidRPr="000A650D" w:rsidRDefault="005C64E2" w:rsidP="005C64E2">
      <w:pPr>
        <w:numPr>
          <w:ilvl w:val="0"/>
          <w:numId w:val="1"/>
        </w:num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首先定义过程模型，过程模型中存在的特征关系</w:t>
      </w:r>
    </w:p>
    <w:p w14:paraId="7BCC8A1C" w14:textId="77777777" w:rsidR="005C64E2" w:rsidRDefault="005C64E2" w:rsidP="005C64E2">
      <w:pPr>
        <w:numPr>
          <w:ilvl w:val="0"/>
          <w:numId w:val="1"/>
        </w:num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然后定义Token，Token与过程模型的关系（Token</w:t>
      </w:r>
      <w:r>
        <w:rPr>
          <w:rFonts w:ascii="宋体" w:hAnsi="宋体"/>
          <w:iCs/>
          <w:sz w:val="24"/>
        </w:rPr>
        <w:t xml:space="preserve"> </w:t>
      </w:r>
      <w:r>
        <w:rPr>
          <w:rFonts w:ascii="宋体" w:hAnsi="宋体" w:hint="eastAsia"/>
          <w:iCs/>
          <w:sz w:val="24"/>
        </w:rPr>
        <w:t>Log能够完整的表现整个模型的行为结构……）</w:t>
      </w:r>
    </w:p>
    <w:p w14:paraId="70DB4995" w14:textId="77777777" w:rsidR="005C64E2" w:rsidRDefault="005C64E2" w:rsidP="005C64E2">
      <w:pPr>
        <w:numPr>
          <w:ilvl w:val="0"/>
          <w:numId w:val="1"/>
        </w:num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Token之间不同的关系代表原模型结构中的关系</w:t>
      </w:r>
    </w:p>
    <w:p w14:paraId="27A2CB3F" w14:textId="77777777" w:rsidR="005C64E2" w:rsidRDefault="005C64E2" w:rsidP="005C64E2">
      <w:pPr>
        <w:numPr>
          <w:ilvl w:val="0"/>
          <w:numId w:val="1"/>
        </w:num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对比Token</w:t>
      </w:r>
      <w:r>
        <w:rPr>
          <w:rFonts w:ascii="宋体" w:hAnsi="宋体"/>
          <w:iCs/>
          <w:sz w:val="24"/>
        </w:rPr>
        <w:t xml:space="preserve"> </w:t>
      </w:r>
      <w:r>
        <w:rPr>
          <w:rFonts w:ascii="宋体" w:hAnsi="宋体" w:hint="eastAsia"/>
          <w:iCs/>
          <w:sz w:val="24"/>
        </w:rPr>
        <w:t>Log的相似度可以代替对比过程模型的相似度</w:t>
      </w:r>
    </w:p>
    <w:p w14:paraId="2B5BFBF1" w14:textId="77777777" w:rsidR="005C64E2" w:rsidRDefault="005C64E2" w:rsidP="005C64E2">
      <w:pPr>
        <w:numPr>
          <w:ilvl w:val="0"/>
          <w:numId w:val="1"/>
        </w:num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从token</w:t>
      </w:r>
      <w:r>
        <w:rPr>
          <w:rFonts w:ascii="宋体" w:hAnsi="宋体"/>
          <w:iCs/>
          <w:sz w:val="24"/>
        </w:rPr>
        <w:t>L</w:t>
      </w:r>
      <w:r>
        <w:rPr>
          <w:rFonts w:ascii="宋体" w:hAnsi="宋体" w:hint="eastAsia"/>
          <w:iCs/>
          <w:sz w:val="24"/>
        </w:rPr>
        <w:t>og中提取出||，自循环，顺序，选择等结构，符合那几种情况的分别对应是XX结构。||通过X</w:t>
      </w:r>
      <w:r>
        <w:rPr>
          <w:rFonts w:ascii="宋体" w:hAnsi="宋体"/>
          <w:iCs/>
          <w:sz w:val="24"/>
        </w:rPr>
        <w:t>X</w:t>
      </w:r>
      <w:r>
        <w:rPr>
          <w:rFonts w:ascii="宋体" w:hAnsi="宋体" w:hint="eastAsia"/>
          <w:iCs/>
          <w:sz w:val="24"/>
        </w:rPr>
        <w:t>判断，自循环的直接就是顺序结构，而没有体现出来的就是选择结构。从token</w:t>
      </w:r>
      <w:r>
        <w:rPr>
          <w:rFonts w:ascii="宋体" w:hAnsi="宋体"/>
          <w:iCs/>
          <w:sz w:val="24"/>
        </w:rPr>
        <w:t>L</w:t>
      </w:r>
      <w:r>
        <w:rPr>
          <w:rFonts w:ascii="宋体" w:hAnsi="宋体" w:hint="eastAsia"/>
          <w:iCs/>
          <w:sz w:val="24"/>
        </w:rPr>
        <w:t>og的case中挖掘出这些信息，写入矩阵。【具体过程见代码写作部分】</w:t>
      </w:r>
    </w:p>
    <w:p w14:paraId="02DD0E0B" w14:textId="77777777" w:rsidR="005C64E2" w:rsidRDefault="005C64E2" w:rsidP="005C64E2">
      <w:pPr>
        <w:numPr>
          <w:ilvl w:val="0"/>
          <w:numId w:val="1"/>
        </w:num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对矩阵命名一个好的名字，对此进行解释</w:t>
      </w:r>
    </w:p>
    <w:p w14:paraId="75706607" w14:textId="77777777" w:rsidR="005C64E2" w:rsidRDefault="005C64E2" w:rsidP="005C64E2">
      <w:pPr>
        <w:numPr>
          <w:ilvl w:val="0"/>
          <w:numId w:val="1"/>
        </w:num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解释矩阵可以完全取代过程模型，可以通过矩阵对过程模型进行还原</w:t>
      </w:r>
    </w:p>
    <w:p w14:paraId="740716EC" w14:textId="77777777" w:rsidR="005C64E2" w:rsidRDefault="005C64E2" w:rsidP="005C64E2">
      <w:pPr>
        <w:numPr>
          <w:ilvl w:val="0"/>
          <w:numId w:val="1"/>
        </w:numPr>
        <w:snapToGrid w:val="0"/>
        <w:spacing w:line="360" w:lineRule="auto"/>
        <w:rPr>
          <w:rFonts w:ascii="宋体" w:hAnsi="宋体"/>
          <w:iCs/>
          <w:sz w:val="24"/>
        </w:rPr>
      </w:pPr>
      <w:r w:rsidRPr="00B54276">
        <w:rPr>
          <w:rFonts w:ascii="宋体" w:hAnsi="宋体" w:hint="eastAsia"/>
          <w:iCs/>
          <w:sz w:val="24"/>
        </w:rPr>
        <w:t>对比矩阵求取相似度</w:t>
      </w:r>
    </w:p>
    <w:p w14:paraId="4F0760BB" w14:textId="77777777" w:rsidR="005C64E2" w:rsidRPr="00B54276" w:rsidRDefault="005C64E2" w:rsidP="005C64E2">
      <w:pPr>
        <w:numPr>
          <w:ilvl w:val="0"/>
          <w:numId w:val="1"/>
        </w:numPr>
        <w:snapToGrid w:val="0"/>
        <w:spacing w:line="360" w:lineRule="auto"/>
        <w:rPr>
          <w:rFonts w:ascii="宋体" w:hAnsi="宋体"/>
          <w:iCs/>
          <w:sz w:val="24"/>
        </w:rPr>
      </w:pPr>
    </w:p>
    <w:p w14:paraId="6916CFA8" w14:textId="77777777" w:rsidR="005C64E2" w:rsidRDefault="005C64E2" w:rsidP="005C64E2">
      <w:p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代码编写思路：</w:t>
      </w:r>
    </w:p>
    <w:p w14:paraId="2B294530" w14:textId="77777777" w:rsidR="005C64E2" w:rsidRPr="000A650D" w:rsidRDefault="005C64E2" w:rsidP="005C64E2">
      <w:p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在读取tokenlog文件时先去重，【去重的必要性】去重的具体过程见【todolist4】</w:t>
      </w:r>
    </w:p>
    <w:p w14:paraId="694FFE27" w14:textId="77777777" w:rsidR="005C64E2" w:rsidRDefault="005C64E2" w:rsidP="005C64E2">
      <w:pPr>
        <w:numPr>
          <w:ilvl w:val="0"/>
          <w:numId w:val="3"/>
        </w:numPr>
        <w:snapToGrid w:val="0"/>
        <w:spacing w:line="360" w:lineRule="auto"/>
        <w:rPr>
          <w:rFonts w:ascii="宋体" w:hAnsi="宋体"/>
          <w:iCs/>
          <w:sz w:val="24"/>
        </w:rPr>
      </w:pPr>
      <w:r w:rsidRPr="00483986">
        <w:rPr>
          <w:rFonts w:ascii="宋体" w:hAnsi="宋体" w:hint="eastAsia"/>
          <w:iCs/>
          <w:sz w:val="24"/>
        </w:rPr>
        <w:t>首先</w:t>
      </w:r>
      <w:r>
        <w:rPr>
          <w:rFonts w:ascii="宋体" w:hAnsi="宋体" w:hint="eastAsia"/>
          <w:iCs/>
          <w:sz w:val="24"/>
        </w:rPr>
        <w:t>定义Token的结构，通过readFile</w:t>
      </w:r>
      <w:r>
        <w:rPr>
          <w:rFonts w:ascii="宋体" w:hAnsi="宋体"/>
          <w:iCs/>
          <w:sz w:val="24"/>
        </w:rPr>
        <w:t>()</w:t>
      </w:r>
      <w:r>
        <w:rPr>
          <w:rFonts w:ascii="宋体" w:hAnsi="宋体" w:hint="eastAsia"/>
          <w:iCs/>
          <w:sz w:val="24"/>
        </w:rPr>
        <w:t>函数将日志中的所有Token读入Token类型的list</w:t>
      </w:r>
    </w:p>
    <w:p w14:paraId="3CD61574" w14:textId="77777777" w:rsidR="005C64E2" w:rsidRDefault="005C64E2" w:rsidP="005C64E2">
      <w:pPr>
        <w:numPr>
          <w:ilvl w:val="0"/>
          <w:numId w:val="3"/>
        </w:numPr>
        <w:snapToGrid w:val="0"/>
        <w:spacing w:line="360" w:lineRule="auto"/>
        <w:rPr>
          <w:rFonts w:ascii="宋体" w:hAnsi="宋体"/>
          <w:iCs/>
          <w:sz w:val="24"/>
        </w:rPr>
      </w:pPr>
      <w:r w:rsidRPr="00483986">
        <w:rPr>
          <w:rFonts w:ascii="宋体" w:hAnsi="宋体" w:hint="eastAsia"/>
          <w:iCs/>
          <w:sz w:val="24"/>
        </w:rPr>
        <w:t>通过</w:t>
      </w:r>
      <w:r w:rsidRPr="000A650D">
        <w:rPr>
          <w:rFonts w:ascii="宋体" w:hAnsi="宋体"/>
          <w:iCs/>
          <w:sz w:val="24"/>
        </w:rPr>
        <w:t>getTask</w:t>
      </w:r>
      <w:r>
        <w:rPr>
          <w:rFonts w:ascii="宋体" w:hAnsi="宋体"/>
          <w:iCs/>
          <w:sz w:val="24"/>
        </w:rPr>
        <w:t>()</w:t>
      </w:r>
      <w:r>
        <w:rPr>
          <w:rFonts w:ascii="宋体" w:hAnsi="宋体" w:hint="eastAsia"/>
          <w:iCs/>
          <w:sz w:val="24"/>
        </w:rPr>
        <w:t>函数使用TreeSet获得日志中所涉及的所有的任务并有序排序，并通过HashMap将任务的名称与位置一一对应，从而根据任务集合构建模型的矩阵</w:t>
      </w:r>
    </w:p>
    <w:p w14:paraId="7C01E392" w14:textId="77777777" w:rsidR="005C64E2" w:rsidRDefault="005C64E2" w:rsidP="005C64E2">
      <w:pPr>
        <w:numPr>
          <w:ilvl w:val="0"/>
          <w:numId w:val="3"/>
        </w:num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遍历所有的tokenLog，先将顺序关系写入矩阵，然后将tokenLog按照生产任务的生产时间排序，对比所有拥有相同生产时间的token，如果符合并发结构的条件就写入矩阵。然后将矩阵写入</w:t>
      </w:r>
      <w:r w:rsidRPr="000A650D">
        <w:rPr>
          <w:rFonts w:ascii="宋体" w:hAnsi="宋体"/>
          <w:iCs/>
          <w:sz w:val="24"/>
        </w:rPr>
        <w:t>writeFile</w:t>
      </w:r>
      <w:r>
        <w:rPr>
          <w:rFonts w:ascii="宋体" w:hAnsi="宋体"/>
          <w:iCs/>
          <w:sz w:val="24"/>
        </w:rPr>
        <w:t>()</w:t>
      </w:r>
      <w:r>
        <w:rPr>
          <w:rFonts w:ascii="宋体" w:hAnsi="宋体" w:hint="eastAsia"/>
          <w:iCs/>
          <w:sz w:val="24"/>
        </w:rPr>
        <w:t>文件</w:t>
      </w:r>
    </w:p>
    <w:p w14:paraId="6F844F79" w14:textId="77777777" w:rsidR="005C64E2" w:rsidRPr="00B54276" w:rsidRDefault="005C64E2" w:rsidP="005C64E2">
      <w:pPr>
        <w:numPr>
          <w:ilvl w:val="0"/>
          <w:numId w:val="3"/>
        </w:num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对比相似度时，</w:t>
      </w:r>
      <w:r w:rsidRPr="00C33F9B">
        <w:rPr>
          <w:rFonts w:ascii="宋体" w:hAnsi="宋体"/>
          <w:iCs/>
          <w:sz w:val="24"/>
        </w:rPr>
        <w:t>countSimilarity</w:t>
      </w:r>
      <w:r>
        <w:rPr>
          <w:rFonts w:ascii="宋体" w:hAnsi="宋体"/>
          <w:iCs/>
          <w:sz w:val="24"/>
        </w:rPr>
        <w:t>()</w:t>
      </w:r>
      <w:r>
        <w:rPr>
          <w:rFonts w:ascii="宋体" w:hAnsi="宋体" w:hint="eastAsia"/>
          <w:iCs/>
          <w:sz w:val="24"/>
        </w:rPr>
        <w:t>函数通过计算矩阵中所有的非空的数目相</w:t>
      </w:r>
      <w:r>
        <w:rPr>
          <w:rFonts w:ascii="宋体" w:hAnsi="宋体" w:hint="eastAsia"/>
          <w:iCs/>
          <w:sz w:val="24"/>
        </w:rPr>
        <w:lastRenderedPageBreak/>
        <w:t>加作为分母，两个矩阵相对应的作为分子，但是在对比相似度前需要先将矩阵同维化。【同维化过程见todolist（1）】 ，使用jaccord算法进行计数比较矩阵的相似度，可以将jaccord的那个公式列出来。</w:t>
      </w:r>
    </w:p>
    <w:p w14:paraId="41E9C37A" w14:textId="77777777" w:rsidR="005C64E2" w:rsidRDefault="005C64E2" w:rsidP="005C64E2">
      <w:pPr>
        <w:numPr>
          <w:ilvl w:val="0"/>
          <w:numId w:val="3"/>
        </w:num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矩阵记录了过程模型的弧线关系以及并发关系，所以通过实际操作，可以通过矩阵还原过程模型</w:t>
      </w:r>
    </w:p>
    <w:p w14:paraId="3FFCF62A" w14:textId="77777777" w:rsidR="005C64E2" w:rsidRDefault="005C64E2" w:rsidP="005C64E2">
      <w:pPr>
        <w:snapToGrid w:val="0"/>
        <w:spacing w:line="360" w:lineRule="auto"/>
        <w:ind w:left="36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To</w:t>
      </w:r>
      <w:r>
        <w:rPr>
          <w:rFonts w:ascii="宋体" w:hAnsi="宋体"/>
          <w:iCs/>
          <w:sz w:val="24"/>
        </w:rPr>
        <w:t xml:space="preserve"> </w:t>
      </w:r>
      <w:r>
        <w:rPr>
          <w:rFonts w:ascii="宋体" w:hAnsi="宋体" w:hint="eastAsia"/>
          <w:iCs/>
          <w:sz w:val="24"/>
        </w:rPr>
        <w:t>Do</w:t>
      </w:r>
      <w:r>
        <w:rPr>
          <w:rFonts w:ascii="宋体" w:hAnsi="宋体"/>
          <w:iCs/>
          <w:sz w:val="24"/>
        </w:rPr>
        <w:t xml:space="preserve"> </w:t>
      </w:r>
      <w:r>
        <w:rPr>
          <w:rFonts w:ascii="宋体" w:hAnsi="宋体" w:hint="eastAsia"/>
          <w:iCs/>
          <w:sz w:val="24"/>
        </w:rPr>
        <w:t>List</w:t>
      </w:r>
    </w:p>
    <w:p w14:paraId="667C70BD" w14:textId="77777777" w:rsidR="005C64E2" w:rsidRDefault="005C64E2" w:rsidP="005C64E2">
      <w:pPr>
        <w:numPr>
          <w:ilvl w:val="0"/>
          <w:numId w:val="2"/>
        </w:num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将不同维度的矩阵同维化，然后对比相似度</w:t>
      </w:r>
    </w:p>
    <w:p w14:paraId="4EFDE770" w14:textId="77777777" w:rsidR="005C64E2" w:rsidRDefault="005C64E2" w:rsidP="005C64E2">
      <w:pPr>
        <w:snapToGrid w:val="0"/>
        <w:spacing w:line="360" w:lineRule="auto"/>
        <w:ind w:left="36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不同维度的矩阵同维化：首先将两个模型矩阵的任务集合分别提取出来，求取并集（这可以画图表示，新的模型矩阵是旧的模型矩阵……根据论文（基于任务最短跟随距离矩阵的过程模型行为相似性算法））</w:t>
      </w:r>
    </w:p>
    <w:p w14:paraId="7DA49949" w14:textId="77777777" w:rsidR="005C64E2" w:rsidRDefault="005C64E2" w:rsidP="005C64E2">
      <w:pPr>
        <w:snapToGrid w:val="0"/>
        <w:spacing w:line="360" w:lineRule="auto"/>
        <w:ind w:left="36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（1）通过</w:t>
      </w:r>
      <w:r w:rsidRPr="0077645C">
        <w:rPr>
          <w:rFonts w:ascii="宋体" w:hAnsi="宋体"/>
          <w:iCs/>
          <w:sz w:val="24"/>
        </w:rPr>
        <w:t>union</w:t>
      </w:r>
      <w:r>
        <w:rPr>
          <w:rFonts w:ascii="宋体" w:hAnsi="宋体" w:hint="eastAsia"/>
          <w:iCs/>
          <w:sz w:val="24"/>
        </w:rPr>
        <w:t>(</w:t>
      </w:r>
      <w:r>
        <w:rPr>
          <w:rFonts w:ascii="宋体" w:hAnsi="宋体"/>
          <w:iCs/>
          <w:sz w:val="24"/>
        </w:rPr>
        <w:t>)</w:t>
      </w:r>
      <w:r>
        <w:rPr>
          <w:rFonts w:ascii="宋体" w:hAnsi="宋体" w:hint="eastAsia"/>
          <w:iCs/>
          <w:sz w:val="24"/>
        </w:rPr>
        <w:t>函数使用TreeSet数据类型获得两个模型矩阵的所有任务集合的并集并且按顺序排好，返回空的同维矩阵</w:t>
      </w:r>
    </w:p>
    <w:p w14:paraId="2E999169" w14:textId="77777777" w:rsidR="005C64E2" w:rsidRDefault="005C64E2" w:rsidP="005C64E2">
      <w:pPr>
        <w:snapToGrid w:val="0"/>
        <w:spacing w:line="360" w:lineRule="auto"/>
        <w:ind w:left="36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（2）通过</w:t>
      </w:r>
      <w:r w:rsidRPr="0077645C">
        <w:rPr>
          <w:rFonts w:ascii="宋体" w:hAnsi="宋体"/>
          <w:iCs/>
          <w:sz w:val="24"/>
        </w:rPr>
        <w:t>transform</w:t>
      </w:r>
      <w:r>
        <w:rPr>
          <w:rFonts w:ascii="宋体" w:hAnsi="宋体"/>
          <w:iCs/>
          <w:sz w:val="24"/>
        </w:rPr>
        <w:t>()</w:t>
      </w:r>
      <w:r>
        <w:rPr>
          <w:rFonts w:ascii="宋体" w:hAnsi="宋体" w:hint="eastAsia"/>
          <w:iCs/>
          <w:sz w:val="24"/>
        </w:rPr>
        <w:t>函数将待比较的两个矩阵中的关系分别存储进新的同维矩阵</w:t>
      </w:r>
    </w:p>
    <w:p w14:paraId="546C47C7" w14:textId="77777777" w:rsidR="005C64E2" w:rsidRDefault="005C64E2" w:rsidP="005C64E2">
      <w:pPr>
        <w:snapToGrid w:val="0"/>
        <w:spacing w:line="360" w:lineRule="auto"/>
        <w:ind w:left="36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（3）通过</w:t>
      </w:r>
      <w:r w:rsidRPr="00F0246C">
        <w:rPr>
          <w:rFonts w:ascii="宋体" w:hAnsi="宋体"/>
          <w:iCs/>
          <w:sz w:val="24"/>
        </w:rPr>
        <w:t>countSimilarity</w:t>
      </w:r>
      <w:r>
        <w:rPr>
          <w:rFonts w:ascii="宋体" w:hAnsi="宋体"/>
          <w:iCs/>
          <w:sz w:val="24"/>
        </w:rPr>
        <w:t>()</w:t>
      </w:r>
      <w:r>
        <w:rPr>
          <w:rFonts w:ascii="宋体" w:hAnsi="宋体" w:hint="eastAsia"/>
          <w:iCs/>
          <w:sz w:val="24"/>
        </w:rPr>
        <w:t>函数，遍历两个同维矩阵，计算不为空的总数以及相对应关系相同的个数并×2</w:t>
      </w:r>
    </w:p>
    <w:p w14:paraId="590A86F1" w14:textId="77777777" w:rsidR="005C64E2" w:rsidRDefault="005C64E2" w:rsidP="005C64E2">
      <w:pPr>
        <w:snapToGrid w:val="0"/>
        <w:spacing w:line="360" w:lineRule="auto"/>
        <w:ind w:left="36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（4）最后不为空的总数作为分母，相应关系相同的个数作为分子，求相似度</w:t>
      </w:r>
    </w:p>
    <w:p w14:paraId="03E7A9BD" w14:textId="77777777" w:rsidR="005C64E2" w:rsidRDefault="005C64E2" w:rsidP="005C64E2">
      <w:pPr>
        <w:numPr>
          <w:ilvl w:val="0"/>
          <w:numId w:val="2"/>
        </w:num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*对比相似度的时候，实验判断是否为并发结构赋予不同的权重</w:t>
      </w:r>
    </w:p>
    <w:p w14:paraId="6967777F" w14:textId="77777777" w:rsidR="005C64E2" w:rsidRDefault="005C64E2" w:rsidP="005C64E2">
      <w:pPr>
        <w:numPr>
          <w:ilvl w:val="0"/>
          <w:numId w:val="2"/>
        </w:numPr>
        <w:snapToGrid w:val="0"/>
        <w:spacing w:line="360" w:lineRule="auto"/>
        <w:rPr>
          <w:rFonts w:ascii="宋体" w:hAnsi="宋体"/>
          <w:iCs/>
          <w:sz w:val="24"/>
        </w:rPr>
      </w:pPr>
      <w:r w:rsidRPr="00F27725">
        <w:rPr>
          <w:rFonts w:ascii="宋体" w:hAnsi="宋体" w:hint="eastAsia"/>
          <w:iCs/>
          <w:sz w:val="24"/>
        </w:rPr>
        <w:t>对比两个</w:t>
      </w:r>
      <w:r>
        <w:rPr>
          <w:rFonts w:ascii="宋体" w:hAnsi="宋体" w:hint="eastAsia"/>
          <w:iCs/>
          <w:sz w:val="24"/>
        </w:rPr>
        <w:t>tokenLog</w:t>
      </w:r>
      <w:r w:rsidRPr="00F27725">
        <w:rPr>
          <w:rFonts w:ascii="宋体" w:hAnsi="宋体" w:hint="eastAsia"/>
          <w:iCs/>
          <w:sz w:val="24"/>
        </w:rPr>
        <w:t>的相似度</w:t>
      </w:r>
      <w:r>
        <w:rPr>
          <w:rFonts w:ascii="宋体" w:hAnsi="宋体" w:hint="eastAsia"/>
          <w:iCs/>
          <w:sz w:val="24"/>
        </w:rPr>
        <w:t>（</w:t>
      </w:r>
      <w:r w:rsidRPr="00F27725">
        <w:rPr>
          <w:rFonts w:ascii="宋体" w:hAnsi="宋体" w:hint="eastAsia"/>
          <w:iCs/>
          <w:sz w:val="24"/>
        </w:rPr>
        <w:t>求最小case集合，求case的触发序列，case之间分别对应，求相似度</w:t>
      </w:r>
      <w:r>
        <w:rPr>
          <w:rFonts w:ascii="宋体" w:hAnsi="宋体" w:hint="eastAsia"/>
          <w:iCs/>
          <w:sz w:val="24"/>
        </w:rPr>
        <w:t xml:space="preserve">）【可以通过实验证明这样的处理方式比处理矩阵对比慢】 </w:t>
      </w:r>
      <w:r>
        <w:rPr>
          <w:rFonts w:ascii="宋体" w:hAnsi="宋体"/>
          <w:iCs/>
          <w:sz w:val="24"/>
        </w:rPr>
        <w:t xml:space="preserve"> </w:t>
      </w:r>
      <w:r>
        <w:rPr>
          <w:rFonts w:ascii="宋体" w:hAnsi="宋体" w:hint="eastAsia"/>
          <w:iCs/>
          <w:sz w:val="24"/>
        </w:rPr>
        <w:t>或者是求出来所有case的关系序列，然后在case之间映射的时候用单向距离的平均值。</w:t>
      </w:r>
    </w:p>
    <w:p w14:paraId="41603A0C" w14:textId="77777777" w:rsidR="005C64E2" w:rsidRDefault="005C64E2" w:rsidP="005C64E2">
      <w:pPr>
        <w:snapToGrid w:val="0"/>
        <w:spacing w:line="360" w:lineRule="auto"/>
        <w:ind w:left="36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使用双向距离来表示相似度的大小</w:t>
      </w:r>
    </w:p>
    <w:p w14:paraId="239FC251" w14:textId="77777777" w:rsidR="005C64E2" w:rsidRDefault="005C64E2" w:rsidP="005C64E2">
      <w:pPr>
        <w:snapToGrid w:val="0"/>
        <w:spacing w:line="360" w:lineRule="auto"/>
        <w:ind w:left="36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首先根据去重后的tokenLog&lt;List&lt;Token&gt;</w:t>
      </w:r>
      <w:r>
        <w:rPr>
          <w:rFonts w:ascii="宋体" w:hAnsi="宋体"/>
          <w:iCs/>
          <w:sz w:val="24"/>
        </w:rPr>
        <w:t>, String&gt;</w:t>
      </w:r>
      <w:r>
        <w:rPr>
          <w:rFonts w:ascii="宋体" w:hAnsi="宋体" w:hint="eastAsia"/>
          <w:iCs/>
          <w:sz w:val="24"/>
        </w:rPr>
        <w:t>，进一步进行去除循环结构，只保留一个循环节，同时从这里边提取出T</w:t>
      </w:r>
      <w:r>
        <w:rPr>
          <w:rFonts w:ascii="宋体" w:hAnsi="宋体"/>
          <w:iCs/>
          <w:sz w:val="24"/>
        </w:rPr>
        <w:t>o</w:t>
      </w:r>
      <w:r>
        <w:rPr>
          <w:rFonts w:ascii="宋体" w:hAnsi="宋体" w:hint="eastAsia"/>
          <w:iCs/>
          <w:sz w:val="24"/>
        </w:rPr>
        <w:t>ken的消耗关系&lt;</w:t>
      </w:r>
      <w:r>
        <w:rPr>
          <w:rFonts w:ascii="宋体" w:hAnsi="宋体"/>
          <w:iCs/>
          <w:sz w:val="24"/>
        </w:rPr>
        <w:t>P, C, R&gt;</w:t>
      </w:r>
      <w:r>
        <w:rPr>
          <w:rFonts w:ascii="宋体" w:hAnsi="宋体" w:hint="eastAsia"/>
          <w:iCs/>
          <w:sz w:val="24"/>
        </w:rPr>
        <w:t>（利用set进行存储，可以去除循环，指保留一个）hashMap</w:t>
      </w:r>
      <w:r>
        <w:rPr>
          <w:rFonts w:ascii="宋体" w:hAnsi="宋体"/>
          <w:iCs/>
          <w:sz w:val="24"/>
        </w:rPr>
        <w:t>&lt;List&lt;R&gt;, int&gt;</w:t>
      </w:r>
      <w:r>
        <w:rPr>
          <w:rFonts w:ascii="宋体" w:hAnsi="宋体" w:hint="eastAsia"/>
          <w:iCs/>
          <w:sz w:val="24"/>
        </w:rPr>
        <w:t>用来存储每一个case的内的发生关系以及该case的数目。对两个tokenlog求相似度，就是求最小case之间的相似度，通过一一遍历求取距离最小的，最大时间复杂度为n</w:t>
      </w:r>
      <w:r>
        <w:rPr>
          <w:rFonts w:ascii="宋体" w:hAnsi="宋体"/>
          <w:iCs/>
          <w:sz w:val="24"/>
        </w:rPr>
        <w:t>^2</w:t>
      </w:r>
      <w:r>
        <w:rPr>
          <w:rFonts w:ascii="宋体" w:hAnsi="宋体" w:hint="eastAsia"/>
          <w:iCs/>
          <w:sz w:val="24"/>
        </w:rPr>
        <w:t>，然后双向距离求平均。</w:t>
      </w:r>
    </w:p>
    <w:p w14:paraId="42EE5CBE" w14:textId="77777777" w:rsidR="005C64E2" w:rsidRPr="00F27725" w:rsidRDefault="005C64E2" w:rsidP="005C64E2">
      <w:pPr>
        <w:snapToGrid w:val="0"/>
        <w:spacing w:line="360" w:lineRule="auto"/>
        <w:ind w:left="36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这个方法的计算结果受case的影响，相同的两个模型，不同的运行case，计算结果可能就不同，所以不太适合，此外，除去了循环结构，使得k=1或者0，但是因此也会使得忽略循环结构，使得计算结果有误差。并且计算的复杂度也较大</w:t>
      </w:r>
    </w:p>
    <w:p w14:paraId="4D68AB28" w14:textId="77777777" w:rsidR="005C64E2" w:rsidRDefault="005C64E2" w:rsidP="005C64E2">
      <w:pPr>
        <w:numPr>
          <w:ilvl w:val="0"/>
          <w:numId w:val="2"/>
        </w:numPr>
        <w:snapToGrid w:val="0"/>
        <w:spacing w:line="360" w:lineRule="auto"/>
        <w:rPr>
          <w:rFonts w:ascii="宋体" w:hAnsi="宋体"/>
          <w:iCs/>
          <w:sz w:val="24"/>
        </w:rPr>
      </w:pPr>
      <w:r w:rsidRPr="00F27725">
        <w:rPr>
          <w:rFonts w:ascii="宋体" w:hAnsi="宋体" w:hint="eastAsia"/>
          <w:iCs/>
          <w:sz w:val="24"/>
        </w:rPr>
        <w:t>对比</w:t>
      </w:r>
      <w:r>
        <w:rPr>
          <w:rFonts w:ascii="宋体" w:hAnsi="宋体" w:hint="eastAsia"/>
          <w:iCs/>
          <w:sz w:val="24"/>
        </w:rPr>
        <w:t>tokenLog</w:t>
      </w:r>
      <w:r w:rsidRPr="00F27725">
        <w:rPr>
          <w:rFonts w:ascii="宋体" w:hAnsi="宋体" w:hint="eastAsia"/>
          <w:iCs/>
          <w:sz w:val="24"/>
        </w:rPr>
        <w:t>是否去重对计算</w:t>
      </w:r>
      <w:r>
        <w:rPr>
          <w:rFonts w:ascii="宋体" w:hAnsi="宋体" w:hint="eastAsia"/>
          <w:iCs/>
          <w:sz w:val="24"/>
        </w:rPr>
        <w:t>时间</w:t>
      </w:r>
      <w:r w:rsidRPr="00F27725">
        <w:rPr>
          <w:rFonts w:ascii="宋体" w:hAnsi="宋体" w:hint="eastAsia"/>
          <w:iCs/>
          <w:sz w:val="24"/>
        </w:rPr>
        <w:t>的影响，比较两个的计算时间</w:t>
      </w:r>
    </w:p>
    <w:p w14:paraId="437AF7F8" w14:textId="77777777" w:rsidR="005C64E2" w:rsidRDefault="005C64E2" w:rsidP="005C64E2">
      <w:pPr>
        <w:snapToGrid w:val="0"/>
        <w:spacing w:line="360" w:lineRule="auto"/>
        <w:ind w:left="36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去重：构建数据结构&lt;生产者，生产时间，消费者，消费时间</w:t>
      </w:r>
      <w:r>
        <w:rPr>
          <w:rFonts w:ascii="宋体" w:hAnsi="宋体"/>
          <w:iCs/>
          <w:sz w:val="24"/>
        </w:rPr>
        <w:t>&gt;</w:t>
      </w:r>
      <w:r>
        <w:rPr>
          <w:rFonts w:ascii="宋体" w:hAnsi="宋体" w:hint="eastAsia"/>
          <w:iCs/>
          <w:sz w:val="24"/>
        </w:rPr>
        <w:t>，将每一个case中的所有token存为list的形式，然后创建hashMap，key为caseList，value为对应该caseList的caseID，最后获得的hashMap即为&lt;caseList</w:t>
      </w:r>
      <w:r>
        <w:rPr>
          <w:rFonts w:ascii="宋体" w:hAnsi="宋体"/>
          <w:iCs/>
          <w:sz w:val="24"/>
        </w:rPr>
        <w:t>&lt;Token&gt;, String&lt;caseID&gt;&gt;</w:t>
      </w:r>
      <w:r>
        <w:rPr>
          <w:rFonts w:ascii="宋体" w:hAnsi="宋体" w:hint="eastAsia"/>
          <w:iCs/>
          <w:sz w:val="24"/>
        </w:rPr>
        <w:t>的形式，使用hash进行检查是否重复，最后获得去重后的结果。去重之后，遍历hasnMap，对所有的case进行遍历，将其关系存为h</w:t>
      </w:r>
      <w:r>
        <w:rPr>
          <w:rFonts w:ascii="宋体" w:hAnsi="宋体"/>
          <w:iCs/>
          <w:sz w:val="24"/>
        </w:rPr>
        <w:t xml:space="preserve">ashMap&lt;String, String&gt; </w:t>
      </w:r>
      <w:r>
        <w:rPr>
          <w:rFonts w:ascii="宋体" w:hAnsi="宋体" w:hint="eastAsia"/>
          <w:iCs/>
          <w:sz w:val="24"/>
        </w:rPr>
        <w:t>的形式，</w:t>
      </w:r>
    </w:p>
    <w:p w14:paraId="5F87C826" w14:textId="77777777" w:rsidR="005C64E2" w:rsidRPr="00947135" w:rsidRDefault="005C64E2" w:rsidP="005C64E2">
      <w:pPr>
        <w:snapToGrid w:val="0"/>
        <w:spacing w:line="360" w:lineRule="auto"/>
        <w:rPr>
          <w:rFonts w:ascii="宋体" w:hAnsi="宋体"/>
          <w:iCs/>
          <w:sz w:val="24"/>
        </w:rPr>
      </w:pPr>
    </w:p>
    <w:p w14:paraId="77163896" w14:textId="77777777" w:rsidR="005C64E2" w:rsidRDefault="005C64E2" w:rsidP="005C64E2">
      <w:p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遇到的问题：</w:t>
      </w:r>
    </w:p>
    <w:p w14:paraId="2A85CA14" w14:textId="77777777" w:rsidR="005C64E2" w:rsidRDefault="005C64E2" w:rsidP="005C64E2">
      <w:pPr>
        <w:numPr>
          <w:ilvl w:val="0"/>
          <w:numId w:val="4"/>
        </w:num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在比较两个</w:t>
      </w:r>
      <w:r>
        <w:rPr>
          <w:rFonts w:ascii="宋体" w:hAnsi="宋体"/>
          <w:iCs/>
          <w:sz w:val="24"/>
        </w:rPr>
        <w:t xml:space="preserve">String[][] </w:t>
      </w:r>
      <w:r>
        <w:rPr>
          <w:rFonts w:ascii="宋体" w:hAnsi="宋体" w:hint="eastAsia"/>
          <w:iCs/>
          <w:sz w:val="24"/>
        </w:rPr>
        <w:t>的元素是否相等时，用了==，导致矩阵同维化错误，找bug找了一下午。</w:t>
      </w:r>
    </w:p>
    <w:p w14:paraId="69A63735" w14:textId="77777777" w:rsidR="005C64E2" w:rsidRDefault="005C64E2" w:rsidP="005C64E2">
      <w:pPr>
        <w:snapToGrid w:val="0"/>
        <w:spacing w:line="360" w:lineRule="auto"/>
        <w:rPr>
          <w:rFonts w:ascii="宋体" w:hAnsi="宋体"/>
          <w:iCs/>
          <w:sz w:val="24"/>
        </w:rPr>
      </w:pPr>
    </w:p>
    <w:p w14:paraId="28A0D335" w14:textId="77777777" w:rsidR="005C64E2" w:rsidRDefault="005C64E2" w:rsidP="005C64E2">
      <w:pPr>
        <w:snapToGrid w:val="0"/>
        <w:spacing w:line="360" w:lineRule="auto"/>
        <w:rPr>
          <w:rFonts w:ascii="宋体" w:hAnsi="宋体"/>
          <w:iCs/>
          <w:sz w:val="24"/>
        </w:rPr>
      </w:pPr>
    </w:p>
    <w:p w14:paraId="3CD361C2" w14:textId="77777777" w:rsidR="005C64E2" w:rsidRDefault="005C64E2" w:rsidP="005C64E2">
      <w:p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可以使用hashtable存储矩阵，这样操作起来比较方便………………</w:t>
      </w:r>
      <w:r w:rsidRPr="004165D1">
        <w:rPr>
          <w:rFonts w:ascii="宋体" w:hAnsi="宋体" w:hint="eastAsia"/>
          <w:iCs/>
          <w:sz w:val="24"/>
        </w:rPr>
        <w:t>hashtable内部是无序的</w:t>
      </w:r>
    </w:p>
    <w:p w14:paraId="145A3096" w14:textId="77777777" w:rsidR="005C64E2" w:rsidRDefault="005C64E2" w:rsidP="005C64E2">
      <w:pPr>
        <w:snapToGrid w:val="0"/>
        <w:spacing w:line="360" w:lineRule="auto"/>
        <w:rPr>
          <w:rFonts w:ascii="宋体" w:hAnsi="宋体"/>
          <w:iCs/>
          <w:sz w:val="24"/>
        </w:rPr>
      </w:pPr>
    </w:p>
    <w:p w14:paraId="6306AD8D" w14:textId="77777777" w:rsidR="005C64E2" w:rsidRDefault="005C64E2" w:rsidP="005C64E2">
      <w:p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使用矩阵的好处：</w:t>
      </w:r>
    </w:p>
    <w:p w14:paraId="123CE9DE" w14:textId="77777777" w:rsidR="005C64E2" w:rsidRDefault="005C64E2" w:rsidP="005C64E2">
      <w:pPr>
        <w:numPr>
          <w:ilvl w:val="0"/>
          <w:numId w:val="5"/>
        </w:num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包含了过程模型结构中所有的特殊结构：顺序，选择，并发，单步循环，多步循环（这个是直接对比token</w:t>
      </w:r>
      <w:r>
        <w:rPr>
          <w:rFonts w:ascii="宋体" w:hAnsi="宋体"/>
          <w:iCs/>
          <w:sz w:val="24"/>
        </w:rPr>
        <w:t xml:space="preserve"> </w:t>
      </w:r>
      <w:r>
        <w:rPr>
          <w:rFonts w:ascii="宋体" w:hAnsi="宋体" w:hint="eastAsia"/>
          <w:iCs/>
          <w:sz w:val="24"/>
        </w:rPr>
        <w:t>log相似性所不具备的有点）</w:t>
      </w:r>
    </w:p>
    <w:p w14:paraId="45E4B5DA" w14:textId="77777777" w:rsidR="005C64E2" w:rsidRDefault="005C64E2" w:rsidP="005C64E2">
      <w:pPr>
        <w:numPr>
          <w:ilvl w:val="0"/>
          <w:numId w:val="5"/>
        </w:num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不随case数目的增加而增大计算量，最终矩阵的大小只与任务数量有关</w:t>
      </w:r>
    </w:p>
    <w:p w14:paraId="72213B9E" w14:textId="77777777" w:rsidR="005C64E2" w:rsidRDefault="005C64E2" w:rsidP="005C64E2">
      <w:pPr>
        <w:numPr>
          <w:ilvl w:val="0"/>
          <w:numId w:val="5"/>
        </w:num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计算比较简单，时间复杂度比较小</w:t>
      </w:r>
    </w:p>
    <w:p w14:paraId="7FF90AEA" w14:textId="77777777" w:rsidR="005C64E2" w:rsidRDefault="005C64E2" w:rsidP="005C64E2">
      <w:p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【</w:t>
      </w:r>
      <w:r>
        <w:rPr>
          <w:rFonts w:ascii="宋体" w:hAnsi="宋体"/>
          <w:iCs/>
          <w:sz w:val="24"/>
        </w:rPr>
        <w:t>M</w:t>
      </w:r>
      <w:r>
        <w:rPr>
          <w:rFonts w:ascii="宋体" w:hAnsi="宋体" w:hint="eastAsia"/>
          <w:iCs/>
          <w:sz w:val="24"/>
        </w:rPr>
        <w:t>y</w:t>
      </w:r>
      <w:r>
        <w:rPr>
          <w:rFonts w:ascii="宋体" w:hAnsi="宋体"/>
          <w:iCs/>
          <w:sz w:val="24"/>
        </w:rPr>
        <w:t xml:space="preserve"> </w:t>
      </w:r>
      <w:r>
        <w:rPr>
          <w:rFonts w:ascii="宋体" w:hAnsi="宋体" w:hint="eastAsia"/>
          <w:iCs/>
          <w:sz w:val="24"/>
        </w:rPr>
        <w:t>question：】</w:t>
      </w:r>
    </w:p>
    <w:p w14:paraId="1024B037" w14:textId="77777777" w:rsidR="005C64E2" w:rsidRDefault="005C64E2" w:rsidP="005C64E2">
      <w:p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1.</w:t>
      </w:r>
      <w:r>
        <w:rPr>
          <w:rFonts w:ascii="宋体" w:hAnsi="宋体"/>
          <w:iCs/>
          <w:sz w:val="24"/>
        </w:rPr>
        <w:t xml:space="preserve"> </w:t>
      </w:r>
      <w:r>
        <w:rPr>
          <w:rFonts w:ascii="宋体" w:hAnsi="宋体" w:hint="eastAsia"/>
          <w:iCs/>
          <w:sz w:val="24"/>
        </w:rPr>
        <w:t>并发结构，有没有可能是三个甚至是四个任务并发？还是说只有两个任务可能会并发？</w:t>
      </w:r>
    </w:p>
    <w:p w14:paraId="6A88F589" w14:textId="77777777" w:rsidR="005C64E2" w:rsidRDefault="005C64E2" w:rsidP="005C64E2">
      <w:p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2.</w:t>
      </w:r>
      <w:r>
        <w:rPr>
          <w:rFonts w:ascii="宋体" w:hAnsi="宋体"/>
          <w:iCs/>
          <w:sz w:val="24"/>
        </w:rPr>
        <w:t xml:space="preserve"> </w:t>
      </w:r>
      <w:r>
        <w:rPr>
          <w:rFonts w:ascii="宋体" w:hAnsi="宋体" w:hint="eastAsia"/>
          <w:iCs/>
          <w:sz w:val="24"/>
        </w:rPr>
        <w:t>对于一个几个G的文件，其中包含的最小运行实例集合可能就几个，但是其case却可能是上万个，所以重复率是很高的，去重是很有必要的。</w:t>
      </w:r>
    </w:p>
    <w:p w14:paraId="23407485" w14:textId="77777777" w:rsidR="005C64E2" w:rsidRDefault="005C64E2" w:rsidP="005C64E2">
      <w:p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在去重的过程中我可不可以认为，我通过前（比如）1000个case就可以获得所有的case集合，通过后边case来验证，如果重复率达到100%，那我就不在读入其他的case，而利用当前的case集合去处理后续的步骤。</w:t>
      </w:r>
    </w:p>
    <w:p w14:paraId="7AC2CD6E" w14:textId="77777777" w:rsidR="005C64E2" w:rsidRDefault="005C64E2" w:rsidP="005C64E2">
      <w:pPr>
        <w:numPr>
          <w:ilvl w:val="0"/>
          <w:numId w:val="4"/>
        </w:num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为什么log中的序号不是按序的，中间有间断</w:t>
      </w:r>
    </w:p>
    <w:p w14:paraId="1E50013B" w14:textId="77777777" w:rsidR="005C64E2" w:rsidRDefault="005C64E2" w:rsidP="005C64E2">
      <w:pPr>
        <w:snapToGrid w:val="0"/>
        <w:spacing w:line="360" w:lineRule="auto"/>
        <w:rPr>
          <w:rFonts w:ascii="宋体" w:hAnsi="宋体"/>
          <w:iCs/>
          <w:sz w:val="24"/>
        </w:rPr>
      </w:pPr>
    </w:p>
    <w:p w14:paraId="7E4BE91B" w14:textId="77777777" w:rsidR="005C64E2" w:rsidRPr="008105E0" w:rsidRDefault="005C64E2" w:rsidP="005C64E2">
      <w:pPr>
        <w:snapToGrid w:val="0"/>
        <w:spacing w:line="360" w:lineRule="auto"/>
        <w:rPr>
          <w:rFonts w:ascii="宋体" w:hAnsi="宋体"/>
          <w:iCs/>
          <w:sz w:val="24"/>
        </w:rPr>
      </w:pPr>
    </w:p>
    <w:p w14:paraId="413AA53F" w14:textId="77777777" w:rsidR="005C64E2" w:rsidRDefault="005C64E2" w:rsidP="005C64E2">
      <w:pPr>
        <w:snapToGrid w:val="0"/>
        <w:spacing w:line="360" w:lineRule="auto"/>
        <w:rPr>
          <w:rFonts w:ascii="宋体" w:hAnsi="宋体"/>
          <w:i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662"/>
        <w:gridCol w:w="1672"/>
        <w:gridCol w:w="1668"/>
        <w:gridCol w:w="1643"/>
      </w:tblGrid>
      <w:tr w:rsidR="005C64E2" w:rsidRPr="00586874" w14:paraId="68736B88" w14:textId="77777777" w:rsidTr="00AB305D">
        <w:tc>
          <w:tcPr>
            <w:tcW w:w="1704" w:type="dxa"/>
            <w:shd w:val="clear" w:color="auto" w:fill="auto"/>
          </w:tcPr>
          <w:p w14:paraId="01E24638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模型</w:t>
            </w:r>
          </w:p>
        </w:tc>
        <w:tc>
          <w:tcPr>
            <w:tcW w:w="1704" w:type="dxa"/>
            <w:shd w:val="clear" w:color="auto" w:fill="auto"/>
          </w:tcPr>
          <w:p w14:paraId="60AC8E23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 w:rsidRPr="00586874">
              <w:rPr>
                <w:rFonts w:ascii="宋体" w:hAnsi="宋体"/>
                <w:iCs/>
                <w:sz w:val="24"/>
              </w:rPr>
              <w:t>C</w:t>
            </w:r>
            <w:r w:rsidRPr="00586874">
              <w:rPr>
                <w:rFonts w:ascii="宋体" w:hAnsi="宋体" w:hint="eastAsia"/>
                <w:iCs/>
                <w:sz w:val="24"/>
              </w:rPr>
              <w:t>ase数目</w:t>
            </w:r>
          </w:p>
        </w:tc>
        <w:tc>
          <w:tcPr>
            <w:tcW w:w="1704" w:type="dxa"/>
            <w:shd w:val="clear" w:color="auto" w:fill="auto"/>
          </w:tcPr>
          <w:p w14:paraId="56D5AC9B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 w:rsidRPr="00586874">
              <w:rPr>
                <w:rFonts w:ascii="宋体" w:hAnsi="宋体" w:hint="eastAsia"/>
                <w:iCs/>
                <w:sz w:val="24"/>
              </w:rPr>
              <w:t>消耗时间</w:t>
            </w:r>
          </w:p>
        </w:tc>
        <w:tc>
          <w:tcPr>
            <w:tcW w:w="1705" w:type="dxa"/>
            <w:shd w:val="clear" w:color="auto" w:fill="auto"/>
          </w:tcPr>
          <w:p w14:paraId="5E4BA99F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 w:rsidRPr="00586874">
              <w:rPr>
                <w:rFonts w:ascii="宋体" w:hAnsi="宋体" w:hint="eastAsia"/>
                <w:iCs/>
                <w:sz w:val="24"/>
              </w:rPr>
              <w:t>文件大小</w:t>
            </w:r>
          </w:p>
        </w:tc>
        <w:tc>
          <w:tcPr>
            <w:tcW w:w="1705" w:type="dxa"/>
            <w:shd w:val="clear" w:color="auto" w:fill="auto"/>
          </w:tcPr>
          <w:p w14:paraId="17B72782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</w:p>
        </w:tc>
      </w:tr>
      <w:tr w:rsidR="005C64E2" w:rsidRPr="00586874" w14:paraId="6C57633C" w14:textId="77777777" w:rsidTr="00AB305D">
        <w:tc>
          <w:tcPr>
            <w:tcW w:w="1704" w:type="dxa"/>
            <w:shd w:val="clear" w:color="auto" w:fill="auto"/>
          </w:tcPr>
          <w:p w14:paraId="2EF14149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14:paraId="7862512D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 w:rsidRPr="00586874">
              <w:rPr>
                <w:rFonts w:ascii="宋体" w:hAnsi="宋体" w:hint="eastAsia"/>
                <w:iCs/>
                <w:sz w:val="24"/>
              </w:rPr>
              <w:t>1000</w:t>
            </w:r>
          </w:p>
        </w:tc>
        <w:tc>
          <w:tcPr>
            <w:tcW w:w="1704" w:type="dxa"/>
            <w:shd w:val="clear" w:color="auto" w:fill="auto"/>
          </w:tcPr>
          <w:p w14:paraId="6ED12C5F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 w:rsidRPr="00586874">
              <w:rPr>
                <w:rFonts w:ascii="宋体" w:hAnsi="宋体" w:hint="eastAsia"/>
                <w:iCs/>
                <w:sz w:val="24"/>
              </w:rPr>
              <w:t>3s</w:t>
            </w:r>
          </w:p>
        </w:tc>
        <w:tc>
          <w:tcPr>
            <w:tcW w:w="1705" w:type="dxa"/>
            <w:shd w:val="clear" w:color="auto" w:fill="auto"/>
          </w:tcPr>
          <w:p w14:paraId="69A0309F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 w:rsidRPr="00586874">
              <w:rPr>
                <w:rFonts w:ascii="宋体" w:hAnsi="宋体" w:hint="eastAsia"/>
                <w:iCs/>
                <w:sz w:val="24"/>
              </w:rPr>
              <w:t>221k</w:t>
            </w:r>
          </w:p>
        </w:tc>
        <w:tc>
          <w:tcPr>
            <w:tcW w:w="1705" w:type="dxa"/>
            <w:shd w:val="clear" w:color="auto" w:fill="auto"/>
          </w:tcPr>
          <w:p w14:paraId="41762432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</w:p>
        </w:tc>
      </w:tr>
      <w:tr w:rsidR="005C64E2" w:rsidRPr="00586874" w14:paraId="7A13B9D7" w14:textId="77777777" w:rsidTr="00AB305D">
        <w:tc>
          <w:tcPr>
            <w:tcW w:w="1704" w:type="dxa"/>
            <w:shd w:val="clear" w:color="auto" w:fill="auto"/>
          </w:tcPr>
          <w:p w14:paraId="6F86E32A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14:paraId="24C5B187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 w:rsidRPr="00586874">
              <w:rPr>
                <w:rFonts w:ascii="宋体" w:hAnsi="宋体" w:hint="eastAsia"/>
                <w:iCs/>
                <w:sz w:val="24"/>
              </w:rPr>
              <w:t>10</w:t>
            </w:r>
            <w:r w:rsidRPr="00586874">
              <w:rPr>
                <w:rFonts w:ascii="宋体" w:hAnsi="宋体"/>
                <w:iCs/>
                <w:sz w:val="24"/>
              </w:rPr>
              <w:t xml:space="preserve"> </w:t>
            </w:r>
            <w:r w:rsidRPr="00586874">
              <w:rPr>
                <w:rFonts w:ascii="宋体" w:hAnsi="宋体" w:hint="eastAsia"/>
                <w:iCs/>
                <w:sz w:val="24"/>
              </w:rPr>
              <w:t>000</w:t>
            </w:r>
          </w:p>
        </w:tc>
        <w:tc>
          <w:tcPr>
            <w:tcW w:w="1704" w:type="dxa"/>
            <w:shd w:val="clear" w:color="auto" w:fill="auto"/>
          </w:tcPr>
          <w:p w14:paraId="4F3857D7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 w:rsidRPr="00586874">
              <w:rPr>
                <w:rFonts w:ascii="宋体" w:hAnsi="宋体" w:hint="eastAsia"/>
                <w:iCs/>
                <w:sz w:val="24"/>
              </w:rPr>
              <w:t>5min～6min</w:t>
            </w:r>
          </w:p>
        </w:tc>
        <w:tc>
          <w:tcPr>
            <w:tcW w:w="1705" w:type="dxa"/>
            <w:shd w:val="clear" w:color="auto" w:fill="auto"/>
          </w:tcPr>
          <w:p w14:paraId="3F8EBE1A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 w:rsidRPr="00586874">
              <w:rPr>
                <w:rFonts w:ascii="宋体" w:hAnsi="宋体" w:hint="eastAsia"/>
                <w:iCs/>
                <w:sz w:val="24"/>
              </w:rPr>
              <w:t>2.42m</w:t>
            </w:r>
          </w:p>
        </w:tc>
        <w:tc>
          <w:tcPr>
            <w:tcW w:w="1705" w:type="dxa"/>
            <w:shd w:val="clear" w:color="auto" w:fill="auto"/>
          </w:tcPr>
          <w:p w14:paraId="621FD3F8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</w:p>
        </w:tc>
      </w:tr>
      <w:tr w:rsidR="005C64E2" w:rsidRPr="00586874" w14:paraId="088E1FB2" w14:textId="77777777" w:rsidTr="00AB305D">
        <w:tc>
          <w:tcPr>
            <w:tcW w:w="1704" w:type="dxa"/>
            <w:shd w:val="clear" w:color="auto" w:fill="auto"/>
          </w:tcPr>
          <w:p w14:paraId="61CD6AC2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14:paraId="208585D8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 w:rsidRPr="00586874">
              <w:rPr>
                <w:rFonts w:ascii="宋体" w:hAnsi="宋体" w:hint="eastAsia"/>
                <w:iCs/>
                <w:sz w:val="24"/>
              </w:rPr>
              <w:t>100</w:t>
            </w:r>
            <w:r w:rsidRPr="00586874">
              <w:rPr>
                <w:rFonts w:ascii="宋体" w:hAnsi="宋体"/>
                <w:iCs/>
                <w:sz w:val="24"/>
              </w:rPr>
              <w:t xml:space="preserve"> </w:t>
            </w:r>
            <w:r w:rsidRPr="00586874">
              <w:rPr>
                <w:rFonts w:ascii="宋体" w:hAnsi="宋体" w:hint="eastAsia"/>
                <w:iCs/>
                <w:sz w:val="24"/>
              </w:rPr>
              <w:t>000</w:t>
            </w:r>
          </w:p>
        </w:tc>
        <w:tc>
          <w:tcPr>
            <w:tcW w:w="1704" w:type="dxa"/>
            <w:shd w:val="clear" w:color="auto" w:fill="auto"/>
          </w:tcPr>
          <w:p w14:paraId="3D6C827D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未跑出来</w:t>
            </w:r>
          </w:p>
        </w:tc>
        <w:tc>
          <w:tcPr>
            <w:tcW w:w="1705" w:type="dxa"/>
            <w:shd w:val="clear" w:color="auto" w:fill="auto"/>
          </w:tcPr>
          <w:p w14:paraId="06D6D925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7B550AD9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</w:p>
        </w:tc>
      </w:tr>
      <w:tr w:rsidR="005C64E2" w:rsidRPr="00586874" w14:paraId="1F8DDBE5" w14:textId="77777777" w:rsidTr="00AB305D">
        <w:tc>
          <w:tcPr>
            <w:tcW w:w="1704" w:type="dxa"/>
            <w:shd w:val="clear" w:color="auto" w:fill="auto"/>
          </w:tcPr>
          <w:p w14:paraId="4F62A2B1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</w:p>
        </w:tc>
        <w:tc>
          <w:tcPr>
            <w:tcW w:w="1704" w:type="dxa"/>
            <w:shd w:val="clear" w:color="auto" w:fill="auto"/>
          </w:tcPr>
          <w:p w14:paraId="16082E87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</w:p>
        </w:tc>
        <w:tc>
          <w:tcPr>
            <w:tcW w:w="1704" w:type="dxa"/>
            <w:shd w:val="clear" w:color="auto" w:fill="auto"/>
          </w:tcPr>
          <w:p w14:paraId="52EDBCCB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0570AA17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4E39EEE0" w14:textId="77777777" w:rsidR="005C64E2" w:rsidRPr="00586874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</w:p>
        </w:tc>
      </w:tr>
    </w:tbl>
    <w:p w14:paraId="2039B5D6" w14:textId="77777777" w:rsidR="005C64E2" w:rsidRDefault="005C64E2" w:rsidP="005C64E2">
      <w:pPr>
        <w:snapToGrid w:val="0"/>
        <w:spacing w:line="360" w:lineRule="auto"/>
        <w:rPr>
          <w:rFonts w:ascii="宋体" w:hAnsi="宋体"/>
          <w:iCs/>
          <w:sz w:val="24"/>
        </w:rPr>
      </w:pPr>
    </w:p>
    <w:p w14:paraId="61019DD2" w14:textId="77777777" w:rsidR="005C64E2" w:rsidRDefault="005C64E2" w:rsidP="005C64E2">
      <w:pPr>
        <w:snapToGrid w:val="0"/>
        <w:spacing w:line="360" w:lineRule="auto"/>
        <w:rPr>
          <w:rFonts w:ascii="宋体" w:hAnsi="宋体"/>
          <w:i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5"/>
        <w:gridCol w:w="1991"/>
        <w:gridCol w:w="2125"/>
        <w:gridCol w:w="2065"/>
      </w:tblGrid>
      <w:tr w:rsidR="005C64E2" w:rsidRPr="00206EEE" w14:paraId="523AAA60" w14:textId="77777777" w:rsidTr="00AB305D">
        <w:tc>
          <w:tcPr>
            <w:tcW w:w="2185" w:type="dxa"/>
            <w:shd w:val="clear" w:color="auto" w:fill="auto"/>
          </w:tcPr>
          <w:p w14:paraId="16105B48" w14:textId="77777777" w:rsidR="005C64E2" w:rsidRPr="00206EEE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 w:rsidRPr="00206EEE">
              <w:rPr>
                <w:rFonts w:ascii="宋体" w:hAnsi="宋体" w:hint="eastAsia"/>
                <w:iCs/>
                <w:sz w:val="24"/>
              </w:rPr>
              <w:t>模型</w:t>
            </w:r>
          </w:p>
        </w:tc>
        <w:tc>
          <w:tcPr>
            <w:tcW w:w="2040" w:type="dxa"/>
            <w:shd w:val="clear" w:color="auto" w:fill="auto"/>
          </w:tcPr>
          <w:p w14:paraId="0C8A9268" w14:textId="77777777" w:rsidR="005C64E2" w:rsidRPr="00206EEE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 w:rsidRPr="00206EEE">
              <w:rPr>
                <w:rFonts w:ascii="宋体" w:hAnsi="宋体"/>
                <w:iCs/>
                <w:sz w:val="24"/>
              </w:rPr>
              <w:t>C</w:t>
            </w:r>
            <w:r w:rsidRPr="00206EEE">
              <w:rPr>
                <w:rFonts w:ascii="宋体" w:hAnsi="宋体" w:hint="eastAsia"/>
                <w:iCs/>
                <w:sz w:val="24"/>
              </w:rPr>
              <w:t>ase数目</w:t>
            </w:r>
          </w:p>
        </w:tc>
        <w:tc>
          <w:tcPr>
            <w:tcW w:w="2185" w:type="dxa"/>
            <w:shd w:val="clear" w:color="auto" w:fill="auto"/>
          </w:tcPr>
          <w:p w14:paraId="3B1F4A91" w14:textId="77777777" w:rsidR="005C64E2" w:rsidRPr="00206EEE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 w:rsidRPr="00206EEE">
              <w:rPr>
                <w:rFonts w:ascii="宋体" w:hAnsi="宋体" w:hint="eastAsia"/>
                <w:iCs/>
                <w:sz w:val="24"/>
              </w:rPr>
              <w:t>最小case集合数目</w:t>
            </w:r>
          </w:p>
        </w:tc>
        <w:tc>
          <w:tcPr>
            <w:tcW w:w="2112" w:type="dxa"/>
            <w:shd w:val="clear" w:color="auto" w:fill="auto"/>
          </w:tcPr>
          <w:p w14:paraId="3A7C6BA7" w14:textId="77777777" w:rsidR="005C64E2" w:rsidRPr="00206EEE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 w:rsidRPr="00206EEE">
              <w:rPr>
                <w:rFonts w:ascii="宋体" w:hAnsi="宋体" w:hint="eastAsia"/>
                <w:iCs/>
                <w:sz w:val="24"/>
              </w:rPr>
              <w:t>运行时间</w:t>
            </w:r>
          </w:p>
        </w:tc>
      </w:tr>
      <w:tr w:rsidR="005C64E2" w:rsidRPr="00206EEE" w14:paraId="0E1904BE" w14:textId="77777777" w:rsidTr="00AB305D">
        <w:tc>
          <w:tcPr>
            <w:tcW w:w="2185" w:type="dxa"/>
            <w:shd w:val="clear" w:color="auto" w:fill="auto"/>
          </w:tcPr>
          <w:p w14:paraId="2FA7145F" w14:textId="77777777" w:rsidR="005C64E2" w:rsidRPr="00206EEE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 w:rsidRPr="00206EEE">
              <w:rPr>
                <w:rFonts w:ascii="宋体" w:hAnsi="宋体" w:hint="eastAsia"/>
                <w:iCs/>
                <w:sz w:val="24"/>
              </w:rPr>
              <w:t>无去重</w:t>
            </w:r>
          </w:p>
        </w:tc>
        <w:tc>
          <w:tcPr>
            <w:tcW w:w="2040" w:type="dxa"/>
            <w:shd w:val="clear" w:color="auto" w:fill="auto"/>
          </w:tcPr>
          <w:p w14:paraId="37C53EC7" w14:textId="77777777" w:rsidR="005C64E2" w:rsidRPr="00206EEE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 w:rsidRPr="00206EEE">
              <w:rPr>
                <w:rFonts w:ascii="宋体" w:hAnsi="宋体" w:hint="eastAsia"/>
                <w:iCs/>
                <w:sz w:val="24"/>
              </w:rPr>
              <w:t>1000</w:t>
            </w:r>
          </w:p>
        </w:tc>
        <w:tc>
          <w:tcPr>
            <w:tcW w:w="2185" w:type="dxa"/>
            <w:shd w:val="clear" w:color="auto" w:fill="auto"/>
          </w:tcPr>
          <w:p w14:paraId="25062FF6" w14:textId="77777777" w:rsidR="005C64E2" w:rsidRPr="00206EEE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</w:p>
        </w:tc>
        <w:tc>
          <w:tcPr>
            <w:tcW w:w="2112" w:type="dxa"/>
            <w:shd w:val="clear" w:color="auto" w:fill="auto"/>
          </w:tcPr>
          <w:p w14:paraId="796AB7C5" w14:textId="77777777" w:rsidR="005C64E2" w:rsidRPr="00206EEE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 w:rsidRPr="00206EEE">
              <w:rPr>
                <w:rFonts w:ascii="宋体" w:hAnsi="宋体" w:hint="eastAsia"/>
                <w:iCs/>
                <w:sz w:val="24"/>
              </w:rPr>
              <w:t>1102ms</w:t>
            </w:r>
          </w:p>
        </w:tc>
      </w:tr>
      <w:tr w:rsidR="005C64E2" w:rsidRPr="00206EEE" w14:paraId="2BB10535" w14:textId="77777777" w:rsidTr="00AB305D">
        <w:tc>
          <w:tcPr>
            <w:tcW w:w="2185" w:type="dxa"/>
            <w:shd w:val="clear" w:color="auto" w:fill="auto"/>
          </w:tcPr>
          <w:p w14:paraId="70D7B062" w14:textId="77777777" w:rsidR="005C64E2" w:rsidRPr="00206EEE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 w:rsidRPr="00206EEE">
              <w:rPr>
                <w:rFonts w:ascii="宋体" w:hAnsi="宋体" w:hint="eastAsia"/>
                <w:iCs/>
                <w:sz w:val="24"/>
              </w:rPr>
              <w:t>去重</w:t>
            </w:r>
          </w:p>
        </w:tc>
        <w:tc>
          <w:tcPr>
            <w:tcW w:w="2040" w:type="dxa"/>
            <w:shd w:val="clear" w:color="auto" w:fill="auto"/>
          </w:tcPr>
          <w:p w14:paraId="1D9684C2" w14:textId="77777777" w:rsidR="005C64E2" w:rsidRPr="00206EEE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 w:rsidRPr="00206EEE">
              <w:rPr>
                <w:rFonts w:ascii="宋体" w:hAnsi="宋体" w:hint="eastAsia"/>
                <w:iCs/>
                <w:sz w:val="24"/>
              </w:rPr>
              <w:t>10000</w:t>
            </w:r>
          </w:p>
        </w:tc>
        <w:tc>
          <w:tcPr>
            <w:tcW w:w="2185" w:type="dxa"/>
            <w:shd w:val="clear" w:color="auto" w:fill="auto"/>
          </w:tcPr>
          <w:p w14:paraId="326FC258" w14:textId="77777777" w:rsidR="005C64E2" w:rsidRPr="00206EEE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</w:p>
        </w:tc>
        <w:tc>
          <w:tcPr>
            <w:tcW w:w="2112" w:type="dxa"/>
            <w:shd w:val="clear" w:color="auto" w:fill="auto"/>
          </w:tcPr>
          <w:p w14:paraId="047F88D5" w14:textId="77777777" w:rsidR="005C64E2" w:rsidRPr="00206EEE" w:rsidRDefault="005C64E2" w:rsidP="00AB305D">
            <w:pPr>
              <w:snapToGrid w:val="0"/>
              <w:spacing w:line="360" w:lineRule="auto"/>
              <w:rPr>
                <w:rFonts w:ascii="宋体" w:hAnsi="宋体"/>
                <w:iCs/>
                <w:sz w:val="24"/>
              </w:rPr>
            </w:pPr>
            <w:r w:rsidRPr="00206EEE">
              <w:rPr>
                <w:rFonts w:ascii="宋体" w:hAnsi="宋体" w:hint="eastAsia"/>
                <w:iCs/>
                <w:sz w:val="24"/>
              </w:rPr>
              <w:t>751ms</w:t>
            </w:r>
          </w:p>
        </w:tc>
      </w:tr>
    </w:tbl>
    <w:p w14:paraId="41219413" w14:textId="77777777" w:rsidR="005C64E2" w:rsidRPr="00483986" w:rsidRDefault="005C64E2" w:rsidP="005C64E2">
      <w:pPr>
        <w:snapToGrid w:val="0"/>
        <w:spacing w:line="360" w:lineRule="auto"/>
        <w:rPr>
          <w:rFonts w:ascii="宋体" w:hAnsi="宋体"/>
          <w:iCs/>
          <w:sz w:val="24"/>
        </w:rPr>
      </w:pPr>
    </w:p>
    <w:p w14:paraId="403A843B" w14:textId="1C8C86D6" w:rsidR="005C64E2" w:rsidRDefault="005C64E2" w:rsidP="005C64E2">
      <w:pPr>
        <w:snapToGrid w:val="0"/>
        <w:spacing w:line="360" w:lineRule="auto"/>
        <w:rPr>
          <w:rFonts w:ascii="宋体" w:hAnsi="宋体"/>
          <w:iCs/>
          <w:sz w:val="24"/>
        </w:rPr>
      </w:pPr>
      <w:r w:rsidRPr="00483986">
        <w:rPr>
          <w:rFonts w:ascii="宋体" w:hAnsi="宋体"/>
          <w:iCs/>
          <w:sz w:val="24"/>
        </w:rPr>
        <w:br w:type="page"/>
      </w:r>
    </w:p>
    <w:p w14:paraId="561D759D" w14:textId="7879ABE0" w:rsidR="00D85686" w:rsidRDefault="00D85686" w:rsidP="005C64E2">
      <w:pPr>
        <w:snapToGrid w:val="0"/>
        <w:spacing w:line="360" w:lineRule="auto"/>
      </w:pPr>
      <w:r w:rsidRPr="00D85686">
        <w:rPr>
          <w:rFonts w:ascii="宋体" w:hAnsi="宋体" w:hint="eastAsia"/>
          <w:iCs/>
          <w:sz w:val="24"/>
        </w:rPr>
        <w:t>在判断是否符合五条性质的时候</w:t>
      </w:r>
      <w:r w:rsidRPr="00D85686">
        <w:rPr>
          <w:rFonts w:ascii="宋体" w:hAnsi="宋体" w:hint="eastAsia"/>
        </w:rPr>
        <w:t>，TLP矩阵并不能符合五条性质，仅能符合</w:t>
      </w:r>
      <w:r>
        <w:rPr>
          <w:rFonts w:hint="eastAsia"/>
        </w:rPr>
        <w:t>性质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，所以需要重新定义</w:t>
      </w:r>
      <w:r>
        <w:rPr>
          <w:rFonts w:hint="eastAsia"/>
        </w:rPr>
        <w:t>TLP</w:t>
      </w:r>
      <w:r>
        <w:rPr>
          <w:rFonts w:hint="eastAsia"/>
        </w:rPr>
        <w:t>矩阵。</w:t>
      </w:r>
    </w:p>
    <w:p w14:paraId="6EC39FF1" w14:textId="2C061710" w:rsidR="00D11704" w:rsidRDefault="00D11704" w:rsidP="005C64E2">
      <w:pPr>
        <w:snapToGrid w:val="0"/>
        <w:spacing w:line="360" w:lineRule="auto"/>
      </w:pPr>
      <w:r>
        <w:rPr>
          <w:rFonts w:ascii="宋体" w:hAnsi="宋体" w:hint="eastAsia"/>
          <w:iCs/>
          <w:sz w:val="24"/>
        </w:rPr>
        <w:t>重新定义三条性质</w:t>
      </w:r>
      <w:r>
        <w:rPr>
          <w:rFonts w:hint="eastAsia"/>
        </w:rPr>
        <w:t>：漂移不变性，跨度负相关性，</w:t>
      </w:r>
    </w:p>
    <w:p w14:paraId="19E8A60F" w14:textId="0E5533AC" w:rsidR="00D11704" w:rsidRDefault="00D11704" w:rsidP="005C64E2">
      <w:pPr>
        <w:snapToGrid w:val="0"/>
        <w:spacing w:line="360" w:lineRule="auto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顺序结构的调整</w:t>
      </w:r>
      <w:r>
        <w:rPr>
          <w:rFonts w:hint="eastAsia"/>
        </w:rPr>
        <w:t>，即顺序结构所在位置不同</w:t>
      </w:r>
    </w:p>
    <w:p w14:paraId="3F1FDD23" w14:textId="6044FFFC" w:rsidR="00D11704" w:rsidRDefault="00D11704" w:rsidP="005C64E2">
      <w:pPr>
        <w:snapToGrid w:val="0"/>
        <w:spacing w:line="360" w:lineRule="auto"/>
      </w:pPr>
      <w:r>
        <w:rPr>
          <w:rFonts w:hint="eastAsia"/>
        </w:rPr>
        <w:t>添加顺序结构的位置不同，添加顺序结构的个数负相关性</w:t>
      </w:r>
    </w:p>
    <w:p w14:paraId="521D55F7" w14:textId="186264BB" w:rsidR="00D11704" w:rsidRDefault="00D11704" w:rsidP="005C64E2">
      <w:pPr>
        <w:snapToGrid w:val="0"/>
        <w:spacing w:line="360" w:lineRule="auto"/>
      </w:pPr>
      <w:r>
        <w:rPr>
          <w:rFonts w:hint="eastAsia"/>
        </w:rPr>
        <w:t>并行结构，添加并行结构的位置</w:t>
      </w:r>
    </w:p>
    <w:p w14:paraId="11BF14C1" w14:textId="07C8FBD7" w:rsidR="00D11704" w:rsidRDefault="00D11704" w:rsidP="005C64E2">
      <w:pPr>
        <w:snapToGrid w:val="0"/>
        <w:spacing w:line="360" w:lineRule="auto"/>
      </w:pPr>
      <w:r>
        <w:rPr>
          <w:rFonts w:hint="eastAsia"/>
        </w:rPr>
        <w:t>添加并行结构的数目</w:t>
      </w:r>
    </w:p>
    <w:p w14:paraId="447211E4" w14:textId="255A7C0B" w:rsidR="00D11704" w:rsidRDefault="00D11704" w:rsidP="005C64E2">
      <w:pPr>
        <w:snapToGrid w:val="0"/>
        <w:spacing w:line="360" w:lineRule="auto"/>
      </w:pPr>
      <w:r>
        <w:rPr>
          <w:rFonts w:hint="eastAsia"/>
        </w:rPr>
        <w:t>添加并行结构的跨度</w:t>
      </w:r>
    </w:p>
    <w:p w14:paraId="1B558851" w14:textId="1B17CD95" w:rsidR="00D11704" w:rsidRDefault="00D11704" w:rsidP="005C64E2">
      <w:pPr>
        <w:snapToGrid w:val="0"/>
        <w:spacing w:line="360" w:lineRule="auto"/>
      </w:pPr>
      <w:r>
        <w:rPr>
          <w:rFonts w:hint="eastAsia"/>
        </w:rPr>
        <w:t>循环结构的位置</w:t>
      </w:r>
    </w:p>
    <w:p w14:paraId="7B369582" w14:textId="3ACC020B" w:rsidR="00D11704" w:rsidRDefault="00D11704" w:rsidP="005C64E2">
      <w:pPr>
        <w:snapToGrid w:val="0"/>
        <w:spacing w:line="360" w:lineRule="auto"/>
      </w:pPr>
      <w:r>
        <w:rPr>
          <w:rFonts w:hint="eastAsia"/>
        </w:rPr>
        <w:t>循环结构的数目</w:t>
      </w:r>
    </w:p>
    <w:p w14:paraId="3F772AA0" w14:textId="66D7ABA1" w:rsidR="00D11704" w:rsidRDefault="00D11704" w:rsidP="005C64E2">
      <w:pPr>
        <w:snapToGrid w:val="0"/>
        <w:spacing w:line="360" w:lineRule="auto"/>
      </w:pPr>
      <w:r>
        <w:rPr>
          <w:rFonts w:hint="eastAsia"/>
        </w:rPr>
        <w:t>循环结构的跨度</w:t>
      </w:r>
    </w:p>
    <w:p w14:paraId="7AE02443" w14:textId="09409902" w:rsidR="00D11704" w:rsidRDefault="00D11704" w:rsidP="005C64E2">
      <w:pPr>
        <w:snapToGrid w:val="0"/>
        <w:spacing w:line="360" w:lineRule="auto"/>
      </w:pPr>
      <w:r>
        <w:rPr>
          <w:rFonts w:hint="eastAsia"/>
        </w:rPr>
        <w:t>互斥结构……</w:t>
      </w:r>
    </w:p>
    <w:p w14:paraId="0E3A9BA6" w14:textId="7971F270" w:rsidR="00042F67" w:rsidRDefault="00042F67" w:rsidP="005C64E2">
      <w:pPr>
        <w:snapToGrid w:val="0"/>
        <w:spacing w:line="360" w:lineRule="auto"/>
      </w:pPr>
    </w:p>
    <w:p w14:paraId="236EA94D" w14:textId="6761B720" w:rsidR="00042F67" w:rsidRDefault="00042F67" w:rsidP="005C64E2">
      <w:pPr>
        <w:snapToGrid w:val="0"/>
        <w:spacing w:line="360" w:lineRule="auto"/>
      </w:pPr>
    </w:p>
    <w:p w14:paraId="2ABB43C2" w14:textId="741EE4C5" w:rsidR="00042F67" w:rsidRDefault="00042F67" w:rsidP="005C64E2">
      <w:pPr>
        <w:snapToGrid w:val="0"/>
        <w:spacing w:line="360" w:lineRule="auto"/>
      </w:pPr>
      <w:r>
        <w:rPr>
          <w:rFonts w:hint="eastAsia"/>
        </w:rPr>
        <w:t>循环结构可以通过判断同一</w:t>
      </w:r>
      <w:r>
        <w:rPr>
          <w:rFonts w:hint="eastAsia"/>
        </w:rPr>
        <w:t>case</w:t>
      </w:r>
      <w:r>
        <w:rPr>
          <w:rFonts w:hint="eastAsia"/>
        </w:rPr>
        <w:t>中重复出现的就是循环结构</w:t>
      </w:r>
    </w:p>
    <w:p w14:paraId="603B50ED" w14:textId="7146053B" w:rsidR="00042F67" w:rsidRDefault="00042F67" w:rsidP="005C64E2">
      <w:pPr>
        <w:snapToGrid w:val="0"/>
        <w:spacing w:line="360" w:lineRule="auto"/>
      </w:pPr>
      <w:r>
        <w:rPr>
          <w:rFonts w:hint="eastAsia"/>
        </w:rPr>
        <w:t>选择结构，求得最小</w:t>
      </w:r>
      <w:r>
        <w:rPr>
          <w:rFonts w:hint="eastAsia"/>
        </w:rPr>
        <w:t>case</w:t>
      </w:r>
      <w:r>
        <w:rPr>
          <w:rFonts w:hint="eastAsia"/>
        </w:rPr>
        <w:t>集合，最小</w:t>
      </w:r>
      <w:r>
        <w:rPr>
          <w:rFonts w:hint="eastAsia"/>
        </w:rPr>
        <w:t>case</w:t>
      </w:r>
      <w:r>
        <w:rPr>
          <w:rFonts w:hint="eastAsia"/>
        </w:rPr>
        <w:t>集合并集</w:t>
      </w:r>
      <w:r>
        <w:rPr>
          <w:rFonts w:hint="eastAsia"/>
        </w:rPr>
        <w:t>-</w:t>
      </w:r>
      <w:r>
        <w:rPr>
          <w:rFonts w:hint="eastAsia"/>
        </w:rPr>
        <w:t>交集就是选择结构上的路径，最小</w:t>
      </w:r>
      <w:r>
        <w:rPr>
          <w:rFonts w:hint="eastAsia"/>
        </w:rPr>
        <w:t>case</w:t>
      </w:r>
      <w:r>
        <w:rPr>
          <w:rFonts w:hint="eastAsia"/>
        </w:rPr>
        <w:t>集合包含运行路径最大而且循环结构运行次数为</w:t>
      </w:r>
      <w:r>
        <w:rPr>
          <w:rFonts w:hint="eastAsia"/>
        </w:rPr>
        <w:t>1</w:t>
      </w:r>
      <w:r>
        <w:rPr>
          <w:rFonts w:hint="eastAsia"/>
        </w:rPr>
        <w:t>，交集代表了主路径上的弧线，可以画图来表示</w:t>
      </w:r>
    </w:p>
    <w:p w14:paraId="4041B5DC" w14:textId="68D56C0B" w:rsidR="00042F67" w:rsidRPr="00D11704" w:rsidRDefault="00042F67" w:rsidP="005C64E2">
      <w:pPr>
        <w:snapToGrid w:val="0"/>
        <w:spacing w:line="360" w:lineRule="auto"/>
      </w:pPr>
      <w:r>
        <w:rPr>
          <w:rFonts w:hint="eastAsia"/>
        </w:rPr>
        <w:t>并发结构</w:t>
      </w:r>
    </w:p>
    <w:p w14:paraId="2CE84BC2" w14:textId="04480436" w:rsidR="00087B41" w:rsidRDefault="00D96193">
      <w:r>
        <w:rPr>
          <w:rFonts w:hint="eastAsia"/>
        </w:rPr>
        <w:t>实验数据</w:t>
      </w:r>
    </w:p>
    <w:p w14:paraId="59D63760" w14:textId="48B48A98" w:rsidR="00D96193" w:rsidRDefault="00D96193">
      <w:r>
        <w:rPr>
          <w:rFonts w:hint="eastAsia"/>
        </w:rPr>
        <w:t>性质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9203EBB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模型：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"M1.tlog" VS "M2.tlog"</w:t>
      </w:r>
    </w:p>
    <w:p w14:paraId="25134B7A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TLP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同维化矩阵为：</w:t>
      </w:r>
    </w:p>
    <w:p w14:paraId="70433BFE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E6173B6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BA0F172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85B8492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9F9ACED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A6C02C5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CB33761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26048CD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TLP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同维化矩阵为：</w:t>
      </w:r>
    </w:p>
    <w:p w14:paraId="62D59BAA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7C1B5A1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D61B868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8EC3C3B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9CF8418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90B4C56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17C3AE2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5EBE06B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 / 10</w:t>
      </w:r>
    </w:p>
    <w:p w14:paraId="750D4D6C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相似度结果为：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0.80000 </w:t>
      </w:r>
    </w:p>
    <w:p w14:paraId="5135B9FE" w14:textId="74A331F3" w:rsidR="00D96193" w:rsidRDefault="00D96193" w:rsidP="00D961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155ms</w:t>
      </w:r>
    </w:p>
    <w:p w14:paraId="33C039CE" w14:textId="7076577E" w:rsidR="00D96193" w:rsidRDefault="00D96193" w:rsidP="00D96193"/>
    <w:p w14:paraId="07077DCE" w14:textId="4571F338" w:rsidR="00D96193" w:rsidRDefault="00D96193" w:rsidP="00D96193"/>
    <w:p w14:paraId="4E080CFD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模型：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"M1.tlog" VS "M3.tlog"</w:t>
      </w:r>
    </w:p>
    <w:p w14:paraId="25E7363B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TLP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同维化矩阵为：</w:t>
      </w:r>
    </w:p>
    <w:p w14:paraId="321833A0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58151D2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D2CD72E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C47DD26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BFBC1AF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4425055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F10AD16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DCD0786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TLP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同维化矩阵为：</w:t>
      </w:r>
    </w:p>
    <w:p w14:paraId="5DA6740C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5BEDE6E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667F549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D39A466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7649D59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9F50CF8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8FF2AF6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01FE0EF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 / 10</w:t>
      </w:r>
    </w:p>
    <w:p w14:paraId="3204E1D4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相似度结果为：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0.80000 </w:t>
      </w:r>
    </w:p>
    <w:p w14:paraId="005853EB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160ms</w:t>
      </w:r>
    </w:p>
    <w:p w14:paraId="3F8C8BB4" w14:textId="5797FFF0" w:rsidR="00D96193" w:rsidRDefault="00D96193" w:rsidP="00D96193"/>
    <w:p w14:paraId="7D428269" w14:textId="7B91F7C4" w:rsidR="00D96193" w:rsidRDefault="00D96193" w:rsidP="00D96193"/>
    <w:p w14:paraId="32F902CB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模型：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"M1.tlog" VS "M4.tlog"</w:t>
      </w:r>
    </w:p>
    <w:p w14:paraId="15ECE537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TLP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同维化矩阵为：</w:t>
      </w:r>
    </w:p>
    <w:p w14:paraId="3C221CB0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3B35E23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32F2229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23E3047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6CEBBCD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407A786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4B2A9DA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52AF8DF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TLP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同维化矩阵为：</w:t>
      </w:r>
    </w:p>
    <w:p w14:paraId="4C9A5356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77BD94A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54BDDEC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A8D921C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42AFACF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FE4D1B5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84DE5FE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F7D27EC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 / 10</w:t>
      </w:r>
    </w:p>
    <w:p w14:paraId="5F71833E" w14:textId="77777777" w:rsidR="00D96193" w:rsidRDefault="00D96193" w:rsidP="00D96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相似度结果为：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0.80000 </w:t>
      </w:r>
    </w:p>
    <w:p w14:paraId="29DB23B3" w14:textId="600DAD10" w:rsidR="00E55894" w:rsidRDefault="00D96193" w:rsidP="00D961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145ms</w:t>
      </w:r>
    </w:p>
    <w:p w14:paraId="07B520AC" w14:textId="77777777" w:rsidR="00E55894" w:rsidRDefault="00E55894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br w:type="page"/>
      </w:r>
    </w:p>
    <w:p w14:paraId="06C929FB" w14:textId="61D503E9" w:rsidR="00E55894" w:rsidRPr="00E55894" w:rsidRDefault="00E55894" w:rsidP="00E55894">
      <w:pPr>
        <w:widowControl/>
        <w:jc w:val="left"/>
        <w:rPr>
          <w:rFonts w:ascii="Verdana" w:hAnsi="Verdana" w:cs="宋体" w:hint="eastAsia"/>
          <w:color w:val="000000"/>
          <w:kern w:val="0"/>
          <w:sz w:val="20"/>
          <w:szCs w:val="20"/>
        </w:rPr>
      </w:pPr>
      <w:r w:rsidRPr="00E55894">
        <w:rPr>
          <w:rFonts w:ascii="Verdana" w:hAnsi="Verdana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Reviewer's confidence (*)</w:t>
      </w:r>
      <w:r w:rsidRPr="00E55894">
        <w:rPr>
          <w:rFonts w:ascii="Verdana" w:hAnsi="Verdana" w:cs="宋体"/>
          <w:color w:val="000000"/>
          <w:kern w:val="0"/>
          <w:sz w:val="20"/>
          <w:szCs w:val="20"/>
        </w:rPr>
        <w:t>.</w:t>
      </w:r>
      <w:r w:rsidR="00C05A1F">
        <w:rPr>
          <w:rFonts w:ascii="Verdana" w:hAnsi="Verdana" w:cs="宋体"/>
          <w:color w:val="000000"/>
          <w:kern w:val="0"/>
          <w:sz w:val="20"/>
          <w:szCs w:val="20"/>
        </w:rPr>
        <w:t xml:space="preserve"> </w:t>
      </w:r>
      <w:r w:rsidR="00C05A1F">
        <w:rPr>
          <w:rFonts w:ascii="Verdana" w:hAnsi="Verdana" w:cs="宋体" w:hint="eastAsia"/>
          <w:color w:val="000000"/>
          <w:kern w:val="0"/>
          <w:sz w:val="20"/>
          <w:szCs w:val="20"/>
        </w:rPr>
        <w:t>审稿者的信心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</w:tblGrid>
      <w:tr w:rsidR="00E55894" w:rsidRPr="00E55894" w14:paraId="623E692B" w14:textId="77777777" w:rsidTr="00E5589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6E5C33DC" w14:textId="627BC9E7" w:rsidR="00E55894" w:rsidRPr="00E55894" w:rsidRDefault="00E55894" w:rsidP="00E5589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object w:dxaOrig="1440" w:dyaOrig="1440" w14:anchorId="2D49AB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2" type="#_x0000_t75" style="width:20.4pt;height:19.35pt" o:ole="">
                  <v:imagedata r:id="rId7" o:title=""/>
                </v:shape>
                <w:control r:id="rId8" w:name="DefaultOcxName" w:shapeid="_x0000_i1102"/>
              </w:object>
            </w: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 5: (expert)</w:t>
            </w:r>
          </w:p>
        </w:tc>
      </w:tr>
      <w:tr w:rsidR="00E55894" w:rsidRPr="00E55894" w14:paraId="5F0F8AC6" w14:textId="77777777" w:rsidTr="00E5589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0F558658" w14:textId="786E5514" w:rsidR="00E55894" w:rsidRPr="00E55894" w:rsidRDefault="00E55894" w:rsidP="00E5589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object w:dxaOrig="1440" w:dyaOrig="1440" w14:anchorId="7E3BE474">
                <v:shape id="_x0000_i1099" type="#_x0000_t75" style="width:20.4pt;height:19.35pt" o:ole="">
                  <v:imagedata r:id="rId9" o:title=""/>
                </v:shape>
                <w:control r:id="rId10" w:name="DefaultOcxName1" w:shapeid="_x0000_i1099"/>
              </w:object>
            </w: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 4: (high)</w:t>
            </w:r>
          </w:p>
        </w:tc>
      </w:tr>
      <w:tr w:rsidR="00E55894" w:rsidRPr="00E55894" w14:paraId="5F02191C" w14:textId="77777777" w:rsidTr="00E5589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724BBF98" w14:textId="3DA75EB1" w:rsidR="00E55894" w:rsidRPr="00E55894" w:rsidRDefault="00E55894" w:rsidP="00E5589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object w:dxaOrig="1440" w:dyaOrig="1440" w14:anchorId="5AB84268">
                <v:shape id="_x0000_i1098" type="#_x0000_t75" style="width:20.4pt;height:19.35pt" o:ole="">
                  <v:imagedata r:id="rId9" o:title=""/>
                </v:shape>
                <w:control r:id="rId11" w:name="DefaultOcxName2" w:shapeid="_x0000_i1098"/>
              </w:object>
            </w: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 3: (medium)</w:t>
            </w:r>
          </w:p>
        </w:tc>
      </w:tr>
      <w:tr w:rsidR="00E55894" w:rsidRPr="00E55894" w14:paraId="48E40AED" w14:textId="77777777" w:rsidTr="00E5589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6E8A40C7" w14:textId="131B9F44" w:rsidR="00E55894" w:rsidRPr="00E55894" w:rsidRDefault="00E55894" w:rsidP="00E5589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object w:dxaOrig="1440" w:dyaOrig="1440" w14:anchorId="69D86AD1">
                <v:shape id="_x0000_i1097" type="#_x0000_t75" style="width:20.4pt;height:19.35pt" o:ole="">
                  <v:imagedata r:id="rId9" o:title=""/>
                </v:shape>
                <w:control r:id="rId12" w:name="DefaultOcxName3" w:shapeid="_x0000_i1097"/>
              </w:object>
            </w: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 2: (low)</w:t>
            </w:r>
          </w:p>
        </w:tc>
      </w:tr>
      <w:tr w:rsidR="00E55894" w:rsidRPr="00E55894" w14:paraId="388DCE60" w14:textId="77777777" w:rsidTr="00E5589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6F841105" w14:textId="1C15AAE7" w:rsidR="00E55894" w:rsidRPr="00E55894" w:rsidRDefault="00E55894" w:rsidP="00E5589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object w:dxaOrig="1440" w:dyaOrig="1440" w14:anchorId="2E86C85E">
                <v:shape id="_x0000_i1096" type="#_x0000_t75" style="width:20.4pt;height:19.35pt" o:ole="">
                  <v:imagedata r:id="rId9" o:title=""/>
                </v:shape>
                <w:control r:id="rId13" w:name="DefaultOcxName4" w:shapeid="_x0000_i1096"/>
              </w:object>
            </w: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 1: (none)</w:t>
            </w:r>
          </w:p>
        </w:tc>
      </w:tr>
    </w:tbl>
    <w:p w14:paraId="3332FF89" w14:textId="77777777" w:rsidR="00E55894" w:rsidRPr="00E55894" w:rsidRDefault="00E55894" w:rsidP="00E55894">
      <w:pPr>
        <w:widowControl/>
        <w:jc w:val="left"/>
        <w:rPr>
          <w:rFonts w:ascii="宋体" w:hAnsi="宋体" w:cs="宋体"/>
          <w:kern w:val="0"/>
          <w:sz w:val="24"/>
        </w:rPr>
      </w:pPr>
      <w:r w:rsidRPr="00E55894">
        <w:rPr>
          <w:rFonts w:ascii="宋体" w:hAnsi="宋体" w:cs="宋体"/>
          <w:kern w:val="0"/>
          <w:sz w:val="24"/>
        </w:rPr>
        <w:pict w14:anchorId="03C17BF8">
          <v:rect id="_x0000_i1025" style="width:598pt;height:0" o:hrpct="0" o:hralign="center" o:hrstd="t" o:hrnoshade="t" o:hr="t" fillcolor="black" stroked="f"/>
        </w:pict>
      </w:r>
    </w:p>
    <w:p w14:paraId="4681E942" w14:textId="07F7A0FD" w:rsidR="00E55894" w:rsidRPr="00E55894" w:rsidRDefault="00E55894" w:rsidP="00E55894">
      <w:pPr>
        <w:widowControl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E55894">
        <w:rPr>
          <w:rFonts w:ascii="Verdana" w:hAnsi="Verdana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Is the paper topic relevant for ICSSP (*)</w:t>
      </w:r>
      <w:r w:rsidRPr="00E55894">
        <w:rPr>
          <w:rFonts w:ascii="Verdana" w:hAnsi="Verdana" w:cs="宋体"/>
          <w:color w:val="000000"/>
          <w:kern w:val="0"/>
          <w:sz w:val="20"/>
          <w:szCs w:val="20"/>
        </w:rPr>
        <w:t>. Please indicate if you consider this paper to be relevant for the ICSSP audience</w:t>
      </w:r>
      <w:r w:rsidR="00C05A1F">
        <w:rPr>
          <w:rFonts w:ascii="Verdana" w:hAnsi="Verdana" w:cs="宋体" w:hint="eastAsia"/>
          <w:color w:val="000000"/>
          <w:kern w:val="0"/>
          <w:sz w:val="20"/>
          <w:szCs w:val="20"/>
        </w:rPr>
        <w:t>主题是否与</w:t>
      </w:r>
      <w:r w:rsidR="00C05A1F">
        <w:rPr>
          <w:rFonts w:ascii="Verdana" w:hAnsi="Verdana" w:cs="宋体" w:hint="eastAsia"/>
          <w:color w:val="000000"/>
          <w:kern w:val="0"/>
          <w:sz w:val="20"/>
          <w:szCs w:val="20"/>
        </w:rPr>
        <w:t>ICSSP</w:t>
      </w:r>
      <w:r w:rsidR="00C05A1F">
        <w:rPr>
          <w:rFonts w:ascii="Verdana" w:hAnsi="Verdana" w:cs="宋体" w:hint="eastAsia"/>
          <w:color w:val="000000"/>
          <w:kern w:val="0"/>
          <w:sz w:val="20"/>
          <w:szCs w:val="20"/>
        </w:rPr>
        <w:t>相关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</w:tblGrid>
      <w:tr w:rsidR="00E55894" w:rsidRPr="00E55894" w14:paraId="71505D43" w14:textId="77777777" w:rsidTr="00E5589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00DE758D" w14:textId="75CEB514" w:rsidR="00E55894" w:rsidRPr="00E55894" w:rsidRDefault="00E55894" w:rsidP="00E5589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object w:dxaOrig="1440" w:dyaOrig="1440" w14:anchorId="30BD86F3">
                <v:shape id="_x0000_i1095" type="#_x0000_t75" style="width:20.4pt;height:19.35pt" o:ole="">
                  <v:imagedata r:id="rId9" o:title=""/>
                </v:shape>
                <w:control r:id="rId14" w:name="DefaultOcxName5" w:shapeid="_x0000_i1095"/>
              </w:object>
            </w: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 1: strongly relevant</w:t>
            </w:r>
          </w:p>
        </w:tc>
      </w:tr>
      <w:tr w:rsidR="00E55894" w:rsidRPr="00E55894" w14:paraId="0E81CFFE" w14:textId="77777777" w:rsidTr="00E5589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3316D8A4" w14:textId="23DA7700" w:rsidR="00E55894" w:rsidRPr="00E55894" w:rsidRDefault="00E55894" w:rsidP="00E5589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object w:dxaOrig="1440" w:dyaOrig="1440" w14:anchorId="71EEF868">
                <v:shape id="_x0000_i1094" type="#_x0000_t75" style="width:20.4pt;height:19.35pt" o:ole="">
                  <v:imagedata r:id="rId9" o:title=""/>
                </v:shape>
                <w:control r:id="rId15" w:name="DefaultOcxName6" w:shapeid="_x0000_i1094"/>
              </w:object>
            </w: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 0: moderately relevant</w:t>
            </w:r>
          </w:p>
        </w:tc>
      </w:tr>
      <w:tr w:rsidR="00E55894" w:rsidRPr="00E55894" w14:paraId="2F5C6028" w14:textId="77777777" w:rsidTr="00E5589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2514F088" w14:textId="5928645F" w:rsidR="00E55894" w:rsidRPr="00E55894" w:rsidRDefault="00E55894" w:rsidP="00E5589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object w:dxaOrig="1440" w:dyaOrig="1440" w14:anchorId="77BCAFB4">
                <v:shape id="_x0000_i1093" type="#_x0000_t75" style="width:20.4pt;height:19.35pt" o:ole="">
                  <v:imagedata r:id="rId9" o:title=""/>
                </v:shape>
                <w:control r:id="rId16" w:name="DefaultOcxName7" w:shapeid="_x0000_i1093"/>
              </w:object>
            </w: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 -1: little or weak relevance</w:t>
            </w:r>
          </w:p>
        </w:tc>
      </w:tr>
    </w:tbl>
    <w:p w14:paraId="05E1B4B4" w14:textId="77777777" w:rsidR="00E55894" w:rsidRPr="00E55894" w:rsidRDefault="00E55894" w:rsidP="00E55894">
      <w:pPr>
        <w:widowControl/>
        <w:jc w:val="left"/>
        <w:rPr>
          <w:rFonts w:ascii="宋体" w:hAnsi="宋体" w:cs="宋体"/>
          <w:kern w:val="0"/>
          <w:sz w:val="24"/>
        </w:rPr>
      </w:pPr>
      <w:r w:rsidRPr="00E55894">
        <w:rPr>
          <w:rFonts w:ascii="宋体" w:hAnsi="宋体" w:cs="宋体"/>
          <w:kern w:val="0"/>
          <w:sz w:val="24"/>
        </w:rPr>
        <w:pict w14:anchorId="1CAD8B66">
          <v:rect id="_x0000_i1026" style="width:598pt;height:0" o:hrpct="0" o:hralign="center" o:hrstd="t" o:hrnoshade="t" o:hr="t" fillcolor="black" stroked="f"/>
        </w:pict>
      </w:r>
    </w:p>
    <w:p w14:paraId="3EDE0C85" w14:textId="7320C633" w:rsidR="00E55894" w:rsidRPr="00E55894" w:rsidRDefault="00E55894" w:rsidP="00E55894">
      <w:pPr>
        <w:widowControl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E55894">
        <w:rPr>
          <w:rFonts w:ascii="Verdana" w:hAnsi="Verdana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Is the literature presented sufficient to support the context of the paper? (*)</w:t>
      </w:r>
      <w:r w:rsidRPr="00E55894">
        <w:rPr>
          <w:rFonts w:ascii="Verdana" w:hAnsi="Verdana" w:cs="宋体"/>
          <w:color w:val="000000"/>
          <w:kern w:val="0"/>
          <w:sz w:val="20"/>
          <w:szCs w:val="20"/>
        </w:rPr>
        <w:t>. Please indicate if you consider the literature background presented to be sufficient to understand the context of the problem/research/study described in the paper.</w:t>
      </w:r>
      <w:r w:rsidR="00C05A1F" w:rsidRPr="00C05A1F">
        <w:rPr>
          <w:rFonts w:hint="eastAsia"/>
        </w:rPr>
        <w:t xml:space="preserve"> 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文献是否足以支持论文的背景？（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*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）。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 xml:space="preserve"> 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请说明您是否认为所提供的文献背景足以了解论文中描述的问题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/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研究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/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研究的背景。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</w:tblGrid>
      <w:tr w:rsidR="00E55894" w:rsidRPr="00E55894" w14:paraId="1451B386" w14:textId="77777777" w:rsidTr="00E5589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67932DD2" w14:textId="786E8CBB" w:rsidR="00E55894" w:rsidRPr="00E55894" w:rsidRDefault="00E55894" w:rsidP="00E5589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object w:dxaOrig="1440" w:dyaOrig="1440" w14:anchorId="48C97709">
                <v:shape id="_x0000_i1092" type="#_x0000_t75" style="width:20.4pt;height:19.35pt" o:ole="">
                  <v:imagedata r:id="rId9" o:title=""/>
                </v:shape>
                <w:control r:id="rId17" w:name="DefaultOcxName8" w:shapeid="_x0000_i1092"/>
              </w:object>
            </w: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 1: good / sufficient</w:t>
            </w:r>
          </w:p>
        </w:tc>
      </w:tr>
      <w:tr w:rsidR="00E55894" w:rsidRPr="00E55894" w14:paraId="26B89A8A" w14:textId="77777777" w:rsidTr="00E5589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1D60D42E" w14:textId="46C8D4B1" w:rsidR="00E55894" w:rsidRPr="00E55894" w:rsidRDefault="00E55894" w:rsidP="00E5589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object w:dxaOrig="1440" w:dyaOrig="1440" w14:anchorId="73E869D6">
                <v:shape id="_x0000_i1091" type="#_x0000_t75" style="width:20.4pt;height:19.35pt" o:ole="">
                  <v:imagedata r:id="rId9" o:title=""/>
                </v:shape>
                <w:control r:id="rId18" w:name="DefaultOcxName9" w:shapeid="_x0000_i1091"/>
              </w:object>
            </w: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 0: moderate</w:t>
            </w:r>
          </w:p>
        </w:tc>
      </w:tr>
      <w:tr w:rsidR="00E55894" w:rsidRPr="00E55894" w14:paraId="05D984F8" w14:textId="77777777" w:rsidTr="00E5589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130D71F5" w14:textId="4C8F3DFE" w:rsidR="00E55894" w:rsidRPr="00E55894" w:rsidRDefault="00E55894" w:rsidP="00E5589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object w:dxaOrig="1440" w:dyaOrig="1440" w14:anchorId="36312137">
                <v:shape id="_x0000_i1090" type="#_x0000_t75" style="width:20.4pt;height:19.35pt" o:ole="">
                  <v:imagedata r:id="rId9" o:title=""/>
                </v:shape>
                <w:control r:id="rId19" w:name="DefaultOcxName10" w:shapeid="_x0000_i1090"/>
              </w:object>
            </w: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 -1: poor / insufficient</w:t>
            </w:r>
          </w:p>
        </w:tc>
      </w:tr>
    </w:tbl>
    <w:p w14:paraId="04CEE415" w14:textId="77777777" w:rsidR="00E55894" w:rsidRPr="00E55894" w:rsidRDefault="00E55894" w:rsidP="00E55894">
      <w:pPr>
        <w:widowControl/>
        <w:jc w:val="left"/>
        <w:rPr>
          <w:rFonts w:ascii="宋体" w:hAnsi="宋体" w:cs="宋体"/>
          <w:kern w:val="0"/>
          <w:sz w:val="24"/>
        </w:rPr>
      </w:pPr>
      <w:r w:rsidRPr="00E55894">
        <w:rPr>
          <w:rFonts w:ascii="宋体" w:hAnsi="宋体" w:cs="宋体"/>
          <w:kern w:val="0"/>
          <w:sz w:val="24"/>
        </w:rPr>
        <w:pict w14:anchorId="15D4192B">
          <v:rect id="_x0000_i1027" style="width:598pt;height:0" o:hrpct="0" o:hralign="center" o:hrstd="t" o:hrnoshade="t" o:hr="t" fillcolor="black" stroked="f"/>
        </w:pict>
      </w:r>
    </w:p>
    <w:p w14:paraId="10109FC5" w14:textId="66F556D2" w:rsidR="00E55894" w:rsidRPr="00E55894" w:rsidRDefault="00E55894" w:rsidP="00E55894">
      <w:pPr>
        <w:widowControl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E55894">
        <w:rPr>
          <w:rFonts w:ascii="Verdana" w:hAnsi="Verdana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Is the experimental / theoretical methods / methodology well described, credible and defensible? (*)</w:t>
      </w:r>
      <w:r w:rsidRPr="00E55894">
        <w:rPr>
          <w:rFonts w:ascii="Verdana" w:hAnsi="Verdana" w:cs="宋体"/>
          <w:color w:val="000000"/>
          <w:kern w:val="0"/>
          <w:sz w:val="20"/>
          <w:szCs w:val="20"/>
        </w:rPr>
        <w:t>. Please indicate to what degree you consider the experimental / theoretical method / methodology well described, credible and defensible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实验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/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理论方法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/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方法是否被很好地描述，可信和可辩护？（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*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）。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 xml:space="preserve"> 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请说明您认为在何种程度上所描述的实验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/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理论方法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/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方法，可信和可靠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</w:tblGrid>
      <w:tr w:rsidR="00E55894" w:rsidRPr="00E55894" w14:paraId="43E8C589" w14:textId="77777777" w:rsidTr="00E5589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68CE0D80" w14:textId="661421D7" w:rsidR="00E55894" w:rsidRPr="00E55894" w:rsidRDefault="00E55894" w:rsidP="00E5589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object w:dxaOrig="1440" w:dyaOrig="1440" w14:anchorId="04D64677">
                <v:shape id="_x0000_i1089" type="#_x0000_t75" style="width:20.4pt;height:19.35pt" o:ole="">
                  <v:imagedata r:id="rId9" o:title=""/>
                </v:shape>
                <w:control r:id="rId20" w:name="DefaultOcxName11" w:shapeid="_x0000_i1089"/>
              </w:object>
            </w: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 1: good / sufficient</w:t>
            </w:r>
          </w:p>
        </w:tc>
      </w:tr>
      <w:tr w:rsidR="00E55894" w:rsidRPr="00E55894" w14:paraId="10A1BF10" w14:textId="77777777" w:rsidTr="00E5589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53EEF109" w14:textId="68DEDC74" w:rsidR="00E55894" w:rsidRPr="00E55894" w:rsidRDefault="00E55894" w:rsidP="00E5589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object w:dxaOrig="1440" w:dyaOrig="1440" w14:anchorId="2B59ED6B">
                <v:shape id="_x0000_i1088" type="#_x0000_t75" style="width:20.4pt;height:19.35pt" o:ole="">
                  <v:imagedata r:id="rId9" o:title=""/>
                </v:shape>
                <w:control r:id="rId21" w:name="DefaultOcxName12" w:shapeid="_x0000_i1088"/>
              </w:object>
            </w: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 0: moderate</w:t>
            </w:r>
          </w:p>
        </w:tc>
      </w:tr>
      <w:tr w:rsidR="00E55894" w:rsidRPr="00E55894" w14:paraId="28B34464" w14:textId="77777777" w:rsidTr="00E5589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282B85A8" w14:textId="0D71297E" w:rsidR="00E55894" w:rsidRPr="00E55894" w:rsidRDefault="00E55894" w:rsidP="00E5589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object w:dxaOrig="1440" w:dyaOrig="1440" w14:anchorId="33F5DF77">
                <v:shape id="_x0000_i1087" type="#_x0000_t75" style="width:20.4pt;height:19.35pt" o:ole="">
                  <v:imagedata r:id="rId9" o:title=""/>
                </v:shape>
                <w:control r:id="rId22" w:name="DefaultOcxName13" w:shapeid="_x0000_i1087"/>
              </w:object>
            </w: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 -1: poor / insufficient</w:t>
            </w:r>
          </w:p>
        </w:tc>
      </w:tr>
    </w:tbl>
    <w:p w14:paraId="00537950" w14:textId="77777777" w:rsidR="00E55894" w:rsidRPr="00E55894" w:rsidRDefault="00E55894" w:rsidP="00E55894">
      <w:pPr>
        <w:widowControl/>
        <w:jc w:val="left"/>
        <w:rPr>
          <w:rFonts w:ascii="宋体" w:hAnsi="宋体" w:cs="宋体"/>
          <w:kern w:val="0"/>
          <w:sz w:val="24"/>
        </w:rPr>
      </w:pPr>
      <w:r w:rsidRPr="00E55894">
        <w:rPr>
          <w:rFonts w:ascii="宋体" w:hAnsi="宋体" w:cs="宋体"/>
          <w:kern w:val="0"/>
          <w:sz w:val="24"/>
        </w:rPr>
        <w:pict w14:anchorId="7A8A978B">
          <v:rect id="_x0000_i1028" style="width:598pt;height:0" o:hrpct="0" o:hralign="center" o:hrstd="t" o:hrnoshade="t" o:hr="t" fillcolor="black" stroked="f"/>
        </w:pict>
      </w:r>
    </w:p>
    <w:p w14:paraId="1D61A265" w14:textId="49972A6A" w:rsidR="00E55894" w:rsidRPr="00E55894" w:rsidRDefault="00E55894" w:rsidP="00E55894">
      <w:pPr>
        <w:widowControl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E55894">
        <w:rPr>
          <w:rFonts w:ascii="Verdana" w:hAnsi="Verdana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Are interpretations and/or conclusions justified by the results? (*)</w:t>
      </w:r>
      <w:r w:rsidRPr="00E55894">
        <w:rPr>
          <w:rFonts w:ascii="Verdana" w:hAnsi="Verdana" w:cs="宋体"/>
          <w:color w:val="000000"/>
          <w:kern w:val="0"/>
          <w:sz w:val="20"/>
          <w:szCs w:val="20"/>
        </w:rPr>
        <w:t>. Please indicate if you consider the interpretations and/or conclusions presented in the paper are justified by the results?</w:t>
      </w:r>
      <w:r w:rsidR="00C05A1F" w:rsidRPr="00C05A1F">
        <w:rPr>
          <w:rFonts w:hint="eastAsia"/>
        </w:rPr>
        <w:t xml:space="preserve"> 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解释和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/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或结论</w:t>
      </w:r>
      <w:r w:rsidR="00C05A1F">
        <w:rPr>
          <w:rFonts w:ascii="Verdana" w:hAnsi="Verdana" w:cs="宋体" w:hint="eastAsia"/>
          <w:color w:val="000000"/>
          <w:kern w:val="0"/>
          <w:sz w:val="20"/>
          <w:szCs w:val="20"/>
        </w:rPr>
        <w:t>是否证明了结果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？（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*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）。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 xml:space="preserve"> 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请说明您是否认为论文中提出的解释和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/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或结论有结果证明合理？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</w:tblGrid>
      <w:tr w:rsidR="00E55894" w:rsidRPr="00E55894" w14:paraId="1B1F1735" w14:textId="77777777" w:rsidTr="00E5589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459FB63D" w14:textId="09676C8A" w:rsidR="00E55894" w:rsidRPr="00E55894" w:rsidRDefault="00E55894" w:rsidP="00E5589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object w:dxaOrig="1440" w:dyaOrig="1440" w14:anchorId="31E49BFE">
                <v:shape id="_x0000_i1086" type="#_x0000_t75" style="width:20.4pt;height:19.35pt" o:ole="">
                  <v:imagedata r:id="rId9" o:title=""/>
                </v:shape>
                <w:control r:id="rId23" w:name="DefaultOcxName14" w:shapeid="_x0000_i1086"/>
              </w:object>
            </w: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 1: yes</w:t>
            </w:r>
          </w:p>
        </w:tc>
      </w:tr>
      <w:tr w:rsidR="00E55894" w:rsidRPr="00E55894" w14:paraId="6B530FDE" w14:textId="77777777" w:rsidTr="00E5589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12CA05F4" w14:textId="2EB1CDE1" w:rsidR="00E55894" w:rsidRPr="00E55894" w:rsidRDefault="00E55894" w:rsidP="00E5589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object w:dxaOrig="1440" w:dyaOrig="1440" w14:anchorId="2A4139B7">
                <v:shape id="_x0000_i1085" type="#_x0000_t75" style="width:20.4pt;height:19.35pt" o:ole="">
                  <v:imagedata r:id="rId9" o:title=""/>
                </v:shape>
                <w:control r:id="rId24" w:name="DefaultOcxName15" w:shapeid="_x0000_i1085"/>
              </w:object>
            </w: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 0: somewhat</w:t>
            </w:r>
          </w:p>
        </w:tc>
      </w:tr>
      <w:tr w:rsidR="00E55894" w:rsidRPr="00E55894" w14:paraId="20C85316" w14:textId="77777777" w:rsidTr="00E5589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6C94BA9F" w14:textId="630C0E46" w:rsidR="00E55894" w:rsidRPr="00E55894" w:rsidRDefault="00E55894" w:rsidP="00E5589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object w:dxaOrig="1440" w:dyaOrig="1440" w14:anchorId="234FDE2D">
                <v:shape id="_x0000_i1084" type="#_x0000_t75" style="width:20.4pt;height:19.35pt" o:ole="">
                  <v:imagedata r:id="rId9" o:title=""/>
                </v:shape>
                <w:control r:id="rId25" w:name="DefaultOcxName16" w:shapeid="_x0000_i1084"/>
              </w:object>
            </w: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 -1: no</w:t>
            </w:r>
          </w:p>
        </w:tc>
      </w:tr>
    </w:tbl>
    <w:p w14:paraId="40282711" w14:textId="77777777" w:rsidR="00E55894" w:rsidRPr="00E55894" w:rsidRDefault="00E55894" w:rsidP="00E55894">
      <w:pPr>
        <w:widowControl/>
        <w:jc w:val="left"/>
        <w:rPr>
          <w:rFonts w:ascii="宋体" w:hAnsi="宋体" w:cs="宋体"/>
          <w:kern w:val="0"/>
          <w:sz w:val="24"/>
        </w:rPr>
      </w:pPr>
      <w:r w:rsidRPr="00E55894">
        <w:rPr>
          <w:rFonts w:ascii="宋体" w:hAnsi="宋体" w:cs="宋体"/>
          <w:kern w:val="0"/>
          <w:sz w:val="24"/>
        </w:rPr>
        <w:pict w14:anchorId="4A0B1CC5">
          <v:rect id="_x0000_i1029" style="width:598pt;height:0" o:hrpct="0" o:hralign="center" o:hrstd="t" o:hrnoshade="t" o:hr="t" fillcolor="black" stroked="f"/>
        </w:pict>
      </w:r>
    </w:p>
    <w:p w14:paraId="5F6F9A3B" w14:textId="1CBCA3B5" w:rsidR="00E55894" w:rsidRPr="00E55894" w:rsidRDefault="00E55894" w:rsidP="00E55894">
      <w:pPr>
        <w:widowControl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E55894">
        <w:rPr>
          <w:rFonts w:ascii="Verdana" w:hAnsi="Verdana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Overall evaluation (*)</w:t>
      </w:r>
      <w:r w:rsidRPr="00E55894">
        <w:rPr>
          <w:rFonts w:ascii="Verdana" w:hAnsi="Verdana" w:cs="宋体"/>
          <w:color w:val="000000"/>
          <w:kern w:val="0"/>
          <w:sz w:val="20"/>
          <w:szCs w:val="20"/>
        </w:rPr>
        <w:t>. Please provide a detailed review, including a justification for your scores. Both the score and the review text are required.</w:t>
      </w:r>
      <w:r w:rsidR="00C05A1F" w:rsidRPr="00C05A1F">
        <w:rPr>
          <w:rFonts w:hint="eastAsia"/>
        </w:rPr>
        <w:t xml:space="preserve"> 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全面的评估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 xml:space="preserve"> 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（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*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）。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 xml:space="preserve"> 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请提供详细的评论，包括评分的理由。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 xml:space="preserve"> </w:t>
      </w:r>
      <w:r w:rsidR="00C05A1F" w:rsidRPr="00C05A1F">
        <w:rPr>
          <w:rFonts w:ascii="Verdana" w:hAnsi="Verdana" w:cs="宋体" w:hint="eastAsia"/>
          <w:color w:val="000000"/>
          <w:kern w:val="0"/>
          <w:sz w:val="20"/>
          <w:szCs w:val="20"/>
        </w:rPr>
        <w:t>评分和评论文本都是必需的。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</w:tblGrid>
      <w:tr w:rsidR="00E55894" w:rsidRPr="00E55894" w14:paraId="644E3D90" w14:textId="77777777" w:rsidTr="00E5589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577CA837" w14:textId="4353DFE5" w:rsidR="00E55894" w:rsidRPr="00E55894" w:rsidRDefault="00E55894" w:rsidP="00E5589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object w:dxaOrig="1440" w:dyaOrig="1440" w14:anchorId="275B82CA">
                <v:shape id="_x0000_i1083" type="#_x0000_t75" style="width:20.4pt;height:19.35pt" o:ole="">
                  <v:imagedata r:id="rId9" o:title=""/>
                </v:shape>
                <w:control r:id="rId26" w:name="DefaultOcxName17" w:shapeid="_x0000_i1083"/>
              </w:object>
            </w: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 2: accept</w:t>
            </w:r>
          </w:p>
        </w:tc>
      </w:tr>
      <w:tr w:rsidR="00E55894" w:rsidRPr="00E55894" w14:paraId="1F89C95A" w14:textId="77777777" w:rsidTr="00E5589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289CB99F" w14:textId="1FB80807" w:rsidR="00E55894" w:rsidRPr="00E55894" w:rsidRDefault="00E55894" w:rsidP="00E5589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object w:dxaOrig="1440" w:dyaOrig="1440" w14:anchorId="7CB55552">
                <v:shape id="_x0000_i1082" type="#_x0000_t75" style="width:20.4pt;height:19.35pt" o:ole="">
                  <v:imagedata r:id="rId9" o:title=""/>
                </v:shape>
                <w:control r:id="rId27" w:name="DefaultOcxName18" w:shapeid="_x0000_i1082"/>
              </w:object>
            </w: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 1: weak accept</w:t>
            </w:r>
          </w:p>
        </w:tc>
      </w:tr>
      <w:tr w:rsidR="00E55894" w:rsidRPr="00E55894" w14:paraId="4D97C4A2" w14:textId="77777777" w:rsidTr="00E5589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03FE4B34" w14:textId="3F78ED79" w:rsidR="00E55894" w:rsidRPr="00E55894" w:rsidRDefault="00E55894" w:rsidP="00E5589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object w:dxaOrig="1440" w:dyaOrig="1440" w14:anchorId="5397381A">
                <v:shape id="_x0000_i1081" type="#_x0000_t75" style="width:20.4pt;height:19.35pt" o:ole="">
                  <v:imagedata r:id="rId9" o:title=""/>
                </v:shape>
                <w:control r:id="rId28" w:name="DefaultOcxName19" w:shapeid="_x0000_i1081"/>
              </w:object>
            </w: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 0: borderline paper</w:t>
            </w:r>
          </w:p>
        </w:tc>
      </w:tr>
      <w:tr w:rsidR="00E55894" w:rsidRPr="00E55894" w14:paraId="3096C113" w14:textId="77777777" w:rsidTr="00E5589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525F6446" w14:textId="03C93390" w:rsidR="00E55894" w:rsidRPr="00E55894" w:rsidRDefault="00E55894" w:rsidP="00E5589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object w:dxaOrig="1440" w:dyaOrig="1440" w14:anchorId="6B502D76">
                <v:shape id="_x0000_i1080" type="#_x0000_t75" style="width:20.4pt;height:19.35pt" o:ole="">
                  <v:imagedata r:id="rId9" o:title=""/>
                </v:shape>
                <w:control r:id="rId29" w:name="DefaultOcxName20" w:shapeid="_x0000_i1080"/>
              </w:object>
            </w: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 -1: weak reject</w:t>
            </w:r>
          </w:p>
        </w:tc>
      </w:tr>
      <w:tr w:rsidR="00E55894" w:rsidRPr="00E55894" w14:paraId="3418553C" w14:textId="77777777" w:rsidTr="00E5589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2279C21B" w14:textId="61373940" w:rsidR="00E55894" w:rsidRPr="00E55894" w:rsidRDefault="00E55894" w:rsidP="00E5589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object w:dxaOrig="1440" w:dyaOrig="1440" w14:anchorId="7DECF6E8">
                <v:shape id="_x0000_i1079" type="#_x0000_t75" style="width:20.4pt;height:19.35pt" o:ole="">
                  <v:imagedata r:id="rId9" o:title=""/>
                </v:shape>
                <w:control r:id="rId30" w:name="DefaultOcxName21" w:shapeid="_x0000_i1079"/>
              </w:object>
            </w:r>
            <w:r w:rsidRPr="00E5589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 -2: reject</w:t>
            </w:r>
          </w:p>
        </w:tc>
      </w:tr>
    </w:tbl>
    <w:p w14:paraId="0B9EA431" w14:textId="77777777" w:rsidR="00D96193" w:rsidRDefault="00D96193" w:rsidP="00D96193"/>
    <w:sectPr w:rsidR="00D96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C3437" w14:textId="77777777" w:rsidR="00C05A1F" w:rsidRDefault="00C05A1F" w:rsidP="005C64E2">
      <w:r>
        <w:separator/>
      </w:r>
    </w:p>
  </w:endnote>
  <w:endnote w:type="continuationSeparator" w:id="0">
    <w:p w14:paraId="0D2B633D" w14:textId="77777777" w:rsidR="00C05A1F" w:rsidRDefault="00C05A1F" w:rsidP="005C6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FFA15" w14:textId="77777777" w:rsidR="00C05A1F" w:rsidRDefault="00C05A1F" w:rsidP="005C64E2">
      <w:r>
        <w:separator/>
      </w:r>
    </w:p>
  </w:footnote>
  <w:footnote w:type="continuationSeparator" w:id="0">
    <w:p w14:paraId="42B03AD7" w14:textId="77777777" w:rsidR="00C05A1F" w:rsidRDefault="00C05A1F" w:rsidP="005C6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E4D5B"/>
    <w:multiLevelType w:val="hybridMultilevel"/>
    <w:tmpl w:val="45B485C4"/>
    <w:lvl w:ilvl="0" w:tplc="DA7A0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D07EF6"/>
    <w:multiLevelType w:val="hybridMultilevel"/>
    <w:tmpl w:val="89B67988"/>
    <w:lvl w:ilvl="0" w:tplc="59104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23548"/>
    <w:multiLevelType w:val="hybridMultilevel"/>
    <w:tmpl w:val="DD9AF736"/>
    <w:lvl w:ilvl="0" w:tplc="E376D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B6794E"/>
    <w:multiLevelType w:val="hybridMultilevel"/>
    <w:tmpl w:val="647C3FF2"/>
    <w:lvl w:ilvl="0" w:tplc="3FA28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DD0663"/>
    <w:multiLevelType w:val="hybridMultilevel"/>
    <w:tmpl w:val="8D0A5234"/>
    <w:lvl w:ilvl="0" w:tplc="F0DE154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3C"/>
    <w:rsid w:val="00042F67"/>
    <w:rsid w:val="00087B41"/>
    <w:rsid w:val="0027744A"/>
    <w:rsid w:val="00347AB5"/>
    <w:rsid w:val="00467BAE"/>
    <w:rsid w:val="0054469C"/>
    <w:rsid w:val="005C64E2"/>
    <w:rsid w:val="006009F1"/>
    <w:rsid w:val="006679ED"/>
    <w:rsid w:val="00736EEC"/>
    <w:rsid w:val="008219A1"/>
    <w:rsid w:val="00A13459"/>
    <w:rsid w:val="00AB305D"/>
    <w:rsid w:val="00AE663C"/>
    <w:rsid w:val="00AF571D"/>
    <w:rsid w:val="00BA154F"/>
    <w:rsid w:val="00C05A1F"/>
    <w:rsid w:val="00D11704"/>
    <w:rsid w:val="00D85686"/>
    <w:rsid w:val="00D96193"/>
    <w:rsid w:val="00E35DFC"/>
    <w:rsid w:val="00E55894"/>
    <w:rsid w:val="00E72530"/>
    <w:rsid w:val="00F20203"/>
    <w:rsid w:val="00F85A05"/>
    <w:rsid w:val="00F90531"/>
    <w:rsid w:val="00FA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84E37A"/>
  <w15:chartTrackingRefBased/>
  <w15:docId w15:val="{32B301ED-6A14-450B-945F-75FC0C3F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64E2"/>
    <w:pPr>
      <w:widowControl w:val="0"/>
      <w:jc w:val="both"/>
    </w:pPr>
    <w:rPr>
      <w:rFonts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4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4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2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8383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83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142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965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705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65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9</Pages>
  <Words>938</Words>
  <Characters>5351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牛菲菲</dc:creator>
  <cp:keywords/>
  <dc:description/>
  <cp:lastModifiedBy>牛菲菲</cp:lastModifiedBy>
  <cp:revision>10</cp:revision>
  <dcterms:created xsi:type="dcterms:W3CDTF">2018-01-24T06:33:00Z</dcterms:created>
  <dcterms:modified xsi:type="dcterms:W3CDTF">2018-02-28T03:35:00Z</dcterms:modified>
</cp:coreProperties>
</file>