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9t9c9nip6ovl" w:id="0"/>
      <w:bookmarkEnd w:id="0"/>
      <w:r w:rsidDel="00000000" w:rsidR="00000000" w:rsidRPr="00000000">
        <w:rPr>
          <w:rtl w:val="0"/>
        </w:rPr>
        <w:t xml:space="preserve">Modelo de Vistas de Arquitectura 4+1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- SafePet</w:t>
      </w:r>
    </w:p>
    <w:p w:rsidR="00000000" w:rsidDel="00000000" w:rsidP="00000000" w:rsidRDefault="00000000" w:rsidRPr="00000000" w14:paraId="00000002">
      <w:pPr>
        <w:pStyle w:val="Heading1"/>
        <w:spacing w:before="20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t9eusgjt3n2e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documento se </w:t>
      </w:r>
      <w:r w:rsidDel="00000000" w:rsidR="00000000" w:rsidRPr="00000000">
        <w:rPr>
          <w:rtl w:val="0"/>
        </w:rPr>
        <w:t xml:space="preserve">registra la arquitectura del sistema utilizando el modelo de vistas 4+1. Cada una de las vistas del modelo tiene su propia sección, iniciando con la </w:t>
      </w:r>
      <w:r w:rsidDel="00000000" w:rsidR="00000000" w:rsidRPr="00000000">
        <w:rPr>
          <w:b w:val="1"/>
          <w:rtl w:val="0"/>
        </w:rPr>
        <w:t xml:space="preserve">vista lógica</w:t>
      </w:r>
      <w:r w:rsidDel="00000000" w:rsidR="00000000" w:rsidRPr="00000000">
        <w:rPr>
          <w:rtl w:val="0"/>
        </w:rPr>
        <w:t xml:space="preserve"> en la sección 2, seguida de la </w:t>
      </w:r>
      <w:r w:rsidDel="00000000" w:rsidR="00000000" w:rsidRPr="00000000">
        <w:rPr>
          <w:b w:val="1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 en la sección 3, la </w:t>
      </w:r>
      <w:r w:rsidDel="00000000" w:rsidR="00000000" w:rsidRPr="00000000">
        <w:rPr>
          <w:b w:val="1"/>
          <w:rtl w:val="0"/>
        </w:rPr>
        <w:t xml:space="preserve">vista de desarrollo </w:t>
      </w:r>
      <w:r w:rsidDel="00000000" w:rsidR="00000000" w:rsidRPr="00000000">
        <w:rPr>
          <w:rtl w:val="0"/>
        </w:rPr>
        <w:t xml:space="preserve">en la sección 4, la </w:t>
      </w:r>
      <w:r w:rsidDel="00000000" w:rsidR="00000000" w:rsidRPr="00000000">
        <w:rPr>
          <w:b w:val="1"/>
          <w:rtl w:val="0"/>
        </w:rPr>
        <w:t xml:space="preserve">vista física</w:t>
      </w:r>
      <w:r w:rsidDel="00000000" w:rsidR="00000000" w:rsidRPr="00000000">
        <w:rPr>
          <w:rtl w:val="0"/>
        </w:rPr>
        <w:t xml:space="preserve"> en la sección 5, y la </w:t>
      </w:r>
      <w:r w:rsidDel="00000000" w:rsidR="00000000" w:rsidRPr="00000000">
        <w:rPr>
          <w:b w:val="1"/>
          <w:rtl w:val="0"/>
        </w:rPr>
        <w:t xml:space="preserve">vista de escenarios</w:t>
      </w:r>
      <w:r w:rsidDel="00000000" w:rsidR="00000000" w:rsidRPr="00000000">
        <w:rPr>
          <w:rtl w:val="0"/>
        </w:rPr>
        <w:t xml:space="preserve"> en la sección 6.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qmqzk25kkn8" w:id="2"/>
      <w:bookmarkEnd w:id="2"/>
      <w:r w:rsidDel="00000000" w:rsidR="00000000" w:rsidRPr="00000000">
        <w:rPr>
          <w:rtl w:val="0"/>
        </w:rPr>
        <w:t xml:space="preserve">2.</w:t>
        <w:tab/>
        <w:t xml:space="preserve">Vista Lógica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modelo de la vista lógica encapsula la estructura estática del sistema en lo que respecta a su funcionamiento, y en particular, a los servicios, comportamientos y responsabilidades relacionadas a ello.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gnbkt0krdw81" w:id="3"/>
      <w:bookmarkEnd w:id="3"/>
      <w:r w:rsidDel="00000000" w:rsidR="00000000" w:rsidRPr="00000000">
        <w:rPr>
          <w:rtl w:val="0"/>
        </w:rPr>
        <w:t xml:space="preserve">3.</w:t>
        <w:tab/>
        <w:t xml:space="preserve">Vista de Procesos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modelo de la vista de procesos encapsula la estructura dinámica del sistema, como propiedades no-funcionales del sistema; identifica los componentes y los procesos del sistema, y la forma en que interactúan o se ejecutan durante la ejecución del mismo, especialmente al hacerlo de forma concurrente.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left="43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yvwgcu1e0tkc" w:id="4"/>
      <w:bookmarkEnd w:id="4"/>
      <w:r w:rsidDel="00000000" w:rsidR="00000000" w:rsidRPr="00000000">
        <w:rPr>
          <w:rtl w:val="0"/>
        </w:rPr>
        <w:t xml:space="preserve">4.</w:t>
        <w:tab/>
        <w:t xml:space="preserve">Vista de Desarrollo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modelo de la vista de desarrollo encapsula la estructura de la implementación del sistema, en lo que respecta a código fuente, incluyendo librerías y dependencias. Se enfoca en la naturaleza modular del software, y en las técnicas y herramientas utilizadas para el desarrollo del proyecto.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 incluir ????? ]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eji8dnaa1fs" w:id="5"/>
      <w:bookmarkEnd w:id="5"/>
      <w:r w:rsidDel="00000000" w:rsidR="00000000" w:rsidRPr="00000000">
        <w:rPr>
          <w:rtl w:val="0"/>
        </w:rPr>
        <w:t xml:space="preserve">5.</w:t>
        <w:tab/>
        <w:t xml:space="preserve">Vista Física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modelo de la vista física encapsula la distribución física del sistema ya en producción. Incluye la infraestructura de hardware utilizada.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 incluir algun diagrama que indique la estructura física del sistema. onda el servidor web, los servidores de google, los de la ia que usemos, y el dispositivo movil de un usuario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 ejemplo de vista fisica ]</w:t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/>
      </w:pPr>
      <w:r w:rsidDel="00000000" w:rsidR="00000000" w:rsidRPr="00000000">
        <w:rPr>
          <w:rFonts w:ascii="Alegreya" w:cs="Alegreya" w:eastAsia="Alegreya" w:hAnsi="Alegreya"/>
          <w:sz w:val="24"/>
          <w:szCs w:val="24"/>
        </w:rPr>
        <w:drawing>
          <wp:inline distB="114300" distT="114300" distL="114300" distR="114300">
            <wp:extent cx="4732933" cy="33829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933" cy="3382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k2fz8f8ai2hi" w:id="6"/>
      <w:bookmarkEnd w:id="6"/>
      <w:r w:rsidDel="00000000" w:rsidR="00000000" w:rsidRPr="00000000">
        <w:rPr>
          <w:rtl w:val="0"/>
        </w:rPr>
        <w:t xml:space="preserve">6.</w:t>
        <w:tab/>
        <w:t xml:space="preserve">Vista de Escenarios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vista de escenarios permite verificar la validez de los modelos previos al diagramar casos de uso específicos, e indicando cómo los modelos permiten el correcto funcionamiento del sistema para completar dichos casos de uso.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 incluir diagramas de actividad [2] o de secuencia [3], supongo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58l8k4pkx4l" w:id="7"/>
      <w:bookmarkEnd w:id="7"/>
      <w:r w:rsidDel="00000000" w:rsidR="00000000" w:rsidRPr="00000000">
        <w:rPr>
          <w:rtl w:val="0"/>
        </w:rPr>
        <w:t xml:space="preserve">7.</w:t>
        <w:tab/>
        <w:t xml:space="preserve">Bibliografía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“4+1”, Software Architecture Guild (original en inglés)</w:t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https://software-architecture-guild.com/guide/competencies/modeling/frameworks/4_plus_1/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“Diagrama de Actividad”, Wikipedia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https://es.wikipedia.org/wiki/Diagrama_de_flujo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“Diagrama de Secuencia”, Wikipedia</w:t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https://es.wikipedia.org/wiki/Diagrama_de_secuencia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both"/>
    </w:pPr>
    <w:rPr>
      <w:rFonts w:ascii="Calibri" w:cs="Calibri" w:eastAsia="Calibri" w:hAnsi="Calibri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Diagrama_de_secuencia" TargetMode="External"/><Relationship Id="rId10" Type="http://schemas.openxmlformats.org/officeDocument/2006/relationships/hyperlink" Target="https://es.wikipedia.org/wiki/Diagrama_de_flujo" TargetMode="External"/><Relationship Id="rId9" Type="http://schemas.openxmlformats.org/officeDocument/2006/relationships/hyperlink" Target="https://software-architecture-guild.com/guide/competencies/modeling/frameworks/4_plus_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