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u w:val="single"/>
        </w:rPr>
      </w:pPr>
      <w:bookmarkStart w:colFirst="0" w:colLast="0" w:name="_dznxrb53klhn" w:id="0"/>
      <w:bookmarkEnd w:id="0"/>
      <w:r w:rsidDel="00000000" w:rsidR="00000000" w:rsidRPr="00000000">
        <w:rPr>
          <w:u w:val="single"/>
          <w:rtl w:val="0"/>
        </w:rPr>
        <w:t xml:space="preserve">Modelos I - Simulacro Parcial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ypjt1m8uwzb3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Ante la próxima temporada veraniega el concesionario de un balneario se encuentra con el problema de distribuir el espacio de playa que le corresponde entre carpas, toldos y sombrillas.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 reúne con sus socios y anotan en un papel todos los puntos a tener en cuenta. Estos son los siguientes: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Según la reglamentación existente no se pueden instalar más de 300 carpas ni más de 100 toldos por balneario.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carpas ocupan el doble de espacio que los toldos y estos últimos, igual espacio que cada sombrilla.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dejar 3.000 metros cuadrados libres como lugar de recreación. 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administración, vestuarios, duchas y baños requerirán aproximadamente 400 metros cuadrados. 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carpas se alquilarán a 3000 pesos por mes, los toldos a 2000 y las sombrillas a 1400. Estos precios son para el mes de enero, en febrero se piensa cobrar un 20% menos.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carpa ocupa 40 metros cuadrados. 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calcula que la demanda de carpas será el doble de la demanda de toldos.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toldos y las carpas son fijos y sólo podría alterarse su número el último día de enero.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sombrillas deben instalarse y retirarse todos los días. 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calcula la duración de la temporada en dos meses (enero y febrero). 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superficie de la concesión es de 10.000 metros cuadrados cuando la marea está en su máxima altura y de 12.000 metros cuadrados cuando la marea está baja.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Te pedimos que nos sugieras una forma efectiva de operación mensual y diaria.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bp23ihs8eupb" w:id="2"/>
      <w:bookmarkEnd w:id="2"/>
      <w:r w:rsidDel="00000000" w:rsidR="00000000" w:rsidRPr="00000000">
        <w:rPr>
          <w:rtl w:val="0"/>
        </w:rPr>
        <w:br w:type="textWrapping"/>
        <w:t xml:space="preserve">RESOLUCIÓN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md6aqjsltmqf" w:id="3"/>
      <w:bookmarkEnd w:id="3"/>
      <w:r w:rsidDel="00000000" w:rsidR="00000000" w:rsidRPr="00000000">
        <w:rPr>
          <w:rtl w:val="0"/>
        </w:rPr>
        <w:t xml:space="preserve">1) Caracterizar la situación problemática en cinco renglones o mediante un gráfico.</w:t>
      </w:r>
    </w:p>
    <w:p w:rsidR="00000000" w:rsidDel="00000000" w:rsidP="00000000" w:rsidRDefault="00000000" w:rsidRPr="00000000" w14:paraId="00000016">
      <w:pPr>
        <w:pStyle w:val="Heading4"/>
        <w:pageBreakBefore w:val="0"/>
        <w:rPr/>
      </w:pPr>
      <w:bookmarkStart w:colFirst="0" w:colLast="0" w:name="_5cv5tyvy8qkl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 tiene un determinado espacio (la playa), donde la concesionaria de un balneario puede colocar toldos, carpas o sombrillas, con la cual facturará durante la temporada de verano (dependiendo del mes). Cada uno de ellos ocupa una cierta cantidad de metros cuadrados, y el balneario dispone de un cierto pedazo de la playa, de otros tantos metros cuadrados. También debe guardarse lugar para ciertos espacios comunes.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ypl8wlfkerok" w:id="5"/>
      <w:bookmarkEnd w:id="5"/>
      <w:r w:rsidDel="00000000" w:rsidR="00000000" w:rsidRPr="00000000">
        <w:rPr>
          <w:rtl w:val="0"/>
        </w:rPr>
        <w:t xml:space="preserve">2) Objetivo del problema, completo y claro. Hipótesis y supuestos.</w:t>
      </w:r>
    </w:p>
    <w:p w:rsidR="00000000" w:rsidDel="00000000" w:rsidP="00000000" w:rsidRDefault="00000000" w:rsidRPr="00000000" w14:paraId="0000001A">
      <w:pPr>
        <w:pStyle w:val="Heading4"/>
        <w:pageBreakBefore w:val="0"/>
        <w:rPr/>
      </w:pPr>
      <w:bookmarkStart w:colFirst="0" w:colLast="0" w:name="_e7vbordacfp0" w:id="6"/>
      <w:bookmarkEnd w:id="6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Determinar la cantidad de toldos, sombrillas y carpas a colocar a lo largo de la playa del balneario en cada mes, durante los 2 meses de la temporada de verano, de manera que se maximicen las ganancias percibidas de sus alquileres.</w:t>
      </w:r>
    </w:p>
    <w:p w:rsidR="00000000" w:rsidDel="00000000" w:rsidP="00000000" w:rsidRDefault="00000000" w:rsidRPr="00000000" w14:paraId="0000001C">
      <w:pPr>
        <w:pStyle w:val="Heading4"/>
        <w:pageBreakBefore w:val="0"/>
        <w:rPr/>
      </w:pPr>
      <w:bookmarkStart w:colFirst="0" w:colLast="0" w:name="_b603vmtwgmme" w:id="7"/>
      <w:bookmarkEnd w:id="7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 marcado en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rojo</w:t>
      </w:r>
      <w:r w:rsidDel="00000000" w:rsidR="00000000" w:rsidRPr="00000000">
        <w:rPr>
          <w:i w:val="1"/>
          <w:rtl w:val="0"/>
        </w:rPr>
        <w:t xml:space="preserve"> vale solo para la consideración diaria del problema</w:t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 marcado en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azul</w:t>
      </w:r>
      <w:r w:rsidDel="00000000" w:rsidR="00000000" w:rsidRPr="00000000">
        <w:rPr>
          <w:i w:val="1"/>
          <w:rtl w:val="0"/>
        </w:rPr>
        <w:t xml:space="preserve"> vale solo para la consideración exclusivamente mensual del problema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inflación durante la temporada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alquilan todas las carpas, toldos y sombrillas que se coloquen por dia o mes (según corresponda)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Sólo es posible alquilar mensualmente los elementos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precio de las sombrillas por día es proporcional al precio mensual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hay reembolsos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espacios de separación entre los distintos elementos ya están contemplados en la superficie que el enunciado indica que ocupan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limitación de número de sombrillas por balneario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demanda mínima por de sombrillas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demandas de toldos y carpas se mantienen de Enero a Febrero.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dispone de unidades para colocar cuantos elementos de cada tipo se desee, respetando los límites establecidos por balneario. También de lugar para guardar los elementos que no se vayan a colocar de un mes al otro.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consideran gastos de mantenimiento, personal, servicios del balneario o instalación de los elementos.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colocación se lleva a cabo durante la noche del último día de cada mes.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marea es baja durante toda esta temporada</w:t>
      </w:r>
    </w:p>
    <w:p w:rsidR="00000000" w:rsidDel="00000000" w:rsidP="00000000" w:rsidRDefault="00000000" w:rsidRPr="00000000" w14:paraId="0000002D">
      <w:pPr>
        <w:pStyle w:val="Heading3"/>
        <w:pageBreakBefore w:val="0"/>
        <w:rPr/>
      </w:pPr>
      <w:bookmarkStart w:colFirst="0" w:colLast="0" w:name="_4qitctwhxyn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gugkryvafcs2" w:id="9"/>
      <w:bookmarkEnd w:id="9"/>
      <w:r w:rsidDel="00000000" w:rsidR="00000000" w:rsidRPr="00000000">
        <w:rPr>
          <w:rtl w:val="0"/>
        </w:rPr>
        <w:t xml:space="preserve">3) Modelo matemático de programación lineal y variables utilizadas para la resolución. Indicar claramente qué función cumple cada ecuación. Tener en cuenta que si el modelo no es lineal, este punto se anulará.</w:t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hmcdma8q3b5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 marcado en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rojo</w:t>
      </w:r>
      <w:r w:rsidDel="00000000" w:rsidR="00000000" w:rsidRPr="00000000">
        <w:rPr>
          <w:i w:val="1"/>
          <w:rtl w:val="0"/>
        </w:rPr>
        <w:t xml:space="preserve"> vale solo para la consideración diaria del problema</w:t>
      </w:r>
    </w:p>
    <w:p w:rsidR="00000000" w:rsidDel="00000000" w:rsidP="00000000" w:rsidRDefault="00000000" w:rsidRPr="00000000" w14:paraId="0000003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 marcado en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azul</w:t>
      </w:r>
      <w:r w:rsidDel="00000000" w:rsidR="00000000" w:rsidRPr="00000000">
        <w:rPr>
          <w:i w:val="1"/>
          <w:rtl w:val="0"/>
        </w:rPr>
        <w:t xml:space="preserve"> vale solo para la consideración exclusivamente mensual del problema</w:t>
      </w:r>
    </w:p>
    <w:p w:rsidR="00000000" w:rsidDel="00000000" w:rsidP="00000000" w:rsidRDefault="00000000" w:rsidRPr="00000000" w14:paraId="00000033">
      <w:pPr>
        <w:pStyle w:val="Heading4"/>
        <w:pageBreakBefore w:val="0"/>
        <w:rPr/>
      </w:pPr>
      <w:bookmarkStart w:colFirst="0" w:colLast="0" w:name="_sb4a6eszcpgl" w:id="11"/>
      <w:bookmarkEnd w:id="1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4965"/>
        <w:gridCol w:w="1890"/>
        <w:gridCol w:w="1380"/>
        <w:tblGridChange w:id="0">
          <w:tblGrid>
            <w:gridCol w:w="1125"/>
            <w:gridCol w:w="4965"/>
            <w:gridCol w:w="189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x-i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elementos X colocados en el mes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Ganancia de alquiler del mes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$/mes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m:oMath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 xml:space="preserve">S</m:t>
                  </m:r>
                </m:e>
                <m:sub>
                  <m:r>
                    <w:rPr>
                      <w:color w:val="ff0000"/>
                    </w:rPr>
                    <m:t xml:space="preserve">1-j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Cantidad de sombrillas colocadas el dia j del mes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uni/dia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m:oMath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 xml:space="preserve">S</m:t>
                  </m:r>
                </m:e>
                <m:sub>
                  <m:r>
                    <w:rPr>
                      <w:color w:val="ff0000"/>
                    </w:rPr>
                    <m:t xml:space="preserve">2-k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Cantidad de sombrillas colocadas el dia k del mes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uni/dia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⋲ { C, T,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 ⋲ { 1, 2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 ⋲ [ 1, 31 ]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⋲ [ 1, 28 ]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ageBreakBefore w:val="0"/>
        <w:rPr/>
      </w:pPr>
      <w:bookmarkStart w:colFirst="0" w:colLast="0" w:name="_13ik9lnkb6dv" w:id="12"/>
      <w:bookmarkEnd w:id="12"/>
      <w:r w:rsidDel="00000000" w:rsidR="00000000" w:rsidRPr="00000000">
        <w:rPr>
          <w:rtl w:val="0"/>
        </w:rPr>
        <w:t xml:space="preserve">Constantes conocidas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Tx = Tamaño de elemento x (unidad = m^2 / uni)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Px-i = costo de alquiler de elemento x en el mes i (unidad = $ / uni)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Dx = demanda por mes de elemento x (unidad = uni/mes)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TamRecr = Tamaño de lugar de recreación (unidad = m^2 / uni)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TamBaln = Tamaño de administración, vestuarios, duchas y baños (unidad = m^2 / uni)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ageBreakBefore w:val="0"/>
        <w:rPr/>
      </w:pPr>
      <w:bookmarkStart w:colFirst="0" w:colLast="0" w:name="_ft0l3zgrvyb2" w:id="13"/>
      <w:bookmarkEnd w:id="13"/>
      <w:r w:rsidDel="00000000" w:rsidR="00000000" w:rsidRPr="00000000">
        <w:rPr>
          <w:rtl w:val="0"/>
        </w:rPr>
        <w:t xml:space="preserve">Formulación matemática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Valores de las constante por enunciado</w:t>
      </w:r>
    </w:p>
    <w:p w:rsidR="00000000" w:rsidDel="00000000" w:rsidP="00000000" w:rsidRDefault="00000000" w:rsidRPr="00000000" w14:paraId="0000005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C</m:t>
            </m:r>
          </m:sub>
        </m:sSub>
        <m:r>
          <w:rPr/>
          <m:t xml:space="preserve">=40 [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/uni]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</m:t>
            </m:r>
          </m:sub>
        </m:sSub>
        <m:r>
          <w:rPr/>
          <m:t xml:space="preserve">=20 [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/uni]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</m:t>
            </m:r>
          </m:sub>
        </m:sSub>
        <m:r>
          <w:rPr/>
          <m:t xml:space="preserve">=20 [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/uni]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/>
      </w:pPr>
      <m:oMath>
        <m:r>
          <w:rPr/>
          <m:t xml:space="preserve">TamRecr</m:t>
        </m:r>
      </m:oMath>
      <w:r w:rsidDel="00000000" w:rsidR="00000000" w:rsidRPr="00000000">
        <w:rPr>
          <w:rtl w:val="0"/>
        </w:rPr>
        <w:t xml:space="preserve">= </w:t>
      </w:r>
      <m:oMath>
        <m:r>
          <w:rPr/>
          <m:t xml:space="preserve">3000 [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/>
      </w:pPr>
      <m:oMath>
        <m:r>
          <w:rPr/>
          <m:t xml:space="preserve">TamBaln</m:t>
        </m:r>
      </m:oMath>
      <w:r w:rsidDel="00000000" w:rsidR="00000000" w:rsidRPr="00000000">
        <w:rPr>
          <w:rtl w:val="0"/>
        </w:rPr>
        <w:t xml:space="preserve">= </w:t>
      </w:r>
      <m:oMath>
        <m:r>
          <w:rPr/>
          <m:t xml:space="preserve">400 [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C-1</m:t>
            </m:r>
          </m:sub>
        </m:sSub>
        <m:r>
          <w:rPr/>
          <m:t xml:space="preserve">=3000 [$/uni]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T-1</m:t>
            </m:r>
          </m:sub>
        </m:sSub>
        <m:r>
          <w:rPr/>
          <m:t xml:space="preserve">=2000 [$/uni]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S-1</m:t>
            </m:r>
          </m:sub>
        </m:sSub>
        <m:r>
          <w:rPr/>
          <m:t xml:space="preserve">=1400 [$/uni]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C-2</m:t>
            </m:r>
          </m:sub>
        </m:sSub>
        <m:r>
          <w:rPr/>
          <m:t xml:space="preserve">=0.8 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C-1</m:t>
            </m:r>
          </m:sub>
        </m:sSub>
      </m:oMath>
      <w:r w:rsidDel="00000000" w:rsidR="00000000" w:rsidRPr="00000000">
        <w:rPr>
          <w:rtl w:val="0"/>
        </w:rPr>
        <w:t xml:space="preserve"> 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T-2</m:t>
            </m:r>
          </m:sub>
        </m:sSub>
        <m:r>
          <w:rPr/>
          <m:t xml:space="preserve">=0.8 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T-1</m:t>
            </m:r>
          </m:sub>
        </m:sSub>
      </m:oMath>
      <w:r w:rsidDel="00000000" w:rsidR="00000000" w:rsidRPr="00000000">
        <w:rPr>
          <w:rtl w:val="0"/>
        </w:rPr>
        <w:t xml:space="preserve"> 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S-2</m:t>
            </m:r>
          </m:sub>
        </m:sSub>
        <m:r>
          <w:rPr/>
          <m:t xml:space="preserve">=0.8 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C</m:t>
            </m:r>
          </m:sub>
        </m:sSub>
        <m:r>
          <w:rPr/>
          <m:t xml:space="preserve">=2 *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Superficie ocupada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>
          <w:color w:val="0000ff"/>
        </w:rPr>
      </w:pPr>
      <m:oMath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C-1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T</m:t>
            </m:r>
          </m:e>
          <m:sub>
            <m:r>
              <w:rPr>
                <w:color w:val="0000ff"/>
              </w:rPr>
              <m:t xml:space="preserve">C</m:t>
            </m:r>
          </m:sub>
        </m:sSub>
        <m:r>
          <w:rPr>
            <w:color w:val="0000ff"/>
          </w:rPr>
          <m:t xml:space="preserve"> +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T-1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T</m:t>
            </m:r>
          </m:e>
          <m:sub>
            <m:r>
              <w:rPr>
                <w:color w:val="0000ff"/>
              </w:rPr>
              <m:t xml:space="preserve">T</m:t>
            </m:r>
          </m:sub>
        </m:sSub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 + C</m:t>
            </m:r>
          </m:e>
          <m:sub>
            <m:r>
              <w:rPr>
                <w:color w:val="0000ff"/>
              </w:rPr>
              <m:t xml:space="preserve">S-1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T</m:t>
            </m:r>
          </m:e>
          <m:sub>
            <m:r>
              <w:rPr>
                <w:color w:val="0000ff"/>
              </w:rPr>
              <m:t xml:space="preserve">S</m:t>
            </m:r>
          </m:sub>
        </m:sSub>
        <m:r>
          <w:rPr>
            <w:color w:val="0000ff"/>
          </w:rPr>
          <m:t xml:space="preserve"> &lt;= 12000[</m:t>
        </m:r>
        <m:sSup>
          <m:sSupPr>
            <m:ctrlPr>
              <w:rPr>
                <w:color w:val="0000ff"/>
              </w:rPr>
            </m:ctrlPr>
          </m:sSupPr>
          <m:e>
            <m:r>
              <w:rPr>
                <w:color w:val="0000ff"/>
              </w:rPr>
              <m:t xml:space="preserve">m</m:t>
            </m:r>
          </m:e>
          <m:sup>
            <m:r>
              <w:rPr>
                <w:color w:val="0000ff"/>
              </w:rPr>
              <m:t xml:space="preserve">2</m:t>
            </m:r>
          </m:sup>
        </m:sSup>
        <m:r>
          <w:rPr>
            <w:color w:val="0000ff"/>
          </w:rPr>
          <m:t xml:space="preserve">/mes] - TamRecr - TamBaln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rPr>
          <w:color w:val="0000ff"/>
        </w:rPr>
      </w:pPr>
      <m:oMath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C-2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T</m:t>
            </m:r>
          </m:e>
          <m:sub>
            <m:r>
              <w:rPr>
                <w:color w:val="0000ff"/>
              </w:rPr>
              <m:t xml:space="preserve">C</m:t>
            </m:r>
          </m:sub>
        </m:sSub>
        <m:r>
          <w:rPr>
            <w:color w:val="0000ff"/>
          </w:rPr>
          <m:t xml:space="preserve"> +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T-2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T</m:t>
            </m:r>
          </m:e>
          <m:sub>
            <m:r>
              <w:rPr>
                <w:color w:val="0000ff"/>
              </w:rPr>
              <m:t xml:space="preserve">T</m:t>
            </m:r>
          </m:sub>
        </m:sSub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 + C</m:t>
            </m:r>
          </m:e>
          <m:sub>
            <m:r>
              <w:rPr>
                <w:color w:val="0000ff"/>
              </w:rPr>
              <m:t xml:space="preserve">S-2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T</m:t>
            </m:r>
          </m:e>
          <m:sub>
            <m:r>
              <w:rPr>
                <w:color w:val="0000ff"/>
              </w:rPr>
              <m:t xml:space="preserve">S</m:t>
            </m:r>
          </m:sub>
        </m:sSub>
        <m:r>
          <w:rPr>
            <w:color w:val="0000ff"/>
          </w:rPr>
          <m:t xml:space="preserve"> &lt;= 12000[</m:t>
        </m:r>
        <m:sSup>
          <m:sSupPr>
            <m:ctrlPr>
              <w:rPr>
                <w:color w:val="0000ff"/>
              </w:rPr>
            </m:ctrlPr>
          </m:sSupPr>
          <m:e>
            <m:r>
              <w:rPr>
                <w:color w:val="0000ff"/>
              </w:rPr>
              <m:t xml:space="preserve">m</m:t>
            </m:r>
          </m:e>
          <m:sup>
            <m:r>
              <w:rPr>
                <w:color w:val="0000ff"/>
              </w:rPr>
              <m:t xml:space="preserve">2</m:t>
            </m:r>
          </m:sup>
        </m:sSup>
        <m:r>
          <w:rPr>
            <w:color w:val="0000ff"/>
          </w:rPr>
          <m:t xml:space="preserve">/mes] - TamRecr - TamBaln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rPr>
          <w:b w:val="1"/>
          <w:color w:val="ff0000"/>
        </w:rPr>
      </w:pPr>
      <m:oMath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C</m:t>
            </m:r>
          </m:e>
          <m:sub>
            <m:r>
              <w:rPr>
                <w:b w:val="1"/>
                <w:color w:val="ff0000"/>
              </w:rPr>
              <m:t xml:space="preserve">C-1</m:t>
            </m:r>
          </m:sub>
        </m:sSub>
        <m:r>
          <w:rPr>
            <w:b w:val="1"/>
            <w:color w:val="ff0000"/>
          </w:rPr>
          <m:t xml:space="preserve"> *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T</m:t>
            </m:r>
          </m:e>
          <m:sub>
            <m:r>
              <w:rPr>
                <w:b w:val="1"/>
                <w:color w:val="ff0000"/>
              </w:rPr>
              <m:t xml:space="preserve">C</m:t>
            </m:r>
          </m:sub>
        </m:sSub>
        <m:r>
          <w:rPr>
            <w:b w:val="1"/>
            <w:color w:val="ff0000"/>
          </w:rPr>
          <m:t xml:space="preserve"> +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C</m:t>
            </m:r>
          </m:e>
          <m:sub>
            <m:r>
              <w:rPr>
                <w:b w:val="1"/>
                <w:color w:val="ff0000"/>
              </w:rPr>
              <m:t xml:space="preserve">T-1</m:t>
            </m:r>
          </m:sub>
        </m:sSub>
        <m:r>
          <w:rPr>
            <w:b w:val="1"/>
            <w:color w:val="ff0000"/>
          </w:rPr>
          <m:t xml:space="preserve"> *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T</m:t>
            </m:r>
          </m:e>
          <m:sub>
            <m:r>
              <w:rPr>
                <w:b w:val="1"/>
                <w:color w:val="ff0000"/>
              </w:rPr>
              <m:t xml:space="preserve">T</m:t>
            </m:r>
          </m:sub>
        </m:sSub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 + S</m:t>
            </m:r>
          </m:e>
          <m:sub>
            <m:r>
              <w:rPr>
                <w:b w:val="1"/>
                <w:color w:val="ff0000"/>
              </w:rPr>
              <m:t xml:space="preserve">1-j</m:t>
            </m:r>
          </m:sub>
        </m:sSub>
        <m:r>
          <w:rPr>
            <w:b w:val="1"/>
            <w:color w:val="ff0000"/>
          </w:rPr>
          <m:t xml:space="preserve"> *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T</m:t>
            </m:r>
          </m:e>
          <m:sub>
            <m:r>
              <w:rPr>
                <w:b w:val="1"/>
                <w:color w:val="ff0000"/>
              </w:rPr>
              <m:t xml:space="preserve">S</m:t>
            </m:r>
          </m:sub>
        </m:sSub>
        <m:r>
          <w:rPr>
            <w:b w:val="1"/>
            <w:color w:val="ff0000"/>
          </w:rPr>
          <m:t xml:space="preserve"> &lt;= 12000[</m:t>
        </m:r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m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/mes] - TamRecr - TamBaln , </m:t>
        </m:r>
        <m:r>
          <w:rPr>
            <w:b w:val="1"/>
            <w:color w:val="ff0000"/>
          </w:rPr>
          <m:t>∀</m:t>
        </m:r>
        <m:r>
          <w:rPr>
            <w:b w:val="1"/>
            <w:color w:val="ff0000"/>
          </w:rPr>
          <m:t xml:space="preserve">j</m:t>
        </m:r>
        <m:r>
          <w:rPr>
            <w:b w:val="1"/>
            <w:color w:val="ff0000"/>
          </w:rPr>
          <m:t>∈</m:t>
        </m:r>
        <m:r>
          <w:rPr>
            <w:b w:val="1"/>
            <w:color w:val="ff0000"/>
          </w:rPr>
          <m:t xml:space="preserve">[1,31]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rPr>
          <w:b w:val="1"/>
          <w:color w:val="ff0000"/>
        </w:rPr>
      </w:pPr>
      <m:oMath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C</m:t>
            </m:r>
          </m:e>
          <m:sub>
            <m:r>
              <w:rPr>
                <w:b w:val="1"/>
                <w:color w:val="ff0000"/>
              </w:rPr>
              <m:t xml:space="preserve">C-2</m:t>
            </m:r>
          </m:sub>
        </m:sSub>
        <m:r>
          <w:rPr>
            <w:b w:val="1"/>
            <w:color w:val="ff0000"/>
          </w:rPr>
          <m:t xml:space="preserve"> *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T</m:t>
            </m:r>
          </m:e>
          <m:sub>
            <m:r>
              <w:rPr>
                <w:b w:val="1"/>
                <w:color w:val="ff0000"/>
              </w:rPr>
              <m:t xml:space="preserve">C</m:t>
            </m:r>
          </m:sub>
        </m:sSub>
        <m:r>
          <w:rPr>
            <w:b w:val="1"/>
            <w:color w:val="ff0000"/>
          </w:rPr>
          <m:t xml:space="preserve"> +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C</m:t>
            </m:r>
          </m:e>
          <m:sub>
            <m:r>
              <w:rPr>
                <w:b w:val="1"/>
                <w:color w:val="ff0000"/>
              </w:rPr>
              <m:t xml:space="preserve">T-2</m:t>
            </m:r>
          </m:sub>
        </m:sSub>
        <m:r>
          <w:rPr>
            <w:b w:val="1"/>
            <w:color w:val="ff0000"/>
          </w:rPr>
          <m:t xml:space="preserve"> *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T</m:t>
            </m:r>
          </m:e>
          <m:sub>
            <m:r>
              <w:rPr>
                <w:b w:val="1"/>
                <w:color w:val="ff0000"/>
              </w:rPr>
              <m:t xml:space="preserve">T</m:t>
            </m:r>
          </m:sub>
        </m:sSub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 + S</m:t>
            </m:r>
          </m:e>
          <m:sub>
            <m:r>
              <w:rPr>
                <w:b w:val="1"/>
                <w:color w:val="ff0000"/>
              </w:rPr>
              <m:t xml:space="preserve">2-k</m:t>
            </m:r>
          </m:sub>
        </m:sSub>
        <m:r>
          <w:rPr>
            <w:b w:val="1"/>
            <w:color w:val="ff0000"/>
          </w:rPr>
          <m:t xml:space="preserve"> * </m:t>
        </m:r>
        <m:sSub>
          <m:sSubPr>
            <m:ctrlPr>
              <w:rPr>
                <w:b w:val="1"/>
                <w:color w:val="ff0000"/>
              </w:rPr>
            </m:ctrlPr>
          </m:sSubPr>
          <m:e>
            <m:r>
              <w:rPr>
                <w:b w:val="1"/>
                <w:color w:val="ff0000"/>
              </w:rPr>
              <m:t xml:space="preserve">T</m:t>
            </m:r>
          </m:e>
          <m:sub>
            <m:r>
              <w:rPr>
                <w:b w:val="1"/>
                <w:color w:val="ff0000"/>
              </w:rPr>
              <m:t xml:space="preserve">S</m:t>
            </m:r>
          </m:sub>
        </m:sSub>
        <m:r>
          <w:rPr>
            <w:b w:val="1"/>
            <w:color w:val="ff0000"/>
          </w:rPr>
          <m:t xml:space="preserve"> &lt;= 12000[</m:t>
        </m:r>
        <m:sSup>
          <m:sSupPr>
            <m:ctrlPr>
              <w:rPr>
                <w:b w:val="1"/>
                <w:color w:val="ff0000"/>
              </w:rPr>
            </m:ctrlPr>
          </m:sSupPr>
          <m:e>
            <m:r>
              <w:rPr>
                <w:b w:val="1"/>
                <w:color w:val="ff0000"/>
              </w:rPr>
              <m:t xml:space="preserve">m</m:t>
            </m:r>
          </m:e>
          <m:sup>
            <m:r>
              <w:rPr>
                <w:b w:val="1"/>
                <w:color w:val="ff0000"/>
              </w:rPr>
              <m:t xml:space="preserve">2</m:t>
            </m:r>
          </m:sup>
        </m:sSup>
        <m:r>
          <w:rPr>
            <w:b w:val="1"/>
            <w:color w:val="ff0000"/>
          </w:rPr>
          <m:t xml:space="preserve">/mes] - TamRecr - TamBaln, </m:t>
        </m:r>
        <m:r>
          <w:rPr>
            <w:b w:val="1"/>
            <w:color w:val="ff0000"/>
          </w:rPr>
          <m:t>∀</m:t>
        </m:r>
        <m:r>
          <w:rPr>
            <w:b w:val="1"/>
            <w:color w:val="ff0000"/>
          </w:rPr>
          <m:t xml:space="preserve">k</m:t>
        </m:r>
        <m:r>
          <w:rPr>
            <w:b w:val="1"/>
            <w:color w:val="ff0000"/>
          </w:rPr>
          <m:t>∈</m:t>
        </m:r>
        <m:r>
          <w:rPr>
            <w:b w:val="1"/>
            <w:color w:val="ff0000"/>
          </w:rPr>
          <m:t xml:space="preserve">[1,28]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line="240" w:lineRule="auto"/>
        <w:rPr>
          <w:color w:val="0000ff"/>
        </w:rPr>
      </w:pPr>
      <m:oMath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A</m:t>
            </m:r>
          </m:e>
          <m:sub>
            <m:r>
              <w:rPr>
                <w:color w:val="0000ff"/>
              </w:rPr>
              <m:t xml:space="preserve">1</m:t>
            </m:r>
          </m:sub>
        </m:sSub>
        <m:r>
          <w:rPr>
            <w:color w:val="0000ff"/>
          </w:rPr>
          <m:t xml:space="preserve"> =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C-1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P</m:t>
            </m:r>
          </m:e>
          <m:sub>
            <m:r>
              <w:rPr>
                <w:color w:val="0000ff"/>
              </w:rPr>
              <m:t xml:space="preserve">C-1</m:t>
            </m:r>
          </m:sub>
        </m:sSub>
        <m:r>
          <w:rPr>
            <w:color w:val="0000ff"/>
          </w:rPr>
          <m:t xml:space="preserve"> +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T-1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P</m:t>
            </m:r>
          </m:e>
          <m:sub>
            <m:r>
              <w:rPr>
                <w:color w:val="0000ff"/>
              </w:rPr>
              <m:t xml:space="preserve">T-1</m:t>
            </m:r>
          </m:sub>
        </m:sSub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 + C</m:t>
            </m:r>
          </m:e>
          <m:sub>
            <m:r>
              <w:rPr>
                <w:color w:val="0000ff"/>
              </w:rPr>
              <m:t xml:space="preserve">S-1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P</m:t>
            </m:r>
          </m:e>
          <m:sub>
            <m:r>
              <w:rPr>
                <w:color w:val="0000ff"/>
              </w:rPr>
              <m:t xml:space="preserve">S-1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rPr>
          <w:color w:val="0000ff"/>
        </w:rPr>
      </w:pPr>
      <m:oMath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A</m:t>
            </m:r>
          </m:e>
          <m:sub>
            <m:r>
              <w:rPr>
                <w:color w:val="0000ff"/>
              </w:rPr>
              <m:t xml:space="preserve">2</m:t>
            </m:r>
          </m:sub>
        </m:sSub>
        <m:r>
          <w:rPr>
            <w:color w:val="0000ff"/>
          </w:rPr>
          <m:t xml:space="preserve"> =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C-2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P</m:t>
            </m:r>
          </m:e>
          <m:sub>
            <m:r>
              <w:rPr>
                <w:color w:val="0000ff"/>
              </w:rPr>
              <m:t xml:space="preserve">C-2</m:t>
            </m:r>
          </m:sub>
        </m:sSub>
        <m:r>
          <w:rPr>
            <w:color w:val="0000ff"/>
          </w:rPr>
          <m:t xml:space="preserve"> +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C</m:t>
            </m:r>
          </m:e>
          <m:sub>
            <m:r>
              <w:rPr>
                <w:color w:val="0000ff"/>
              </w:rPr>
              <m:t xml:space="preserve">T-2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P</m:t>
            </m:r>
          </m:e>
          <m:sub>
            <m:r>
              <w:rPr>
                <w:color w:val="0000ff"/>
              </w:rPr>
              <m:t xml:space="preserve">T-2</m:t>
            </m:r>
          </m:sub>
        </m:sSub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 + C</m:t>
            </m:r>
          </m:e>
          <m:sub>
            <m:r>
              <w:rPr>
                <w:color w:val="0000ff"/>
              </w:rPr>
              <m:t xml:space="preserve">S-2</m:t>
            </m:r>
          </m:sub>
        </m:sSub>
        <m:r>
          <w:rPr>
            <w:color w:val="0000ff"/>
          </w:rPr>
          <m:t xml:space="preserve"> * </m:t>
        </m:r>
        <m:sSub>
          <m:sSubPr>
            <m:ctrlPr>
              <w:rPr>
                <w:color w:val="0000ff"/>
              </w:rPr>
            </m:ctrlPr>
          </m:sSubPr>
          <m:e>
            <m:r>
              <w:rPr>
                <w:color w:val="0000ff"/>
              </w:rPr>
              <m:t xml:space="preserve">P</m:t>
            </m:r>
          </m:e>
          <m:sub>
            <m:r>
              <w:rPr>
                <w:color w:val="0000ff"/>
              </w:rPr>
              <m:t xml:space="preserve">S-2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line="240" w:lineRule="auto"/>
        <w:rPr>
          <w:color w:val="ff0000"/>
        </w:rPr>
      </w:pPr>
      <m:oMath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A</m:t>
            </m:r>
          </m:e>
          <m:sub>
            <m:r>
              <w:rPr>
                <w:color w:val="ff0000"/>
              </w:rPr>
              <m:t xml:space="preserve">1</m:t>
            </m:r>
          </m:sub>
        </m:sSub>
        <m:r>
          <w:rPr>
            <w:color w:val="ff0000"/>
          </w:rPr>
          <m:t xml:space="preserve"> =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C</m:t>
            </m:r>
          </m:e>
          <m:sub>
            <m:r>
              <w:rPr>
                <w:color w:val="ff0000"/>
              </w:rPr>
              <m:t xml:space="preserve">C-1</m:t>
            </m:r>
          </m:sub>
        </m:sSub>
        <m:r>
          <w:rPr>
            <w:color w:val="ff0000"/>
          </w:rPr>
          <m:t xml:space="preserve"> *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P</m:t>
            </m:r>
          </m:e>
          <m:sub>
            <m:r>
              <w:rPr>
                <w:color w:val="ff0000"/>
              </w:rPr>
              <m:t xml:space="preserve">C-1</m:t>
            </m:r>
          </m:sub>
        </m:sSub>
        <m:r>
          <w:rPr>
            <w:color w:val="ff0000"/>
          </w:rPr>
          <m:t xml:space="preserve"> +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C</m:t>
            </m:r>
          </m:e>
          <m:sub>
            <m:r>
              <w:rPr>
                <w:color w:val="ff0000"/>
              </w:rPr>
              <m:t xml:space="preserve">T-1</m:t>
            </m:r>
          </m:sub>
        </m:sSub>
        <m:r>
          <w:rPr>
            <w:color w:val="ff0000"/>
          </w:rPr>
          <m:t xml:space="preserve"> *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P</m:t>
            </m:r>
          </m:e>
          <m:sub>
            <m:r>
              <w:rPr>
                <w:color w:val="ff0000"/>
              </w:rPr>
              <m:t xml:space="preserve">T-1</m:t>
            </m:r>
          </m:sub>
        </m:sSub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 + </m:t>
            </m:r>
            <m:nary>
              <m:naryPr>
                <m:chr m:val="∑"/>
                <m:ctrlPr>
                  <w:rPr>
                    <w:color w:val="ff0000"/>
                  </w:rPr>
                </m:ctrlPr>
              </m:naryPr>
              <m:sub>
                <m:r>
                  <w:rPr>
                    <w:color w:val="ff0000"/>
                  </w:rPr>
                  <m:t xml:space="preserve">j=1</m:t>
                </m:r>
              </m:sub>
              <m:sup>
                <m:r>
                  <w:rPr>
                    <w:color w:val="ff0000"/>
                  </w:rPr>
                  <m:t xml:space="preserve">31</m:t>
                </m:r>
              </m:sup>
            </m:nary>
          </m:e>
          <m:sub/>
        </m:sSub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S</m:t>
            </m:r>
          </m:e>
          <m:sub>
            <m:r>
              <w:rPr>
                <w:color w:val="ff0000"/>
              </w:rPr>
              <m:t xml:space="preserve">1-j</m:t>
            </m:r>
          </m:sub>
        </m:sSub>
        <m:r>
          <w:rPr>
            <w:color w:val="ff0000"/>
          </w:rPr>
          <m:t xml:space="preserve"> *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P</m:t>
            </m:r>
          </m:e>
          <m:sub>
            <m:r>
              <w:rPr>
                <w:color w:val="ff0000"/>
              </w:rPr>
              <m:t xml:space="preserve">S-1</m:t>
            </m:r>
          </m:sub>
        </m:sSub>
        <m:r>
          <w:rPr>
            <w:color w:val="ff0000"/>
          </w:rPr>
          <m:t xml:space="preserve"> / 31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line="240" w:lineRule="auto"/>
        <w:rPr>
          <w:color w:val="ff0000"/>
        </w:rPr>
      </w:pPr>
      <m:oMath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A</m:t>
            </m:r>
          </m:e>
          <m:sub>
            <m:r>
              <w:rPr>
                <w:color w:val="ff0000"/>
              </w:rPr>
              <m:t xml:space="preserve">2</m:t>
            </m:r>
          </m:sub>
        </m:sSub>
        <m:r>
          <w:rPr>
            <w:color w:val="ff0000"/>
          </w:rPr>
          <m:t xml:space="preserve"> =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C</m:t>
            </m:r>
          </m:e>
          <m:sub>
            <m:r>
              <w:rPr>
                <w:color w:val="ff0000"/>
              </w:rPr>
              <m:t xml:space="preserve">C-2</m:t>
            </m:r>
          </m:sub>
        </m:sSub>
        <m:r>
          <w:rPr>
            <w:color w:val="ff0000"/>
          </w:rPr>
          <m:t xml:space="preserve"> *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P</m:t>
            </m:r>
          </m:e>
          <m:sub>
            <m:r>
              <w:rPr>
                <w:color w:val="ff0000"/>
              </w:rPr>
              <m:t xml:space="preserve">C-2</m:t>
            </m:r>
          </m:sub>
        </m:sSub>
        <m:r>
          <w:rPr>
            <w:color w:val="ff0000"/>
          </w:rPr>
          <m:t xml:space="preserve"> +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C</m:t>
            </m:r>
          </m:e>
          <m:sub>
            <m:r>
              <w:rPr>
                <w:color w:val="ff0000"/>
              </w:rPr>
              <m:t xml:space="preserve">T-2</m:t>
            </m:r>
          </m:sub>
        </m:sSub>
        <m:r>
          <w:rPr>
            <w:color w:val="ff0000"/>
          </w:rPr>
          <m:t xml:space="preserve"> *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P</m:t>
            </m:r>
          </m:e>
          <m:sub>
            <m:r>
              <w:rPr>
                <w:color w:val="ff0000"/>
              </w:rPr>
              <m:t xml:space="preserve">T-2</m:t>
            </m:r>
          </m:sub>
        </m:sSub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 + </m:t>
            </m:r>
            <m:nary>
              <m:naryPr>
                <m:chr m:val="∑"/>
                <m:ctrlPr>
                  <w:rPr>
                    <w:color w:val="ff0000"/>
                  </w:rPr>
                </m:ctrlPr>
              </m:naryPr>
              <m:sub>
                <m:r>
                  <w:rPr>
                    <w:color w:val="ff0000"/>
                  </w:rPr>
                  <m:t xml:space="preserve">j=1</m:t>
                </m:r>
              </m:sub>
              <m:sup>
                <m:r>
                  <w:rPr>
                    <w:color w:val="ff0000"/>
                  </w:rPr>
                  <m:t xml:space="preserve">28</m:t>
                </m:r>
              </m:sup>
            </m:nary>
          </m:e>
          <m:sub/>
        </m:sSub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S</m:t>
            </m:r>
          </m:e>
          <m:sub>
            <m:r>
              <w:rPr>
                <w:color w:val="ff0000"/>
              </w:rPr>
              <m:t xml:space="preserve">1-j</m:t>
            </m:r>
          </m:sub>
        </m:sSub>
        <m:r>
          <w:rPr>
            <w:color w:val="ff0000"/>
          </w:rPr>
          <m:t xml:space="preserve"> * 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P</m:t>
            </m:r>
          </m:e>
          <m:sub>
            <m:r>
              <w:rPr>
                <w:color w:val="ff0000"/>
              </w:rPr>
              <m:t xml:space="preserve">S-1</m:t>
            </m:r>
          </m:sub>
        </m:sSub>
        <m:r>
          <w:rPr>
            <w:color w:val="ff0000"/>
          </w:rPr>
          <m:t xml:space="preserve"> / 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Demandas y limites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C</m:t>
            </m:r>
          </m:sub>
        </m:sSub>
        <m:r>
          <w:rPr/>
          <m:t xml:space="preserve">  &lt;=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C-1</m:t>
            </m:r>
          </m:sub>
        </m:sSub>
        <m:r>
          <w:rPr/>
          <m:t xml:space="preserve"> &lt;=300 [uni/mes]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C</m:t>
            </m:r>
          </m:sub>
        </m:sSub>
        <m:r>
          <w:rPr/>
          <m:t xml:space="preserve">  &lt;=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C-2</m:t>
            </m:r>
          </m:sub>
        </m:sSub>
        <m:r>
          <w:rPr/>
          <m:t xml:space="preserve"> &lt;=300 [uni/mes]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T</m:t>
            </m:r>
          </m:sub>
        </m:sSub>
        <m:r>
          <w:rPr/>
          <m:t xml:space="preserve">  &lt;=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T-1</m:t>
            </m:r>
          </m:sub>
        </m:sSub>
        <m:r>
          <w:rPr/>
          <m:t xml:space="preserve"> &lt;=100 [uni/mes]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T</m:t>
            </m:r>
          </m:sub>
        </m:sSub>
        <m:r>
          <w:rPr/>
          <m:t xml:space="preserve">  &lt;=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T-2</m:t>
            </m:r>
          </m:sub>
        </m:sSub>
        <m:r>
          <w:rPr/>
          <m:t xml:space="preserve"> &lt;=100 [uni/mes]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rPr>
          <w:b w:val="1"/>
        </w:rPr>
      </w:pPr>
      <m:oMath>
        <m:r>
          <w:rPr/>
          <m:t xml:space="preserve">Z =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⇒   </w:t>
      </w:r>
      <w:r w:rsidDel="00000000" w:rsidR="00000000" w:rsidRPr="00000000">
        <w:rPr>
          <w:b w:val="1"/>
          <w:rtl w:val="0"/>
        </w:rPr>
        <w:t xml:space="preserve">MAX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