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ascii="Cambria" w:hAnsi="Cambria" w:eastAsia="黑体" w:cs="黑体"/>
        </w:rPr>
      </w:pPr>
      <w:bookmarkStart w:id="0" w:name="_Toc235939559"/>
      <w:bookmarkStart w:id="1" w:name="_Toc26841"/>
      <w:bookmarkStart w:id="2" w:name="_Toc10792"/>
      <w:r>
        <w:rPr>
          <w:rFonts w:hint="eastAsia" w:ascii="Cambria" w:hAnsi="Cambria" w:eastAsia="黑体" w:cs="黑体"/>
        </w:rPr>
        <w:t>计算机操作手册(COM)</w:t>
      </w:r>
      <w:bookmarkEnd w:id="0"/>
      <w:bookmarkEnd w:id="1"/>
      <w:bookmarkEnd w:id="2"/>
    </w:p>
    <w:p>
      <w:pPr>
        <w:rPr>
          <w:rFonts w:hint="eastAsia" w:ascii="Cambria" w:hAnsi="Cambria"/>
        </w:rPr>
      </w:pPr>
    </w:p>
    <w:p>
      <w:pPr>
        <w:ind w:left="0" w:leftChars="0" w:firstLine="0" w:firstLineChars="0"/>
        <w:rPr>
          <w:rFonts w:hint="eastAsia" w:ascii="Cambria" w:hAnsi="Cambria" w:eastAsia="宋体" w:cs="宋体"/>
          <w:sz w:val="24"/>
          <w:szCs w:val="24"/>
        </w:rPr>
      </w:pPr>
      <w:r>
        <w:rPr>
          <w:rFonts w:hint="eastAsia" w:ascii="Cambria" w:hAnsi="Cambria" w:eastAsia="宋体" w:cs="宋体"/>
          <w:sz w:val="24"/>
          <w:szCs w:val="24"/>
        </w:rPr>
        <w:t>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ambria" w:hAnsi="Cambria" w:eastAsia="宋体" w:cs="宋体"/>
          <w:sz w:val="24"/>
          <w:szCs w:val="24"/>
        </w:rPr>
      </w:pPr>
      <w:r>
        <w:rPr>
          <w:rFonts w:hint="eastAsia" w:ascii="Cambria" w:hAnsi="Cambria" w:eastAsia="宋体" w:cs="宋体"/>
          <w:sz w:val="24"/>
          <w:szCs w:val="24"/>
        </w:rPr>
        <w:t>1.《计算机操作手册</w:t>
      </w:r>
      <w:r>
        <w:rPr>
          <w:rFonts w:hint="eastAsia" w:ascii="Cambria" w:hAnsi="Cambria" w:eastAsia="宋体" w:cs="宋体"/>
          <w:sz w:val="24"/>
          <w:szCs w:val="24"/>
          <w:lang w:eastAsia="zh-CN"/>
        </w:rPr>
        <w:t>》</w:t>
      </w:r>
      <w:r>
        <w:rPr>
          <w:rFonts w:hint="eastAsia" w:ascii="Cambria" w:hAnsi="Cambria" w:eastAsia="宋体" w:cs="宋体"/>
          <w:sz w:val="24"/>
          <w:szCs w:val="24"/>
        </w:rPr>
        <w:t>(COM)提供操作指定的计算机及其外部设备所需的信息。本手册侧重计算机自身，而不是运行在其上的特定的软件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ambria" w:hAnsi="Cambria" w:eastAsia="宋体" w:cs="宋体"/>
          <w:sz w:val="24"/>
          <w:szCs w:val="24"/>
        </w:rPr>
      </w:pPr>
      <w:r>
        <w:rPr>
          <w:rFonts w:hint="eastAsia" w:ascii="Cambria" w:hAnsi="Cambria" w:eastAsia="宋体" w:cs="宋体"/>
          <w:sz w:val="24"/>
          <w:szCs w:val="24"/>
        </w:rPr>
        <w:t>2.COM主要针对一些新开发的计算机、专用计算机、无现成的商用操作手册或其他操作手册可用的其他的计算机。</w:t>
      </w:r>
    </w:p>
    <w:p>
      <w:pPr>
        <w:pStyle w:val="2"/>
        <w:rPr>
          <w:rFonts w:hint="eastAsia" w:ascii="Cambria" w:hAnsi="Cambria"/>
        </w:rPr>
      </w:pPr>
      <w:bookmarkStart w:id="3" w:name="_Toc8974"/>
      <w:bookmarkStart w:id="4" w:name="_Toc235858926"/>
      <w:bookmarkStart w:id="5" w:name="_Toc235939339"/>
      <w:bookmarkStart w:id="6" w:name="_Toc24145"/>
      <w:bookmarkStart w:id="7" w:name="_Toc22245"/>
      <w:bookmarkStart w:id="8" w:name="_Toc16060"/>
      <w:bookmarkStart w:id="9" w:name="_Toc3963"/>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p>
      <w:pPr>
        <w:pStyle w:val="2"/>
        <w:rPr>
          <w:rFonts w:hint="eastAsia" w:ascii="Cambria" w:hAnsi="Cambria"/>
        </w:rPr>
      </w:pPr>
    </w:p>
    <w:bookmarkEnd w:id="3"/>
    <w:bookmarkEnd w:id="4"/>
    <w:bookmarkEnd w:id="5"/>
    <w:bookmarkEnd w:id="6"/>
    <w:bookmarkEnd w:id="7"/>
    <w:bookmarkEnd w:id="8"/>
    <w:bookmarkEnd w:id="9"/>
    <w:p>
      <w:pPr>
        <w:pStyle w:val="2"/>
        <w:rPr>
          <w:rFonts w:hint="eastAsia" w:ascii="Cambria" w:hAnsi="Cambria"/>
        </w:rPr>
      </w:pPr>
    </w:p>
    <w:p>
      <w:pPr>
        <w:rPr>
          <w:rFonts w:hint="eastAsia" w:ascii="Cambria" w:hAnsi="Cambria"/>
        </w:rPr>
      </w:pPr>
    </w:p>
    <w:p>
      <w:pPr>
        <w:rPr>
          <w:rFonts w:hint="eastAsia" w:ascii="Cambria" w:hAnsi="Cambria"/>
        </w:rPr>
      </w:pPr>
    </w:p>
    <w:p>
      <w:pPr>
        <w:rPr>
          <w:rFonts w:hint="eastAsia" w:ascii="Cambria" w:hAnsi="Cambria"/>
        </w:rPr>
      </w:pPr>
    </w:p>
    <w:p>
      <w:pPr>
        <w:rPr>
          <w:rFonts w:hint="eastAsia" w:ascii="Cambria" w:hAnsi="Cambria"/>
        </w:rPr>
      </w:pPr>
    </w:p>
    <w:p>
      <w:pPr>
        <w:pStyle w:val="9"/>
        <w:tabs>
          <w:tab w:val="right" w:leader="dot" w:pos="8306"/>
        </w:tabs>
        <w:rPr>
          <w:rFonts w:hint="eastAsia" w:ascii="Cambria" w:hAnsi="Cambria" w:eastAsia="黑体" w:cs="黑体"/>
        </w:rPr>
      </w:pPr>
    </w:p>
    <w:p>
      <w:pPr>
        <w:pStyle w:val="9"/>
        <w:tabs>
          <w:tab w:val="right" w:leader="dot" w:pos="8306"/>
        </w:tabs>
      </w:pPr>
      <w:r>
        <w:rPr>
          <w:rFonts w:hint="eastAsia" w:ascii="Cambria" w:hAnsi="Cambria" w:eastAsia="黑体" w:cs="黑体"/>
        </w:rPr>
        <w:fldChar w:fldCharType="begin"/>
      </w:r>
      <w:r>
        <w:rPr>
          <w:rFonts w:hint="eastAsia" w:ascii="Cambria" w:hAnsi="Cambria" w:eastAsia="黑体" w:cs="黑体"/>
        </w:rPr>
        <w:instrText xml:space="preserve">TOC \o "1-3" \t "" \h \z \u </w:instrText>
      </w:r>
      <w:r>
        <w:rPr>
          <w:rFonts w:hint="eastAsia" w:ascii="Cambria" w:hAnsi="Cambria" w:eastAsia="黑体" w:cs="黑体"/>
        </w:rPr>
        <w:fldChar w:fldCharType="separate"/>
      </w:r>
      <w:r>
        <w:rPr>
          <w:rFonts w:hint="eastAsia"/>
        </w:rPr>
        <w:fldChar w:fldCharType="begin"/>
      </w:r>
      <w:r>
        <w:rPr>
          <w:rFonts w:hint="eastAsia"/>
        </w:rPr>
        <w:instrText xml:space="preserve"> HYPERLINK \l _Toc1897 </w:instrText>
      </w:r>
      <w:r>
        <w:rPr>
          <w:rFonts w:hint="eastAsia"/>
        </w:rPr>
        <w:fldChar w:fldCharType="separate"/>
      </w:r>
      <w:r>
        <w:rPr>
          <w:rFonts w:hint="eastAsia" w:ascii="Cambria" w:hAnsi="Cambria"/>
        </w:rPr>
        <w:t>1引言</w:t>
      </w:r>
      <w:r>
        <w:tab/>
      </w:r>
      <w:r>
        <w:fldChar w:fldCharType="begin"/>
      </w:r>
      <w:r>
        <w:instrText xml:space="preserve"> PAGEREF _Toc1897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_Toc28425 </w:instrText>
      </w:r>
      <w:r>
        <w:rPr>
          <w:rFonts w:hint="eastAsia"/>
        </w:rPr>
        <w:fldChar w:fldCharType="separate"/>
      </w:r>
      <w:r>
        <w:rPr>
          <w:rFonts w:hint="eastAsia" w:ascii="Cambria" w:hAnsi="Cambria"/>
        </w:rPr>
        <w:t>1.1标识</w:t>
      </w:r>
      <w:r>
        <w:tab/>
      </w:r>
      <w:r>
        <w:fldChar w:fldCharType="begin"/>
      </w:r>
      <w:r>
        <w:instrText xml:space="preserve"> PAGEREF _Toc28425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_Toc17583 </w:instrText>
      </w:r>
      <w:r>
        <w:rPr>
          <w:rFonts w:hint="eastAsia"/>
        </w:rPr>
        <w:fldChar w:fldCharType="separate"/>
      </w:r>
      <w:r>
        <w:rPr>
          <w:rFonts w:hint="eastAsia" w:ascii="Cambria" w:hAnsi="Cambria"/>
        </w:rPr>
        <w:t>1.2系统概述</w:t>
      </w:r>
      <w:r>
        <w:tab/>
      </w:r>
      <w:r>
        <w:fldChar w:fldCharType="begin"/>
      </w:r>
      <w:r>
        <w:instrText xml:space="preserve"> PAGEREF _Toc17583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_Toc15897 </w:instrText>
      </w:r>
      <w:r>
        <w:rPr>
          <w:rFonts w:hint="eastAsia"/>
        </w:rPr>
        <w:fldChar w:fldCharType="separate"/>
      </w:r>
      <w:r>
        <w:rPr>
          <w:rFonts w:hint="eastAsia" w:ascii="Cambria" w:hAnsi="Cambria"/>
        </w:rPr>
        <w:t>1.3文档概述</w:t>
      </w:r>
      <w:r>
        <w:tab/>
      </w:r>
      <w:r>
        <w:fldChar w:fldCharType="begin"/>
      </w:r>
      <w:r>
        <w:instrText xml:space="preserve"> PAGEREF _Toc15897 </w:instrText>
      </w:r>
      <w:r>
        <w:fldChar w:fldCharType="separate"/>
      </w:r>
      <w:r>
        <w:t>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_Toc17147 </w:instrText>
      </w:r>
      <w:r>
        <w:rPr>
          <w:rFonts w:hint="eastAsia"/>
        </w:rPr>
        <w:fldChar w:fldCharType="separate"/>
      </w:r>
      <w:r>
        <w:rPr>
          <w:rFonts w:hint="eastAsia" w:ascii="Cambria" w:hAnsi="Cambria"/>
        </w:rPr>
        <w:t>2引用文件</w:t>
      </w:r>
      <w:r>
        <w:tab/>
      </w:r>
      <w:r>
        <w:fldChar w:fldCharType="begin"/>
      </w:r>
      <w:r>
        <w:instrText xml:space="preserve"> PAGEREF _Toc17147 </w:instrText>
      </w:r>
      <w:r>
        <w:fldChar w:fldCharType="separate"/>
      </w:r>
      <w:r>
        <w:t>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_Toc97 </w:instrText>
      </w:r>
      <w:r>
        <w:rPr>
          <w:rFonts w:hint="eastAsia"/>
        </w:rPr>
        <w:fldChar w:fldCharType="separate"/>
      </w:r>
      <w:r>
        <w:rPr>
          <w:rFonts w:hint="eastAsia" w:ascii="Cambria" w:hAnsi="Cambria"/>
          <w:lang w:val="en-US" w:eastAsia="zh-CN"/>
        </w:rPr>
        <w:t>3计算机系统操作</w:t>
      </w:r>
      <w:r>
        <w:tab/>
      </w:r>
      <w:r>
        <w:fldChar w:fldCharType="begin"/>
      </w:r>
      <w:r>
        <w:instrText xml:space="preserve"> PAGEREF _Toc97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_Toc17850 </w:instrText>
      </w:r>
      <w:r>
        <w:rPr>
          <w:rFonts w:hint="eastAsia"/>
        </w:rPr>
        <w:fldChar w:fldCharType="separate"/>
      </w:r>
      <w:r>
        <w:rPr>
          <w:rFonts w:hint="eastAsia" w:ascii="Cambria" w:hAnsi="Cambria"/>
          <w:lang w:val="en-US" w:eastAsia="zh-CN"/>
        </w:rPr>
        <w:t>3.1计算机系统的准备和关机</w:t>
      </w:r>
      <w:r>
        <w:tab/>
      </w:r>
      <w:r>
        <w:fldChar w:fldCharType="begin"/>
      </w:r>
      <w:r>
        <w:instrText xml:space="preserve"> PAGEREF _Toc17850 </w:instrText>
      </w:r>
      <w:r>
        <w:fldChar w:fldCharType="separate"/>
      </w:r>
      <w:r>
        <w:t>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_Toc6144 </w:instrText>
      </w:r>
      <w:r>
        <w:rPr>
          <w:rFonts w:hint="eastAsia"/>
        </w:rPr>
        <w:fldChar w:fldCharType="separate"/>
      </w:r>
      <w:r>
        <w:rPr>
          <w:rFonts w:hint="eastAsia" w:ascii="Cambria" w:hAnsi="Cambria"/>
          <w:lang w:val="en-US" w:eastAsia="zh-CN"/>
        </w:rPr>
        <w:t>3.1.1 加电和断电</w:t>
      </w:r>
      <w:r>
        <w:tab/>
      </w:r>
      <w:r>
        <w:fldChar w:fldCharType="begin"/>
      </w:r>
      <w:r>
        <w:instrText xml:space="preserve"> PAGEREF _Toc6144 </w:instrText>
      </w:r>
      <w:r>
        <w:fldChar w:fldCharType="separate"/>
      </w:r>
      <w:r>
        <w:t>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_Toc10601 </w:instrText>
      </w:r>
      <w:r>
        <w:rPr>
          <w:rFonts w:hint="eastAsia"/>
        </w:rPr>
        <w:fldChar w:fldCharType="separate"/>
      </w:r>
      <w:r>
        <w:rPr>
          <w:rFonts w:hint="eastAsia" w:ascii="Cambria" w:hAnsi="Cambria"/>
          <w:lang w:val="en-US" w:eastAsia="zh-CN"/>
        </w:rPr>
        <w:t>3.1.2 启动过程</w:t>
      </w:r>
      <w:r>
        <w:tab/>
      </w:r>
      <w:r>
        <w:fldChar w:fldCharType="begin"/>
      </w:r>
      <w:r>
        <w:instrText xml:space="preserve"> PAGEREF _Toc10601 </w:instrText>
      </w:r>
      <w:r>
        <w:fldChar w:fldCharType="separate"/>
      </w:r>
      <w:r>
        <w:t>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_Toc20209 </w:instrText>
      </w:r>
      <w:r>
        <w:rPr>
          <w:rFonts w:hint="eastAsia"/>
        </w:rPr>
        <w:fldChar w:fldCharType="separate"/>
      </w:r>
      <w:r>
        <w:rPr>
          <w:rFonts w:hint="eastAsia" w:ascii="Cambria" w:hAnsi="Cambria"/>
          <w:lang w:val="en-US" w:eastAsia="zh-CN"/>
        </w:rPr>
        <w:t>3.1.3 关机</w:t>
      </w:r>
      <w:r>
        <w:tab/>
      </w:r>
      <w:r>
        <w:fldChar w:fldCharType="begin"/>
      </w:r>
      <w:r>
        <w:instrText xml:space="preserve"> PAGEREF _Toc20209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_Toc14786 </w:instrText>
      </w:r>
      <w:r>
        <w:rPr>
          <w:rFonts w:hint="eastAsia"/>
        </w:rPr>
        <w:fldChar w:fldCharType="separate"/>
      </w:r>
      <w:r>
        <w:rPr>
          <w:rFonts w:hint="eastAsia" w:ascii="Cambria" w:hAnsi="Cambria"/>
          <w:lang w:val="en-US" w:eastAsia="zh-CN"/>
        </w:rPr>
        <w:t>3.2 操作过程</w:t>
      </w:r>
      <w:r>
        <w:tab/>
      </w:r>
      <w:r>
        <w:fldChar w:fldCharType="begin"/>
      </w:r>
      <w:r>
        <w:instrText xml:space="preserve"> PAGEREF _Toc14786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_Toc27909 </w:instrText>
      </w:r>
      <w:r>
        <w:rPr>
          <w:rFonts w:hint="eastAsia"/>
        </w:rPr>
        <w:fldChar w:fldCharType="separate"/>
      </w:r>
      <w:r>
        <w:rPr>
          <w:rFonts w:hint="eastAsia" w:ascii="Cambria" w:hAnsi="Cambria"/>
          <w:lang w:val="en-US" w:eastAsia="zh-CN"/>
        </w:rPr>
        <w:t>3.2.1 输入和输出过程</w:t>
      </w:r>
      <w:r>
        <w:tab/>
      </w:r>
      <w:r>
        <w:fldChar w:fldCharType="begin"/>
      </w:r>
      <w:r>
        <w:instrText xml:space="preserve"> PAGEREF _Toc27909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_Toc9803 </w:instrText>
      </w:r>
      <w:r>
        <w:rPr>
          <w:rFonts w:hint="eastAsia"/>
        </w:rPr>
        <w:fldChar w:fldCharType="separate"/>
      </w:r>
      <w:r>
        <w:rPr>
          <w:rFonts w:hint="eastAsia" w:ascii="Cambria" w:hAnsi="Cambria"/>
          <w:lang w:val="en-US" w:eastAsia="zh-CN"/>
        </w:rPr>
        <w:t>3.2.2 监视过程</w:t>
      </w:r>
      <w:r>
        <w:tab/>
      </w:r>
      <w:r>
        <w:fldChar w:fldCharType="begin"/>
      </w:r>
      <w:r>
        <w:instrText xml:space="preserve"> PAGEREF _Toc9803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_Toc14013 </w:instrText>
      </w:r>
      <w:r>
        <w:rPr>
          <w:rFonts w:hint="eastAsia"/>
        </w:rPr>
        <w:fldChar w:fldCharType="separate"/>
      </w:r>
      <w:r>
        <w:rPr>
          <w:rFonts w:hint="eastAsia" w:ascii="Cambria" w:hAnsi="Cambria"/>
          <w:lang w:val="en-US" w:eastAsia="zh-CN"/>
        </w:rPr>
        <w:t>3.2.3 脱机过程</w:t>
      </w:r>
      <w:r>
        <w:tab/>
      </w:r>
      <w:r>
        <w:fldChar w:fldCharType="begin"/>
      </w:r>
      <w:r>
        <w:instrText xml:space="preserve"> PAGEREF _Toc14013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_Toc28746 </w:instrText>
      </w:r>
      <w:r>
        <w:rPr>
          <w:rFonts w:hint="eastAsia"/>
        </w:rPr>
        <w:fldChar w:fldCharType="separate"/>
      </w:r>
      <w:r>
        <w:rPr>
          <w:rFonts w:hint="eastAsia" w:ascii="Cambria" w:hAnsi="Cambria"/>
          <w:lang w:val="en-US" w:eastAsia="zh-CN"/>
        </w:rPr>
        <w:t>3.2.4 其他过程</w:t>
      </w:r>
      <w:r>
        <w:tab/>
      </w:r>
      <w:r>
        <w:fldChar w:fldCharType="begin"/>
      </w:r>
      <w:r>
        <w:instrText xml:space="preserve"> PAGEREF _Toc28746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_Toc25576 </w:instrText>
      </w:r>
      <w:r>
        <w:rPr>
          <w:rFonts w:hint="eastAsia"/>
        </w:rPr>
        <w:fldChar w:fldCharType="separate"/>
      </w:r>
      <w:r>
        <w:rPr>
          <w:rFonts w:hint="eastAsia" w:ascii="Cambria" w:hAnsi="Cambria"/>
          <w:lang w:val="en-US" w:eastAsia="zh-CN"/>
        </w:rPr>
        <w:t>3.3 问题处理过程</w:t>
      </w:r>
      <w:r>
        <w:tab/>
      </w:r>
      <w:r>
        <w:fldChar w:fldCharType="begin"/>
      </w:r>
      <w:r>
        <w:instrText xml:space="preserve"> PAGEREF _Toc25576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_Toc17775 </w:instrText>
      </w:r>
      <w:r>
        <w:rPr>
          <w:rFonts w:hint="eastAsia"/>
        </w:rPr>
        <w:fldChar w:fldCharType="separate"/>
      </w:r>
      <w:r>
        <w:rPr>
          <w:rFonts w:hint="eastAsia" w:ascii="Cambria" w:hAnsi="Cambria"/>
          <w:lang w:val="en-US" w:eastAsia="zh-CN"/>
        </w:rPr>
        <w:t>4 诊断功能</w:t>
      </w:r>
      <w:r>
        <w:tab/>
      </w:r>
      <w:r>
        <w:fldChar w:fldCharType="begin"/>
      </w:r>
      <w:r>
        <w:instrText xml:space="preserve"> PAGEREF _Toc17775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_Toc21548 </w:instrText>
      </w:r>
      <w:r>
        <w:rPr>
          <w:rFonts w:hint="eastAsia"/>
        </w:rPr>
        <w:fldChar w:fldCharType="separate"/>
      </w:r>
      <w:r>
        <w:rPr>
          <w:rFonts w:hint="eastAsia" w:ascii="Cambria" w:hAnsi="Cambria"/>
          <w:lang w:val="en-US" w:eastAsia="zh-CN"/>
        </w:rPr>
        <w:t>4.1 诊断功能综述</w:t>
      </w:r>
      <w:r>
        <w:tab/>
      </w:r>
      <w:r>
        <w:fldChar w:fldCharType="begin"/>
      </w:r>
      <w:r>
        <w:instrText xml:space="preserve"> PAGEREF _Toc21548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_Toc5295 </w:instrText>
      </w:r>
      <w:r>
        <w:rPr>
          <w:rFonts w:hint="eastAsia"/>
        </w:rPr>
        <w:fldChar w:fldCharType="separate"/>
      </w:r>
      <w:r>
        <w:rPr>
          <w:rFonts w:hint="eastAsia" w:ascii="Cambria" w:hAnsi="Cambria"/>
          <w:lang w:val="en-US" w:eastAsia="zh-CN"/>
        </w:rPr>
        <w:t>4.2 诊断过程</w:t>
      </w:r>
      <w:r>
        <w:tab/>
      </w:r>
      <w:r>
        <w:fldChar w:fldCharType="begin"/>
      </w:r>
      <w:r>
        <w:instrText xml:space="preserve"> PAGEREF _Toc5295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_Toc14567 </w:instrText>
      </w:r>
      <w:r>
        <w:rPr>
          <w:rFonts w:hint="eastAsia"/>
        </w:rPr>
        <w:fldChar w:fldCharType="separate"/>
      </w:r>
      <w:r>
        <w:rPr>
          <w:rFonts w:hint="eastAsia" w:ascii="Cambria" w:hAnsi="Cambria"/>
          <w:lang w:val="en-US" w:eastAsia="zh-CN"/>
        </w:rPr>
        <w:t>4.3 诊断工具</w:t>
      </w:r>
      <w:r>
        <w:tab/>
      </w:r>
      <w:r>
        <w:fldChar w:fldCharType="begin"/>
      </w:r>
      <w:r>
        <w:instrText xml:space="preserve"> PAGEREF _Toc14567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_Toc22314 </w:instrText>
      </w:r>
      <w:r>
        <w:rPr>
          <w:rFonts w:hint="eastAsia"/>
        </w:rPr>
        <w:fldChar w:fldCharType="separate"/>
      </w:r>
      <w:r>
        <w:rPr>
          <w:rFonts w:hint="eastAsia" w:ascii="Cambria" w:hAnsi="Cambria"/>
          <w:lang w:val="en-US" w:eastAsia="zh-CN"/>
        </w:rPr>
        <w:t>5 注释</w:t>
      </w:r>
      <w:r>
        <w:tab/>
      </w:r>
      <w:r>
        <w:fldChar w:fldCharType="begin"/>
      </w:r>
      <w:r>
        <w:instrText xml:space="preserve"> PAGEREF _Toc22314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_Toc26380 </w:instrText>
      </w:r>
      <w:r>
        <w:rPr>
          <w:rFonts w:hint="eastAsia"/>
        </w:rPr>
        <w:fldChar w:fldCharType="separate"/>
      </w:r>
      <w:r>
        <w:rPr>
          <w:rFonts w:hint="eastAsia"/>
        </w:rPr>
        <w:t>附录</w:t>
      </w:r>
      <w:r>
        <w:tab/>
      </w:r>
      <w:r>
        <w:fldChar w:fldCharType="begin"/>
      </w:r>
      <w:r>
        <w:instrText xml:space="preserve"> PAGEREF _Toc26380 </w:instrText>
      </w:r>
      <w:r>
        <w:fldChar w:fldCharType="separate"/>
      </w:r>
      <w:r>
        <w:t>3</w:t>
      </w:r>
      <w:r>
        <w:fldChar w:fldCharType="end"/>
      </w:r>
      <w:r>
        <w:rPr>
          <w:rFonts w:hint="eastAsia"/>
        </w:rPr>
        <w:fldChar w:fldCharType="end"/>
      </w:r>
    </w:p>
    <w:p>
      <w:pPr>
        <w:rPr>
          <w:rFonts w:hint="eastAsia"/>
        </w:rPr>
      </w:pPr>
      <w:r>
        <w:rPr>
          <w:rFonts w:hint="eastAsia"/>
        </w:rPr>
        <w:fldChar w:fldCharType="end"/>
      </w:r>
    </w:p>
    <w:p>
      <w:pPr>
        <w:pStyle w:val="11"/>
        <w:rPr>
          <w:rFonts w:hint="eastAsia" w:ascii="Cambria" w:hAnsi="Cambria" w:eastAsia="黑体" w:cs="黑体"/>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rPr>
          <w:rFonts w:ascii="Cambria" w:hAnsi="Cambria"/>
        </w:rPr>
      </w:pPr>
      <w:bookmarkStart w:id="10" w:name="_Toc13194"/>
      <w:bookmarkStart w:id="11" w:name="_Toc1897"/>
      <w:r>
        <w:rPr>
          <w:rFonts w:hint="eastAsia" w:ascii="Cambria" w:hAnsi="Cambria"/>
        </w:rPr>
        <w:t>1引言</w:t>
      </w:r>
      <w:bookmarkEnd w:id="10"/>
      <w:bookmarkEnd w:id="11"/>
    </w:p>
    <w:p>
      <w:pPr>
        <w:pStyle w:val="3"/>
        <w:rPr>
          <w:rFonts w:hint="eastAsia" w:ascii="Cambria" w:hAnsi="Cambria"/>
        </w:rPr>
      </w:pPr>
      <w:bookmarkStart w:id="12" w:name="_Toc22574"/>
      <w:bookmarkStart w:id="13" w:name="_Toc18027"/>
      <w:bookmarkStart w:id="14" w:name="_Toc14330"/>
      <w:bookmarkStart w:id="15" w:name="_Toc19443"/>
      <w:bookmarkStart w:id="16" w:name="_Toc235939336"/>
      <w:bookmarkStart w:id="17" w:name="_Toc235858923"/>
      <w:bookmarkStart w:id="18" w:name="_Toc11225"/>
      <w:bookmarkStart w:id="19" w:name="_Toc28425"/>
      <w:r>
        <w:rPr>
          <w:rFonts w:hint="eastAsia" w:ascii="Cambria" w:hAnsi="Cambria"/>
        </w:rPr>
        <w:t>1.1标识</w:t>
      </w:r>
      <w:bookmarkEnd w:id="12"/>
      <w:bookmarkEnd w:id="13"/>
      <w:bookmarkEnd w:id="14"/>
      <w:bookmarkEnd w:id="15"/>
      <w:bookmarkEnd w:id="16"/>
      <w:bookmarkEnd w:id="17"/>
      <w:bookmarkEnd w:id="18"/>
      <w:bookmarkEnd w:id="19"/>
    </w:p>
    <w:p>
      <w:pPr>
        <w:ind w:firstLine="420"/>
        <w:rPr>
          <w:rFonts w:ascii="Cambria" w:hAnsi="Cambria"/>
        </w:rPr>
      </w:pPr>
      <w:bookmarkStart w:id="20" w:name="_Toc235939337"/>
      <w:bookmarkStart w:id="21" w:name="_Toc235858924"/>
      <w:r>
        <w:rPr>
          <w:rFonts w:hint="eastAsia" w:ascii="Cambria" w:hAnsi="Cambria"/>
        </w:rPr>
        <w:t>此次设计目标可适用win8以上的系统。</w:t>
      </w:r>
    </w:p>
    <w:p>
      <w:pPr>
        <w:ind w:firstLine="420"/>
        <w:rPr>
          <w:rFonts w:ascii="Cambria" w:hAnsi="Cambria"/>
        </w:rPr>
      </w:pPr>
      <w:r>
        <w:rPr>
          <w:rFonts w:hint="eastAsia" w:ascii="Cambria" w:hAnsi="Cambria"/>
        </w:rPr>
        <w:t xml:space="preserve">用到的软件有：My </w:t>
      </w:r>
      <w:r>
        <w:rPr>
          <w:rFonts w:ascii="Cambria" w:hAnsi="Cambria"/>
        </w:rPr>
        <w:t>eclipse Professional 2014,GitHub Desktop</w:t>
      </w:r>
      <w:r>
        <w:rPr>
          <w:rFonts w:hint="eastAsia" w:ascii="Cambria" w:hAnsi="Cambria"/>
        </w:rPr>
        <w:t>。</w:t>
      </w:r>
      <w:r>
        <w:rPr>
          <w:rFonts w:ascii="Cambria" w:hAnsi="Cambria"/>
        </w:rPr>
        <w:t>My</w:t>
      </w:r>
      <w:r>
        <w:rPr>
          <w:rFonts w:hint="eastAsia" w:ascii="Cambria" w:hAnsi="Cambria"/>
        </w:rPr>
        <w:t xml:space="preserve"> </w:t>
      </w:r>
      <w:r>
        <w:rPr>
          <w:rFonts w:ascii="Cambria" w:hAnsi="Cambria"/>
        </w:rPr>
        <w:t>eclipse 是一个开放源代码的、基于Java的可扩展开发平台。就其本身而言，它只是一个框架和一组服务，用于通过插件组件构建开发环境。幸运的是，My</w:t>
      </w:r>
      <w:r>
        <w:rPr>
          <w:rFonts w:hint="eastAsia" w:ascii="Cambria" w:hAnsi="Cambria"/>
        </w:rPr>
        <w:t xml:space="preserve"> </w:t>
      </w:r>
      <w:r>
        <w:rPr>
          <w:rFonts w:ascii="Cambria" w:hAnsi="Cambria"/>
        </w:rPr>
        <w:t>eclipse 附带了一个标准的插件集，包括Java开发工具（Java Development Kit，JDK）。使用Eclipse添加Android SDK和ADT后可进行Android项目的编写</w:t>
      </w:r>
      <w:r>
        <w:rPr>
          <w:rFonts w:hint="eastAsia" w:ascii="Cambria" w:hAnsi="Cambria"/>
          <w:lang w:eastAsia="zh-CN"/>
        </w:rPr>
        <w:t>。</w:t>
      </w:r>
    </w:p>
    <w:p>
      <w:pPr>
        <w:ind w:firstLine="420"/>
        <w:rPr>
          <w:rFonts w:ascii="Cambria" w:hAnsi="Cambria"/>
        </w:rPr>
      </w:pPr>
      <w:r>
        <w:rPr>
          <w:rFonts w:hint="eastAsia" w:ascii="Cambria" w:hAnsi="Cambria"/>
        </w:rPr>
        <w:t>标题是智能家居系统。</w:t>
      </w:r>
    </w:p>
    <w:p>
      <w:pPr>
        <w:pStyle w:val="3"/>
        <w:rPr>
          <w:rFonts w:hint="eastAsia" w:ascii="Cambria" w:hAnsi="Cambria"/>
        </w:rPr>
      </w:pPr>
      <w:bookmarkStart w:id="22" w:name="_Toc2239"/>
      <w:bookmarkStart w:id="23" w:name="_Toc26868"/>
      <w:bookmarkStart w:id="24" w:name="_Toc12058"/>
      <w:bookmarkStart w:id="25" w:name="_Toc9623"/>
      <w:bookmarkStart w:id="26" w:name="_Toc7478"/>
      <w:bookmarkStart w:id="27" w:name="_Toc17583"/>
      <w:r>
        <w:rPr>
          <w:rFonts w:hint="eastAsia" w:ascii="Cambria" w:hAnsi="Cambria"/>
        </w:rPr>
        <w:t>1.2系统概述</w:t>
      </w:r>
      <w:bookmarkEnd w:id="20"/>
      <w:bookmarkEnd w:id="21"/>
      <w:bookmarkEnd w:id="22"/>
      <w:bookmarkEnd w:id="23"/>
      <w:bookmarkEnd w:id="24"/>
      <w:bookmarkEnd w:id="25"/>
      <w:bookmarkEnd w:id="26"/>
      <w:bookmarkEnd w:id="27"/>
    </w:p>
    <w:p>
      <w:pPr>
        <w:ind w:firstLine="480" w:firstLineChars="200"/>
        <w:rPr>
          <w:rFonts w:ascii="Cambria" w:hAnsi="Cambria"/>
        </w:rPr>
      </w:pPr>
      <w:bookmarkStart w:id="28" w:name="_Toc235858925"/>
      <w:bookmarkStart w:id="29" w:name="_Toc235939338"/>
      <w:r>
        <w:rPr>
          <w:rFonts w:hint="eastAsia" w:ascii="Cambria" w:hAnsi="Cambria"/>
        </w:rPr>
        <w:t>本项目是智能家居系统，适用于win8以上的系统。</w:t>
      </w:r>
      <w:r>
        <w:rPr>
          <w:rFonts w:hint="eastAsia" w:ascii="Cambria" w:hAnsi="Cambria"/>
          <w:szCs w:val="21"/>
        </w:rPr>
        <w:t>此智能家居系统要完成的主要功能模块有三个部分：智能环境监测、智能控制照明、智能门禁。智能环境检测模块可以通过模拟温度、湿度、烟感传感器传出数据并绘制变化曲线图，起到实时监控的作用。</w:t>
      </w:r>
      <w:r>
        <w:rPr>
          <w:rFonts w:hint="eastAsia" w:ascii="Cambria" w:hAnsi="Cambria"/>
        </w:rPr>
        <w:t>本系统由软件工程课程小组人员开发、运行和维护，为非盈利项目，无投资方，需方为准备购置智能家居系统的广大消费者。</w:t>
      </w:r>
    </w:p>
    <w:p>
      <w:pPr>
        <w:pStyle w:val="3"/>
        <w:rPr>
          <w:rFonts w:hint="eastAsia" w:ascii="Cambria" w:hAnsi="Cambria"/>
        </w:rPr>
      </w:pPr>
      <w:bookmarkStart w:id="30" w:name="_Toc831"/>
      <w:bookmarkStart w:id="31" w:name="_Toc3357"/>
      <w:bookmarkStart w:id="32" w:name="_Toc13921"/>
      <w:bookmarkStart w:id="33" w:name="_Toc9341"/>
      <w:bookmarkStart w:id="34" w:name="_Toc20465"/>
      <w:bookmarkStart w:id="35" w:name="_Toc15897"/>
      <w:r>
        <w:rPr>
          <w:rFonts w:hint="eastAsia" w:ascii="Cambria" w:hAnsi="Cambria"/>
        </w:rPr>
        <w:t>1.3文档概述</w:t>
      </w:r>
      <w:bookmarkEnd w:id="28"/>
      <w:bookmarkEnd w:id="29"/>
      <w:bookmarkEnd w:id="30"/>
      <w:bookmarkEnd w:id="31"/>
      <w:bookmarkEnd w:id="32"/>
      <w:bookmarkEnd w:id="33"/>
      <w:bookmarkEnd w:id="34"/>
      <w:bookmarkEnd w:id="3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mbria" w:hAnsi="Cambria"/>
        </w:rPr>
      </w:pPr>
      <w:r>
        <w:rPr>
          <w:rFonts w:hint="eastAsia" w:ascii="Cambria" w:hAnsi="Cambria"/>
        </w:rPr>
        <w:t xml:space="preserve">此文档是本小组开发的智能家居系统的测试报告。软件测试报告是对本项目开发期间出现问题及如何解决进行详细的记录，以便甲方及监察机构能尽快了解本智能家居系统。 </w:t>
      </w:r>
    </w:p>
    <w:p>
      <w:pPr>
        <w:pStyle w:val="2"/>
        <w:rPr>
          <w:rFonts w:ascii="Cambria" w:hAnsi="Cambria"/>
        </w:rPr>
      </w:pPr>
      <w:bookmarkStart w:id="36" w:name="_Toc8759"/>
      <w:bookmarkStart w:id="37" w:name="_Toc17147"/>
      <w:r>
        <w:rPr>
          <w:rFonts w:hint="eastAsia" w:ascii="Cambria" w:hAnsi="Cambria"/>
        </w:rPr>
        <w:t>2引用文件</w:t>
      </w:r>
      <w:bookmarkEnd w:id="36"/>
      <w:bookmarkEnd w:id="3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mbria" w:hAnsi="Cambria"/>
        </w:rPr>
      </w:pPr>
      <w:r>
        <w:rPr>
          <w:rFonts w:hint="eastAsia" w:ascii="Cambria" w:hAnsi="Cambria"/>
        </w:rPr>
        <w:t>GB/T 11457软件工程术语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mbria" w:hAnsi="Cambria"/>
        </w:rPr>
      </w:pPr>
      <w:r>
        <w:rPr>
          <w:rFonts w:hint="eastAsia" w:ascii="Cambria" w:hAnsi="Cambria"/>
        </w:rPr>
        <w:t>GB 8566计算机软件开发规范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Cambria" w:hAnsi="Cambria"/>
        </w:rPr>
      </w:pPr>
      <w:r>
        <w:rPr>
          <w:rFonts w:hint="eastAsia" w:ascii="Cambria" w:hAnsi="Cambria"/>
        </w:rPr>
        <w:t>GB 8567-2006计算机软件开发文件编制指南</w:t>
      </w:r>
    </w:p>
    <w:p>
      <w:pPr>
        <w:pStyle w:val="2"/>
        <w:rPr>
          <w:rFonts w:hint="eastAsia" w:ascii="Cambria" w:hAnsi="Cambria"/>
          <w:lang w:val="en-US" w:eastAsia="zh-CN"/>
        </w:rPr>
      </w:pPr>
      <w:bookmarkStart w:id="38" w:name="_Toc12082"/>
      <w:bookmarkStart w:id="39" w:name="_Toc97"/>
      <w:r>
        <w:rPr>
          <w:rFonts w:hint="eastAsia" w:ascii="Cambria" w:hAnsi="Cambria"/>
          <w:lang w:val="en-US" w:eastAsia="zh-CN"/>
        </w:rPr>
        <w:t>3计算机系统操作</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szCs w:val="21"/>
          <w:lang w:val="en-US" w:eastAsia="zh-CN"/>
        </w:rPr>
      </w:pPr>
      <w:r>
        <w:rPr>
          <w:rFonts w:hint="eastAsia" w:ascii="Cambria" w:hAnsi="Cambria"/>
          <w:sz w:val="24"/>
          <w:szCs w:val="24"/>
          <w:lang w:val="en-US" w:eastAsia="zh-CN"/>
        </w:rPr>
        <w:t>本章应分为以下几条，在合适的地方应包含用“警告”或“注意”标记的安全防范提示。</w:t>
      </w:r>
    </w:p>
    <w:p>
      <w:pPr>
        <w:pStyle w:val="3"/>
        <w:rPr>
          <w:rFonts w:hint="eastAsia" w:ascii="Cambria" w:hAnsi="Cambria"/>
          <w:lang w:val="en-US" w:eastAsia="zh-CN"/>
        </w:rPr>
      </w:pPr>
      <w:bookmarkStart w:id="40" w:name="_Toc29521"/>
      <w:bookmarkStart w:id="41" w:name="_Toc17850"/>
      <w:r>
        <w:rPr>
          <w:rFonts w:hint="eastAsia" w:ascii="Cambria" w:hAnsi="Cambria"/>
          <w:lang w:val="en-US" w:eastAsia="zh-CN"/>
        </w:rPr>
        <w:t>3.1计算机系统的准备和关机</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sz w:val="24"/>
          <w:szCs w:val="24"/>
          <w:lang w:val="en-US" w:eastAsia="zh-CN"/>
        </w:rPr>
      </w:pPr>
      <w:r>
        <w:rPr>
          <w:rFonts w:hint="eastAsia" w:ascii="Cambria" w:hAnsi="Cambria"/>
          <w:sz w:val="24"/>
          <w:szCs w:val="24"/>
          <w:lang w:val="en-US" w:eastAsia="zh-CN"/>
        </w:rPr>
        <w:t>本条应分为以下几条：</w:t>
      </w:r>
    </w:p>
    <w:p>
      <w:pPr>
        <w:pStyle w:val="4"/>
        <w:rPr>
          <w:rFonts w:hint="eastAsia" w:ascii="Cambria" w:hAnsi="Cambria"/>
          <w:lang w:val="en-US" w:eastAsia="zh-CN"/>
        </w:rPr>
      </w:pPr>
      <w:bookmarkStart w:id="42" w:name="_Toc17013"/>
      <w:bookmarkStart w:id="43" w:name="_Toc6144"/>
      <w:r>
        <w:rPr>
          <w:rFonts w:hint="eastAsia" w:ascii="Cambria" w:hAnsi="Cambria"/>
          <w:lang w:val="en-US" w:eastAsia="zh-CN"/>
        </w:rPr>
        <w:t>3.1.1 加电和断电</w:t>
      </w:r>
      <w:bookmarkEnd w:id="42"/>
      <w:bookmarkEnd w:id="43"/>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szCs w:val="21"/>
          <w:lang w:val="en-US" w:eastAsia="zh-CN"/>
        </w:rPr>
      </w:pPr>
      <w:r>
        <w:rPr>
          <w:rFonts w:hint="eastAsia" w:ascii="Cambria" w:hAnsi="Cambria"/>
          <w:sz w:val="24"/>
          <w:szCs w:val="24"/>
          <w:lang w:val="en-US" w:eastAsia="zh-CN"/>
        </w:rPr>
        <w:t>智能家居系统属于软件工程，需要在计算机加电的状态下运行软件才能运行，显示家庭中温湿度状态及相关信息，断电后系统会随着计算机停止运行，而停止工作。</w:t>
      </w:r>
      <w:bookmarkStart w:id="72" w:name="_GoBack"/>
      <w:bookmarkEnd w:id="72"/>
    </w:p>
    <w:p>
      <w:pPr>
        <w:pStyle w:val="4"/>
        <w:rPr>
          <w:rFonts w:hint="eastAsia" w:ascii="Cambria" w:hAnsi="Cambria"/>
          <w:lang w:val="en-US" w:eastAsia="zh-CN"/>
        </w:rPr>
      </w:pPr>
      <w:bookmarkStart w:id="44" w:name="_Toc11379"/>
      <w:bookmarkStart w:id="45" w:name="_Toc10601"/>
      <w:r>
        <w:rPr>
          <w:rFonts w:hint="eastAsia" w:ascii="Cambria" w:hAnsi="Cambria"/>
          <w:lang w:val="en-US" w:eastAsia="zh-CN"/>
        </w:rPr>
        <w:t>3.1.2 启动过程</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sz w:val="24"/>
          <w:szCs w:val="24"/>
          <w:lang w:val="en-US" w:eastAsia="zh-CN"/>
        </w:rPr>
      </w:pPr>
      <w:r>
        <w:rPr>
          <w:rFonts w:hint="eastAsia" w:ascii="Cambria" w:hAnsi="Cambria"/>
          <w:sz w:val="24"/>
          <w:szCs w:val="24"/>
          <w:lang w:val="en-US" w:eastAsia="zh-CN"/>
        </w:rPr>
        <w:t>该智能家居系统在计算机开机后，计算机各部分稳定后，在网页上登入智能家居网页端，然后输入用户账号和密码，登入后即可访问智能家居系统，观看家庭中数据，进而进行合理调整。</w:t>
      </w:r>
    </w:p>
    <w:p>
      <w:pPr>
        <w:pStyle w:val="4"/>
        <w:rPr>
          <w:rFonts w:hint="eastAsia" w:ascii="Cambria" w:hAnsi="Cambria"/>
          <w:lang w:val="en-US" w:eastAsia="zh-CN"/>
        </w:rPr>
      </w:pPr>
      <w:bookmarkStart w:id="46" w:name="_Toc10857"/>
      <w:bookmarkStart w:id="47" w:name="_Toc20209"/>
      <w:r>
        <w:rPr>
          <w:rFonts w:hint="eastAsia" w:ascii="Cambria" w:hAnsi="Cambria"/>
          <w:lang w:val="en-US" w:eastAsia="zh-CN"/>
        </w:rPr>
        <w:t>3.1.3 关机</w:t>
      </w:r>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在关闭计算机前，应点击退出按钮或者点击网页右上方的差号，关闭网页，再关闭计算机。否则再次打开计算机登入网页可能会出错。</w:t>
      </w:r>
    </w:p>
    <w:p>
      <w:pPr>
        <w:pStyle w:val="3"/>
        <w:rPr>
          <w:rFonts w:hint="eastAsia" w:ascii="Cambria" w:hAnsi="Cambria"/>
          <w:lang w:val="en-US" w:eastAsia="zh-CN"/>
        </w:rPr>
      </w:pPr>
      <w:bookmarkStart w:id="48" w:name="_Toc30246"/>
      <w:bookmarkStart w:id="49" w:name="_Toc14786"/>
      <w:r>
        <w:rPr>
          <w:rFonts w:hint="eastAsia" w:ascii="Cambria" w:hAnsi="Cambria"/>
          <w:lang w:val="en-US" w:eastAsia="zh-CN"/>
        </w:rPr>
        <w:t>3.2 操作过程</w:t>
      </w:r>
      <w:bookmarkEnd w:id="48"/>
      <w:bookmarkEnd w:id="49"/>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本条应分为以下几条，如果有多种操作方式，应为每一种方式提供相应的说明。</w:t>
      </w:r>
    </w:p>
    <w:p>
      <w:pPr>
        <w:pStyle w:val="4"/>
        <w:rPr>
          <w:rFonts w:hint="eastAsia" w:ascii="Cambria" w:hAnsi="Cambria"/>
          <w:lang w:val="en-US" w:eastAsia="zh-CN"/>
        </w:rPr>
      </w:pPr>
      <w:bookmarkStart w:id="50" w:name="_Toc5564"/>
      <w:bookmarkStart w:id="51" w:name="_Toc27909"/>
      <w:r>
        <w:rPr>
          <w:rFonts w:hint="eastAsia" w:ascii="Cambria" w:hAnsi="Cambria"/>
          <w:lang w:val="en-US" w:eastAsia="zh-CN"/>
        </w:rPr>
        <w:t>3.2.1 输入和输出过程</w:t>
      </w:r>
      <w:bookmarkEnd w:id="50"/>
      <w:bookmarkEnd w:id="51"/>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在计算机启动后，登入网址后，输入已申请的账号和密码即可登入智能家居系统，登入的账号为是18位数字或字母建议为数字，密码为至少5位数字或字母。登入后可看到家庭温湿度等相关信息。</w:t>
      </w:r>
    </w:p>
    <w:p>
      <w:pPr>
        <w:pStyle w:val="4"/>
        <w:rPr>
          <w:rFonts w:hint="eastAsia" w:ascii="Cambria" w:hAnsi="Cambria"/>
          <w:lang w:val="en-US" w:eastAsia="zh-CN"/>
        </w:rPr>
      </w:pPr>
      <w:bookmarkStart w:id="52" w:name="_Toc29574"/>
      <w:bookmarkStart w:id="53" w:name="_Toc9803"/>
      <w:r>
        <w:rPr>
          <w:rFonts w:hint="eastAsia" w:ascii="Cambria" w:hAnsi="Cambria"/>
          <w:lang w:val="en-US" w:eastAsia="zh-CN"/>
        </w:rPr>
        <w:t>3.2.2 监视过程</w:t>
      </w:r>
      <w:bookmarkEnd w:id="52"/>
      <w:bookmarkEnd w:id="53"/>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无</w:t>
      </w:r>
    </w:p>
    <w:p>
      <w:pPr>
        <w:pStyle w:val="4"/>
        <w:rPr>
          <w:rFonts w:hint="eastAsia" w:ascii="Cambria" w:hAnsi="Cambria"/>
          <w:lang w:val="en-US" w:eastAsia="zh-CN"/>
        </w:rPr>
      </w:pPr>
      <w:bookmarkStart w:id="54" w:name="_Toc5561"/>
      <w:bookmarkStart w:id="55" w:name="_Toc14013"/>
      <w:r>
        <w:rPr>
          <w:rFonts w:hint="eastAsia" w:ascii="Cambria" w:hAnsi="Cambria"/>
          <w:lang w:val="en-US" w:eastAsia="zh-CN"/>
        </w:rPr>
        <w:t>3.2.3 脱机过程</w:t>
      </w:r>
      <w:bookmarkEnd w:id="54"/>
      <w:bookmarkEnd w:id="55"/>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因为本智能家居系统是以纯软件的形式编写的，对于温湿度等信息采用模拟的形式展现，没有涉及到实际用到单片机获取数据进而进行传输的操作，故无脱机设备。</w:t>
      </w:r>
    </w:p>
    <w:p>
      <w:pPr>
        <w:pStyle w:val="4"/>
        <w:rPr>
          <w:rFonts w:hint="eastAsia" w:ascii="Cambria" w:hAnsi="Cambria"/>
          <w:lang w:val="en-US" w:eastAsia="zh-CN"/>
        </w:rPr>
      </w:pPr>
      <w:bookmarkStart w:id="56" w:name="_Toc26845"/>
      <w:bookmarkStart w:id="57" w:name="_Toc28746"/>
      <w:r>
        <w:rPr>
          <w:rFonts w:hint="eastAsia" w:ascii="Cambria" w:hAnsi="Cambria"/>
          <w:lang w:val="en-US" w:eastAsia="zh-CN"/>
        </w:rPr>
        <w:t>3.2.4 其他过程</w:t>
      </w:r>
      <w:bookmarkEnd w:id="56"/>
      <w:bookmarkEnd w:id="57"/>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对于用户登入的账号以及密码等信息，用户应谨慎保管，切勿泄露相关信息而造成相关财产的损失，对于计算机系统报警和冗余计算机系统均无涉及。</w:t>
      </w:r>
    </w:p>
    <w:p>
      <w:pPr>
        <w:pStyle w:val="4"/>
        <w:spacing w:line="480" w:lineRule="auto"/>
        <w:ind w:firstLine="321"/>
        <w:rPr>
          <w:rFonts w:hint="eastAsia" w:ascii="Cambria" w:hAnsi="Cambria"/>
          <w:lang w:val="en-US" w:eastAsia="zh-CN"/>
        </w:rPr>
      </w:pPr>
      <w:bookmarkStart w:id="58" w:name="_Toc15589"/>
      <w:bookmarkStart w:id="59" w:name="_Toc25576"/>
      <w:r>
        <w:rPr>
          <w:rFonts w:hint="eastAsia" w:ascii="Cambria" w:hAnsi="Cambria"/>
          <w:lang w:val="en-US" w:eastAsia="zh-CN"/>
        </w:rPr>
        <w:t>3.3 问题处理过程</w:t>
      </w:r>
      <w:bookmarkEnd w:id="58"/>
      <w:bookmarkEnd w:id="59"/>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1"/>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智能家居系统为系统软件，固应在计算机关闭之前，关闭智能家居网页登入界面，防止下次登入出现问题，对于非正常退出，在下次在浏览器登入时，可能会弹出网页恢复界面，用户在没有保存账户和密码情况下无法正常登入。</w:t>
      </w:r>
    </w:p>
    <w:p>
      <w:pPr>
        <w:pStyle w:val="2"/>
        <w:rPr>
          <w:rFonts w:hint="eastAsia" w:ascii="Cambria" w:hAnsi="Cambria"/>
          <w:lang w:val="en-US" w:eastAsia="zh-CN"/>
        </w:rPr>
      </w:pPr>
      <w:bookmarkStart w:id="60" w:name="_Toc10341"/>
      <w:bookmarkStart w:id="61" w:name="_Toc17775"/>
      <w:r>
        <w:rPr>
          <w:rFonts w:hint="eastAsia" w:ascii="Cambria" w:hAnsi="Cambria"/>
          <w:lang w:val="en-US" w:eastAsia="zh-CN"/>
        </w:rPr>
        <w:t>4 诊断功能</w:t>
      </w:r>
      <w:bookmarkEnd w:id="60"/>
      <w:bookmarkEnd w:id="61"/>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本章应分为以下几条描述为标识和定位计算机系统的故障而可能采取的诊断措施。</w:t>
      </w:r>
    </w:p>
    <w:p>
      <w:pPr>
        <w:pStyle w:val="3"/>
        <w:rPr>
          <w:rFonts w:hint="eastAsia" w:ascii="Cambria" w:hAnsi="Cambria"/>
          <w:lang w:val="en-US" w:eastAsia="zh-CN"/>
        </w:rPr>
      </w:pPr>
      <w:bookmarkStart w:id="62" w:name="_Toc32594"/>
      <w:bookmarkStart w:id="63" w:name="_Toc21548"/>
      <w:r>
        <w:rPr>
          <w:rFonts w:hint="eastAsia" w:ascii="Cambria" w:hAnsi="Cambria"/>
          <w:lang w:val="en-US" w:eastAsia="zh-CN"/>
        </w:rPr>
        <w:t>4.1 诊断功能综述</w:t>
      </w:r>
      <w:bookmarkEnd w:id="62"/>
      <w:bookmarkEnd w:id="63"/>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在登入时，如果账号信息错误时后面会提示账号错误，账号密码错误时，将会在当前页面不会登入进入系统。在密码修改时，如果输入原密码错误，右边会有提示信息，并且无法对密码进行修改。</w:t>
      </w:r>
    </w:p>
    <w:p>
      <w:pPr>
        <w:pStyle w:val="3"/>
        <w:rPr>
          <w:rFonts w:hint="eastAsia" w:ascii="Cambria" w:hAnsi="Cambria"/>
          <w:lang w:val="en-US" w:eastAsia="zh-CN"/>
        </w:rPr>
      </w:pPr>
      <w:bookmarkStart w:id="64" w:name="_Toc32178"/>
      <w:bookmarkStart w:id="65" w:name="_Toc5295"/>
      <w:r>
        <w:rPr>
          <w:rFonts w:hint="eastAsia" w:ascii="Cambria" w:hAnsi="Cambria"/>
          <w:lang w:val="en-US" w:eastAsia="zh-CN"/>
        </w:rPr>
        <w:t>4.2 诊断过程</w:t>
      </w:r>
      <w:bookmarkEnd w:id="64"/>
      <w:bookmarkEnd w:id="65"/>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Cambria" w:hAnsi="Cambria" w:eastAsia="宋体" w:cs="宋体"/>
          <w:sz w:val="24"/>
          <w:szCs w:val="24"/>
          <w:lang w:val="en-US" w:eastAsia="zh-CN"/>
        </w:rPr>
      </w:pPr>
      <w:r>
        <w:rPr>
          <w:rFonts w:hint="eastAsia" w:ascii="Cambria" w:hAnsi="Cambria" w:eastAsia="宋体" w:cs="宋体"/>
          <w:sz w:val="24"/>
          <w:szCs w:val="24"/>
          <w:lang w:val="en-US" w:eastAsia="zh-CN"/>
        </w:rPr>
        <w:t>诊断过程均为软件诊断处理结果也是由软件处理并在界面上显示出错的结果，对用户出错的地方进行提示，方便其及时修改，对于固件和硬件均无涉及。</w:t>
      </w:r>
    </w:p>
    <w:p>
      <w:pPr>
        <w:pStyle w:val="3"/>
        <w:rPr>
          <w:rFonts w:hint="eastAsia" w:ascii="Cambria" w:hAnsi="Cambria"/>
          <w:lang w:val="en-US" w:eastAsia="zh-CN"/>
        </w:rPr>
      </w:pPr>
      <w:bookmarkStart w:id="66" w:name="_Toc19144"/>
      <w:bookmarkStart w:id="67" w:name="_Toc14567"/>
      <w:r>
        <w:rPr>
          <w:rFonts w:hint="eastAsia" w:ascii="Cambria" w:hAnsi="Cambria"/>
          <w:lang w:val="en-US" w:eastAsia="zh-CN"/>
        </w:rPr>
        <w:t>4.3 诊断工具</w:t>
      </w:r>
      <w:bookmarkEnd w:id="66"/>
      <w:bookmarkEnd w:id="67"/>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20"/>
        <w:jc w:val="both"/>
        <w:textAlignment w:val="auto"/>
        <w:outlineLvl w:val="9"/>
        <w:rPr>
          <w:rFonts w:hint="eastAsia" w:ascii="Cambria" w:hAnsi="Cambria"/>
          <w:sz w:val="24"/>
          <w:szCs w:val="24"/>
          <w:lang w:val="en-US" w:eastAsia="zh-CN"/>
        </w:rPr>
      </w:pPr>
      <w:r>
        <w:rPr>
          <w:rFonts w:hint="eastAsia" w:ascii="Cambria" w:hAnsi="Cambria"/>
          <w:sz w:val="24"/>
          <w:szCs w:val="24"/>
          <w:lang w:val="en-US" w:eastAsia="zh-CN"/>
        </w:rPr>
        <w:t>主要是软件诊断，由编写的软件进行判断，如果正确则正常运行，否者出现异常提醒，对于固件个硬件均无涉及。</w:t>
      </w:r>
    </w:p>
    <w:p>
      <w:pPr>
        <w:pStyle w:val="2"/>
        <w:rPr>
          <w:rFonts w:hint="eastAsia" w:ascii="Cambria" w:hAnsi="Cambria"/>
          <w:lang w:val="en-US" w:eastAsia="zh-CN"/>
        </w:rPr>
      </w:pPr>
      <w:bookmarkStart w:id="68" w:name="_Toc21974"/>
      <w:bookmarkStart w:id="69" w:name="_Toc22314"/>
      <w:r>
        <w:rPr>
          <w:rFonts w:hint="eastAsia" w:ascii="Cambria" w:hAnsi="Cambria"/>
          <w:lang w:val="en-US" w:eastAsia="zh-CN"/>
        </w:rPr>
        <w:t>5 注释</w:t>
      </w:r>
      <w:bookmarkEnd w:id="68"/>
      <w:bookmarkEnd w:id="6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ambria" w:hAnsi="Cambria"/>
          <w:sz w:val="24"/>
          <w:szCs w:val="24"/>
          <w:lang w:val="en-US" w:eastAsia="zh-CN"/>
        </w:rPr>
      </w:pPr>
      <w:r>
        <w:rPr>
          <w:rFonts w:hint="eastAsia" w:ascii="Cambria" w:hAnsi="Cambria"/>
          <w:sz w:val="24"/>
          <w:szCs w:val="24"/>
          <w:lang w:val="en-US" w:eastAsia="zh-CN"/>
        </w:rPr>
        <w:t>无</w:t>
      </w:r>
    </w:p>
    <w:p>
      <w:pPr>
        <w:pStyle w:val="2"/>
      </w:pPr>
      <w:bookmarkStart w:id="70" w:name="_Toc15601"/>
      <w:bookmarkStart w:id="71" w:name="_Toc26380"/>
      <w:r>
        <w:rPr>
          <w:rFonts w:hint="eastAsia"/>
        </w:rPr>
        <w:t>附录</w:t>
      </w:r>
      <w:bookmarkEnd w:id="70"/>
      <w:bookmarkEnd w:id="7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rPr>
          <w:rFonts w:hint="eastAsia" w:ascii="Cambria" w:hAnsi="Cambria"/>
          <w:sz w:val="24"/>
          <w:szCs w:val="24"/>
          <w:lang w:val="en-US" w:eastAsia="zh-CN"/>
        </w:rPr>
        <w:t>无</w:t>
      </w:r>
    </w:p>
    <w:p>
      <w:pPr>
        <w:ind w:left="0" w:leftChars="0" w:firstLine="0" w:firstLineChars="0"/>
        <w:rPr>
          <w:rFonts w:hint="eastAsia" w:ascii="Cambria" w:hAnsi="Cambria"/>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西文标题">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9B"/>
    <w:rsid w:val="00012B79"/>
    <w:rsid w:val="00212D38"/>
    <w:rsid w:val="0086639B"/>
    <w:rsid w:val="00986488"/>
    <w:rsid w:val="009E08FD"/>
    <w:rsid w:val="00A07CB3"/>
    <w:rsid w:val="00B72477"/>
    <w:rsid w:val="091B0BB3"/>
    <w:rsid w:val="0A1B2927"/>
    <w:rsid w:val="1E942714"/>
    <w:rsid w:val="22BC78CE"/>
    <w:rsid w:val="286D3A6B"/>
    <w:rsid w:val="32796E87"/>
    <w:rsid w:val="5986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7"/>
    <w:qFormat/>
    <w:uiPriority w:val="9"/>
    <w:pPr>
      <w:keepNext/>
      <w:keepLines/>
      <w:spacing w:line="600" w:lineRule="auto"/>
      <w:ind w:firstLine="0" w:firstLineChars="0"/>
      <w:outlineLvl w:val="0"/>
    </w:pPr>
    <w:rPr>
      <w:rFonts w:eastAsia="黑体"/>
      <w:b/>
      <w:bCs/>
      <w:kern w:val="44"/>
      <w:sz w:val="28"/>
      <w:szCs w:val="44"/>
    </w:rPr>
  </w:style>
  <w:style w:type="paragraph" w:styleId="3">
    <w:name w:val="heading 2"/>
    <w:basedOn w:val="1"/>
    <w:next w:val="1"/>
    <w:link w:val="18"/>
    <w:unhideWhenUsed/>
    <w:qFormat/>
    <w:uiPriority w:val="9"/>
    <w:pPr>
      <w:keepNext/>
      <w:keepLines/>
      <w:spacing w:line="480" w:lineRule="auto"/>
      <w:ind w:firstLine="0" w:firstLineChars="0"/>
      <w:outlineLvl w:val="1"/>
    </w:pPr>
    <w:rPr>
      <w:rFonts w:eastAsia="黑体" w:asciiTheme="majorAscii" w:hAnsiTheme="majorAscii" w:cstheme="majorBidi"/>
      <w:b/>
      <w:bCs/>
      <w:sz w:val="24"/>
      <w:szCs w:val="32"/>
    </w:rPr>
  </w:style>
  <w:style w:type="paragraph" w:styleId="4">
    <w:name w:val="heading 3"/>
    <w:basedOn w:val="1"/>
    <w:next w:val="1"/>
    <w:link w:val="19"/>
    <w:unhideWhenUsed/>
    <w:qFormat/>
    <w:uiPriority w:val="9"/>
    <w:pPr>
      <w:keepNext/>
      <w:keepLines/>
      <w:spacing w:line="480" w:lineRule="auto"/>
      <w:ind w:firstLine="321" w:firstLineChars="100"/>
      <w:outlineLvl w:val="2"/>
    </w:pPr>
    <w:rPr>
      <w:rFonts w:eastAsia="黑体"/>
      <w:b/>
      <w:bCs/>
      <w:sz w:val="2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480" w:leftChars="200" w:firstLine="0" w:firstLineChars="0"/>
    </w:pPr>
  </w:style>
  <w:style w:type="paragraph" w:styleId="6">
    <w:name w:val="Balloon Text"/>
    <w:basedOn w:val="1"/>
    <w:link w:val="22"/>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ind w:firstLine="0" w:firstLineChars="0"/>
    </w:pPr>
  </w:style>
  <w:style w:type="paragraph" w:styleId="10">
    <w:name w:val="toc 2"/>
    <w:basedOn w:val="1"/>
    <w:next w:val="1"/>
    <w:unhideWhenUsed/>
    <w:qFormat/>
    <w:uiPriority w:val="39"/>
    <w:pPr>
      <w:ind w:left="0" w:leftChars="0" w:firstLine="0" w:firstLineChars="0"/>
    </w:pPr>
  </w:style>
  <w:style w:type="paragraph" w:styleId="11">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5">
    <w:name w:val="页眉 Char"/>
    <w:basedOn w:val="12"/>
    <w:link w:val="8"/>
    <w:semiHidden/>
    <w:qFormat/>
    <w:uiPriority w:val="99"/>
    <w:rPr>
      <w:sz w:val="18"/>
      <w:szCs w:val="18"/>
    </w:rPr>
  </w:style>
  <w:style w:type="character" w:customStyle="1" w:styleId="16">
    <w:name w:val="页脚 Char"/>
    <w:basedOn w:val="12"/>
    <w:link w:val="7"/>
    <w:qFormat/>
    <w:uiPriority w:val="99"/>
    <w:rPr>
      <w:sz w:val="18"/>
      <w:szCs w:val="18"/>
    </w:rPr>
  </w:style>
  <w:style w:type="character" w:customStyle="1" w:styleId="17">
    <w:name w:val="标题 1 Char"/>
    <w:basedOn w:val="12"/>
    <w:link w:val="2"/>
    <w:qFormat/>
    <w:uiPriority w:val="9"/>
    <w:rPr>
      <w:rFonts w:eastAsia="黑体"/>
      <w:b/>
      <w:bCs/>
      <w:kern w:val="44"/>
      <w:sz w:val="28"/>
      <w:szCs w:val="44"/>
    </w:rPr>
  </w:style>
  <w:style w:type="character" w:customStyle="1" w:styleId="18">
    <w:name w:val="标题 2 Char"/>
    <w:basedOn w:val="12"/>
    <w:link w:val="3"/>
    <w:qFormat/>
    <w:uiPriority w:val="9"/>
    <w:rPr>
      <w:rFonts w:eastAsia="黑体" w:asciiTheme="majorAscii" w:hAnsiTheme="majorAscii" w:cstheme="majorBidi"/>
      <w:b/>
      <w:bCs/>
      <w:sz w:val="24"/>
      <w:szCs w:val="32"/>
    </w:rPr>
  </w:style>
  <w:style w:type="character" w:customStyle="1" w:styleId="19">
    <w:name w:val="标题 3 Char"/>
    <w:basedOn w:val="12"/>
    <w:link w:val="4"/>
    <w:qFormat/>
    <w:uiPriority w:val="9"/>
    <w:rPr>
      <w:rFonts w:eastAsia="黑体"/>
      <w:b/>
      <w:bCs/>
      <w:sz w:val="24"/>
      <w:szCs w:val="32"/>
    </w:rPr>
  </w:style>
  <w:style w:type="character" w:customStyle="1" w:styleId="20">
    <w:name w:val="标题 Char"/>
    <w:basedOn w:val="12"/>
    <w:link w:val="11"/>
    <w:qFormat/>
    <w:uiPriority w:val="10"/>
    <w:rPr>
      <w:rFonts w:eastAsia="宋体" w:asciiTheme="majorHAnsi" w:hAnsiTheme="majorHAnsi" w:cstheme="majorBidi"/>
      <w:b/>
      <w:bCs/>
      <w:sz w:val="32"/>
      <w:szCs w:val="32"/>
    </w:rPr>
  </w:style>
  <w:style w:type="paragraph" w:customStyle="1" w:styleId="2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2">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F72928-450F-47AA-8FD6-1266F1E59C2F}">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5</Pages>
  <Words>488</Words>
  <Characters>2786</Characters>
  <Lines>23</Lines>
  <Paragraphs>6</Paragraphs>
  <ScaleCrop>false</ScaleCrop>
  <LinksUpToDate>false</LinksUpToDate>
  <CharactersWithSpaces>3268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2009-07-21T02:15:00Z</dcterms:created>
  <dc:creator>yuxianye</dc:creator>
  <cp:lastModifiedBy>lenovo</cp:lastModifiedBy>
  <dcterms:modified xsi:type="dcterms:W3CDTF">2017-11-24T13:01:52Z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