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B4" w:rsidRDefault="00CF24BF" w:rsidP="00AD3BBA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5018B4" w:rsidRDefault="00AB4F67" w:rsidP="00AD3BB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32"/>
          <w:szCs w:val="32"/>
        </w:rPr>
      </w:pPr>
      <w:r w:rsidRPr="005018B4">
        <w:rPr>
          <w:b/>
          <w:sz w:val="32"/>
          <w:szCs w:val="32"/>
        </w:rPr>
        <w:t>培养液</w:t>
      </w:r>
      <w:r w:rsidRPr="005018B4">
        <w:rPr>
          <w:b/>
          <w:sz w:val="32"/>
          <w:szCs w:val="32"/>
        </w:rPr>
        <w:t>pH</w:t>
      </w:r>
      <w:r w:rsidR="005018B4" w:rsidRPr="005018B4">
        <w:rPr>
          <w:b/>
          <w:sz w:val="32"/>
          <w:szCs w:val="32"/>
        </w:rPr>
        <w:t>值控制原理</w:t>
      </w:r>
    </w:p>
    <w:p w:rsidR="000A0CC9" w:rsidRPr="000A0CC9" w:rsidRDefault="00A30066" w:rsidP="000A0CC9">
      <w:pPr>
        <w:pStyle w:val="a3"/>
        <w:numPr>
          <w:ilvl w:val="1"/>
          <w:numId w:val="4"/>
        </w:numPr>
        <w:spacing w:line="360" w:lineRule="auto"/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pH</w:t>
      </w:r>
      <w:r>
        <w:rPr>
          <w:b/>
          <w:sz w:val="32"/>
          <w:szCs w:val="32"/>
        </w:rPr>
        <w:t>浓度对植物生长的</w:t>
      </w:r>
      <w:r w:rsidR="005018B4">
        <w:rPr>
          <w:b/>
          <w:sz w:val="32"/>
          <w:szCs w:val="32"/>
        </w:rPr>
        <w:t>意义</w:t>
      </w:r>
    </w:p>
    <w:p w:rsidR="000A0CC9" w:rsidRPr="000A0CC9" w:rsidRDefault="000A0CC9" w:rsidP="000A0CC9">
      <w:pPr>
        <w:pStyle w:val="a3"/>
        <w:spacing w:line="360" w:lineRule="auto"/>
        <w:ind w:firstLine="560"/>
        <w:rPr>
          <w:rFonts w:asciiTheme="minorEastAsia" w:hAnsiTheme="minorEastAsia"/>
          <w:sz w:val="32"/>
          <w:szCs w:val="32"/>
        </w:rPr>
      </w:pPr>
      <w:r w:rsidRPr="000A0CC9">
        <w:rPr>
          <w:rFonts w:asciiTheme="minorEastAsia" w:hAnsiTheme="minorEastAsia"/>
          <w:sz w:val="28"/>
          <w:szCs w:val="28"/>
        </w:rPr>
        <w:t>培养液pH对植物的生长具有极其重要的作用</w:t>
      </w:r>
      <w:r w:rsidRPr="000A0CC9">
        <w:rPr>
          <w:rFonts w:asciiTheme="minorEastAsia" w:hAnsiTheme="minorEastAsia" w:hint="eastAsia"/>
          <w:sz w:val="28"/>
          <w:szCs w:val="28"/>
        </w:rPr>
        <w:t>，</w:t>
      </w:r>
      <w:r w:rsidRPr="000A0CC9">
        <w:rPr>
          <w:rFonts w:asciiTheme="minorEastAsia" w:hAnsiTheme="minorEastAsia"/>
          <w:sz w:val="28"/>
          <w:szCs w:val="28"/>
        </w:rPr>
        <w:t>每种植物都在一定的pH范围内较快地生长</w:t>
      </w:r>
      <w:r w:rsidRPr="000A0CC9">
        <w:rPr>
          <w:rFonts w:asciiTheme="minorEastAsia" w:hAnsiTheme="minorEastAsia" w:hint="eastAsia"/>
          <w:sz w:val="28"/>
          <w:szCs w:val="28"/>
        </w:rPr>
        <w:t>，有的植物适宜偏酸的环境，有的植物喜欢偏碱的条件，</w:t>
      </w:r>
      <w:r w:rsidRPr="000A0CC9">
        <w:rPr>
          <w:rFonts w:asciiTheme="minorEastAsia" w:hAnsiTheme="minorEastAsia"/>
          <w:sz w:val="28"/>
          <w:szCs w:val="28"/>
        </w:rPr>
        <w:t>如图</w:t>
      </w:r>
      <w:r w:rsidRPr="000A0CC9">
        <w:rPr>
          <w:rFonts w:asciiTheme="minorEastAsia" w:hAnsiTheme="minorEastAsia" w:hint="eastAsia"/>
          <w:sz w:val="28"/>
          <w:szCs w:val="28"/>
        </w:rPr>
        <w:t>1.1所示</w:t>
      </w:r>
      <w:r>
        <w:rPr>
          <w:rFonts w:asciiTheme="minorEastAsia" w:hAnsiTheme="minorEastAsia" w:hint="eastAsia"/>
          <w:sz w:val="28"/>
          <w:szCs w:val="28"/>
        </w:rPr>
        <w:t>。当培养液pH超出适宜范围内，植物生长将受到影响，更有甚者，可能导致植物死亡。</w:t>
      </w:r>
    </w:p>
    <w:p w:rsidR="000A0CC9" w:rsidRDefault="000A0CC9" w:rsidP="000A0CC9">
      <w:pPr>
        <w:spacing w:line="36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921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YLZZBM2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C9" w:rsidRPr="000A0CC9" w:rsidRDefault="000A0CC9" w:rsidP="000A0CC9">
      <w:pPr>
        <w:spacing w:line="360" w:lineRule="auto"/>
        <w:jc w:val="center"/>
        <w:rPr>
          <w:szCs w:val="32"/>
        </w:rPr>
      </w:pPr>
      <w:r w:rsidRPr="000A0CC9">
        <w:rPr>
          <w:szCs w:val="32"/>
        </w:rPr>
        <w:t>图</w:t>
      </w:r>
      <w:r w:rsidRPr="000A0CC9">
        <w:rPr>
          <w:rFonts w:hint="eastAsia"/>
          <w:szCs w:val="32"/>
        </w:rPr>
        <w:t>1</w:t>
      </w:r>
      <w:r w:rsidRPr="000A0CC9">
        <w:rPr>
          <w:szCs w:val="32"/>
        </w:rPr>
        <w:t>.1</w:t>
      </w:r>
    </w:p>
    <w:p w:rsidR="007F069C" w:rsidRPr="0081147D" w:rsidRDefault="00A30066" w:rsidP="0081147D">
      <w:pPr>
        <w:spacing w:line="360" w:lineRule="auto"/>
        <w:ind w:left="360"/>
        <w:jc w:val="left"/>
        <w:rPr>
          <w:rFonts w:asciiTheme="minorEastAsia" w:hAnsiTheme="minorEastAsia"/>
          <w:color w:val="333333"/>
          <w:sz w:val="40"/>
        </w:rPr>
      </w:pPr>
      <w:r w:rsidRPr="0081147D">
        <w:rPr>
          <w:rFonts w:asciiTheme="minorEastAsia" w:hAnsiTheme="minorEastAsia"/>
          <w:b/>
          <w:color w:val="333333"/>
          <w:sz w:val="28"/>
        </w:rPr>
        <w:t xml:space="preserve">1.1.1 </w:t>
      </w:r>
      <w:r w:rsidR="007F069C" w:rsidRPr="0081147D">
        <w:rPr>
          <w:rFonts w:asciiTheme="minorEastAsia" w:hAnsiTheme="minorEastAsia" w:hint="eastAsia"/>
          <w:b/>
          <w:color w:val="333333"/>
          <w:sz w:val="28"/>
        </w:rPr>
        <w:t>PH值影响植物根系的活动</w:t>
      </w:r>
      <w:r w:rsidR="007F069C" w:rsidRPr="0081147D">
        <w:rPr>
          <w:rFonts w:ascii="微软雅黑" w:eastAsia="微软雅黑" w:hAnsi="微软雅黑" w:hint="eastAsia"/>
          <w:color w:val="333333"/>
          <w:sz w:val="28"/>
        </w:rPr>
        <w:t>：</w:t>
      </w:r>
      <w:r w:rsidR="007F069C" w:rsidRPr="0081147D">
        <w:rPr>
          <w:rFonts w:ascii="&amp;quot" w:hAnsi="&amp;quot"/>
          <w:color w:val="333333"/>
        </w:rPr>
        <w:br/>
      </w:r>
      <w:r w:rsidRPr="0081147D">
        <w:rPr>
          <w:rFonts w:ascii="微软雅黑" w:eastAsia="微软雅黑" w:hAnsi="微软雅黑"/>
          <w:color w:val="333333"/>
        </w:rPr>
        <w:t xml:space="preserve">    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>植物根系只有在一定的PH值范围内才能进行正常的新陈代谢活动,包括呼吸、</w:t>
      </w:r>
      <w:hyperlink r:id="rId8" w:tgtFrame="_blank" w:history="1">
        <w:r w:rsidR="007F069C" w:rsidRPr="0081147D">
          <w:rPr>
            <w:rStyle w:val="a5"/>
            <w:rFonts w:asciiTheme="minorEastAsia" w:hAnsiTheme="minorEastAsia"/>
            <w:color w:val="3F88BF"/>
            <w:sz w:val="28"/>
          </w:rPr>
          <w:t>离子交换</w:t>
        </w:r>
      </w:hyperlink>
      <w:r w:rsidR="007F069C" w:rsidRPr="0081147D">
        <w:rPr>
          <w:rFonts w:asciiTheme="minorEastAsia" w:hAnsiTheme="minorEastAsia" w:hint="eastAsia"/>
          <w:color w:val="333333"/>
          <w:sz w:val="28"/>
        </w:rPr>
        <w:t>、对各营养元素的吸收等等</w:t>
      </w:r>
      <w:r w:rsidR="0023611C">
        <w:rPr>
          <w:rFonts w:asciiTheme="minorEastAsia" w:hAnsiTheme="minorEastAsia" w:hint="eastAsia"/>
          <w:color w:val="333333"/>
          <w:sz w:val="28"/>
        </w:rPr>
        <w:t>。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>虽然不同的植物适应的PH值范围有差异,一般植物根际的PH值要求在5.4—6.3之间,高于或低于这个范围,植物根系的活动就会受到抑制,严重时甚至可能造成根系坏死,从而导致整个植株的死亡</w:t>
      </w:r>
      <w:r w:rsidR="0023611C">
        <w:rPr>
          <w:rFonts w:asciiTheme="minorEastAsia" w:hAnsiTheme="minorEastAsia" w:hint="eastAsia"/>
          <w:color w:val="333333"/>
          <w:sz w:val="28"/>
        </w:rPr>
        <w:t>。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 xml:space="preserve"> </w:t>
      </w:r>
      <w:r w:rsidR="007F069C" w:rsidRPr="0081147D">
        <w:rPr>
          <w:rFonts w:asciiTheme="minorEastAsia" w:hAnsiTheme="minorEastAsia"/>
          <w:color w:val="333333"/>
          <w:sz w:val="28"/>
        </w:rPr>
        <w:br/>
      </w:r>
      <w:r w:rsidRPr="0081147D">
        <w:rPr>
          <w:rFonts w:asciiTheme="minorEastAsia" w:hAnsiTheme="minorEastAsia"/>
          <w:b/>
          <w:color w:val="333333"/>
          <w:sz w:val="28"/>
        </w:rPr>
        <w:t xml:space="preserve"> 1.1.2 </w:t>
      </w:r>
      <w:r w:rsidR="007F069C" w:rsidRPr="0081147D">
        <w:rPr>
          <w:rFonts w:asciiTheme="minorEastAsia" w:hAnsiTheme="minorEastAsia" w:hint="eastAsia"/>
          <w:b/>
          <w:color w:val="333333"/>
          <w:sz w:val="28"/>
        </w:rPr>
        <w:t>PH值影响</w:t>
      </w:r>
      <w:hyperlink r:id="rId9" w:tgtFrame="_blank" w:history="1">
        <w:r w:rsidR="007F069C" w:rsidRPr="0081147D">
          <w:rPr>
            <w:rFonts w:asciiTheme="minorEastAsia" w:hAnsiTheme="minorEastAsia"/>
            <w:b/>
            <w:color w:val="333333"/>
            <w:sz w:val="28"/>
          </w:rPr>
          <w:t>栽培基质</w:t>
        </w:r>
      </w:hyperlink>
      <w:r w:rsidR="007F069C" w:rsidRPr="0081147D">
        <w:rPr>
          <w:rFonts w:asciiTheme="minorEastAsia" w:hAnsiTheme="minorEastAsia" w:hint="eastAsia"/>
          <w:b/>
          <w:color w:val="333333"/>
          <w:sz w:val="28"/>
        </w:rPr>
        <w:t>中的营养元素的有效释放：</w:t>
      </w:r>
      <w:r w:rsidR="007F069C" w:rsidRPr="0081147D">
        <w:rPr>
          <w:rFonts w:asciiTheme="minorEastAsia" w:hAnsiTheme="minorEastAsia"/>
          <w:b/>
          <w:color w:val="333333"/>
          <w:sz w:val="28"/>
        </w:rPr>
        <w:br/>
      </w:r>
      <w:r>
        <w:t xml:space="preserve">    </w:t>
      </w:r>
      <w:hyperlink r:id="rId10" w:tgtFrame="_blank" w:history="1">
        <w:r w:rsidR="007F069C" w:rsidRPr="0081147D">
          <w:rPr>
            <w:rStyle w:val="a5"/>
            <w:rFonts w:asciiTheme="minorEastAsia" w:hAnsiTheme="minorEastAsia"/>
            <w:color w:val="3F88BF"/>
            <w:sz w:val="28"/>
          </w:rPr>
          <w:t>栽培基质</w:t>
        </w:r>
      </w:hyperlink>
      <w:r w:rsidR="007F069C" w:rsidRPr="0081147D">
        <w:rPr>
          <w:rFonts w:asciiTheme="minorEastAsia" w:hAnsiTheme="minorEastAsia" w:hint="eastAsia"/>
          <w:color w:val="333333"/>
          <w:sz w:val="28"/>
        </w:rPr>
        <w:t>中的营养元素以多种形态存在,比如化合物、离子、螯合物等等形态. 有的形态下的元素不能被植物根系吸收利用,</w:t>
      </w:r>
      <w:r w:rsidR="007F069C" w:rsidRPr="0081147D">
        <w:rPr>
          <w:rFonts w:asciiTheme="minorEastAsia" w:hAnsiTheme="minorEastAsia" w:hint="eastAsia"/>
          <w:color w:val="333333"/>
          <w:sz w:val="28"/>
        </w:rPr>
        <w:lastRenderedPageBreak/>
        <w:t>比如Fe、Ca、Mg等离子如果在高PH值的基质中,它们就会和OH根结合形成不溶或微溶于水的化合物,那么这部分元素植物就不能有效吸收了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。</w:t>
      </w:r>
      <w:r w:rsidR="007F069C" w:rsidRPr="0081147D">
        <w:rPr>
          <w:rFonts w:asciiTheme="minorEastAsia" w:hAnsiTheme="minorEastAsia"/>
          <w:color w:val="333333"/>
          <w:sz w:val="28"/>
        </w:rPr>
        <w:br/>
      </w:r>
      <w:r w:rsidRPr="0081147D">
        <w:rPr>
          <w:rFonts w:asciiTheme="minorEastAsia" w:hAnsiTheme="minorEastAsia"/>
          <w:b/>
          <w:color w:val="333333"/>
          <w:sz w:val="28"/>
        </w:rPr>
        <w:t xml:space="preserve"> 1.1.3 </w:t>
      </w:r>
      <w:r w:rsidR="007F069C" w:rsidRPr="0081147D">
        <w:rPr>
          <w:rFonts w:asciiTheme="minorEastAsia" w:hAnsiTheme="minorEastAsia" w:hint="eastAsia"/>
          <w:b/>
          <w:color w:val="333333"/>
          <w:sz w:val="28"/>
        </w:rPr>
        <w:t>PH值对</w:t>
      </w:r>
      <w:hyperlink r:id="rId11" w:tgtFrame="_blank" w:history="1">
        <w:r w:rsidR="007F069C" w:rsidRPr="0081147D">
          <w:rPr>
            <w:rFonts w:asciiTheme="minorEastAsia" w:hAnsiTheme="minorEastAsia"/>
            <w:b/>
            <w:color w:val="333333"/>
            <w:sz w:val="28"/>
          </w:rPr>
          <w:t>根际微生物</w:t>
        </w:r>
      </w:hyperlink>
      <w:r w:rsidR="007F069C" w:rsidRPr="0081147D">
        <w:rPr>
          <w:rFonts w:asciiTheme="minorEastAsia" w:hAnsiTheme="minorEastAsia" w:hint="eastAsia"/>
          <w:b/>
          <w:color w:val="333333"/>
          <w:sz w:val="28"/>
        </w:rPr>
        <w:t>活动的影响：</w:t>
      </w:r>
      <w:r w:rsidR="007F069C" w:rsidRPr="0081147D">
        <w:rPr>
          <w:rFonts w:asciiTheme="minorEastAsia" w:hAnsiTheme="minorEastAsia"/>
          <w:b/>
          <w:color w:val="333333"/>
          <w:sz w:val="28"/>
        </w:rPr>
        <w:br/>
      </w:r>
      <w:r w:rsidRPr="0081147D">
        <w:rPr>
          <w:rStyle w:val="a5"/>
          <w:rFonts w:asciiTheme="minorEastAsia" w:hAnsiTheme="minorEastAsia" w:hint="eastAsia"/>
          <w:color w:val="auto"/>
          <w:sz w:val="28"/>
          <w:u w:val="none"/>
        </w:rPr>
        <w:t xml:space="preserve">   </w:t>
      </w:r>
      <w:r w:rsidR="007F069C" w:rsidRPr="0081147D">
        <w:rPr>
          <w:rStyle w:val="a5"/>
          <w:rFonts w:asciiTheme="minorEastAsia" w:hAnsiTheme="minorEastAsia" w:hint="eastAsia"/>
          <w:color w:val="auto"/>
          <w:sz w:val="28"/>
          <w:u w:val="none"/>
        </w:rPr>
        <w:t>基质中有部分微生物对植物的生长是有利的,甚至有的与植物是共生的关系,比如菌根；微生物的生命活动也是在一定的PH范围内进行的,有益微生物可以帮助植物吸收养分、分解有机物、分泌有机酸改善土质等等</w:t>
      </w:r>
      <w:r w:rsidR="008258A4" w:rsidRPr="0081147D">
        <w:rPr>
          <w:rStyle w:val="a5"/>
          <w:rFonts w:asciiTheme="minorEastAsia" w:hAnsiTheme="minorEastAsia" w:hint="eastAsia"/>
          <w:color w:val="auto"/>
          <w:sz w:val="28"/>
          <w:u w:val="none"/>
        </w:rPr>
        <w:t>。</w:t>
      </w:r>
      <w:r w:rsidR="007F069C" w:rsidRPr="0081147D">
        <w:rPr>
          <w:rStyle w:val="a5"/>
          <w:rFonts w:asciiTheme="minorEastAsia" w:hAnsiTheme="minorEastAsia"/>
          <w:color w:val="auto"/>
          <w:sz w:val="28"/>
          <w:u w:val="none"/>
        </w:rPr>
        <w:br/>
      </w:r>
      <w:r w:rsidR="0081147D">
        <w:rPr>
          <w:rFonts w:ascii="微软雅黑" w:eastAsia="微软雅黑" w:hAnsi="微软雅黑" w:hint="eastAsia"/>
          <w:color w:val="333333"/>
        </w:rPr>
        <w:t xml:space="preserve">  </w:t>
      </w:r>
      <w:r w:rsidR="0023611C">
        <w:rPr>
          <w:rFonts w:ascii="微软雅黑" w:eastAsia="微软雅黑" w:hAnsi="微软雅黑"/>
          <w:color w:val="333333"/>
        </w:rPr>
        <w:t xml:space="preserve">  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>综上所述,基质的PH值对营养元素的有效利用和植物根系的正常活动至关重要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。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>由于栽培过程当中需要不断浇水、不断补充基质的水分,若灌溉水的PH值与基质的PH值差距比较大,必然会导致</w:t>
      </w:r>
      <w:hyperlink r:id="rId12" w:tgtFrame="_blank" w:history="1">
        <w:r w:rsidR="007F069C" w:rsidRPr="0081147D">
          <w:rPr>
            <w:rStyle w:val="a5"/>
            <w:rFonts w:asciiTheme="minorEastAsia" w:hAnsiTheme="minorEastAsia"/>
            <w:color w:val="3F88BF"/>
            <w:sz w:val="28"/>
          </w:rPr>
          <w:t>栽培基质</w:t>
        </w:r>
      </w:hyperlink>
      <w:r w:rsidR="007F069C" w:rsidRPr="0081147D">
        <w:rPr>
          <w:rFonts w:asciiTheme="minorEastAsia" w:hAnsiTheme="minorEastAsia" w:hint="eastAsia"/>
          <w:color w:val="333333"/>
          <w:sz w:val="28"/>
        </w:rPr>
        <w:t>PH值的改变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。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 xml:space="preserve"> 所以栽培用水的PH值要求与适宜的基质PH值贴近,一般在5.2至6.8之间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。当PH值低</w:t>
      </w:r>
      <w:r w:rsidR="00055877">
        <w:rPr>
          <w:rFonts w:asciiTheme="minorEastAsia" w:hAnsiTheme="minorEastAsia" w:hint="eastAsia"/>
          <w:color w:val="333333"/>
          <w:sz w:val="28"/>
        </w:rPr>
        <w:t>时，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对大多数</w:t>
      </w:r>
      <w:hyperlink r:id="rId13" w:tgtFrame="_blank" w:history="1">
        <w:r w:rsidR="008258A4" w:rsidRPr="0081147D">
          <w:rPr>
            <w:rStyle w:val="a5"/>
            <w:rFonts w:asciiTheme="minorEastAsia" w:hAnsiTheme="minorEastAsia"/>
            <w:color w:val="3F88BF"/>
            <w:sz w:val="28"/>
          </w:rPr>
          <w:t>水培植物</w:t>
        </w:r>
      </w:hyperlink>
      <w:r w:rsidR="00055877">
        <w:rPr>
          <w:rStyle w:val="a5"/>
          <w:rFonts w:asciiTheme="minorEastAsia" w:hAnsiTheme="minorEastAsia"/>
          <w:color w:val="3F88BF"/>
          <w:sz w:val="28"/>
        </w:rPr>
        <w:t>来说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,会容易造成烂根,叶片枯黄或脱落</w:t>
      </w:r>
      <w:r w:rsidR="00055877">
        <w:rPr>
          <w:rFonts w:asciiTheme="minorEastAsia" w:hAnsiTheme="minorEastAsia" w:hint="eastAsia"/>
          <w:color w:val="333333"/>
          <w:sz w:val="28"/>
        </w:rPr>
        <w:t>等问题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。因此，pH的监测以及调节对无土栽培系统及其重要，所以我们有必要设置一套pH监测调节系统以保证系统的正常运行。</w:t>
      </w:r>
    </w:p>
    <w:p w:rsidR="00D95249" w:rsidRPr="008258A4" w:rsidRDefault="008258A4" w:rsidP="008258A4">
      <w:pPr>
        <w:pStyle w:val="a3"/>
        <w:numPr>
          <w:ilvl w:val="1"/>
          <w:numId w:val="4"/>
        </w:numPr>
        <w:spacing w:line="360" w:lineRule="auto"/>
        <w:ind w:firstLineChars="0"/>
        <w:rPr>
          <w:b/>
          <w:sz w:val="32"/>
          <w:szCs w:val="32"/>
        </w:rPr>
      </w:pPr>
      <w:r w:rsidRPr="008258A4">
        <w:rPr>
          <w:b/>
          <w:sz w:val="32"/>
          <w:szCs w:val="32"/>
        </w:rPr>
        <w:t>pH</w:t>
      </w:r>
      <w:r w:rsidR="0081147D">
        <w:rPr>
          <w:b/>
          <w:sz w:val="32"/>
          <w:szCs w:val="32"/>
        </w:rPr>
        <w:t>值的检测</w:t>
      </w:r>
      <w:r w:rsidRPr="008258A4">
        <w:rPr>
          <w:b/>
          <w:sz w:val="32"/>
          <w:szCs w:val="32"/>
        </w:rPr>
        <w:t>方法</w:t>
      </w:r>
    </w:p>
    <w:p w:rsidR="008258A4" w:rsidRPr="0081147D" w:rsidRDefault="008258A4" w:rsidP="0081147D">
      <w:pPr>
        <w:spacing w:line="360" w:lineRule="auto"/>
        <w:ind w:left="360"/>
        <w:rPr>
          <w:rFonts w:asciiTheme="minorEastAsia" w:hAnsiTheme="minorEastAsia"/>
          <w:b/>
          <w:sz w:val="28"/>
          <w:szCs w:val="32"/>
        </w:rPr>
      </w:pPr>
      <w:r w:rsidRPr="0081147D">
        <w:rPr>
          <w:rFonts w:asciiTheme="minorEastAsia" w:hAnsiTheme="minorEastAsia" w:hint="eastAsia"/>
          <w:b/>
          <w:sz w:val="28"/>
          <w:szCs w:val="32"/>
        </w:rPr>
        <w:t>1</w:t>
      </w:r>
      <w:r w:rsidRPr="0081147D">
        <w:rPr>
          <w:rFonts w:asciiTheme="minorEastAsia" w:hAnsiTheme="minorEastAsia"/>
          <w:b/>
          <w:sz w:val="28"/>
          <w:szCs w:val="32"/>
        </w:rPr>
        <w:t xml:space="preserve">.2.1 </w:t>
      </w:r>
      <w:r w:rsidR="0081147D" w:rsidRPr="0081147D">
        <w:rPr>
          <w:rFonts w:asciiTheme="minorEastAsia" w:hAnsiTheme="minorEastAsia"/>
          <w:b/>
          <w:sz w:val="28"/>
          <w:szCs w:val="32"/>
        </w:rPr>
        <w:t>检测原理</w:t>
      </w:r>
    </w:p>
    <w:p w:rsidR="00AB4F67" w:rsidRPr="00BC116C" w:rsidRDefault="00AB4F67" w:rsidP="00AD3BBA">
      <w:pPr>
        <w:pStyle w:val="a3"/>
        <w:spacing w:line="360" w:lineRule="auto"/>
        <w:ind w:left="431" w:firstLine="560"/>
        <w:rPr>
          <w:sz w:val="28"/>
          <w:szCs w:val="28"/>
        </w:rPr>
      </w:pPr>
      <w:r w:rsidRPr="00BC116C">
        <w:rPr>
          <w:rFonts w:hint="eastAsia"/>
          <w:sz w:val="28"/>
          <w:szCs w:val="28"/>
        </w:rPr>
        <w:t>在</w:t>
      </w:r>
      <w:r w:rsidRPr="00BC116C">
        <w:rPr>
          <w:rFonts w:hint="eastAsia"/>
          <w:sz w:val="28"/>
          <w:szCs w:val="28"/>
        </w:rPr>
        <w:t>pH</w:t>
      </w:r>
      <w:r w:rsidRPr="00BC116C">
        <w:rPr>
          <w:sz w:val="28"/>
          <w:szCs w:val="28"/>
        </w:rPr>
        <w:t>值在线测量中</w:t>
      </w:r>
      <w:r w:rsidRPr="00BC116C">
        <w:rPr>
          <w:rFonts w:hint="eastAsia"/>
          <w:sz w:val="28"/>
          <w:szCs w:val="28"/>
        </w:rPr>
        <w:t>，</w:t>
      </w:r>
      <w:r w:rsidRPr="00BC116C">
        <w:rPr>
          <w:sz w:val="28"/>
          <w:szCs w:val="28"/>
        </w:rPr>
        <w:t>电位分析法是实现在线监测和过程监控的唯一方法</w:t>
      </w:r>
      <w:r w:rsidRPr="00BC116C">
        <w:rPr>
          <w:rFonts w:hint="eastAsia"/>
          <w:sz w:val="28"/>
          <w:szCs w:val="28"/>
        </w:rPr>
        <w:t>，</w:t>
      </w:r>
      <w:r w:rsidRPr="00BC116C">
        <w:rPr>
          <w:sz w:val="28"/>
          <w:szCs w:val="28"/>
        </w:rPr>
        <w:t>该方法</w:t>
      </w:r>
      <w:r w:rsidR="00DE4970" w:rsidRPr="00BC116C">
        <w:rPr>
          <w:sz w:val="28"/>
          <w:szCs w:val="28"/>
        </w:rPr>
        <w:t>作用的电极被称为原电池</w:t>
      </w:r>
      <w:r w:rsidR="00DE4970" w:rsidRPr="00BC116C">
        <w:rPr>
          <w:rFonts w:hint="eastAsia"/>
          <w:sz w:val="28"/>
          <w:szCs w:val="28"/>
        </w:rPr>
        <w:t>，</w:t>
      </w:r>
      <w:r w:rsidR="00DE4970" w:rsidRPr="00BC116C">
        <w:rPr>
          <w:sz w:val="28"/>
          <w:szCs w:val="28"/>
        </w:rPr>
        <w:t>使化学反应能转换为电能</w:t>
      </w:r>
      <w:r w:rsidR="00DE4970" w:rsidRPr="00BC116C">
        <w:rPr>
          <w:rFonts w:hint="eastAsia"/>
          <w:sz w:val="28"/>
          <w:szCs w:val="28"/>
        </w:rPr>
        <w:t>。</w:t>
      </w:r>
      <w:r w:rsidR="00DE4970" w:rsidRPr="00BC116C">
        <w:rPr>
          <w:sz w:val="28"/>
          <w:szCs w:val="28"/>
        </w:rPr>
        <w:t>原电池由两个半电池组成</w:t>
      </w:r>
      <w:r w:rsidR="00DE4970" w:rsidRPr="00BC116C">
        <w:rPr>
          <w:rFonts w:hint="eastAsia"/>
          <w:sz w:val="28"/>
          <w:szCs w:val="28"/>
        </w:rPr>
        <w:t>，</w:t>
      </w:r>
      <w:r w:rsidR="00DE4970" w:rsidRPr="00BC116C">
        <w:rPr>
          <w:sz w:val="28"/>
          <w:szCs w:val="28"/>
        </w:rPr>
        <w:t>其中一个半电池称作测量电极</w:t>
      </w:r>
      <w:r w:rsidR="00DE4970" w:rsidRPr="00BC116C">
        <w:rPr>
          <w:rFonts w:hint="eastAsia"/>
          <w:sz w:val="28"/>
          <w:szCs w:val="28"/>
        </w:rPr>
        <w:t>，</w:t>
      </w:r>
      <w:r w:rsidR="00DE4970" w:rsidRPr="00BC116C">
        <w:rPr>
          <w:sz w:val="28"/>
          <w:szCs w:val="28"/>
        </w:rPr>
        <w:t>它的电位与特定的离子活度有关</w:t>
      </w:r>
      <w:r w:rsidR="00DE4970" w:rsidRPr="00BC116C">
        <w:rPr>
          <w:rFonts w:hint="eastAsia"/>
          <w:sz w:val="28"/>
          <w:szCs w:val="28"/>
        </w:rPr>
        <w:t>；</w:t>
      </w:r>
      <w:r w:rsidR="00DE4970" w:rsidRPr="00BC116C">
        <w:rPr>
          <w:sz w:val="28"/>
          <w:szCs w:val="28"/>
        </w:rPr>
        <w:t>另一个半电池为参比</w:t>
      </w:r>
      <w:r w:rsidR="00DE4970" w:rsidRPr="00BC116C">
        <w:rPr>
          <w:sz w:val="28"/>
          <w:szCs w:val="28"/>
        </w:rPr>
        <w:lastRenderedPageBreak/>
        <w:t>半电池</w:t>
      </w:r>
      <w:r w:rsidR="00DE4970" w:rsidRPr="00BC116C">
        <w:rPr>
          <w:rFonts w:hint="eastAsia"/>
          <w:sz w:val="28"/>
          <w:szCs w:val="28"/>
        </w:rPr>
        <w:t>，</w:t>
      </w:r>
      <w:r w:rsidR="00DE4970" w:rsidRPr="00BC116C">
        <w:rPr>
          <w:sz w:val="28"/>
          <w:szCs w:val="28"/>
        </w:rPr>
        <w:t>通常称作参比电极</w:t>
      </w:r>
      <w:r w:rsidR="00DE4970" w:rsidRPr="00BC116C">
        <w:rPr>
          <w:rFonts w:hint="eastAsia"/>
          <w:sz w:val="28"/>
          <w:szCs w:val="28"/>
        </w:rPr>
        <w:t>，</w:t>
      </w:r>
      <w:r w:rsidR="00DE4970" w:rsidRPr="00BC116C">
        <w:rPr>
          <w:sz w:val="28"/>
          <w:szCs w:val="28"/>
        </w:rPr>
        <w:t>它一般是与测量溶液</w:t>
      </w:r>
      <w:r w:rsidR="00DE4970" w:rsidRPr="00BC116C">
        <w:rPr>
          <w:rFonts w:hint="eastAsia"/>
          <w:sz w:val="28"/>
          <w:szCs w:val="28"/>
        </w:rPr>
        <w:t>相通，</w:t>
      </w:r>
      <w:r w:rsidR="00DE4970" w:rsidRPr="00BC116C">
        <w:rPr>
          <w:sz w:val="28"/>
          <w:szCs w:val="28"/>
        </w:rPr>
        <w:t>并且与</w:t>
      </w:r>
      <w:r w:rsidR="00DE4970" w:rsidRPr="00BC116C">
        <w:rPr>
          <w:rFonts w:hint="eastAsia"/>
          <w:sz w:val="28"/>
          <w:szCs w:val="28"/>
        </w:rPr>
        <w:t>测量</w:t>
      </w:r>
      <w:r w:rsidR="00DE4970" w:rsidRPr="00BC116C">
        <w:rPr>
          <w:sz w:val="28"/>
          <w:szCs w:val="28"/>
        </w:rPr>
        <w:t>仪表相连</w:t>
      </w:r>
      <w:r w:rsidR="00DE4970" w:rsidRPr="00BC116C">
        <w:rPr>
          <w:rFonts w:hint="eastAsia"/>
          <w:sz w:val="28"/>
          <w:szCs w:val="28"/>
        </w:rPr>
        <w:t>。</w:t>
      </w:r>
      <w:r w:rsidR="00DE4970" w:rsidRPr="00BC116C">
        <w:rPr>
          <w:sz w:val="28"/>
          <w:szCs w:val="28"/>
        </w:rPr>
        <w:t>原电池的电压称为电动势</w:t>
      </w:r>
      <w:r w:rsidR="00DE4970" w:rsidRPr="00BC116C">
        <w:rPr>
          <w:rFonts w:hint="eastAsia"/>
          <w:sz w:val="28"/>
          <w:szCs w:val="28"/>
        </w:rPr>
        <w:t>（</w:t>
      </w:r>
      <w:r w:rsidR="00DE4970" w:rsidRPr="00BC116C">
        <w:rPr>
          <w:rFonts w:hint="eastAsia"/>
          <w:b/>
          <w:sz w:val="28"/>
          <w:szCs w:val="28"/>
        </w:rPr>
        <w:t>EMF</w:t>
      </w:r>
      <w:r w:rsidR="00DE4970" w:rsidRPr="00BC116C">
        <w:rPr>
          <w:rFonts w:hint="eastAsia"/>
          <w:sz w:val="28"/>
          <w:szCs w:val="28"/>
        </w:rPr>
        <w:t>）</w:t>
      </w:r>
      <w:r w:rsidR="00DE4970" w:rsidRPr="00BC116C">
        <w:rPr>
          <w:rFonts w:hint="eastAsia"/>
          <w:sz w:val="28"/>
          <w:szCs w:val="28"/>
        </w:rPr>
        <w:t>,</w:t>
      </w:r>
      <w:r w:rsidR="00DE4970" w:rsidRPr="00BC116C">
        <w:rPr>
          <w:rFonts w:hint="eastAsia"/>
          <w:sz w:val="28"/>
          <w:szCs w:val="28"/>
        </w:rPr>
        <w:t>根据能斯特方程，</w:t>
      </w:r>
      <w:r w:rsidR="00DE4970" w:rsidRPr="00BC116C">
        <w:rPr>
          <w:rFonts w:hint="eastAsia"/>
          <w:sz w:val="28"/>
          <w:szCs w:val="28"/>
        </w:rPr>
        <w:t>pH</w:t>
      </w:r>
      <w:r w:rsidR="00DE4970" w:rsidRPr="00BC116C">
        <w:rPr>
          <w:rFonts w:hint="eastAsia"/>
          <w:sz w:val="28"/>
          <w:szCs w:val="28"/>
        </w:rPr>
        <w:t>值与电动势</w:t>
      </w:r>
      <w:r w:rsidR="00DE4970" w:rsidRPr="00BC116C">
        <w:rPr>
          <w:rFonts w:hint="eastAsia"/>
          <w:b/>
          <w:sz w:val="28"/>
          <w:szCs w:val="28"/>
        </w:rPr>
        <w:t>E</w:t>
      </w:r>
      <w:r w:rsidR="00DE4970" w:rsidRPr="00BC116C">
        <w:rPr>
          <w:rFonts w:hint="eastAsia"/>
          <w:sz w:val="28"/>
          <w:szCs w:val="28"/>
        </w:rPr>
        <w:t>之间的关系如下：</w:t>
      </w:r>
    </w:p>
    <w:p w:rsidR="00BC116C" w:rsidRPr="00BC116C" w:rsidRDefault="00BC116C" w:rsidP="00AD3BBA">
      <w:pPr>
        <w:pStyle w:val="a3"/>
        <w:spacing w:line="360" w:lineRule="auto"/>
        <w:ind w:left="431" w:firstLine="560"/>
        <w:jc w:val="center"/>
        <w:rPr>
          <w:sz w:val="28"/>
          <w:szCs w:val="28"/>
        </w:rPr>
      </w:pPr>
      <w:r w:rsidRPr="00BC116C">
        <w:rPr>
          <w:rFonts w:hint="eastAsia"/>
          <w:i/>
          <w:sz w:val="28"/>
          <w:szCs w:val="28"/>
        </w:rPr>
        <w:t>E</w:t>
      </w:r>
      <w:r w:rsidRPr="00BC116C">
        <w:rPr>
          <w:rFonts w:hint="eastAsia"/>
          <w:sz w:val="28"/>
          <w:szCs w:val="28"/>
        </w:rPr>
        <w:t>=</w:t>
      </w:r>
      <w:r w:rsidRPr="00BC116C">
        <w:rPr>
          <w:rFonts w:hint="eastAsia"/>
          <w:i/>
          <w:sz w:val="28"/>
          <w:szCs w:val="28"/>
        </w:rPr>
        <w:t>E</w:t>
      </w:r>
      <w:r w:rsidRPr="00BC116C">
        <w:rPr>
          <w:rFonts w:hint="eastAsia"/>
          <w:i/>
          <w:sz w:val="28"/>
          <w:szCs w:val="28"/>
          <w:vertAlign w:val="subscript"/>
        </w:rPr>
        <w:t>0</w:t>
      </w:r>
      <w:r w:rsidRPr="00BC116C">
        <w:rPr>
          <w:rFonts w:hint="eastAsia"/>
          <w:sz w:val="28"/>
          <w:szCs w:val="28"/>
        </w:rPr>
        <w:t>+2.303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RT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C116C">
        <w:rPr>
          <w:rFonts w:hint="eastAsia"/>
          <w:sz w:val="28"/>
          <w:szCs w:val="28"/>
        </w:rPr>
        <w:t>log</w:t>
      </w:r>
      <w:r>
        <w:rPr>
          <w:sz w:val="28"/>
          <w:szCs w:val="28"/>
        </w:rPr>
        <w:t xml:space="preserve"> </w:t>
      </w:r>
      <w:r w:rsidRPr="00BC116C">
        <w:rPr>
          <w:rFonts w:hint="eastAsia"/>
          <w:sz w:val="28"/>
          <w:szCs w:val="28"/>
        </w:rPr>
        <w:t>(</w:t>
      </w: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α</m:t>
        </m:r>
      </m:oMath>
      <w:r w:rsidRPr="00BC116C">
        <w:rPr>
          <w:rFonts w:hint="eastAsia"/>
          <w:sz w:val="28"/>
          <w:szCs w:val="28"/>
        </w:rPr>
        <w:t>H</w:t>
      </w:r>
      <w:r w:rsidRPr="00BC116C">
        <w:rPr>
          <w:rFonts w:hint="eastAsia"/>
          <w:sz w:val="28"/>
          <w:szCs w:val="28"/>
          <w:vertAlign w:val="superscript"/>
        </w:rPr>
        <w:t>+</w:t>
      </w:r>
      <w:r w:rsidRPr="00BC116C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           </w:t>
      </w:r>
      <w:r w:rsidRPr="00BC116C">
        <w:rPr>
          <w:sz w:val="28"/>
          <w:szCs w:val="28"/>
        </w:rPr>
        <w:t xml:space="preserve"> </w:t>
      </w:r>
      <w:r w:rsidRPr="00BC116C">
        <w:rPr>
          <w:rFonts w:hint="eastAsia"/>
          <w:sz w:val="28"/>
          <w:szCs w:val="28"/>
        </w:rPr>
        <w:t>(1)</w:t>
      </w:r>
    </w:p>
    <w:p w:rsidR="00BC116C" w:rsidRDefault="00BC116C" w:rsidP="00AD3BBA">
      <w:pPr>
        <w:pStyle w:val="a3"/>
        <w:spacing w:line="360" w:lineRule="auto"/>
        <w:ind w:left="431" w:firstLine="560"/>
        <w:rPr>
          <w:sz w:val="28"/>
          <w:szCs w:val="28"/>
        </w:rPr>
      </w:pPr>
      <w:r w:rsidRPr="00BC116C">
        <w:rPr>
          <w:rFonts w:hint="eastAsia"/>
          <w:sz w:val="28"/>
          <w:szCs w:val="28"/>
        </w:rPr>
        <w:t>式</w:t>
      </w:r>
      <w:r w:rsidRPr="00BC116C">
        <w:rPr>
          <w:rFonts w:hint="eastAsia"/>
          <w:sz w:val="28"/>
          <w:szCs w:val="28"/>
        </w:rPr>
        <w:t>(1)</w:t>
      </w:r>
      <w:r w:rsidRPr="00BC116C">
        <w:rPr>
          <w:rFonts w:hint="eastAsia"/>
          <w:sz w:val="28"/>
          <w:szCs w:val="28"/>
        </w:rPr>
        <w:t>中电动势</w:t>
      </w:r>
      <w:r w:rsidRPr="00BC116C">
        <w:rPr>
          <w:rFonts w:hint="eastAsia"/>
          <w:sz w:val="28"/>
          <w:szCs w:val="28"/>
        </w:rPr>
        <w:t>E</w:t>
      </w:r>
      <w:r w:rsidRPr="00BC116C">
        <w:rPr>
          <w:rFonts w:hint="eastAsia"/>
          <w:sz w:val="28"/>
          <w:szCs w:val="28"/>
        </w:rPr>
        <w:t>的变化斜率为</w:t>
      </w:r>
      <w:r w:rsidRPr="00BC116C">
        <w:rPr>
          <w:rFonts w:hint="eastAsia"/>
          <w:sz w:val="28"/>
          <w:szCs w:val="28"/>
        </w:rPr>
        <w:t>S=2.303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</m:oMath>
      <w:r w:rsidRPr="00BC116C">
        <w:rPr>
          <w:rFonts w:hint="eastAsia"/>
          <w:sz w:val="28"/>
          <w:szCs w:val="28"/>
        </w:rPr>
        <w:t>,</w:t>
      </w:r>
      <w:r w:rsidRPr="00BC116C">
        <w:rPr>
          <w:rFonts w:hint="eastAsia"/>
          <w:sz w:val="28"/>
          <w:szCs w:val="28"/>
        </w:rPr>
        <w:t>与</w:t>
      </w:r>
      <w:r w:rsidRPr="00BC116C">
        <w:rPr>
          <w:rFonts w:hint="eastAsia"/>
          <w:sz w:val="28"/>
          <w:szCs w:val="28"/>
        </w:rPr>
        <w:t>pH</w:t>
      </w:r>
      <w:r w:rsidRPr="00BC116C">
        <w:rPr>
          <w:rFonts w:hint="eastAsia"/>
          <w:sz w:val="28"/>
          <w:szCs w:val="28"/>
        </w:rPr>
        <w:t>成正比关系</w:t>
      </w:r>
      <w:r w:rsidRPr="00BC116C">
        <w:rPr>
          <w:rFonts w:hint="eastAsia"/>
          <w:sz w:val="28"/>
          <w:szCs w:val="28"/>
        </w:rPr>
        <w:t>,</w:t>
      </w:r>
      <w:r w:rsidRPr="00BC116C">
        <w:rPr>
          <w:rFonts w:hint="eastAsia"/>
          <w:sz w:val="28"/>
          <w:szCs w:val="28"/>
        </w:rPr>
        <w:t>根据</w:t>
      </w:r>
      <w:r w:rsidRPr="00BC116C">
        <w:rPr>
          <w:rFonts w:hint="eastAsia"/>
          <w:sz w:val="28"/>
          <w:szCs w:val="28"/>
        </w:rPr>
        <w:t>pH</w:t>
      </w:r>
      <w:r w:rsidRPr="00BC116C">
        <w:rPr>
          <w:rFonts w:hint="eastAsia"/>
          <w:sz w:val="28"/>
          <w:szCs w:val="28"/>
        </w:rPr>
        <w:t>定义可得</w:t>
      </w:r>
      <w:r>
        <w:rPr>
          <w:rFonts w:hint="eastAsia"/>
          <w:sz w:val="28"/>
          <w:szCs w:val="28"/>
        </w:rPr>
        <w:t>:</w:t>
      </w:r>
    </w:p>
    <w:p w:rsidR="00BC116C" w:rsidRDefault="00BC116C" w:rsidP="00AD3BBA">
      <w:pPr>
        <w:pStyle w:val="a3"/>
        <w:spacing w:line="360" w:lineRule="auto"/>
        <w:ind w:left="431" w:firstLineChars="600" w:firstLine="1680"/>
        <w:rPr>
          <w:sz w:val="28"/>
          <w:szCs w:val="28"/>
        </w:rPr>
      </w:pPr>
      <w:r w:rsidRPr="00BC116C">
        <w:rPr>
          <w:rFonts w:hint="eastAsia"/>
          <w:sz w:val="28"/>
          <w:szCs w:val="28"/>
        </w:rPr>
        <w:t xml:space="preserve">pH= </w:t>
      </w:r>
      <w:r>
        <w:rPr>
          <w:rFonts w:hint="eastAsia"/>
          <w:sz w:val="28"/>
          <w:szCs w:val="28"/>
        </w:rPr>
        <w:t>-</w:t>
      </w:r>
      <w:r w:rsidRPr="00BC116C">
        <w:rPr>
          <w:rFonts w:hint="eastAsia"/>
          <w:sz w:val="28"/>
          <w:szCs w:val="28"/>
        </w:rPr>
        <w:t>log</w:t>
      </w:r>
      <w:r>
        <w:rPr>
          <w:sz w:val="28"/>
          <w:szCs w:val="28"/>
        </w:rPr>
        <w:t xml:space="preserve"> </w:t>
      </w:r>
      <w:r w:rsidRPr="00BC116C">
        <w:rPr>
          <w:rFonts w:hint="eastAsia"/>
          <w:sz w:val="28"/>
          <w:szCs w:val="28"/>
        </w:rPr>
        <w:t>(</w:t>
      </w: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α</m:t>
        </m:r>
      </m:oMath>
      <w:r w:rsidRPr="002F510D">
        <w:rPr>
          <w:rFonts w:hint="eastAsia"/>
          <w:i/>
          <w:sz w:val="28"/>
          <w:szCs w:val="28"/>
          <w:vertAlign w:val="subscript"/>
        </w:rPr>
        <w:t>H</w:t>
      </w:r>
      <w:r w:rsidRPr="00BC116C">
        <w:rPr>
          <w:rFonts w:hint="eastAsia"/>
          <w:sz w:val="28"/>
          <w:szCs w:val="28"/>
        </w:rPr>
        <w:t>)=-0.429</w:t>
      </w:r>
      <w:r>
        <w:rPr>
          <w:sz w:val="28"/>
          <w:szCs w:val="28"/>
        </w:rPr>
        <w:t xml:space="preserve"> </w:t>
      </w:r>
      <w:r w:rsidRPr="00BC116C">
        <w:rPr>
          <w:rFonts w:hint="eastAsia"/>
          <w:sz w:val="28"/>
          <w:szCs w:val="28"/>
        </w:rPr>
        <w:t>(</w:t>
      </w:r>
      <w:r w:rsidRPr="00BC116C">
        <w:rPr>
          <w:rFonts w:hint="eastAsia"/>
          <w:i/>
          <w:sz w:val="28"/>
          <w:szCs w:val="28"/>
        </w:rPr>
        <w:t>E-E</w:t>
      </w:r>
      <w:r w:rsidRPr="00BC116C">
        <w:rPr>
          <w:rFonts w:hint="eastAsia"/>
          <w:i/>
          <w:sz w:val="28"/>
          <w:szCs w:val="28"/>
          <w:vertAlign w:val="subscript"/>
        </w:rPr>
        <w:t>0</w:t>
      </w:r>
      <w:r w:rsidRPr="00BC116C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RT</m:t>
            </m:r>
          </m:den>
        </m:f>
      </m:oMath>
      <w:r>
        <w:rPr>
          <w:sz w:val="28"/>
          <w:szCs w:val="28"/>
        </w:rPr>
        <w:t xml:space="preserve">         </w:t>
      </w:r>
      <w:r w:rsidRPr="00BC116C">
        <w:rPr>
          <w:rFonts w:hint="eastAsia"/>
          <w:sz w:val="28"/>
          <w:szCs w:val="28"/>
        </w:rPr>
        <w:t>(2)</w:t>
      </w:r>
    </w:p>
    <w:p w:rsidR="00DE4970" w:rsidRDefault="00BC116C" w:rsidP="00AD3BBA">
      <w:pPr>
        <w:pStyle w:val="a3"/>
        <w:spacing w:line="360" w:lineRule="auto"/>
        <w:ind w:left="431" w:firstLine="560"/>
        <w:rPr>
          <w:sz w:val="28"/>
          <w:szCs w:val="28"/>
        </w:rPr>
      </w:pPr>
      <w:r w:rsidRPr="00BC116C">
        <w:rPr>
          <w:rFonts w:hint="eastAsia"/>
          <w:sz w:val="28"/>
          <w:szCs w:val="28"/>
        </w:rPr>
        <w:t>式</w:t>
      </w:r>
      <w:r w:rsidRPr="00BC116C">
        <w:rPr>
          <w:rFonts w:hint="eastAsia"/>
          <w:sz w:val="28"/>
          <w:szCs w:val="28"/>
        </w:rPr>
        <w:t>(1)</w:t>
      </w:r>
      <w:r w:rsidRPr="00BC116C">
        <w:rPr>
          <w:rFonts w:hint="eastAsia"/>
          <w:sz w:val="28"/>
          <w:szCs w:val="28"/>
        </w:rPr>
        <w:t>和式</w:t>
      </w:r>
      <w:r w:rsidRPr="00BC116C">
        <w:rPr>
          <w:rFonts w:hint="eastAsia"/>
          <w:sz w:val="28"/>
          <w:szCs w:val="28"/>
        </w:rPr>
        <w:t>(2)</w:t>
      </w:r>
      <w:r w:rsidRPr="00BC116C">
        <w:rPr>
          <w:rFonts w:hint="eastAsia"/>
          <w:sz w:val="28"/>
          <w:szCs w:val="28"/>
        </w:rPr>
        <w:t>中</w:t>
      </w:r>
      <w:r w:rsidRPr="00BC116C">
        <w:rPr>
          <w:rFonts w:hint="eastAsia"/>
          <w:sz w:val="28"/>
          <w:szCs w:val="28"/>
        </w:rPr>
        <w:t>,</w:t>
      </w:r>
      <w:r w:rsidRPr="00BC116C">
        <w:rPr>
          <w:rFonts w:hint="eastAsia"/>
          <w:b/>
          <w:sz w:val="28"/>
          <w:szCs w:val="28"/>
        </w:rPr>
        <w:t>α</w:t>
      </w:r>
      <w:r w:rsidRPr="00BC116C">
        <w:rPr>
          <w:rFonts w:hint="eastAsia"/>
          <w:sz w:val="28"/>
          <w:szCs w:val="28"/>
        </w:rPr>
        <w:t>H</w:t>
      </w:r>
      <w:r w:rsidRPr="00BC116C">
        <w:rPr>
          <w:rFonts w:hint="eastAsia"/>
          <w:b/>
          <w:sz w:val="28"/>
          <w:szCs w:val="28"/>
          <w:vertAlign w:val="superscript"/>
        </w:rPr>
        <w:t>+</w:t>
      </w:r>
      <w:r w:rsidRPr="00BC116C">
        <w:rPr>
          <w:rFonts w:hint="eastAsia"/>
          <w:sz w:val="28"/>
          <w:szCs w:val="28"/>
        </w:rPr>
        <w:t>为水溶液中氢离子活度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2F510D">
        <w:rPr>
          <w:rFonts w:hint="eastAsia"/>
          <w:i/>
          <w:sz w:val="28"/>
          <w:szCs w:val="28"/>
        </w:rPr>
        <w:t>R</w:t>
      </w:r>
      <w:r w:rsidRPr="00BC116C">
        <w:rPr>
          <w:rFonts w:hint="eastAsia"/>
          <w:sz w:val="28"/>
          <w:szCs w:val="28"/>
        </w:rPr>
        <w:t>为气体常数</w:t>
      </w:r>
      <w:r w:rsidRPr="00BC116C">
        <w:rPr>
          <w:rFonts w:hint="eastAsia"/>
          <w:sz w:val="28"/>
          <w:szCs w:val="28"/>
        </w:rPr>
        <w:t>;</w:t>
      </w:r>
      <w:r w:rsidRPr="003D7FBD">
        <w:rPr>
          <w:i/>
          <w:sz w:val="28"/>
          <w:szCs w:val="28"/>
        </w:rPr>
        <w:t xml:space="preserve"> </w:t>
      </w:r>
      <w:r w:rsidRPr="003D7FBD">
        <w:rPr>
          <w:rFonts w:hint="eastAsia"/>
          <w:i/>
          <w:sz w:val="28"/>
          <w:szCs w:val="28"/>
        </w:rPr>
        <w:t>F</w:t>
      </w:r>
      <w:r w:rsidRPr="00BC116C">
        <w:rPr>
          <w:rFonts w:hint="eastAsia"/>
          <w:sz w:val="28"/>
          <w:szCs w:val="28"/>
        </w:rPr>
        <w:t>为法拉第常数</w:t>
      </w:r>
      <w:r w:rsidRPr="00BC116C"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3D7FBD">
        <w:rPr>
          <w:rFonts w:hint="eastAsia"/>
          <w:i/>
          <w:sz w:val="28"/>
          <w:szCs w:val="28"/>
        </w:rPr>
        <w:t>T</w:t>
      </w:r>
      <w:r w:rsidRPr="00BC116C">
        <w:rPr>
          <w:rFonts w:hint="eastAsia"/>
          <w:sz w:val="28"/>
          <w:szCs w:val="28"/>
        </w:rPr>
        <w:t>为绝对温度</w:t>
      </w:r>
      <w:r w:rsidRPr="00BC116C">
        <w:rPr>
          <w:rFonts w:hint="eastAsia"/>
          <w:sz w:val="28"/>
          <w:szCs w:val="28"/>
        </w:rPr>
        <w:t>,</w:t>
      </w:r>
      <w:r w:rsidRPr="003D7FBD">
        <w:rPr>
          <w:i/>
          <w:sz w:val="28"/>
          <w:szCs w:val="28"/>
        </w:rPr>
        <w:t xml:space="preserve"> </w:t>
      </w:r>
      <w:r w:rsidRPr="003D7FBD">
        <w:rPr>
          <w:rFonts w:hint="eastAsia"/>
          <w:i/>
          <w:sz w:val="28"/>
          <w:szCs w:val="28"/>
        </w:rPr>
        <w:t>E</w:t>
      </w:r>
      <w:r w:rsidRPr="003D7FBD">
        <w:rPr>
          <w:rFonts w:hint="eastAsia"/>
          <w:b/>
          <w:i/>
          <w:sz w:val="28"/>
          <w:szCs w:val="28"/>
          <w:vertAlign w:val="subscript"/>
        </w:rPr>
        <w:t>0</w:t>
      </w:r>
      <w:r w:rsidRPr="00BC116C">
        <w:rPr>
          <w:rFonts w:hint="eastAsia"/>
          <w:sz w:val="28"/>
          <w:szCs w:val="28"/>
        </w:rPr>
        <w:t>为标准电极电位。从式</w:t>
      </w:r>
      <w:r w:rsidRPr="00BC116C">
        <w:rPr>
          <w:rFonts w:hint="eastAsia"/>
          <w:sz w:val="28"/>
          <w:szCs w:val="28"/>
        </w:rPr>
        <w:t>(1)</w:t>
      </w:r>
      <w:r w:rsidRPr="00BC116C">
        <w:rPr>
          <w:rFonts w:hint="eastAsia"/>
          <w:sz w:val="28"/>
          <w:szCs w:val="28"/>
        </w:rPr>
        <w:t>和式</w:t>
      </w:r>
      <w:r w:rsidRPr="00BC116C">
        <w:rPr>
          <w:rFonts w:hint="eastAsia"/>
          <w:sz w:val="28"/>
          <w:szCs w:val="28"/>
        </w:rPr>
        <w:t>(2)</w:t>
      </w:r>
      <w:r w:rsidRPr="00BC116C">
        <w:rPr>
          <w:rFonts w:hint="eastAsia"/>
          <w:sz w:val="28"/>
          <w:szCs w:val="28"/>
        </w:rPr>
        <w:t>可以看出</w:t>
      </w:r>
      <w:r w:rsidRPr="00BC116C">
        <w:rPr>
          <w:rFonts w:hint="eastAsia"/>
          <w:sz w:val="28"/>
          <w:szCs w:val="28"/>
        </w:rPr>
        <w:t>,pH</w:t>
      </w:r>
      <w:r w:rsidRPr="00BC116C">
        <w:rPr>
          <w:rFonts w:hint="eastAsia"/>
          <w:sz w:val="28"/>
          <w:szCs w:val="28"/>
        </w:rPr>
        <w:t>值计算时的斜率与温度</w:t>
      </w:r>
      <w:r w:rsidRPr="003D7FBD">
        <w:rPr>
          <w:rFonts w:hint="eastAsia"/>
          <w:i/>
          <w:sz w:val="28"/>
          <w:szCs w:val="28"/>
        </w:rPr>
        <w:t>T</w:t>
      </w:r>
      <w:r w:rsidRPr="00BC116C">
        <w:rPr>
          <w:rFonts w:hint="eastAsia"/>
          <w:sz w:val="28"/>
          <w:szCs w:val="28"/>
        </w:rPr>
        <w:t>成线性关系</w:t>
      </w:r>
      <w:r w:rsidRPr="00BC116C">
        <w:rPr>
          <w:rFonts w:hint="eastAsia"/>
          <w:sz w:val="28"/>
          <w:szCs w:val="28"/>
        </w:rPr>
        <w:t>,</w:t>
      </w:r>
      <w:r w:rsidRPr="00BC116C">
        <w:rPr>
          <w:rFonts w:hint="eastAsia"/>
          <w:sz w:val="28"/>
          <w:szCs w:val="28"/>
        </w:rPr>
        <w:t>因此必须对方程中的斜率进行补偿。</w:t>
      </w:r>
      <w:r w:rsidR="003D7FBD">
        <w:rPr>
          <w:rFonts w:hint="eastAsia"/>
          <w:sz w:val="28"/>
          <w:szCs w:val="28"/>
        </w:rPr>
        <w:t>此外，由于</w:t>
      </w:r>
      <w:r w:rsidR="003D7FBD">
        <w:rPr>
          <w:rFonts w:hint="eastAsia"/>
          <w:sz w:val="28"/>
          <w:szCs w:val="28"/>
        </w:rPr>
        <w:t>pH</w:t>
      </w:r>
      <w:r w:rsidR="003D7FBD">
        <w:rPr>
          <w:rFonts w:hint="eastAsia"/>
          <w:sz w:val="28"/>
          <w:szCs w:val="28"/>
        </w:rPr>
        <w:t>测量电极上产生的电动势较小，最大只有几百毫伏，因此对于</w:t>
      </w:r>
      <w:r w:rsidR="003D7FBD">
        <w:rPr>
          <w:rFonts w:hint="eastAsia"/>
          <w:sz w:val="28"/>
          <w:szCs w:val="28"/>
        </w:rPr>
        <w:t>pH</w:t>
      </w:r>
      <w:r w:rsidR="003D7FBD">
        <w:rPr>
          <w:rFonts w:hint="eastAsia"/>
          <w:sz w:val="28"/>
          <w:szCs w:val="28"/>
        </w:rPr>
        <w:t>值在线监测传感器，在设计信号放大和采集电路是，必须考虑放大电路</w:t>
      </w:r>
      <w:r w:rsidR="00D858EE">
        <w:rPr>
          <w:rFonts w:hint="eastAsia"/>
          <w:sz w:val="28"/>
          <w:szCs w:val="28"/>
        </w:rPr>
        <w:t>的</w:t>
      </w:r>
      <w:r w:rsidR="003D7FBD">
        <w:rPr>
          <w:rFonts w:hint="eastAsia"/>
          <w:sz w:val="28"/>
          <w:szCs w:val="28"/>
        </w:rPr>
        <w:t>时间和温度的漂移对</w:t>
      </w:r>
      <w:r w:rsidR="003D7FBD">
        <w:rPr>
          <w:rFonts w:hint="eastAsia"/>
          <w:sz w:val="28"/>
          <w:szCs w:val="28"/>
        </w:rPr>
        <w:t>pH</w:t>
      </w:r>
      <w:r w:rsidR="003D7FBD">
        <w:rPr>
          <w:rFonts w:hint="eastAsia"/>
          <w:sz w:val="28"/>
          <w:szCs w:val="28"/>
        </w:rPr>
        <w:t>值得影响，以获得精准且结果可重复的</w:t>
      </w:r>
      <w:r w:rsidR="003D7FBD">
        <w:rPr>
          <w:rFonts w:hint="eastAsia"/>
          <w:sz w:val="28"/>
          <w:szCs w:val="28"/>
        </w:rPr>
        <w:t>pH</w:t>
      </w:r>
      <w:r w:rsidR="003D7FBD">
        <w:rPr>
          <w:rFonts w:hint="eastAsia"/>
          <w:sz w:val="28"/>
          <w:szCs w:val="28"/>
        </w:rPr>
        <w:t>值。</w:t>
      </w:r>
    </w:p>
    <w:p w:rsidR="0081147D" w:rsidRPr="0081147D" w:rsidRDefault="0081147D" w:rsidP="0081147D">
      <w:pPr>
        <w:spacing w:line="360" w:lineRule="auto"/>
        <w:ind w:firstLineChars="149" w:firstLine="419"/>
        <w:rPr>
          <w:rFonts w:asciiTheme="minorEastAsia" w:hAnsiTheme="minorEastAsia"/>
          <w:b/>
          <w:sz w:val="28"/>
          <w:szCs w:val="28"/>
        </w:rPr>
      </w:pPr>
      <w:r w:rsidRPr="0081147D">
        <w:rPr>
          <w:rFonts w:asciiTheme="minorEastAsia" w:hAnsiTheme="minorEastAsia" w:hint="eastAsia"/>
          <w:b/>
          <w:sz w:val="28"/>
          <w:szCs w:val="28"/>
        </w:rPr>
        <w:t>1.2.2 检测设备</w:t>
      </w:r>
    </w:p>
    <w:p w:rsidR="0081147D" w:rsidRDefault="0081147D" w:rsidP="00AD3BBA">
      <w:pPr>
        <w:pStyle w:val="a3"/>
        <w:spacing w:line="360" w:lineRule="auto"/>
        <w:ind w:left="431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目前市场上有多种测量溶液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值的传感器，如光化学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传感器、离子敏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传感器、玻璃电极传感器、锑电极传感器、酶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传感器等，与其他传感器相比，玻璃电极传感器具有测量范围广、重复性好、稳定性高、精度高等特点，因此本套设备采用将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指示电极和参比电极组合在一起的雷磁</w:t>
      </w:r>
      <w:r>
        <w:rPr>
          <w:rFonts w:hint="eastAsia"/>
          <w:sz w:val="28"/>
          <w:szCs w:val="28"/>
        </w:rPr>
        <w:t>E-201-C</w:t>
      </w:r>
      <w:r>
        <w:rPr>
          <w:rFonts w:hint="eastAsia"/>
          <w:sz w:val="28"/>
          <w:szCs w:val="28"/>
        </w:rPr>
        <w:t>型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复合玻璃电极，如图</w:t>
      </w:r>
      <w:r>
        <w:rPr>
          <w:rFonts w:hint="eastAsia"/>
          <w:sz w:val="28"/>
          <w:szCs w:val="28"/>
        </w:rPr>
        <w:t>1.2.2</w:t>
      </w:r>
      <w:r>
        <w:rPr>
          <w:rFonts w:hint="eastAsia"/>
          <w:sz w:val="28"/>
          <w:szCs w:val="28"/>
        </w:rPr>
        <w:t>。</w:t>
      </w:r>
    </w:p>
    <w:p w:rsidR="003D7FBD" w:rsidRPr="004E6AAF" w:rsidRDefault="00E4640B" w:rsidP="004E6AAF">
      <w:pPr>
        <w:spacing w:line="360" w:lineRule="auto"/>
        <w:ind w:firstLineChars="350" w:firstLine="73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08016" cy="27099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B2X6K9XlfxLuJjy0FnXXcZbXXa_!!208596345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66" cy="27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7D" w:rsidRDefault="0081147D" w:rsidP="0081147D">
      <w:pPr>
        <w:spacing w:line="36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图</w:t>
      </w:r>
      <w:r>
        <w:rPr>
          <w:rFonts w:ascii="Helvetica" w:hAnsi="Helvetica" w:cs="Helvetica"/>
        </w:rPr>
        <w:t>1.2.2 pH</w:t>
      </w:r>
      <w:r>
        <w:rPr>
          <w:rFonts w:ascii="Helvetica" w:hAnsi="Helvetica" w:cs="Helvetica"/>
        </w:rPr>
        <w:t>复合玻璃电极</w:t>
      </w:r>
      <w:r w:rsidR="004E6AAF">
        <w:rPr>
          <w:rFonts w:ascii="Helvetica" w:hAnsi="Helvetica" w:cs="Helvetica"/>
        </w:rPr>
        <w:t>及其参数</w:t>
      </w:r>
    </w:p>
    <w:p w:rsidR="004E6AAF" w:rsidRPr="004E6AAF" w:rsidRDefault="004E6AAF" w:rsidP="004E6AAF">
      <w:pPr>
        <w:spacing w:line="360" w:lineRule="auto"/>
        <w:ind w:firstLineChars="131" w:firstLine="367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/>
          <w:sz w:val="28"/>
        </w:rPr>
        <w:t>以下是该产品的使用方法</w:t>
      </w:r>
      <w:r w:rsidR="00DB7967">
        <w:rPr>
          <w:rFonts w:asciiTheme="minorEastAsia" w:hAnsiTheme="minorEastAsia" w:cs="Helvetica" w:hint="eastAsia"/>
          <w:sz w:val="28"/>
        </w:rPr>
        <w:t>、</w:t>
      </w:r>
      <w:r w:rsidR="00DB7967">
        <w:rPr>
          <w:rFonts w:asciiTheme="minorEastAsia" w:hAnsiTheme="minorEastAsia" w:cs="Helvetica"/>
          <w:sz w:val="28"/>
        </w:rPr>
        <w:t>可能遇见的问题</w:t>
      </w:r>
      <w:r w:rsidRPr="004E6AAF">
        <w:rPr>
          <w:rFonts w:asciiTheme="minorEastAsia" w:hAnsiTheme="minorEastAsia" w:cs="Helvetica"/>
          <w:sz w:val="28"/>
        </w:rPr>
        <w:t>及注意事项</w:t>
      </w:r>
      <w:r w:rsidRPr="004E6AAF">
        <w:rPr>
          <w:rFonts w:asciiTheme="minorEastAsia" w:hAnsiTheme="minorEastAsia" w:cs="Helvetica" w:hint="eastAsia"/>
          <w:sz w:val="28"/>
        </w:rPr>
        <w:t>：</w:t>
      </w:r>
    </w:p>
    <w:p w:rsidR="004E6AAF" w:rsidRPr="004E6AAF" w:rsidRDefault="004E6AAF" w:rsidP="004E6AAF">
      <w:pPr>
        <w:pStyle w:val="a3"/>
        <w:spacing w:line="360" w:lineRule="auto"/>
        <w:ind w:left="420" w:firstLine="640"/>
        <w:jc w:val="left"/>
        <w:rPr>
          <w:rFonts w:asciiTheme="minorEastAsia" w:hAnsiTheme="minorEastAsia" w:cs="Helvetica"/>
          <w:sz w:val="32"/>
        </w:rPr>
      </w:pPr>
      <w:r>
        <w:rPr>
          <w:rFonts w:asciiTheme="minorEastAsia" w:hAnsiTheme="minorEastAsia" w:cs="Helvetica" w:hint="eastAsia"/>
          <w:sz w:val="32"/>
        </w:rPr>
        <w:t>a</w:t>
      </w:r>
      <w:r>
        <w:rPr>
          <w:rFonts w:asciiTheme="minorEastAsia" w:hAnsiTheme="minorEastAsia" w:cs="Helvetica"/>
          <w:sz w:val="32"/>
        </w:rPr>
        <w:t>)</w:t>
      </w:r>
      <w:r w:rsidRPr="00DB7967">
        <w:rPr>
          <w:rFonts w:asciiTheme="minorEastAsia" w:hAnsiTheme="minorEastAsia" w:cs="Helvetica" w:hint="eastAsia"/>
          <w:sz w:val="28"/>
        </w:rPr>
        <w:t>电极使用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1、将电极保护瓶盖旋开，依次取下电极保护瓶和电极保护瓶盖。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2、 电极球泡测量端向下，捏住电极帽部分空甩数次，使球泡内充满溶液没有气泡。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3、将电极加液口保持开启状态并将电极插头与PH计连接，在标准缓冲溶液中进行校正。（校正过程请参阅PH计说明书）。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4、开始测量样品PH值。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(</w:t>
      </w:r>
      <w:r>
        <w:rPr>
          <w:rFonts w:asciiTheme="minorEastAsia" w:hAnsiTheme="minorEastAsia" w:cs="Helvetica"/>
          <w:sz w:val="28"/>
        </w:rPr>
        <w:t xml:space="preserve"> </w:t>
      </w:r>
      <w:r w:rsidRPr="004E6AAF">
        <w:rPr>
          <w:rFonts w:asciiTheme="minorEastAsia" w:hAnsiTheme="minorEastAsia" w:cs="Helvetica" w:hint="eastAsia"/>
          <w:b/>
          <w:color w:val="FF0000"/>
          <w:sz w:val="28"/>
        </w:rPr>
        <w:t>※</w:t>
      </w:r>
      <w:r w:rsidRPr="004E6AAF">
        <w:rPr>
          <w:rFonts w:asciiTheme="minorEastAsia" w:hAnsiTheme="minorEastAsia" w:cs="Helvetica"/>
          <w:b/>
          <w:sz w:val="28"/>
        </w:rPr>
        <w:t xml:space="preserve"> </w:t>
      </w:r>
      <w:r w:rsidRPr="004E6AAF">
        <w:rPr>
          <w:rFonts w:asciiTheme="minorEastAsia" w:hAnsiTheme="minorEastAsia" w:cs="Helvetica" w:hint="eastAsia"/>
          <w:sz w:val="28"/>
        </w:rPr>
        <w:t>注意：电极填充溶液中含有氯化钾，可能渗出形成白色结晶，用去离子水冲洗干净即可。该现象不会影响电极的正常使用。</w:t>
      </w:r>
      <w:r>
        <w:rPr>
          <w:rFonts w:asciiTheme="minorEastAsia" w:hAnsiTheme="minorEastAsia" w:cs="Helvetica" w:hint="eastAsia"/>
          <w:sz w:val="28"/>
        </w:rPr>
        <w:t>)</w:t>
      </w:r>
    </w:p>
    <w:p w:rsidR="004E6AAF" w:rsidRPr="004E6AAF" w:rsidRDefault="004E6AAF" w:rsidP="004E6AAF">
      <w:pPr>
        <w:pStyle w:val="a3"/>
        <w:spacing w:line="360" w:lineRule="auto"/>
        <w:ind w:left="420" w:firstLine="640"/>
        <w:jc w:val="left"/>
        <w:rPr>
          <w:rFonts w:asciiTheme="minorEastAsia" w:hAnsiTheme="minorEastAsia" w:cs="Helvetica"/>
          <w:sz w:val="32"/>
        </w:rPr>
      </w:pPr>
      <w:r>
        <w:rPr>
          <w:rFonts w:asciiTheme="minorEastAsia" w:hAnsiTheme="minorEastAsia" w:cs="Helvetica" w:hint="eastAsia"/>
          <w:sz w:val="32"/>
        </w:rPr>
        <w:t>b)</w:t>
      </w:r>
      <w:r w:rsidRPr="004E6AAF">
        <w:rPr>
          <w:rFonts w:asciiTheme="minorEastAsia" w:hAnsiTheme="minorEastAsia" w:cs="Helvetica" w:hint="eastAsia"/>
          <w:sz w:val="28"/>
        </w:rPr>
        <w:t>电极保存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1、使用完毕的电极用去离子水冲洗干净，关闭加液孔，然</w:t>
      </w:r>
      <w:r w:rsidRPr="004E6AAF">
        <w:rPr>
          <w:rFonts w:asciiTheme="minorEastAsia" w:hAnsiTheme="minorEastAsia" w:cs="Helvetica" w:hint="eastAsia"/>
          <w:sz w:val="28"/>
        </w:rPr>
        <w:lastRenderedPageBreak/>
        <w:t>后将电极保护瓶盖套在电极测量端。</w:t>
      </w:r>
    </w:p>
    <w:p w:rsid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2、电极保护瓶内留约18mm高度的3.0mol/L氯化钾溶液，将电极插入电极保护瓶使电极测量端完全浸没于氯化钾溶液中，然后将电极保护瓶盖与电极保护瓶相互旋紧。</w:t>
      </w:r>
    </w:p>
    <w:p w:rsid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/>
          <w:sz w:val="28"/>
        </w:rPr>
        <w:t>c)可能遇见的问题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1、电极斜率无法正确校正或测量不准确？</w:t>
      </w:r>
    </w:p>
    <w:p w:rsidR="00DB7967" w:rsidRPr="00DB7967" w:rsidRDefault="00DB7967" w:rsidP="00DB7967">
      <w:pPr>
        <w:pStyle w:val="a3"/>
        <w:spacing w:line="360" w:lineRule="auto"/>
        <w:ind w:left="420" w:firstLineChars="300" w:firstLine="84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a.检测电极性能是否合格：将PH计显示模式调至mv档，分别将电极浸于PH4.00和PH9.18的标准缓冲溶液中，记录PH计显示的数值，两数值的绝对值和应大于292mv。</w:t>
      </w:r>
    </w:p>
    <w:p w:rsidR="00DB7967" w:rsidRPr="00DB7967" w:rsidRDefault="00DB7967" w:rsidP="00DB7967">
      <w:pPr>
        <w:pStyle w:val="a3"/>
        <w:spacing w:line="360" w:lineRule="auto"/>
        <w:ind w:left="420" w:firstLineChars="300" w:firstLine="84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达不到上述要求的电极，您可以尝试对电极进行清洗和修复。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2、应该选用何种标准缓冲溶液对电极进行校正？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a.</w:t>
      </w:r>
      <w:r w:rsidRPr="00DB7967">
        <w:rPr>
          <w:rFonts w:asciiTheme="minorEastAsia" w:hAnsiTheme="minorEastAsia" w:cs="Helvetica" w:hint="eastAsia"/>
          <w:sz w:val="28"/>
        </w:rPr>
        <w:t>用于校正电极的标准缓冲溶液一般选用PH4.00、PH6.86和PH9.18。请尽量使用新鲜的缓冲溶液来校正电极。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如测量的样品为酸性，通常选用PH4.00和PH6.86缓冲溶液对电极进行校正；如测量的样品为碱性，则选用PH6.86以及PH9.18缓冲溶液对电极进行校正。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3、如何配置电极使用的外参比溶液？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a.</w:t>
      </w:r>
      <w:r w:rsidRPr="00DB7967">
        <w:rPr>
          <w:rFonts w:asciiTheme="minorEastAsia" w:hAnsiTheme="minorEastAsia" w:cs="Helvetica" w:hint="eastAsia"/>
          <w:sz w:val="28"/>
        </w:rPr>
        <w:t>包装盒内附带盛有粉末的塑料瓶，请添加去离子水至瓶身20ml刻度处，摇匀后使用。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称取55.9g分析纯氯化钾，用去离子水配成250ml溶液，摇匀后使用。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lastRenderedPageBreak/>
        <w:t>4、哪些场合不适宜使用该产品测量？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a.</w:t>
      </w:r>
      <w:r w:rsidRPr="00DB7967">
        <w:rPr>
          <w:rFonts w:asciiTheme="minorEastAsia" w:hAnsiTheme="minorEastAsia" w:cs="Helvetica" w:hint="eastAsia"/>
          <w:sz w:val="28"/>
        </w:rPr>
        <w:t>不建议使用本产品测量油性或粘度较大的样品。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不建议使用本产品在非水样品中测量。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5、本产品可以测量低电导率水样吗？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a.</w:t>
      </w:r>
      <w:r w:rsidRPr="00DB7967">
        <w:rPr>
          <w:rFonts w:asciiTheme="minorEastAsia" w:hAnsiTheme="minorEastAsia" w:cs="Helvetica" w:hint="eastAsia"/>
          <w:sz w:val="28"/>
        </w:rPr>
        <w:t>常见的低电导率水样有雨水，去离子水，锅炉水，河水，自来水等。本产品测量以上样品时，仪器</w:t>
      </w:r>
      <w:r>
        <w:rPr>
          <w:rFonts w:asciiTheme="minorEastAsia" w:hAnsiTheme="minorEastAsia" w:cs="Helvetica" w:hint="eastAsia"/>
          <w:sz w:val="28"/>
        </w:rPr>
        <w:t>读数</w:t>
      </w:r>
      <w:r w:rsidRPr="00DB7967">
        <w:rPr>
          <w:rFonts w:asciiTheme="minorEastAsia" w:hAnsiTheme="minorEastAsia" w:cs="Helvetica" w:hint="eastAsia"/>
          <w:sz w:val="28"/>
        </w:rPr>
        <w:t>可能需要较长时间才能稳定。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如需测量以上样品，建议加入离子强度调节剂（如氯化钾粉末），同时尽量密封测量以减少空气对被测样品的影响。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6、如何检验电极的测量准确度？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使用二种不同的标准缓冲溶液校正电极，然后测量第三种标准缓冲溶液，将测量值与该溶液对应温度下的标准PH值进行比对。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7、溶液温度是否对PH值的测量有影响？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a.校正溶液或样品溶液的PH值均受温度影响。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b.样品溶液温度为15℃，此时仪表显示的PH值是该样品溶液15℃时的PH值。如需得到25℃下的该样品溶液的PH值，则需把样品溶液温度升至25℃后再进行测量，仪器的温度补偿功能并不能将溶液15℃时测量的PH值转换为25℃时的PH值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8、为什么电极表面有时会有白色粉末附着？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这是参比液中的氯化钾盐析而造成的，并不影响电极的使</w:t>
      </w:r>
      <w:r w:rsidRPr="00DB7967">
        <w:rPr>
          <w:rFonts w:asciiTheme="minorEastAsia" w:hAnsiTheme="minorEastAsia" w:cs="Helvetica" w:hint="eastAsia"/>
          <w:sz w:val="28"/>
        </w:rPr>
        <w:lastRenderedPageBreak/>
        <w:t>用，用去离子水冲洗干净即可。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9、如何清洗电极？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a.金属离子附着：将电极测量端浸于0.5mol/L的盐酸溶液中5min，取出前应快速晃动电极数次（搅拌），取出后用去离子水冲洗，浸于3.0mol/L的氯化钾溶液浸泡4h。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有机物的污染：电极测量端浸于无水乙醇（或能够溶解该有机物的溶剂）中15min，取出后用去离子水冲洗，浸于3.0mol/L的氯化钾溶液浸泡4h。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 xml:space="preserve">（ </w:t>
      </w:r>
      <w:r w:rsidRPr="00DB7967">
        <w:rPr>
          <w:rFonts w:asciiTheme="minorEastAsia" w:hAnsiTheme="minorEastAsia" w:cs="Helvetica" w:hint="eastAsia"/>
          <w:b/>
          <w:color w:val="FF0000"/>
          <w:sz w:val="28"/>
        </w:rPr>
        <w:t>※</w:t>
      </w:r>
      <w:r w:rsidRPr="00DB7967">
        <w:rPr>
          <w:rFonts w:asciiTheme="minorEastAsia" w:hAnsiTheme="minorEastAsia" w:cs="Helvetica" w:hint="eastAsia"/>
          <w:sz w:val="28"/>
        </w:rPr>
        <w:t>注意：电极壳体材料为聚碳酸酯，含有机物的被测样品或清洗液有可能复式电极外壳。</w:t>
      </w:r>
      <w:r>
        <w:rPr>
          <w:rFonts w:asciiTheme="minorEastAsia" w:hAnsiTheme="minorEastAsia" w:cs="Helvetica" w:hint="eastAsia"/>
          <w:sz w:val="28"/>
        </w:rPr>
        <w:t>）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c.无机物清洗：电极测量端浸于0.1mol/L的EDTA溶液或0.1mol/L的盐酸溶液中15min，取出前应快速晃动电极数次（搅拌），取出后用去离子水冲洗，浸于3.0mol/L的氯化钾溶液浸泡4h。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d.</w:t>
      </w:r>
      <w:r w:rsidRPr="00DB7967">
        <w:rPr>
          <w:rFonts w:asciiTheme="minorEastAsia" w:hAnsiTheme="minorEastAsia" w:cs="Helvetica" w:hint="eastAsia"/>
          <w:sz w:val="28"/>
        </w:rPr>
        <w:t>蛋白质沉淀：电极测量端浸于1%胃蛋白酶的盐酸溶液（HCL浓度为0.1mol/L）浸泡15min，取出前应快速晃动电极数次（搅拌），取出后用去离子水冲洗，浸于3.0mol/L的氯化钾溶液浸泡4h。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e.油脂类附着：电极测量端浸于弱碱性洗涤剂中15min，取出前应快速晃动电极数次（搅拌），取出后用去离子水冲洗，浸于3.0mol/L的氯化钾溶液浸泡4h。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f.玻璃敏感膜的再生：电极测量端浸于4%HF溶液中浸泡</w:t>
      </w:r>
      <w:r w:rsidRPr="00DB7967">
        <w:rPr>
          <w:rFonts w:asciiTheme="minorEastAsia" w:hAnsiTheme="minorEastAsia" w:cs="Helvetica" w:hint="eastAsia"/>
          <w:sz w:val="28"/>
        </w:rPr>
        <w:lastRenderedPageBreak/>
        <w:t>（3-5）秒，然后用1:1HCL漂洗10秒，用蒸馏水清洗，储存在3.0mol/LKCL溶液中24小时。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 xml:space="preserve">（ </w:t>
      </w:r>
      <w:r w:rsidRPr="00DB7967">
        <w:rPr>
          <w:rFonts w:asciiTheme="minorEastAsia" w:hAnsiTheme="minorEastAsia" w:cs="Helvetica" w:hint="eastAsia"/>
          <w:b/>
          <w:color w:val="FF0000"/>
          <w:sz w:val="28"/>
        </w:rPr>
        <w:t>※</w:t>
      </w:r>
      <w:r>
        <w:rPr>
          <w:rFonts w:asciiTheme="minorEastAsia" w:hAnsiTheme="minorEastAsia" w:cs="Helvetica" w:hint="eastAsia"/>
          <w:sz w:val="28"/>
        </w:rPr>
        <w:t xml:space="preserve"> </w:t>
      </w:r>
      <w:r w:rsidRPr="00DB7967">
        <w:rPr>
          <w:rFonts w:asciiTheme="minorEastAsia" w:hAnsiTheme="minorEastAsia" w:cs="Helvetica" w:hint="eastAsia"/>
          <w:sz w:val="28"/>
        </w:rPr>
        <w:t>注意：多次对玻璃敏感膜进行再生处理，最终会导致玻璃敏感膜的彻底损坏。</w:t>
      </w:r>
      <w:r>
        <w:rPr>
          <w:rFonts w:asciiTheme="minorEastAsia" w:hAnsiTheme="minorEastAsia" w:cs="Helvetica" w:hint="eastAsia"/>
          <w:sz w:val="28"/>
        </w:rPr>
        <w:t>）</w:t>
      </w:r>
    </w:p>
    <w:p w:rsidR="004E6AAF" w:rsidRPr="004E6AAF" w:rsidRDefault="00DB7967" w:rsidP="004E6AAF">
      <w:pPr>
        <w:pStyle w:val="a3"/>
        <w:spacing w:line="360" w:lineRule="auto"/>
        <w:ind w:left="420" w:firstLine="64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32"/>
        </w:rPr>
        <w:t>d</w:t>
      </w:r>
      <w:r w:rsidR="004E6AAF">
        <w:rPr>
          <w:rFonts w:asciiTheme="minorEastAsia" w:hAnsiTheme="minorEastAsia" w:cs="Helvetica" w:hint="eastAsia"/>
          <w:sz w:val="32"/>
        </w:rPr>
        <w:t>)</w:t>
      </w:r>
      <w:r w:rsidR="004E6AAF" w:rsidRPr="004E6AAF">
        <w:rPr>
          <w:rFonts w:asciiTheme="minorEastAsia" w:hAnsiTheme="minorEastAsia" w:cs="Helvetica" w:hint="eastAsia"/>
          <w:sz w:val="28"/>
        </w:rPr>
        <w:t>注意事项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1、电极浸没于标准缓冲溶液或被测溶液时，晃动电极数次，使溶液均匀与球泡接触。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2、为获得准确的测量结果，在电极校正以及样品测量时，将仪器的温度补偿装置调节至溶液实际温度值。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3、外参比溶液的液面距离加液孔不得超过45mm，同时外参比溶液的液面不得低于被测液面。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4、请勿将电极长时间浸泡于被测溶液内，电极使用完毕，请认真对电极进行清洗工作。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5、本产品接触样品的部件有PC（聚碳酸酯）外壳、玻璃组件和硅橡胶材料，样品溶液对以上材料</w:t>
      </w:r>
      <w:r>
        <w:rPr>
          <w:rFonts w:asciiTheme="minorEastAsia" w:hAnsiTheme="minorEastAsia" w:cs="Helvetica" w:hint="eastAsia"/>
          <w:sz w:val="28"/>
        </w:rPr>
        <w:t>不能</w:t>
      </w:r>
      <w:r w:rsidR="00DB7967">
        <w:rPr>
          <w:rFonts w:asciiTheme="minorEastAsia" w:hAnsiTheme="minorEastAsia" w:cs="Helvetica" w:hint="eastAsia"/>
          <w:sz w:val="28"/>
        </w:rPr>
        <w:t>存在</w:t>
      </w:r>
      <w:r w:rsidRPr="004E6AAF">
        <w:rPr>
          <w:rFonts w:asciiTheme="minorEastAsia" w:hAnsiTheme="minorEastAsia" w:cs="Helvetica" w:hint="eastAsia"/>
          <w:sz w:val="28"/>
        </w:rPr>
        <w:t>伤害。</w:t>
      </w:r>
    </w:p>
    <w:p w:rsidR="00E4640B" w:rsidRPr="004E6AAF" w:rsidRDefault="00E4640B" w:rsidP="004E6AAF">
      <w:pPr>
        <w:spacing w:line="360" w:lineRule="auto"/>
        <w:jc w:val="left"/>
        <w:rPr>
          <w:rFonts w:ascii="Helvetica" w:hAnsi="Helvetica" w:cs="Helvetica"/>
        </w:rPr>
      </w:pPr>
    </w:p>
    <w:p w:rsidR="0072599E" w:rsidRDefault="0072599E" w:rsidP="0072599E">
      <w:pPr>
        <w:spacing w:line="360" w:lineRule="auto"/>
        <w:ind w:left="420" w:hangingChars="200" w:hanging="420"/>
        <w:jc w:val="left"/>
        <w:rPr>
          <w:sz w:val="28"/>
          <w:szCs w:val="28"/>
        </w:rPr>
      </w:pPr>
      <w:r>
        <w:rPr>
          <w:rFonts w:ascii="Helvetica" w:hAnsi="Helvetica" w:cs="Helvetica" w:hint="eastAsia"/>
        </w:rPr>
        <w:t xml:space="preserve">    </w:t>
      </w:r>
      <w:r>
        <w:rPr>
          <w:rFonts w:ascii="Helvetica" w:hAnsi="Helvetica" w:cs="Helvetica"/>
        </w:rPr>
        <w:t xml:space="preserve">     </w:t>
      </w:r>
      <w:r w:rsidRPr="0035585D">
        <w:rPr>
          <w:rFonts w:ascii="Helvetica" w:hAnsi="Helvetica" w:cs="Helvetica"/>
          <w:sz w:val="28"/>
        </w:rPr>
        <w:t>但</w:t>
      </w:r>
      <w:r>
        <w:rPr>
          <w:rFonts w:ascii="Helvetica" w:hAnsi="Helvetica" w:cs="Helvetica"/>
          <w:sz w:val="28"/>
        </w:rPr>
        <w:t>是玻璃电极的高内阻和溶液温度等因素影响这种测量方法的准确性</w:t>
      </w:r>
      <w:r>
        <w:rPr>
          <w:rFonts w:ascii="Helvetica" w:hAnsi="Helvetica" w:cs="Helvetica" w:hint="eastAsia"/>
          <w:sz w:val="28"/>
        </w:rPr>
        <w:t>，可</w:t>
      </w:r>
      <w:r>
        <w:rPr>
          <w:sz w:val="28"/>
          <w:szCs w:val="28"/>
        </w:rPr>
        <w:t>通过软件校准</w:t>
      </w:r>
      <w:r>
        <w:rPr>
          <w:sz w:val="28"/>
          <w:szCs w:val="28"/>
        </w:rPr>
        <w:t>pH</w:t>
      </w:r>
      <w:r>
        <w:rPr>
          <w:sz w:val="28"/>
          <w:szCs w:val="28"/>
        </w:rPr>
        <w:t>值</w:t>
      </w:r>
      <w:r>
        <w:rPr>
          <w:rFonts w:hint="eastAsia"/>
          <w:sz w:val="28"/>
          <w:szCs w:val="28"/>
        </w:rPr>
        <w:t>。</w:t>
      </w:r>
    </w:p>
    <w:p w:rsidR="0072599E" w:rsidRPr="0072599E" w:rsidRDefault="0072599E" w:rsidP="0072599E">
      <w:pPr>
        <w:spacing w:line="360" w:lineRule="auto"/>
        <w:jc w:val="left"/>
        <w:rPr>
          <w:rFonts w:ascii="Helvetica" w:hAnsi="Helvetica" w:cs="Helvetica"/>
        </w:rPr>
      </w:pPr>
    </w:p>
    <w:p w:rsidR="0081147D" w:rsidRPr="0072599E" w:rsidRDefault="0081147D" w:rsidP="0072599E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b/>
          <w:sz w:val="32"/>
          <w:szCs w:val="28"/>
        </w:rPr>
      </w:pPr>
      <w:r w:rsidRPr="0072599E">
        <w:rPr>
          <w:rFonts w:asciiTheme="minorEastAsia" w:hAnsiTheme="minorEastAsia"/>
          <w:b/>
          <w:sz w:val="32"/>
          <w:szCs w:val="28"/>
        </w:rPr>
        <w:t>pH</w:t>
      </w:r>
      <w:r w:rsidR="0072599E" w:rsidRPr="0072599E">
        <w:rPr>
          <w:rFonts w:asciiTheme="minorEastAsia" w:hAnsiTheme="minorEastAsia"/>
          <w:b/>
          <w:sz w:val="32"/>
          <w:szCs w:val="28"/>
        </w:rPr>
        <w:t>调节方法</w:t>
      </w:r>
    </w:p>
    <w:p w:rsidR="0072599E" w:rsidRDefault="009F4371" w:rsidP="009F4371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9F4371">
        <w:rPr>
          <w:rFonts w:asciiTheme="minorEastAsia" w:hAnsiTheme="minorEastAsia"/>
          <w:sz w:val="28"/>
          <w:szCs w:val="28"/>
        </w:rPr>
        <w:t>通过大量的实验</w:t>
      </w:r>
      <w:r w:rsidRPr="009F4371">
        <w:rPr>
          <w:rFonts w:asciiTheme="minorEastAsia" w:hAnsiTheme="minorEastAsia" w:hint="eastAsia"/>
          <w:sz w:val="28"/>
          <w:szCs w:val="28"/>
        </w:rPr>
        <w:t>，</w:t>
      </w:r>
      <w:r w:rsidRPr="009F4371">
        <w:rPr>
          <w:rFonts w:asciiTheme="minorEastAsia" w:hAnsiTheme="minorEastAsia"/>
          <w:sz w:val="28"/>
          <w:szCs w:val="28"/>
        </w:rPr>
        <w:t>我们发现植物往往吸收培养液</w:t>
      </w:r>
      <w:r>
        <w:rPr>
          <w:rFonts w:asciiTheme="minorEastAsia" w:hAnsiTheme="minorEastAsia"/>
          <w:sz w:val="28"/>
          <w:szCs w:val="28"/>
        </w:rPr>
        <w:t>中的酸</w:t>
      </w:r>
      <w:r w:rsidRPr="009F4371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排出</w:t>
      </w:r>
      <w:r>
        <w:rPr>
          <w:rFonts w:asciiTheme="minorEastAsia" w:hAnsiTheme="minorEastAsia" w:hint="eastAsia"/>
          <w:sz w:val="28"/>
          <w:szCs w:val="28"/>
        </w:rPr>
        <w:t>碱</w:t>
      </w:r>
      <w:r>
        <w:rPr>
          <w:rFonts w:asciiTheme="minorEastAsia" w:hAnsiTheme="minorEastAsia"/>
          <w:sz w:val="28"/>
          <w:szCs w:val="28"/>
        </w:rPr>
        <w:t>性物质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从而使得整个培养液呈现碱性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这对植物的生长十分不利</w:t>
      </w:r>
      <w:r w:rsidR="00DD1D68">
        <w:rPr>
          <w:rFonts w:asciiTheme="minorEastAsia" w:hAnsiTheme="minorEastAsia" w:hint="eastAsia"/>
          <w:sz w:val="28"/>
          <w:szCs w:val="28"/>
        </w:rPr>
        <w:t>。</w:t>
      </w:r>
      <w:r w:rsidR="00DD1D68">
        <w:rPr>
          <w:rFonts w:asciiTheme="minorEastAsia" w:hAnsiTheme="minorEastAsia"/>
          <w:sz w:val="28"/>
          <w:szCs w:val="28"/>
        </w:rPr>
        <w:t>故我们采用向培养液中加酸的方式</w:t>
      </w:r>
      <w:r w:rsidR="00DD1D68">
        <w:rPr>
          <w:rFonts w:asciiTheme="minorEastAsia" w:hAnsiTheme="minorEastAsia" w:hint="eastAsia"/>
          <w:sz w:val="28"/>
          <w:szCs w:val="28"/>
        </w:rPr>
        <w:t>，</w:t>
      </w:r>
      <w:r w:rsidR="00DD1D68">
        <w:rPr>
          <w:rFonts w:asciiTheme="minorEastAsia" w:hAnsiTheme="minorEastAsia"/>
          <w:sz w:val="28"/>
          <w:szCs w:val="28"/>
        </w:rPr>
        <w:t>使其pH回到合适的范围</w:t>
      </w:r>
      <w:r w:rsidR="00DD1D68">
        <w:rPr>
          <w:rFonts w:asciiTheme="minorEastAsia" w:hAnsiTheme="minorEastAsia"/>
          <w:sz w:val="28"/>
          <w:szCs w:val="28"/>
        </w:rPr>
        <w:lastRenderedPageBreak/>
        <w:t>内</w:t>
      </w:r>
      <w:r w:rsidR="00DD1D68">
        <w:rPr>
          <w:rFonts w:asciiTheme="minorEastAsia" w:hAnsiTheme="minorEastAsia" w:hint="eastAsia"/>
          <w:sz w:val="28"/>
          <w:szCs w:val="28"/>
        </w:rPr>
        <w:t>。</w:t>
      </w:r>
    </w:p>
    <w:p w:rsidR="00DD1D68" w:rsidRDefault="00DD1D68" w:rsidP="00B360C7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常见的酸有</w:t>
      </w:r>
      <w:r w:rsidRPr="00DD1D68">
        <w:rPr>
          <w:rFonts w:asciiTheme="minorEastAsia" w:hAnsiTheme="minorEastAsia" w:hint="eastAsia"/>
          <w:sz w:val="28"/>
          <w:szCs w:val="28"/>
        </w:rPr>
        <w:t>硝酸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DD1D68">
        <w:rPr>
          <w:rFonts w:asciiTheme="minorEastAsia" w:hAnsiTheme="minorEastAsia" w:hint="eastAsia"/>
          <w:sz w:val="28"/>
          <w:szCs w:val="28"/>
        </w:rPr>
        <w:t>盐酸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DD1D68">
        <w:rPr>
          <w:rFonts w:asciiTheme="minorEastAsia" w:hAnsiTheme="minorEastAsia" w:hint="eastAsia"/>
          <w:sz w:val="28"/>
          <w:szCs w:val="28"/>
        </w:rPr>
        <w:t>硫酸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DD1D68">
        <w:rPr>
          <w:rFonts w:asciiTheme="minorEastAsia" w:hAnsiTheme="minorEastAsia" w:hint="eastAsia"/>
          <w:sz w:val="28"/>
          <w:szCs w:val="28"/>
        </w:rPr>
        <w:t>碳酸、</w:t>
      </w:r>
      <w:r>
        <w:rPr>
          <w:rFonts w:asciiTheme="minorEastAsia" w:hAnsiTheme="minorEastAsia" w:hint="eastAsia"/>
          <w:sz w:val="28"/>
          <w:szCs w:val="28"/>
        </w:rPr>
        <w:t>磷酸、</w:t>
      </w:r>
      <w:r w:rsidRPr="00DD1D68">
        <w:rPr>
          <w:rFonts w:asciiTheme="minorEastAsia" w:hAnsiTheme="minorEastAsia" w:hint="eastAsia"/>
          <w:sz w:val="28"/>
          <w:szCs w:val="28"/>
        </w:rPr>
        <w:t>亚硫酸、次氯酸、醋酸</w:t>
      </w:r>
      <w:r>
        <w:rPr>
          <w:rFonts w:asciiTheme="minorEastAsia" w:hAnsiTheme="minorEastAsia" w:hint="eastAsia"/>
          <w:sz w:val="28"/>
          <w:szCs w:val="28"/>
        </w:rPr>
        <w:t>等</w:t>
      </w:r>
      <w:r w:rsidR="006E0B0C">
        <w:rPr>
          <w:rFonts w:asciiTheme="minorEastAsia" w:hAnsiTheme="minorEastAsia" w:hint="eastAsia"/>
          <w:sz w:val="28"/>
          <w:szCs w:val="28"/>
        </w:rPr>
        <w:t>。</w:t>
      </w:r>
      <w:r w:rsidR="006E0B0C">
        <w:rPr>
          <w:rFonts w:asciiTheme="minorEastAsia" w:hAnsiTheme="minorEastAsia"/>
          <w:sz w:val="28"/>
          <w:szCs w:val="28"/>
        </w:rPr>
        <w:t>其中</w:t>
      </w:r>
      <w:r w:rsidR="006E0B0C">
        <w:rPr>
          <w:rFonts w:asciiTheme="minorEastAsia" w:hAnsiTheme="minorEastAsia" w:hint="eastAsia"/>
          <w:sz w:val="28"/>
          <w:szCs w:val="28"/>
        </w:rPr>
        <w:t>，</w:t>
      </w:r>
      <w:r w:rsidR="006E0B0C" w:rsidRPr="006E0B0C">
        <w:rPr>
          <w:rFonts w:asciiTheme="minorEastAsia" w:hAnsiTheme="minorEastAsia" w:hint="eastAsia"/>
          <w:sz w:val="28"/>
          <w:szCs w:val="28"/>
        </w:rPr>
        <w:t>盐酸不燃，具强腐蚀性、强刺激性。它能与一些活性金属粉末发生反应</w:t>
      </w:r>
      <w:r w:rsidR="006E0B0C">
        <w:rPr>
          <w:rFonts w:asciiTheme="minorEastAsia" w:hAnsiTheme="minorEastAsia"/>
          <w:sz w:val="28"/>
          <w:szCs w:val="28"/>
        </w:rPr>
        <w:t>,</w:t>
      </w:r>
      <w:r w:rsidR="006E0B0C" w:rsidRPr="006E0B0C">
        <w:rPr>
          <w:rFonts w:asciiTheme="minorEastAsia" w:hAnsiTheme="minorEastAsia" w:hint="eastAsia"/>
          <w:sz w:val="28"/>
          <w:szCs w:val="28"/>
        </w:rPr>
        <w:t>放出氢气。遇氰化物能产生剧毒的氰化氢气体。与碱发生中和反应，并放出大量的热。</w:t>
      </w:r>
      <w:r w:rsidR="006E0B0C">
        <w:rPr>
          <w:rFonts w:asciiTheme="minorEastAsia" w:hAnsiTheme="minorEastAsia" w:hint="eastAsia"/>
          <w:sz w:val="28"/>
          <w:szCs w:val="28"/>
        </w:rPr>
        <w:t>由于其具有强烈的挥发性，并且容易对植物造成损伤，所以并不适合用来做pH调节的酸；硫是所有植物生长发育不可或缺的营养元素之一，在植物生长发育及代谢过程中具有重要的生理功能，是生命物质的结构</w:t>
      </w:r>
      <w:r w:rsidR="00B360C7">
        <w:rPr>
          <w:rFonts w:asciiTheme="minorEastAsia" w:hAnsiTheme="minorEastAsia" w:hint="eastAsia"/>
          <w:sz w:val="28"/>
          <w:szCs w:val="28"/>
        </w:rPr>
        <w:t>组</w:t>
      </w:r>
      <w:r w:rsidR="006E0B0C">
        <w:rPr>
          <w:rFonts w:asciiTheme="minorEastAsia" w:hAnsiTheme="minorEastAsia" w:hint="eastAsia"/>
          <w:sz w:val="28"/>
          <w:szCs w:val="28"/>
        </w:rPr>
        <w:t>分，并参与生物体内许多重要的生化反应</w:t>
      </w:r>
      <w:r w:rsidR="00B360C7">
        <w:rPr>
          <w:rFonts w:asciiTheme="minorEastAsia" w:hAnsiTheme="minorEastAsia" w:hint="eastAsia"/>
          <w:sz w:val="28"/>
          <w:szCs w:val="28"/>
        </w:rPr>
        <w:t>，缺硫条件下植物的正常生长会严重受阻，甚至枯萎、死亡。但是硫酸随之带来了一定的问题，硫酸中的硫酸根离子可与培养液中的钙、镁、铁等元素结合，生成硫化物，降低了培养液中植物生长所需元素离子的浓度。故而，硫酸也不是很好的选择；硝酸中的氮元素在植物生长中也起着至关重要的作用：</w:t>
      </w:r>
      <w:r w:rsidR="00B360C7" w:rsidRPr="00B360C7">
        <w:rPr>
          <w:rFonts w:asciiTheme="minorEastAsia" w:hAnsiTheme="minorEastAsia" w:hint="eastAsia"/>
          <w:sz w:val="28"/>
          <w:szCs w:val="28"/>
        </w:rPr>
        <w:t>氮元素是作物生长所需要的大量元素之一，是作物生长过程中的重要元素。氮元素是构成作物体内蛋白质和酶的主要成分，蛋白质又是原生质的主要组成成分，而原生质是一切生命活动的基础，所以说：没有氮元素就没有蛋白质，而没有蛋白质就没有生命。酶</w:t>
      </w:r>
      <w:r w:rsidR="00B360C7">
        <w:rPr>
          <w:rFonts w:asciiTheme="minorEastAsia" w:hAnsiTheme="minorEastAsia" w:hint="eastAsia"/>
          <w:sz w:val="28"/>
          <w:szCs w:val="28"/>
        </w:rPr>
        <w:t>是作物体内各种代谢过程的接触剂，没有酶作物的生长便不能正常进行。</w:t>
      </w:r>
      <w:r w:rsidR="00B360C7" w:rsidRPr="00B360C7">
        <w:rPr>
          <w:rFonts w:asciiTheme="minorEastAsia" w:hAnsiTheme="minorEastAsia" w:hint="eastAsia"/>
          <w:sz w:val="28"/>
          <w:szCs w:val="28"/>
        </w:rPr>
        <w:t>氮元素</w:t>
      </w:r>
      <w:r w:rsidR="00B360C7">
        <w:rPr>
          <w:rFonts w:asciiTheme="minorEastAsia" w:hAnsiTheme="minorEastAsia" w:hint="eastAsia"/>
          <w:sz w:val="28"/>
          <w:szCs w:val="28"/>
        </w:rPr>
        <w:t>也</w:t>
      </w:r>
      <w:r w:rsidR="00B360C7" w:rsidRPr="00B360C7">
        <w:rPr>
          <w:rFonts w:asciiTheme="minorEastAsia" w:hAnsiTheme="minorEastAsia" w:hint="eastAsia"/>
          <w:sz w:val="28"/>
          <w:szCs w:val="28"/>
        </w:rPr>
        <w:t>是叶绿素的重要组成成分。叶绿素又是作物进行光合作用，制造有机物质的关键。缺乏氮元素叶绿素的数量就会减少，叶色退绿浅黄，光合作用减弱，光合产物减少。当氮元素供应充足时，作物的营养体和叶面积增加，叶绿素含量高，叶色</w:t>
      </w:r>
      <w:r w:rsidR="00B360C7" w:rsidRPr="00B360C7">
        <w:rPr>
          <w:rFonts w:asciiTheme="minorEastAsia" w:hAnsiTheme="minorEastAsia" w:hint="eastAsia"/>
          <w:sz w:val="28"/>
          <w:szCs w:val="28"/>
        </w:rPr>
        <w:lastRenderedPageBreak/>
        <w:t>显的农绿，光合作用旺盛，提高农作物的产量，进一步改善产品的质量。</w:t>
      </w:r>
      <w:r w:rsidR="00B360C7">
        <w:rPr>
          <w:rFonts w:asciiTheme="minorEastAsia" w:hAnsiTheme="minorEastAsia" w:hint="eastAsia"/>
          <w:sz w:val="28"/>
          <w:szCs w:val="28"/>
        </w:rPr>
        <w:t>但是同样由于硝酸的强腐蚀与强挥发性，其并不适合作为培养液的pH</w:t>
      </w:r>
      <w:r w:rsidR="00622E27">
        <w:rPr>
          <w:rFonts w:asciiTheme="minorEastAsia" w:hAnsiTheme="minorEastAsia" w:hint="eastAsia"/>
          <w:sz w:val="28"/>
          <w:szCs w:val="28"/>
        </w:rPr>
        <w:t>调节剂；经过多重考虑，</w:t>
      </w:r>
      <w:r w:rsidR="00B360C7">
        <w:rPr>
          <w:rFonts w:asciiTheme="minorEastAsia" w:hAnsiTheme="minorEastAsia" w:hint="eastAsia"/>
          <w:sz w:val="28"/>
          <w:szCs w:val="28"/>
        </w:rPr>
        <w:t>本系统</w:t>
      </w:r>
      <w:r w:rsidR="00C05EF3">
        <w:rPr>
          <w:rFonts w:asciiTheme="minorEastAsia" w:hAnsiTheme="minorEastAsia" w:hint="eastAsia"/>
          <w:sz w:val="28"/>
          <w:szCs w:val="28"/>
        </w:rPr>
        <w:t>最终决定</w:t>
      </w:r>
      <w:r w:rsidR="00B360C7">
        <w:rPr>
          <w:rFonts w:asciiTheme="minorEastAsia" w:hAnsiTheme="minorEastAsia" w:hint="eastAsia"/>
          <w:sz w:val="28"/>
          <w:szCs w:val="28"/>
        </w:rPr>
        <w:t>采用</w:t>
      </w:r>
      <w:r w:rsidR="00D8325B">
        <w:rPr>
          <w:rFonts w:asciiTheme="minorEastAsia" w:hAnsiTheme="minorEastAsia" w:hint="eastAsia"/>
          <w:sz w:val="28"/>
          <w:szCs w:val="28"/>
        </w:rPr>
        <w:t>磷酸做培养液pH调节剂，原因如下：</w:t>
      </w:r>
    </w:p>
    <w:p w:rsidR="00D8325B" w:rsidRDefault="00D8325B" w:rsidP="00B360C7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D8325B">
        <w:rPr>
          <w:rFonts w:asciiTheme="minorEastAsia" w:hAnsiTheme="minorEastAsia" w:hint="eastAsia"/>
          <w:sz w:val="28"/>
          <w:szCs w:val="28"/>
        </w:rPr>
        <w:t>(1)构成大分子物质的结构组分磷酸是许多大分子结构物质的桥键物，它的作用是把各种结构单元连接到更复杂的或大分子的结构上。</w:t>
      </w:r>
    </w:p>
    <w:p w:rsidR="00D8325B" w:rsidRDefault="00D8325B" w:rsidP="00D8325B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D8325B">
        <w:rPr>
          <w:rFonts w:asciiTheme="minorEastAsia" w:hAnsiTheme="minorEastAsia" w:hint="eastAsia"/>
          <w:sz w:val="28"/>
          <w:szCs w:val="28"/>
        </w:rPr>
        <w:t>(2)多种重要化合物的组分由磷酸桥接所形成的含磷有机化合物，如核酸、磷脂、核苷酸、三磷酸腺苷等，在植物代谢过程中都有重要作用。</w:t>
      </w:r>
    </w:p>
    <w:p w:rsidR="00D8325B" w:rsidRDefault="00D8325B" w:rsidP="00D8325B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(3)</w:t>
      </w:r>
      <w:r w:rsidRPr="00D8325B">
        <w:rPr>
          <w:rFonts w:asciiTheme="minorEastAsia" w:hAnsiTheme="minorEastAsia" w:hint="eastAsia"/>
          <w:sz w:val="28"/>
          <w:szCs w:val="28"/>
        </w:rPr>
        <w:t xml:space="preserve">积极参与体内的代谢在光合作用中，光合磷酸化作用必须有磷参加;光合产物的运输也离不开磷。在碳水化合物代谢中，许多物质都必须首先进行磷酸化作用。作为细胞壁结构成分的纤维素 </w:t>
      </w:r>
      <w:r w:rsidR="00622E27">
        <w:rPr>
          <w:rFonts w:asciiTheme="minorEastAsia" w:hAnsiTheme="minorEastAsia" w:hint="eastAsia"/>
          <w:sz w:val="28"/>
          <w:szCs w:val="28"/>
        </w:rPr>
        <w:t>和果胶，其合成也需要有磷参加。此外，</w:t>
      </w:r>
      <w:r w:rsidRPr="00D8325B">
        <w:rPr>
          <w:rFonts w:asciiTheme="minorEastAsia" w:hAnsiTheme="minorEastAsia" w:hint="eastAsia"/>
          <w:sz w:val="28"/>
          <w:szCs w:val="28"/>
        </w:rPr>
        <w:t>碳水化合物的转化也和磷有密切关系。</w:t>
      </w:r>
    </w:p>
    <w:p w:rsidR="00D8325B" w:rsidRPr="006E0B0C" w:rsidRDefault="00622E27" w:rsidP="00622E27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(4)</w:t>
      </w:r>
      <w:r w:rsidR="00D8325B" w:rsidRPr="00D8325B">
        <w:rPr>
          <w:rFonts w:asciiTheme="minorEastAsia" w:hAnsiTheme="minorEastAsia" w:hint="eastAsia"/>
          <w:sz w:val="28"/>
          <w:szCs w:val="28"/>
        </w:rPr>
        <w:t>提高作物抗逆性和适应能力抗旱:磷能提高原生质胶体的水合度和细胞结构的充水度，使其维持胶体状态，并能增加原生质的黏度和弹性，因而增强了原生质抵抗脱水的能力。抗寒:磷能提高作物体内可溶性糖和憐脂的含量。可溶性糖能使细胞原生质的冰点降低，磷脂则能增强细胞对温度变化的适应性，从而增强作物的抗寒能力。越冬作物</w:t>
      </w:r>
      <w:r>
        <w:rPr>
          <w:rFonts w:asciiTheme="minorEastAsia" w:hAnsiTheme="minorEastAsia" w:hint="eastAsia"/>
          <w:sz w:val="28"/>
          <w:szCs w:val="28"/>
        </w:rPr>
        <w:t>增施磷肥，</w:t>
      </w:r>
      <w:r w:rsidR="00D8325B" w:rsidRPr="00D8325B">
        <w:rPr>
          <w:rFonts w:asciiTheme="minorEastAsia" w:hAnsiTheme="minorEastAsia" w:hint="eastAsia"/>
          <w:sz w:val="28"/>
          <w:szCs w:val="28"/>
        </w:rPr>
        <w:t>可减轻冻害，安全越冬。缓冲性:施用磷肥能提高植物体内无机态磷酸盐的含量，有时其数量可达到含磷总</w:t>
      </w:r>
      <w:r w:rsidR="00D8325B" w:rsidRPr="00D8325B">
        <w:rPr>
          <w:rFonts w:asciiTheme="minorEastAsia" w:hAnsiTheme="minorEastAsia" w:hint="eastAsia"/>
          <w:sz w:val="28"/>
          <w:szCs w:val="28"/>
        </w:rPr>
        <w:lastRenderedPageBreak/>
        <w:t>量的一半。这些磷酸盐主要是以磷酸二氢根（H2P0)和磷酸氢根（HP0)的形式存在。它们常形成缓冲系统，使细胞内原生质具有抗酸碱变化的缓冲性。当外界环境发生酸碱变化时，原生质由于有缓冲作用仍能保持在比较平稳的范围内，这有利于作物的正常生长发育。</w:t>
      </w:r>
    </w:p>
    <w:p w:rsidR="00DD1D68" w:rsidRDefault="00622E27" w:rsidP="009F4371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（5）磷酸不易挥发，稳定性较好，作用效果长效。</w:t>
      </w:r>
    </w:p>
    <w:p w:rsidR="00622E27" w:rsidRDefault="00622E27" w:rsidP="009F4371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本系统的</w:t>
      </w:r>
      <w:r w:rsidR="00C05EF3">
        <w:rPr>
          <w:rFonts w:asciiTheme="minorEastAsia" w:hAnsiTheme="minorEastAsia" w:hint="eastAsia"/>
          <w:sz w:val="28"/>
          <w:szCs w:val="28"/>
        </w:rPr>
        <w:t>控制系统</w:t>
      </w:r>
      <w:r w:rsidR="00C05EF3">
        <w:rPr>
          <w:rFonts w:asciiTheme="minorEastAsia" w:hAnsiTheme="minorEastAsia"/>
          <w:sz w:val="28"/>
          <w:szCs w:val="28"/>
        </w:rPr>
        <w:t>原理图如</w:t>
      </w:r>
      <w:r w:rsidR="00C05EF3">
        <w:rPr>
          <w:rFonts w:asciiTheme="minorEastAsia" w:hAnsiTheme="minorEastAsia" w:hint="eastAsia"/>
          <w:sz w:val="28"/>
          <w:szCs w:val="28"/>
        </w:rPr>
        <w:t>1</w:t>
      </w:r>
      <w:r w:rsidR="00C05EF3">
        <w:rPr>
          <w:rFonts w:asciiTheme="minorEastAsia" w:hAnsiTheme="minorEastAsia"/>
          <w:sz w:val="28"/>
          <w:szCs w:val="28"/>
        </w:rPr>
        <w:t>.3所示</w:t>
      </w:r>
      <w:r w:rsidR="00C05EF3">
        <w:rPr>
          <w:rFonts w:asciiTheme="minorEastAsia" w:hAnsiTheme="minorEastAsia" w:hint="eastAsia"/>
          <w:sz w:val="28"/>
          <w:szCs w:val="28"/>
        </w:rPr>
        <w:t>，</w:t>
      </w:r>
      <w:r w:rsidR="00C05EF3">
        <w:rPr>
          <w:rFonts w:asciiTheme="minorEastAsia" w:hAnsiTheme="minorEastAsia"/>
          <w:sz w:val="28"/>
          <w:szCs w:val="28"/>
        </w:rPr>
        <w:t>当采集到的pH值不在合适范围内时</w:t>
      </w:r>
      <w:r w:rsidR="00C05EF3">
        <w:rPr>
          <w:rFonts w:asciiTheme="minorEastAsia" w:hAnsiTheme="minorEastAsia" w:hint="eastAsia"/>
          <w:sz w:val="28"/>
          <w:szCs w:val="28"/>
        </w:rPr>
        <w:t>，</w:t>
      </w:r>
      <w:r w:rsidR="00C05EF3">
        <w:rPr>
          <w:rFonts w:asciiTheme="minorEastAsia" w:hAnsiTheme="minorEastAsia"/>
          <w:sz w:val="28"/>
          <w:szCs w:val="28"/>
        </w:rPr>
        <w:t>MCU控制与酸液相连的蠕动泵开启</w:t>
      </w:r>
      <w:r w:rsidR="00C05EF3">
        <w:rPr>
          <w:rFonts w:asciiTheme="minorEastAsia" w:hAnsiTheme="minorEastAsia" w:hint="eastAsia"/>
          <w:sz w:val="28"/>
          <w:szCs w:val="28"/>
        </w:rPr>
        <w:t>，</w:t>
      </w:r>
      <w:r w:rsidR="00C05EF3">
        <w:rPr>
          <w:rFonts w:asciiTheme="minorEastAsia" w:hAnsiTheme="minorEastAsia"/>
          <w:sz w:val="28"/>
          <w:szCs w:val="28"/>
        </w:rPr>
        <w:t>向培养液中补充酸液</w:t>
      </w:r>
      <w:r w:rsidR="00C05EF3">
        <w:rPr>
          <w:rFonts w:asciiTheme="minorEastAsia" w:hAnsiTheme="minorEastAsia" w:hint="eastAsia"/>
          <w:sz w:val="28"/>
          <w:szCs w:val="28"/>
        </w:rPr>
        <w:t>，</w:t>
      </w:r>
      <w:r w:rsidR="00C05EF3">
        <w:rPr>
          <w:rFonts w:asciiTheme="minorEastAsia" w:hAnsiTheme="minorEastAsia"/>
          <w:sz w:val="28"/>
          <w:szCs w:val="28"/>
        </w:rPr>
        <w:t>直至培养液pH回到合适范围内为止</w:t>
      </w:r>
      <w:r w:rsidR="00C05EF3">
        <w:rPr>
          <w:rFonts w:asciiTheme="minorEastAsia" w:hAnsiTheme="minorEastAsia" w:hint="eastAsia"/>
          <w:sz w:val="28"/>
          <w:szCs w:val="28"/>
        </w:rPr>
        <w:t>。</w:t>
      </w:r>
    </w:p>
    <w:p w:rsidR="00C05EF3" w:rsidRDefault="00C05EF3" w:rsidP="00C05EF3">
      <w:pPr>
        <w:spacing w:line="360" w:lineRule="auto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6700B8C" wp14:editId="4377F87D">
            <wp:extent cx="4944862" cy="322136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211" cy="3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F3" w:rsidRPr="00C05EF3" w:rsidRDefault="00C05EF3" w:rsidP="00C05EF3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8"/>
        </w:rPr>
      </w:pPr>
      <w:r w:rsidRPr="00C05EF3">
        <w:rPr>
          <w:rFonts w:asciiTheme="minorEastAsia" w:hAnsiTheme="minorEastAsia"/>
          <w:sz w:val="24"/>
          <w:szCs w:val="28"/>
        </w:rPr>
        <w:t>图</w:t>
      </w:r>
      <w:r w:rsidRPr="00C05EF3">
        <w:rPr>
          <w:rFonts w:asciiTheme="minorEastAsia" w:hAnsiTheme="minorEastAsia" w:hint="eastAsia"/>
          <w:sz w:val="24"/>
          <w:szCs w:val="28"/>
        </w:rPr>
        <w:t>1.3</w:t>
      </w:r>
    </w:p>
    <w:p w:rsidR="003D7FBD" w:rsidRPr="0072599E" w:rsidRDefault="0072599E" w:rsidP="0072599E">
      <w:pPr>
        <w:spacing w:line="360" w:lineRule="auto"/>
        <w:rPr>
          <w:rFonts w:asciiTheme="minorEastAsia" w:hAnsiTheme="minorEastAsia"/>
          <w:b/>
          <w:sz w:val="32"/>
          <w:szCs w:val="28"/>
        </w:rPr>
      </w:pPr>
      <w:r w:rsidRPr="0072599E">
        <w:rPr>
          <w:rFonts w:asciiTheme="minorEastAsia" w:hAnsiTheme="minorEastAsia" w:hint="eastAsia"/>
          <w:b/>
          <w:sz w:val="32"/>
          <w:szCs w:val="28"/>
        </w:rPr>
        <w:t>2</w:t>
      </w:r>
      <w:r>
        <w:rPr>
          <w:rFonts w:asciiTheme="minorEastAsia" w:hAnsiTheme="minorEastAsia"/>
          <w:b/>
          <w:sz w:val="32"/>
          <w:szCs w:val="28"/>
        </w:rPr>
        <w:t xml:space="preserve"> </w:t>
      </w:r>
      <w:r w:rsidR="003D7FBD" w:rsidRPr="0072599E">
        <w:rPr>
          <w:rFonts w:asciiTheme="minorEastAsia" w:hAnsiTheme="minorEastAsia" w:hint="eastAsia"/>
          <w:b/>
          <w:sz w:val="32"/>
          <w:szCs w:val="28"/>
        </w:rPr>
        <w:t>放大和采集电路设计</w:t>
      </w:r>
    </w:p>
    <w:p w:rsidR="00083147" w:rsidRPr="0072599E" w:rsidRDefault="005018B4" w:rsidP="00AD3BBA">
      <w:pPr>
        <w:spacing w:line="360" w:lineRule="auto"/>
        <w:rPr>
          <w:rFonts w:asciiTheme="minorEastAsia" w:hAnsiTheme="minorEastAsia"/>
          <w:b/>
          <w:sz w:val="32"/>
          <w:szCs w:val="28"/>
        </w:rPr>
      </w:pPr>
      <w:r w:rsidRPr="0072599E">
        <w:rPr>
          <w:rFonts w:asciiTheme="minorEastAsia" w:hAnsiTheme="minorEastAsia"/>
          <w:b/>
          <w:sz w:val="28"/>
          <w:szCs w:val="28"/>
        </w:rPr>
        <w:t>2.1</w:t>
      </w:r>
      <w:r w:rsidR="00AB3E52" w:rsidRPr="0072599E">
        <w:rPr>
          <w:rFonts w:asciiTheme="minorEastAsia" w:hAnsiTheme="minorEastAsia"/>
          <w:b/>
          <w:sz w:val="28"/>
          <w:szCs w:val="28"/>
        </w:rPr>
        <w:t xml:space="preserve">  </w:t>
      </w:r>
      <w:r w:rsidR="00083147" w:rsidRPr="0072599E">
        <w:rPr>
          <w:rFonts w:asciiTheme="minorEastAsia" w:hAnsiTheme="minorEastAsia"/>
          <w:b/>
          <w:sz w:val="28"/>
          <w:szCs w:val="28"/>
        </w:rPr>
        <w:t>pH测量系统原理框图</w:t>
      </w:r>
    </w:p>
    <w:p w:rsidR="00872585" w:rsidRPr="0072599E" w:rsidRDefault="00083147" w:rsidP="0072599E">
      <w:pPr>
        <w:spacing w:line="360" w:lineRule="auto"/>
        <w:ind w:firstLineChars="200" w:firstLine="560"/>
        <w:rPr>
          <w:sz w:val="28"/>
          <w:szCs w:val="28"/>
        </w:rPr>
      </w:pPr>
      <w:r w:rsidRPr="0072599E">
        <w:rPr>
          <w:sz w:val="28"/>
          <w:szCs w:val="28"/>
        </w:rPr>
        <w:t>一般</w:t>
      </w:r>
      <w:r w:rsidRPr="0072599E">
        <w:rPr>
          <w:sz w:val="28"/>
          <w:szCs w:val="28"/>
        </w:rPr>
        <w:t>pH</w:t>
      </w:r>
      <w:r w:rsidRPr="0072599E">
        <w:rPr>
          <w:sz w:val="28"/>
          <w:szCs w:val="28"/>
        </w:rPr>
        <w:t>测量系统包括</w:t>
      </w:r>
      <w:r w:rsidRPr="0072599E">
        <w:rPr>
          <w:sz w:val="28"/>
          <w:szCs w:val="28"/>
        </w:rPr>
        <w:t>pH</w:t>
      </w:r>
      <w:r w:rsidRPr="0072599E">
        <w:rPr>
          <w:sz w:val="28"/>
          <w:szCs w:val="28"/>
        </w:rPr>
        <w:t>电极</w:t>
      </w:r>
      <w:r w:rsidRPr="0072599E">
        <w:rPr>
          <w:rFonts w:hint="eastAsia"/>
          <w:sz w:val="28"/>
          <w:szCs w:val="28"/>
        </w:rPr>
        <w:t>、</w:t>
      </w:r>
      <w:r w:rsidRPr="0072599E">
        <w:rPr>
          <w:sz w:val="28"/>
          <w:szCs w:val="28"/>
        </w:rPr>
        <w:t>信号放大电路</w:t>
      </w:r>
      <w:r w:rsidRPr="0072599E">
        <w:rPr>
          <w:rFonts w:hint="eastAsia"/>
          <w:sz w:val="28"/>
          <w:szCs w:val="28"/>
        </w:rPr>
        <w:t>、</w:t>
      </w:r>
      <w:r w:rsidRPr="0072599E">
        <w:rPr>
          <w:sz w:val="28"/>
          <w:szCs w:val="28"/>
        </w:rPr>
        <w:t>A/D</w:t>
      </w:r>
      <w:r w:rsidRPr="0072599E">
        <w:rPr>
          <w:sz w:val="28"/>
          <w:szCs w:val="28"/>
        </w:rPr>
        <w:t>采集电路</w:t>
      </w:r>
      <w:r w:rsidRPr="0072599E">
        <w:rPr>
          <w:rFonts w:hint="eastAsia"/>
          <w:sz w:val="28"/>
          <w:szCs w:val="28"/>
        </w:rPr>
        <w:t>、</w:t>
      </w:r>
      <w:r w:rsidRPr="0072599E">
        <w:rPr>
          <w:sz w:val="28"/>
          <w:szCs w:val="28"/>
        </w:rPr>
        <w:t>微控制器和通信接口</w:t>
      </w:r>
      <w:r w:rsidRPr="0072599E">
        <w:rPr>
          <w:rFonts w:hint="eastAsia"/>
          <w:sz w:val="28"/>
          <w:szCs w:val="28"/>
        </w:rPr>
        <w:t>，</w:t>
      </w:r>
      <w:r w:rsidRPr="0072599E">
        <w:rPr>
          <w:sz w:val="28"/>
          <w:szCs w:val="28"/>
        </w:rPr>
        <w:t>如图</w:t>
      </w:r>
      <w:r w:rsidR="0072599E">
        <w:rPr>
          <w:rFonts w:hint="eastAsia"/>
          <w:sz w:val="28"/>
          <w:szCs w:val="28"/>
        </w:rPr>
        <w:t>2.1</w:t>
      </w:r>
      <w:r w:rsidRPr="0072599E">
        <w:rPr>
          <w:rFonts w:hint="eastAsia"/>
          <w:sz w:val="28"/>
          <w:szCs w:val="28"/>
        </w:rPr>
        <w:t>所示。</w:t>
      </w:r>
      <w:r w:rsidRPr="0072599E">
        <w:rPr>
          <w:rFonts w:hint="eastAsia"/>
          <w:sz w:val="28"/>
          <w:szCs w:val="28"/>
        </w:rPr>
        <w:t>pH</w:t>
      </w:r>
      <w:r w:rsidRPr="0072599E">
        <w:rPr>
          <w:sz w:val="28"/>
          <w:szCs w:val="28"/>
        </w:rPr>
        <w:t>电极产生的电动势信号经过</w:t>
      </w:r>
      <w:r w:rsidRPr="0072599E">
        <w:rPr>
          <w:sz w:val="28"/>
          <w:szCs w:val="28"/>
        </w:rPr>
        <w:lastRenderedPageBreak/>
        <w:t>缓冲和增益放大后进入</w:t>
      </w:r>
      <w:r w:rsidRPr="0072599E">
        <w:rPr>
          <w:sz w:val="28"/>
          <w:szCs w:val="28"/>
        </w:rPr>
        <w:t>MCU</w:t>
      </w:r>
      <w:r w:rsidRPr="0072599E">
        <w:rPr>
          <w:sz w:val="28"/>
          <w:szCs w:val="28"/>
        </w:rPr>
        <w:t>的</w:t>
      </w:r>
      <w:r w:rsidR="00D858EE" w:rsidRPr="0072599E">
        <w:rPr>
          <w:rFonts w:hint="eastAsia"/>
          <w:sz w:val="28"/>
          <w:szCs w:val="28"/>
        </w:rPr>
        <w:t>ADC</w:t>
      </w:r>
      <w:r w:rsidRPr="0072599E">
        <w:rPr>
          <w:sz w:val="28"/>
          <w:szCs w:val="28"/>
        </w:rPr>
        <w:t>模块进行</w:t>
      </w:r>
      <w:r w:rsidR="00D858EE" w:rsidRPr="0072599E">
        <w:rPr>
          <w:rFonts w:hint="eastAsia"/>
          <w:sz w:val="28"/>
          <w:szCs w:val="28"/>
        </w:rPr>
        <w:t>模数</w:t>
      </w:r>
      <w:r w:rsidRPr="0072599E">
        <w:rPr>
          <w:sz w:val="28"/>
          <w:szCs w:val="28"/>
        </w:rPr>
        <w:t>转换</w:t>
      </w:r>
      <w:r w:rsidRPr="0072599E">
        <w:rPr>
          <w:rFonts w:hint="eastAsia"/>
          <w:sz w:val="28"/>
          <w:szCs w:val="28"/>
        </w:rPr>
        <w:t>，</w:t>
      </w:r>
      <w:r w:rsidRPr="0072599E">
        <w:rPr>
          <w:sz w:val="28"/>
          <w:szCs w:val="28"/>
        </w:rPr>
        <w:t>同时</w:t>
      </w:r>
      <w:r w:rsidR="00D858EE" w:rsidRPr="0072599E">
        <w:rPr>
          <w:sz w:val="28"/>
          <w:szCs w:val="28"/>
        </w:rPr>
        <w:t>MCU</w:t>
      </w:r>
      <w:r w:rsidR="00D858EE" w:rsidRPr="0072599E">
        <w:rPr>
          <w:sz w:val="28"/>
          <w:szCs w:val="28"/>
        </w:rPr>
        <w:t>对</w:t>
      </w:r>
      <w:r w:rsidR="00D858EE" w:rsidRPr="0072599E">
        <w:rPr>
          <w:sz w:val="28"/>
          <w:szCs w:val="28"/>
        </w:rPr>
        <w:t>pH</w:t>
      </w:r>
      <w:r w:rsidR="00D858EE" w:rsidRPr="0072599E">
        <w:rPr>
          <w:sz w:val="28"/>
          <w:szCs w:val="28"/>
        </w:rPr>
        <w:t>信号进行温度补偿</w:t>
      </w:r>
      <w:r w:rsidR="0072599E">
        <w:rPr>
          <w:sz w:val="28"/>
          <w:szCs w:val="28"/>
        </w:rPr>
        <w:t>处理</w:t>
      </w:r>
      <w:r w:rsidR="00D858EE" w:rsidRPr="0072599E">
        <w:rPr>
          <w:rFonts w:hint="eastAsia"/>
          <w:sz w:val="28"/>
          <w:szCs w:val="28"/>
        </w:rPr>
        <w:t>，</w:t>
      </w:r>
      <w:r w:rsidR="00D858EE" w:rsidRPr="0072599E">
        <w:rPr>
          <w:sz w:val="28"/>
          <w:szCs w:val="28"/>
        </w:rPr>
        <w:t>计算出</w:t>
      </w:r>
      <w:r w:rsidR="00D858EE" w:rsidRPr="0072599E">
        <w:rPr>
          <w:sz w:val="28"/>
          <w:szCs w:val="28"/>
        </w:rPr>
        <w:t>pH</w:t>
      </w:r>
      <w:r w:rsidR="00D858EE" w:rsidRPr="0072599E">
        <w:rPr>
          <w:sz w:val="28"/>
          <w:szCs w:val="28"/>
        </w:rPr>
        <w:t>值</w:t>
      </w:r>
      <w:r w:rsidR="00D858EE" w:rsidRPr="0072599E">
        <w:rPr>
          <w:rFonts w:hint="eastAsia"/>
          <w:sz w:val="28"/>
          <w:szCs w:val="28"/>
        </w:rPr>
        <w:t>，</w:t>
      </w:r>
      <w:r w:rsidR="00D858EE" w:rsidRPr="0072599E">
        <w:rPr>
          <w:sz w:val="28"/>
          <w:szCs w:val="28"/>
        </w:rPr>
        <w:t>然后通过串口通信传送并显示在显示</w:t>
      </w:r>
      <w:r w:rsidR="0001762D" w:rsidRPr="0072599E">
        <w:rPr>
          <w:rFonts w:hint="eastAsia"/>
          <w:sz w:val="28"/>
          <w:szCs w:val="28"/>
        </w:rPr>
        <w:t>器</w:t>
      </w:r>
      <w:r w:rsidR="00D858EE" w:rsidRPr="0072599E">
        <w:rPr>
          <w:sz w:val="28"/>
          <w:szCs w:val="28"/>
        </w:rPr>
        <w:t>上</w:t>
      </w:r>
      <w:r w:rsidR="00D858EE" w:rsidRPr="0072599E">
        <w:rPr>
          <w:rFonts w:hint="eastAsia"/>
          <w:sz w:val="28"/>
          <w:szCs w:val="28"/>
        </w:rPr>
        <w:t>。</w:t>
      </w:r>
    </w:p>
    <w:p w:rsidR="0099294F" w:rsidRDefault="006B1D8C" w:rsidP="00AD3BBA">
      <w:pPr>
        <w:pStyle w:val="a3"/>
        <w:spacing w:line="360" w:lineRule="auto"/>
        <w:ind w:left="420"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3E835" wp14:editId="62B030FD">
            <wp:extent cx="3665220" cy="13792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捕获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" b="22831"/>
                    <a:stretch/>
                  </pic:blipFill>
                  <pic:spPr bwMode="auto">
                    <a:xfrm>
                      <a:off x="0" y="0"/>
                      <a:ext cx="3665547" cy="137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585" w:rsidRPr="00872585" w:rsidRDefault="00872585" w:rsidP="00AD3BBA">
      <w:pPr>
        <w:pStyle w:val="a3"/>
        <w:spacing w:line="360" w:lineRule="auto"/>
        <w:ind w:left="420" w:firstLine="480"/>
        <w:jc w:val="center"/>
        <w:rPr>
          <w:sz w:val="24"/>
          <w:szCs w:val="28"/>
        </w:rPr>
      </w:pPr>
      <w:r w:rsidRPr="00872585">
        <w:rPr>
          <w:sz w:val="24"/>
          <w:szCs w:val="28"/>
        </w:rPr>
        <w:t>图</w:t>
      </w:r>
      <w:r w:rsidR="0072599E">
        <w:rPr>
          <w:rFonts w:hint="eastAsia"/>
          <w:sz w:val="24"/>
          <w:szCs w:val="28"/>
        </w:rPr>
        <w:t>2.1</w:t>
      </w:r>
      <w:r w:rsidRPr="00872585">
        <w:rPr>
          <w:rFonts w:hint="eastAsia"/>
          <w:sz w:val="24"/>
          <w:szCs w:val="28"/>
        </w:rPr>
        <w:t xml:space="preserve"> </w:t>
      </w:r>
      <w:r w:rsidRPr="00872585">
        <w:rPr>
          <w:rFonts w:hint="eastAsia"/>
          <w:sz w:val="24"/>
          <w:szCs w:val="28"/>
        </w:rPr>
        <w:t>测量系统原理框图</w:t>
      </w:r>
    </w:p>
    <w:p w:rsidR="00472E2E" w:rsidRDefault="00472E2E" w:rsidP="00AD3BBA">
      <w:pPr>
        <w:spacing w:line="360" w:lineRule="auto"/>
        <w:jc w:val="center"/>
        <w:rPr>
          <w:rFonts w:ascii="Helvetica" w:hAnsi="Helvetica" w:cs="Helvetica"/>
        </w:rPr>
      </w:pPr>
    </w:p>
    <w:p w:rsidR="0035585D" w:rsidRPr="0072599E" w:rsidRDefault="0072599E" w:rsidP="0072599E">
      <w:pPr>
        <w:spacing w:line="360" w:lineRule="auto"/>
        <w:ind w:left="562" w:hangingChars="200" w:hanging="562"/>
        <w:jc w:val="left"/>
        <w:rPr>
          <w:rFonts w:asciiTheme="minorEastAsia" w:hAnsiTheme="minorEastAsia"/>
          <w:b/>
          <w:sz w:val="28"/>
          <w:szCs w:val="28"/>
        </w:rPr>
      </w:pPr>
      <w:r w:rsidRPr="0072599E">
        <w:rPr>
          <w:rFonts w:asciiTheme="minorEastAsia" w:hAnsiTheme="minorEastAsia" w:cs="Helvetica"/>
          <w:b/>
          <w:sz w:val="28"/>
          <w:szCs w:val="28"/>
        </w:rPr>
        <w:t xml:space="preserve">  2.2  </w:t>
      </w:r>
      <w:r w:rsidR="0035585D" w:rsidRPr="0072599E">
        <w:rPr>
          <w:rFonts w:asciiTheme="minorEastAsia" w:hAnsiTheme="minorEastAsia" w:hint="eastAsia"/>
          <w:b/>
          <w:sz w:val="28"/>
          <w:szCs w:val="28"/>
        </w:rPr>
        <w:t>pH信号放大电路设计</w:t>
      </w:r>
    </w:p>
    <w:p w:rsidR="00C21FC0" w:rsidRDefault="0035585D" w:rsidP="00AD3BBA">
      <w:pPr>
        <w:pStyle w:val="a3"/>
        <w:spacing w:line="360" w:lineRule="auto"/>
        <w:ind w:left="420" w:firstLineChars="0" w:firstLine="456"/>
        <w:jc w:val="left"/>
        <w:rPr>
          <w:noProof/>
        </w:rPr>
      </w:pPr>
      <w:r w:rsidRPr="0035585D">
        <w:rPr>
          <w:rFonts w:ascii="Helvetica" w:hAnsi="Helvetica" w:cs="Helvetica"/>
          <w:sz w:val="28"/>
        </w:rPr>
        <w:t>由于</w:t>
      </w:r>
      <w:r>
        <w:rPr>
          <w:rFonts w:ascii="Helvetica" w:hAnsi="Helvetica" w:cs="Helvetica"/>
          <w:sz w:val="28"/>
        </w:rPr>
        <w:t>pH</w:t>
      </w:r>
      <w:r>
        <w:rPr>
          <w:rFonts w:ascii="Helvetica" w:hAnsi="Helvetica" w:cs="Helvetica"/>
          <w:sz w:val="28"/>
        </w:rPr>
        <w:t>电极具有较大的输出电阻</w:t>
      </w:r>
      <w:r>
        <w:rPr>
          <w:rFonts w:ascii="Helvetica" w:hAnsi="Helvetica" w:cs="Helvetica" w:hint="eastAsia"/>
          <w:sz w:val="28"/>
        </w:rPr>
        <w:t>，</w:t>
      </w:r>
      <w:r>
        <w:rPr>
          <w:rFonts w:ascii="Helvetica" w:hAnsi="Helvetica" w:cs="Helvetica"/>
          <w:sz w:val="28"/>
        </w:rPr>
        <w:t>要实现精确的</w:t>
      </w:r>
      <w:r>
        <w:rPr>
          <w:rFonts w:ascii="Helvetica" w:hAnsi="Helvetica" w:cs="Helvetica"/>
          <w:sz w:val="28"/>
        </w:rPr>
        <w:t>pH</w:t>
      </w:r>
      <w:r w:rsidR="00C21FC0">
        <w:rPr>
          <w:rFonts w:ascii="Helvetica" w:hAnsi="Helvetica" w:cs="Helvetica"/>
          <w:sz w:val="28"/>
        </w:rPr>
        <w:t>测量</w:t>
      </w:r>
      <w:r w:rsidR="00C21FC0">
        <w:rPr>
          <w:rFonts w:ascii="Helvetica" w:hAnsi="Helvetica" w:cs="Helvetica" w:hint="eastAsia"/>
          <w:sz w:val="28"/>
        </w:rPr>
        <w:t>，</w:t>
      </w:r>
      <w:r w:rsidR="00C21FC0">
        <w:rPr>
          <w:rFonts w:ascii="Helvetica" w:hAnsi="Helvetica" w:cs="Helvetica"/>
          <w:sz w:val="28"/>
        </w:rPr>
        <w:t>应</w:t>
      </w:r>
      <w:r w:rsidR="0023611C">
        <w:rPr>
          <w:rFonts w:ascii="Helvetica" w:hAnsi="Helvetica" w:cs="Helvetica" w:hint="eastAsia"/>
          <w:sz w:val="28"/>
        </w:rPr>
        <w:t>设置</w:t>
      </w:r>
      <w:r w:rsidR="0023611C">
        <w:rPr>
          <w:rFonts w:ascii="Helvetica" w:hAnsi="Helvetica" w:cs="Helvetica"/>
          <w:sz w:val="28"/>
        </w:rPr>
        <w:t>一个缓冲电路</w:t>
      </w:r>
      <w:r w:rsidR="00C21FC0">
        <w:rPr>
          <w:rFonts w:ascii="Helvetica" w:hAnsi="Helvetica" w:cs="Helvetica" w:hint="eastAsia"/>
          <w:sz w:val="28"/>
        </w:rPr>
        <w:t>，</w:t>
      </w:r>
      <w:r w:rsidR="00C21FC0">
        <w:rPr>
          <w:rFonts w:ascii="Helvetica" w:hAnsi="Helvetica" w:cs="Helvetica"/>
          <w:sz w:val="28"/>
        </w:rPr>
        <w:t>然后</w:t>
      </w:r>
      <w:r w:rsidR="0023611C">
        <w:rPr>
          <w:rFonts w:ascii="Helvetica" w:hAnsi="Helvetica" w:cs="Helvetica"/>
          <w:sz w:val="28"/>
        </w:rPr>
        <w:t>再将</w:t>
      </w:r>
      <w:r w:rsidR="00C21FC0">
        <w:rPr>
          <w:rFonts w:ascii="Helvetica" w:hAnsi="Helvetica" w:cs="Helvetica"/>
          <w:sz w:val="28"/>
        </w:rPr>
        <w:t>信号提供给增益放大级</w:t>
      </w:r>
      <w:r w:rsidR="00C21FC0">
        <w:rPr>
          <w:rFonts w:ascii="Helvetica" w:hAnsi="Helvetica" w:cs="Helvetica" w:hint="eastAsia"/>
          <w:sz w:val="28"/>
        </w:rPr>
        <w:t>，</w:t>
      </w:r>
      <w:r w:rsidR="00C21FC0">
        <w:rPr>
          <w:rFonts w:ascii="Helvetica" w:hAnsi="Helvetica" w:cs="Helvetica"/>
          <w:sz w:val="28"/>
        </w:rPr>
        <w:t>以实现更高的分辨率</w:t>
      </w:r>
      <w:r w:rsidR="00C21FC0">
        <w:rPr>
          <w:rFonts w:ascii="Helvetica" w:hAnsi="Helvetica" w:cs="Helvetica" w:hint="eastAsia"/>
          <w:sz w:val="28"/>
        </w:rPr>
        <w:t>。</w:t>
      </w:r>
      <w:r w:rsidR="00C21FC0">
        <w:rPr>
          <w:rFonts w:ascii="Helvetica" w:hAnsi="Helvetica" w:cs="Helvetica"/>
          <w:sz w:val="28"/>
        </w:rPr>
        <w:t>为此</w:t>
      </w:r>
      <w:r w:rsidR="00C21FC0">
        <w:rPr>
          <w:rFonts w:ascii="Helvetica" w:hAnsi="Helvetica" w:cs="Helvetica" w:hint="eastAsia"/>
          <w:sz w:val="28"/>
        </w:rPr>
        <w:t>，在</w:t>
      </w:r>
      <w:r w:rsidR="0023611C">
        <w:rPr>
          <w:rFonts w:ascii="Helvetica" w:hAnsi="Helvetica" w:cs="Helvetica" w:hint="eastAsia"/>
          <w:sz w:val="28"/>
        </w:rPr>
        <w:t>本系统</w:t>
      </w:r>
      <w:r w:rsidR="0023611C">
        <w:rPr>
          <w:rFonts w:ascii="Helvetica" w:hAnsi="Helvetica" w:cs="Helvetica" w:hint="eastAsia"/>
          <w:sz w:val="28"/>
        </w:rPr>
        <w:t>pH</w:t>
      </w:r>
      <w:r w:rsidR="0023611C">
        <w:rPr>
          <w:rFonts w:ascii="Helvetica" w:hAnsi="Helvetica" w:cs="Helvetica" w:hint="eastAsia"/>
          <w:sz w:val="28"/>
        </w:rPr>
        <w:t>放大</w:t>
      </w:r>
      <w:r w:rsidR="00C21FC0">
        <w:rPr>
          <w:rFonts w:ascii="Helvetica" w:hAnsi="Helvetica" w:cs="Helvetica"/>
          <w:sz w:val="28"/>
        </w:rPr>
        <w:t>电路设计中</w:t>
      </w:r>
      <w:r w:rsidR="0023611C">
        <w:rPr>
          <w:rFonts w:ascii="Helvetica" w:hAnsi="Helvetica" w:cs="Helvetica" w:hint="eastAsia"/>
          <w:sz w:val="28"/>
        </w:rPr>
        <w:t>，</w:t>
      </w:r>
      <w:r w:rsidR="0023611C">
        <w:rPr>
          <w:rFonts w:ascii="Helvetica" w:hAnsi="Helvetica" w:cs="Helvetica"/>
          <w:sz w:val="28"/>
        </w:rPr>
        <w:t>采用电容滤波和</w:t>
      </w:r>
      <w:r w:rsidR="00C21FC0">
        <w:rPr>
          <w:rFonts w:ascii="Helvetica" w:hAnsi="Helvetica" w:cs="Helvetica"/>
          <w:sz w:val="28"/>
        </w:rPr>
        <w:t>TLC4502</w:t>
      </w:r>
      <w:r w:rsidR="00C21FC0">
        <w:rPr>
          <w:rFonts w:ascii="Helvetica" w:hAnsi="Helvetica" w:cs="Helvetica"/>
          <w:sz w:val="28"/>
        </w:rPr>
        <w:t>芯片</w:t>
      </w:r>
      <w:r w:rsidR="0023611C">
        <w:rPr>
          <w:rFonts w:ascii="Helvetica" w:hAnsi="Helvetica" w:cs="Helvetica"/>
          <w:sz w:val="28"/>
        </w:rPr>
        <w:t>执行</w:t>
      </w:r>
      <w:r w:rsidR="0023611C">
        <w:rPr>
          <w:rFonts w:ascii="Helvetica" w:hAnsi="Helvetica" w:cs="Helvetica" w:hint="eastAsia"/>
          <w:sz w:val="28"/>
        </w:rPr>
        <w:t>缓冲、</w:t>
      </w:r>
      <w:r w:rsidR="0023611C">
        <w:rPr>
          <w:rFonts w:ascii="Helvetica" w:hAnsi="Helvetica" w:cs="Helvetica"/>
          <w:sz w:val="28"/>
        </w:rPr>
        <w:t>放大</w:t>
      </w:r>
      <w:r w:rsidR="0023611C">
        <w:rPr>
          <w:rFonts w:ascii="Helvetica" w:hAnsi="Helvetica" w:cs="Helvetica"/>
          <w:sz w:val="28"/>
        </w:rPr>
        <w:t>pH</w:t>
      </w:r>
      <w:r w:rsidR="0023611C">
        <w:rPr>
          <w:rFonts w:ascii="Helvetica" w:hAnsi="Helvetica" w:cs="Helvetica"/>
          <w:sz w:val="28"/>
        </w:rPr>
        <w:t>信号的方式</w:t>
      </w:r>
      <w:r w:rsidR="00C21FC0">
        <w:rPr>
          <w:rFonts w:ascii="Helvetica" w:hAnsi="Helvetica" w:cs="Helvetica" w:hint="eastAsia"/>
          <w:sz w:val="28"/>
        </w:rPr>
        <w:t>，</w:t>
      </w:r>
      <w:r w:rsidR="00C21FC0">
        <w:rPr>
          <w:rFonts w:ascii="Helvetica" w:hAnsi="Helvetica" w:cs="Helvetica"/>
          <w:sz w:val="28"/>
        </w:rPr>
        <w:t>设计电路如图</w:t>
      </w:r>
      <w:r w:rsidR="0072599E">
        <w:rPr>
          <w:rFonts w:ascii="Helvetica" w:hAnsi="Helvetica" w:cs="Helvetica"/>
          <w:sz w:val="28"/>
        </w:rPr>
        <w:t>2.2</w:t>
      </w:r>
      <w:r w:rsidR="00C21FC0">
        <w:rPr>
          <w:rFonts w:ascii="Helvetica" w:hAnsi="Helvetica" w:cs="Helvetica" w:hint="eastAsia"/>
          <w:sz w:val="28"/>
        </w:rPr>
        <w:t>所示。</w:t>
      </w:r>
    </w:p>
    <w:p w:rsidR="00C21FC0" w:rsidRDefault="00C30BFA" w:rsidP="00AD3BBA">
      <w:pPr>
        <w:pStyle w:val="a3"/>
        <w:spacing w:line="360" w:lineRule="auto"/>
        <w:ind w:left="420" w:firstLineChars="0" w:firstLine="456"/>
        <w:jc w:val="left"/>
        <w:rPr>
          <w:rFonts w:ascii="Helvetica" w:hAnsi="Helvetica" w:cs="Helvetica"/>
          <w:sz w:val="28"/>
        </w:rPr>
      </w:pPr>
      <w:r>
        <w:rPr>
          <w:noProof/>
        </w:rPr>
        <w:drawing>
          <wp:inline distT="0" distB="0" distL="0" distR="0">
            <wp:extent cx="4671060" cy="29108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捕获1.PNG"/>
                    <pic:cNvPicPr/>
                  </pic:nvPicPr>
                  <pic:blipFill rotWithShape="1"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63" b="8612"/>
                    <a:stretch/>
                  </pic:blipFill>
                  <pic:spPr bwMode="auto">
                    <a:xfrm>
                      <a:off x="0" y="0"/>
                      <a:ext cx="4671468" cy="291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C89" w:rsidRPr="00872585" w:rsidRDefault="00872585" w:rsidP="00AD3BBA">
      <w:pPr>
        <w:pStyle w:val="a3"/>
        <w:spacing w:line="360" w:lineRule="auto"/>
        <w:ind w:left="420" w:firstLineChars="0" w:firstLine="456"/>
        <w:jc w:val="center"/>
        <w:rPr>
          <w:rFonts w:ascii="Helvetica" w:hAnsi="Helvetica" w:cs="Helvetica"/>
          <w:sz w:val="24"/>
        </w:rPr>
      </w:pPr>
      <w:r w:rsidRPr="00872585">
        <w:rPr>
          <w:rFonts w:ascii="Helvetica" w:hAnsi="Helvetica" w:cs="Helvetica"/>
          <w:sz w:val="24"/>
        </w:rPr>
        <w:t>图</w:t>
      </w:r>
      <w:r w:rsidR="0072599E">
        <w:rPr>
          <w:rFonts w:ascii="Helvetica" w:hAnsi="Helvetica" w:cs="Helvetica"/>
          <w:sz w:val="24"/>
        </w:rPr>
        <w:t xml:space="preserve">2.2 </w:t>
      </w:r>
      <w:r w:rsidR="00C21FC0" w:rsidRPr="00872585">
        <w:rPr>
          <w:rFonts w:ascii="Helvetica" w:hAnsi="Helvetica" w:cs="Helvetica"/>
          <w:sz w:val="24"/>
        </w:rPr>
        <w:t>pH</w:t>
      </w:r>
      <w:r w:rsidR="00C21FC0" w:rsidRPr="00872585">
        <w:rPr>
          <w:rFonts w:ascii="Helvetica" w:hAnsi="Helvetica" w:cs="Helvetica"/>
          <w:sz w:val="24"/>
        </w:rPr>
        <w:t>信号放大电路</w:t>
      </w:r>
    </w:p>
    <w:p w:rsidR="0099294F" w:rsidRDefault="00615C89" w:rsidP="00AD3BBA">
      <w:pPr>
        <w:pStyle w:val="a3"/>
        <w:spacing w:line="360" w:lineRule="auto"/>
        <w:ind w:left="420" w:firstLineChars="0" w:firstLine="456"/>
        <w:jc w:val="lef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8"/>
        </w:rPr>
        <w:lastRenderedPageBreak/>
        <w:t>TLC4502</w:t>
      </w:r>
      <w:r>
        <w:rPr>
          <w:rFonts w:ascii="Helvetica" w:hAnsi="Helvetica" w:cs="Helvetica"/>
          <w:sz w:val="28"/>
        </w:rPr>
        <w:t>芯片是</w:t>
      </w:r>
      <w:r w:rsidRPr="00615C89">
        <w:rPr>
          <w:rFonts w:ascii="Helvetica" w:hAnsi="Helvetica" w:cs="Helvetica" w:hint="eastAsia"/>
          <w:sz w:val="28"/>
        </w:rPr>
        <w:t>高级自校准精密双路运算放大器</w:t>
      </w:r>
      <w:r>
        <w:rPr>
          <w:rFonts w:ascii="Helvetica" w:hAnsi="Helvetica" w:cs="Helvetica" w:hint="eastAsia"/>
          <w:sz w:val="28"/>
        </w:rPr>
        <w:t>，</w:t>
      </w:r>
      <w:r w:rsidRPr="00615C89">
        <w:rPr>
          <w:rFonts w:ascii="Helvetica" w:hAnsi="Helvetica" w:cs="Helvetica" w:hint="eastAsia"/>
          <w:sz w:val="28"/>
        </w:rPr>
        <w:t>可在上电时使输入失调电压自动校准为零。完成自动校准一般需要</w:t>
      </w:r>
      <w:r w:rsidRPr="00615C89">
        <w:rPr>
          <w:rFonts w:ascii="Helvetica" w:hAnsi="Helvetica" w:cs="Helvetica" w:hint="eastAsia"/>
          <w:sz w:val="28"/>
        </w:rPr>
        <w:t xml:space="preserve">300ms </w:t>
      </w:r>
      <w:r w:rsidRPr="00615C89">
        <w:rPr>
          <w:rFonts w:ascii="Helvetica" w:hAnsi="Helvetica" w:cs="Helvetica" w:hint="eastAsia"/>
          <w:sz w:val="28"/>
        </w:rPr>
        <w:t>的时间</w:t>
      </w:r>
      <w:r w:rsidRPr="00615C89">
        <w:rPr>
          <w:rFonts w:ascii="Helvetica" w:hAnsi="Helvetica" w:cs="Helvetica" w:hint="eastAsia"/>
          <w:sz w:val="28"/>
        </w:rPr>
        <w:t xml:space="preserve">, </w:t>
      </w:r>
      <w:r w:rsidRPr="00615C89">
        <w:rPr>
          <w:rFonts w:ascii="Helvetica" w:hAnsi="Helvetica" w:cs="Helvetica" w:hint="eastAsia"/>
          <w:sz w:val="28"/>
        </w:rPr>
        <w:t>连续校准时可在±</w:t>
      </w:r>
      <w:r w:rsidRPr="00615C89">
        <w:rPr>
          <w:rFonts w:ascii="Helvetica" w:hAnsi="Helvetica" w:cs="Helvetica" w:hint="eastAsia"/>
          <w:sz w:val="28"/>
        </w:rPr>
        <w:t>3</w:t>
      </w:r>
      <w:r w:rsidRPr="00615C89">
        <w:rPr>
          <w:rFonts w:ascii="Helvetica" w:hAnsi="Helvetica" w:cs="Helvetica" w:hint="eastAsia"/>
          <w:sz w:val="28"/>
        </w:rPr>
        <w:t>μ</w:t>
      </w:r>
      <w:r w:rsidRPr="00615C89">
        <w:rPr>
          <w:rFonts w:ascii="Helvetica" w:hAnsi="Helvetica" w:cs="Helvetica" w:hint="eastAsia"/>
          <w:sz w:val="28"/>
        </w:rPr>
        <w:t xml:space="preserve">V </w:t>
      </w:r>
      <w:r w:rsidRPr="00615C89">
        <w:rPr>
          <w:rFonts w:ascii="Helvetica" w:hAnsi="Helvetica" w:cs="Helvetica" w:hint="eastAsia"/>
          <w:sz w:val="28"/>
        </w:rPr>
        <w:t>范围内反复进行。</w:t>
      </w:r>
      <w:r w:rsidR="006B1D8C" w:rsidRPr="00615C89">
        <w:rPr>
          <w:rFonts w:ascii="Helvetica" w:hAnsi="Helvetica" w:cs="Helvetica" w:hint="eastAsia"/>
          <w:sz w:val="28"/>
        </w:rPr>
        <w:t>校准失调使用电流方式数模转换器</w:t>
      </w:r>
      <w:r w:rsidR="006B1D8C" w:rsidRPr="00615C89">
        <w:rPr>
          <w:rFonts w:ascii="Helvetica" w:hAnsi="Helvetica" w:cs="Helvetica" w:hint="eastAsia"/>
          <w:sz w:val="28"/>
        </w:rPr>
        <w:t xml:space="preserve">(DAC) , </w:t>
      </w:r>
      <w:r w:rsidR="006B1D8C" w:rsidRPr="00615C89">
        <w:rPr>
          <w:rFonts w:ascii="Helvetica" w:hAnsi="Helvetica" w:cs="Helvetica" w:hint="eastAsia"/>
          <w:sz w:val="28"/>
        </w:rPr>
        <w:t>其满度电流供给输入失调电压作大约±</w:t>
      </w:r>
      <w:r w:rsidR="006B1D8C" w:rsidRPr="00615C89">
        <w:rPr>
          <w:rFonts w:ascii="Helvetica" w:hAnsi="Helvetica" w:cs="Helvetica" w:hint="eastAsia"/>
          <w:sz w:val="28"/>
        </w:rPr>
        <w:t xml:space="preserve">5mV </w:t>
      </w:r>
      <w:r w:rsidR="006B1D8C" w:rsidRPr="00615C89">
        <w:rPr>
          <w:rFonts w:ascii="Helvetica" w:hAnsi="Helvetica" w:cs="Helvetica" w:hint="eastAsia"/>
          <w:sz w:val="28"/>
        </w:rPr>
        <w:t>的调整之用。</w:t>
      </w:r>
      <w:r w:rsidR="006B1D8C" w:rsidRPr="006B1D8C">
        <w:rPr>
          <w:rFonts w:ascii="Helvetica" w:hAnsi="Helvetica" w:cs="Helvetica" w:hint="eastAsia"/>
          <w:sz w:val="28"/>
        </w:rPr>
        <w:t>校准过程中运放电路的两信号输入端对地短路</w:t>
      </w:r>
      <w:r w:rsidR="006B1D8C" w:rsidRPr="006B1D8C">
        <w:rPr>
          <w:rFonts w:ascii="Helvetica" w:hAnsi="Helvetica" w:cs="Helvetica" w:hint="eastAsia"/>
          <w:sz w:val="28"/>
        </w:rPr>
        <w:t xml:space="preserve">, </w:t>
      </w:r>
      <w:r w:rsidR="006B1D8C" w:rsidRPr="006B1D8C">
        <w:rPr>
          <w:rFonts w:ascii="Helvetica" w:hAnsi="Helvetica" w:cs="Helvetica" w:hint="eastAsia"/>
          <w:sz w:val="28"/>
        </w:rPr>
        <w:t>输出端对外进入高阻态</w:t>
      </w:r>
      <w:r w:rsidR="006B1D8C" w:rsidRPr="006B1D8C">
        <w:rPr>
          <w:rFonts w:ascii="Helvetica" w:hAnsi="Helvetica" w:cs="Helvetica" w:hint="eastAsia"/>
          <w:sz w:val="28"/>
        </w:rPr>
        <w:t xml:space="preserve">, </w:t>
      </w:r>
      <w:r w:rsidR="006B1D8C" w:rsidRPr="006B1D8C">
        <w:rPr>
          <w:rFonts w:ascii="Helvetica" w:hAnsi="Helvetica" w:cs="Helvetica" w:hint="eastAsia"/>
          <w:sz w:val="28"/>
        </w:rPr>
        <w:t>对内为校准电路提供运放电路的输出信号。</w:t>
      </w:r>
      <w:r w:rsidRPr="00615C89">
        <w:rPr>
          <w:rFonts w:ascii="Helvetica" w:hAnsi="Helvetica" w:cs="Helvetica" w:hint="eastAsia"/>
          <w:sz w:val="28"/>
        </w:rPr>
        <w:t>一旦校准完成</w:t>
      </w:r>
      <w:r w:rsidRPr="00615C89">
        <w:rPr>
          <w:rFonts w:ascii="Helvetica" w:hAnsi="Helvetica" w:cs="Helvetica" w:hint="eastAsia"/>
          <w:sz w:val="28"/>
        </w:rPr>
        <w:t xml:space="preserve">, </w:t>
      </w:r>
      <w:r w:rsidRPr="00615C89">
        <w:rPr>
          <w:rFonts w:ascii="Helvetica" w:hAnsi="Helvetica" w:cs="Helvetica" w:hint="eastAsia"/>
          <w:sz w:val="28"/>
        </w:rPr>
        <w:t>大部分校准电路将脱离信号通道并被关断</w:t>
      </w:r>
      <w:r w:rsidRPr="00615C89">
        <w:rPr>
          <w:rFonts w:ascii="Helvetica" w:hAnsi="Helvetica" w:cs="Helvetica" w:hint="eastAsia"/>
          <w:sz w:val="28"/>
        </w:rPr>
        <w:t>,</w:t>
      </w:r>
      <w:r w:rsidRPr="00615C89">
        <w:rPr>
          <w:rFonts w:ascii="Helvetica" w:hAnsi="Helvetica" w:cs="Helvetica" w:hint="eastAsia"/>
          <w:sz w:val="28"/>
        </w:rPr>
        <w:t>这样</w:t>
      </w:r>
      <w:r w:rsidRPr="00615C89">
        <w:rPr>
          <w:rFonts w:ascii="Helvetica" w:hAnsi="Helvetica" w:cs="Helvetica" w:hint="eastAsia"/>
          <w:sz w:val="28"/>
        </w:rPr>
        <w:t>,</w:t>
      </w:r>
      <w:r w:rsidRPr="00615C89">
        <w:rPr>
          <w:rFonts w:ascii="Helvetica" w:hAnsi="Helvetica" w:cs="Helvetica" w:hint="eastAsia"/>
          <w:sz w:val="28"/>
        </w:rPr>
        <w:t>校准电路对信号通道几乎无影响</w:t>
      </w:r>
      <w:r w:rsidR="006B1D8C">
        <w:rPr>
          <w:rFonts w:ascii="Helvetica" w:hAnsi="Helvetica" w:cs="Helvetica" w:hint="eastAsia"/>
          <w:sz w:val="28"/>
        </w:rPr>
        <w:t>，满足电路中</w:t>
      </w:r>
      <w:r w:rsidR="009F4371">
        <w:rPr>
          <w:rFonts w:ascii="Helvetica" w:hAnsi="Helvetica" w:cs="Helvetica" w:hint="eastAsia"/>
          <w:sz w:val="28"/>
        </w:rPr>
        <w:t>缓冲、</w:t>
      </w:r>
      <w:r w:rsidR="006B1D8C">
        <w:rPr>
          <w:rFonts w:ascii="Helvetica" w:hAnsi="Helvetica" w:cs="Helvetica" w:hint="eastAsia"/>
          <w:sz w:val="28"/>
        </w:rPr>
        <w:t>放大的</w:t>
      </w:r>
      <w:r w:rsidR="009F4371">
        <w:rPr>
          <w:rFonts w:ascii="Helvetica" w:hAnsi="Helvetica" w:cs="Helvetica" w:hint="eastAsia"/>
          <w:sz w:val="28"/>
        </w:rPr>
        <w:t>需求</w:t>
      </w:r>
      <w:r w:rsidR="006B1D8C">
        <w:rPr>
          <w:rFonts w:ascii="Helvetica" w:hAnsi="Helvetica" w:cs="Helvetica" w:hint="eastAsia"/>
          <w:sz w:val="28"/>
        </w:rPr>
        <w:t>。</w:t>
      </w:r>
    </w:p>
    <w:p w:rsidR="0023611C" w:rsidRPr="009F4371" w:rsidRDefault="0023611C" w:rsidP="00AD3BBA">
      <w:pPr>
        <w:pStyle w:val="a3"/>
        <w:spacing w:line="360" w:lineRule="auto"/>
        <w:ind w:left="420" w:firstLineChars="0" w:firstLine="456"/>
        <w:jc w:val="left"/>
        <w:rPr>
          <w:rFonts w:asciiTheme="minorEastAsia" w:hAnsiTheme="minorEastAsia" w:cs="Helvetica"/>
          <w:sz w:val="28"/>
          <w:szCs w:val="28"/>
        </w:rPr>
      </w:pPr>
      <w:r>
        <w:rPr>
          <w:rFonts w:ascii="Helvetica" w:hAnsi="Helvetica" w:cs="Helvetica"/>
          <w:sz w:val="28"/>
        </w:rPr>
        <w:t>由于</w:t>
      </w:r>
      <w:r>
        <w:rPr>
          <w:rFonts w:ascii="Helvetica" w:hAnsi="Helvetica" w:cs="Helvetica"/>
          <w:sz w:val="28"/>
        </w:rPr>
        <w:t>pH</w:t>
      </w:r>
      <w:r>
        <w:rPr>
          <w:rFonts w:ascii="Helvetica" w:hAnsi="Helvetica" w:cs="Helvetica"/>
          <w:sz w:val="28"/>
        </w:rPr>
        <w:t>传感器采集到的</w:t>
      </w:r>
      <w:r>
        <w:rPr>
          <w:rFonts w:ascii="Helvetica" w:hAnsi="Helvetica" w:cs="Helvetica"/>
          <w:sz w:val="28"/>
        </w:rPr>
        <w:t>pH</w:t>
      </w:r>
      <w:r>
        <w:rPr>
          <w:rFonts w:ascii="Helvetica" w:hAnsi="Helvetica" w:cs="Helvetica"/>
          <w:sz w:val="28"/>
        </w:rPr>
        <w:t>电信号有正有负</w:t>
      </w:r>
      <w:r>
        <w:rPr>
          <w:rFonts w:ascii="Helvetica" w:hAnsi="Helvetica" w:cs="Helvetica" w:hint="eastAsia"/>
          <w:sz w:val="28"/>
        </w:rPr>
        <w:t>，</w:t>
      </w:r>
      <w:r>
        <w:rPr>
          <w:rFonts w:ascii="Helvetica" w:hAnsi="Helvetica" w:cs="Helvetica"/>
          <w:sz w:val="28"/>
        </w:rPr>
        <w:t>而</w:t>
      </w:r>
      <w:r>
        <w:rPr>
          <w:rFonts w:ascii="Helvetica" w:hAnsi="Helvetica" w:cs="Helvetica"/>
          <w:sz w:val="28"/>
        </w:rPr>
        <w:t>MCU</w:t>
      </w:r>
      <w:r>
        <w:rPr>
          <w:rFonts w:ascii="Helvetica" w:hAnsi="Helvetica" w:cs="Helvetica"/>
          <w:sz w:val="28"/>
        </w:rPr>
        <w:t>只能处理正电压信号</w:t>
      </w:r>
      <w:r w:rsidR="0007555B">
        <w:rPr>
          <w:rFonts w:ascii="Helvetica" w:hAnsi="Helvetica" w:cs="Helvetica" w:hint="eastAsia"/>
          <w:sz w:val="28"/>
        </w:rPr>
        <w:t>，故通过</w:t>
      </w:r>
      <w:r w:rsidR="0007555B">
        <w:rPr>
          <w:rFonts w:ascii="Helvetica" w:hAnsi="Helvetica" w:cs="Helvetica" w:hint="eastAsia"/>
          <w:sz w:val="28"/>
        </w:rPr>
        <w:t>R</w:t>
      </w:r>
      <w:r w:rsidR="0007555B">
        <w:rPr>
          <w:rFonts w:ascii="Helvetica" w:hAnsi="Helvetica" w:cs="Helvetica"/>
          <w:sz w:val="28"/>
        </w:rPr>
        <w:t>22</w:t>
      </w:r>
      <w:r w:rsidR="0007555B">
        <w:rPr>
          <w:rFonts w:ascii="Helvetica" w:hAnsi="Helvetica" w:cs="Helvetica"/>
          <w:sz w:val="28"/>
        </w:rPr>
        <w:t>和</w:t>
      </w:r>
      <w:r w:rsidR="0007555B">
        <w:rPr>
          <w:rFonts w:ascii="Helvetica" w:hAnsi="Helvetica" w:cs="Helvetica"/>
          <w:sz w:val="28"/>
        </w:rPr>
        <w:t>R23</w:t>
      </w:r>
      <w:r w:rsidR="0007555B">
        <w:rPr>
          <w:rFonts w:ascii="Helvetica" w:hAnsi="Helvetica" w:cs="Helvetica"/>
          <w:sz w:val="28"/>
        </w:rPr>
        <w:t>进行分压</w:t>
      </w:r>
      <w:r w:rsidR="0007555B">
        <w:rPr>
          <w:rFonts w:ascii="Helvetica" w:hAnsi="Helvetica" w:cs="Helvetica" w:hint="eastAsia"/>
          <w:sz w:val="28"/>
        </w:rPr>
        <w:t>，</w:t>
      </w:r>
      <w:r w:rsidR="0007555B">
        <w:rPr>
          <w:rFonts w:ascii="Helvetica" w:hAnsi="Helvetica" w:cs="Helvetica"/>
          <w:sz w:val="28"/>
        </w:rPr>
        <w:t>并通过</w:t>
      </w:r>
      <w:r w:rsidR="0007555B">
        <w:rPr>
          <w:rFonts w:ascii="Helvetica" w:hAnsi="Helvetica" w:cs="Helvetica"/>
          <w:sz w:val="28"/>
        </w:rPr>
        <w:t>TLC4502</w:t>
      </w:r>
      <w:r w:rsidR="0007555B">
        <w:rPr>
          <w:rFonts w:ascii="Helvetica" w:hAnsi="Helvetica" w:cs="Helvetica"/>
          <w:sz w:val="28"/>
        </w:rPr>
        <w:t>的一路运算放大器</w:t>
      </w:r>
      <w:r w:rsidR="0007555B">
        <w:rPr>
          <w:rFonts w:ascii="Helvetica" w:hAnsi="Helvetica" w:cs="Helvetica" w:hint="eastAsia"/>
          <w:sz w:val="28"/>
        </w:rPr>
        <w:t>（</w:t>
      </w:r>
      <w:r w:rsidR="0007555B">
        <w:rPr>
          <w:rFonts w:ascii="Helvetica" w:hAnsi="Helvetica" w:cs="Helvetica" w:hint="eastAsia"/>
          <w:sz w:val="28"/>
        </w:rPr>
        <w:t>U</w:t>
      </w:r>
      <w:r w:rsidR="0007555B">
        <w:rPr>
          <w:rFonts w:ascii="Helvetica" w:hAnsi="Helvetica" w:cs="Helvetica"/>
          <w:sz w:val="28"/>
        </w:rPr>
        <w:t>9A</w:t>
      </w:r>
      <w:r w:rsidR="0007555B">
        <w:rPr>
          <w:rFonts w:ascii="Helvetica" w:hAnsi="Helvetica" w:cs="Helvetica" w:hint="eastAsia"/>
          <w:sz w:val="28"/>
        </w:rPr>
        <w:t>）</w:t>
      </w:r>
      <w:r w:rsidR="0007555B">
        <w:rPr>
          <w:rFonts w:ascii="Helvetica" w:hAnsi="Helvetica" w:cs="Helvetica"/>
          <w:sz w:val="28"/>
        </w:rPr>
        <w:t>将</w:t>
      </w:r>
      <w:r w:rsidR="0007555B">
        <w:rPr>
          <w:rFonts w:ascii="Helvetica" w:hAnsi="Helvetica" w:cs="Helvetica"/>
          <w:sz w:val="28"/>
        </w:rPr>
        <w:t>pH</w:t>
      </w:r>
      <w:r w:rsidR="0007555B">
        <w:rPr>
          <w:rFonts w:ascii="Helvetica" w:hAnsi="Helvetica" w:cs="Helvetica" w:hint="eastAsia"/>
          <w:sz w:val="28"/>
        </w:rPr>
        <w:t>-</w:t>
      </w:r>
      <w:r w:rsidR="0007555B">
        <w:rPr>
          <w:rFonts w:ascii="Helvetica" w:hAnsi="Helvetica" w:cs="Helvetica" w:hint="eastAsia"/>
          <w:sz w:val="28"/>
        </w:rPr>
        <w:t>的电压值</w:t>
      </w:r>
      <w:r w:rsidR="0007555B">
        <w:rPr>
          <w:rFonts w:ascii="Helvetica" w:hAnsi="Helvetica" w:cs="Helvetica"/>
          <w:sz w:val="28"/>
        </w:rPr>
        <w:t>限定在</w:t>
      </w:r>
      <w:r w:rsidR="0007555B">
        <w:rPr>
          <w:rFonts w:ascii="Helvetica" w:hAnsi="Helvetica" w:cs="Helvetica" w:hint="eastAsia"/>
          <w:sz w:val="28"/>
        </w:rPr>
        <w:t>1.25V</w:t>
      </w:r>
      <w:r w:rsidR="0007555B">
        <w:rPr>
          <w:rFonts w:ascii="Helvetica" w:hAnsi="Helvetica" w:cs="Helvetica" w:hint="eastAsia"/>
          <w:sz w:val="28"/>
        </w:rPr>
        <w:t>，这样将</w:t>
      </w:r>
      <w:r w:rsidR="0007555B">
        <w:rPr>
          <w:rFonts w:ascii="Helvetica" w:hAnsi="Helvetica" w:cs="Helvetica" w:hint="eastAsia"/>
          <w:sz w:val="28"/>
        </w:rPr>
        <w:t>pH+</w:t>
      </w:r>
      <w:r w:rsidR="0007555B">
        <w:rPr>
          <w:rFonts w:ascii="Helvetica" w:hAnsi="Helvetica" w:cs="Helvetica" w:hint="eastAsia"/>
          <w:sz w:val="28"/>
        </w:rPr>
        <w:t>与</w:t>
      </w:r>
      <w:r w:rsidR="0007555B">
        <w:rPr>
          <w:rFonts w:ascii="Helvetica" w:hAnsi="Helvetica" w:cs="Helvetica" w:hint="eastAsia"/>
          <w:sz w:val="28"/>
        </w:rPr>
        <w:t>pH-</w:t>
      </w:r>
      <w:r w:rsidR="0007555B">
        <w:rPr>
          <w:rFonts w:ascii="Helvetica" w:hAnsi="Helvetica" w:cs="Helvetica" w:hint="eastAsia"/>
          <w:sz w:val="28"/>
        </w:rPr>
        <w:t>两端的电压差加在</w:t>
      </w:r>
      <w:r w:rsidR="0007555B">
        <w:rPr>
          <w:rFonts w:ascii="Helvetica" w:hAnsi="Helvetica" w:cs="Helvetica" w:hint="eastAsia"/>
          <w:sz w:val="28"/>
        </w:rPr>
        <w:t>1.25V</w:t>
      </w:r>
      <w:r w:rsidR="0007555B">
        <w:rPr>
          <w:rFonts w:ascii="Helvetica" w:hAnsi="Helvetica" w:cs="Helvetica" w:hint="eastAsia"/>
          <w:sz w:val="28"/>
        </w:rPr>
        <w:t>的基础上，送到另一路运算放大器（</w:t>
      </w:r>
      <w:r w:rsidR="0007555B">
        <w:rPr>
          <w:rFonts w:ascii="Helvetica" w:hAnsi="Helvetica" w:cs="Helvetica" w:hint="eastAsia"/>
          <w:sz w:val="28"/>
        </w:rPr>
        <w:t>U</w:t>
      </w:r>
      <w:r w:rsidR="0007555B">
        <w:rPr>
          <w:rFonts w:ascii="Helvetica" w:hAnsi="Helvetica" w:cs="Helvetica"/>
          <w:sz w:val="28"/>
        </w:rPr>
        <w:t>9B</w:t>
      </w:r>
      <w:r w:rsidR="0007555B">
        <w:rPr>
          <w:rFonts w:ascii="Helvetica" w:hAnsi="Helvetica" w:cs="Helvetica" w:hint="eastAsia"/>
          <w:sz w:val="28"/>
        </w:rPr>
        <w:t>）的同相端，实现二倍放大。这样即可解决</w:t>
      </w:r>
      <w:r w:rsidR="0007555B">
        <w:rPr>
          <w:rFonts w:ascii="Helvetica" w:hAnsi="Helvetica" w:cs="Helvetica" w:hint="eastAsia"/>
          <w:sz w:val="28"/>
        </w:rPr>
        <w:t>pH</w:t>
      </w:r>
      <w:r w:rsidR="0007555B">
        <w:rPr>
          <w:rFonts w:ascii="Helvetica" w:hAnsi="Helvetica" w:cs="Helvetica" w:hint="eastAsia"/>
          <w:sz w:val="28"/>
        </w:rPr>
        <w:t>传感器传回负的电压值而</w:t>
      </w:r>
      <w:r w:rsidR="0007555B">
        <w:rPr>
          <w:rFonts w:ascii="Helvetica" w:hAnsi="Helvetica" w:cs="Helvetica" w:hint="eastAsia"/>
          <w:sz w:val="28"/>
        </w:rPr>
        <w:t>MCU</w:t>
      </w:r>
      <w:r w:rsidR="0007555B">
        <w:rPr>
          <w:rFonts w:ascii="Helvetica" w:hAnsi="Helvetica" w:cs="Helvetica" w:hint="eastAsia"/>
          <w:sz w:val="28"/>
        </w:rPr>
        <w:t>无法处理的问题。此外，</w:t>
      </w:r>
      <w:r w:rsidR="0007555B">
        <w:rPr>
          <w:rFonts w:ascii="Helvetica" w:hAnsi="Helvetica" w:cs="Helvetica" w:hint="eastAsia"/>
          <w:sz w:val="28"/>
        </w:rPr>
        <w:t>U9B</w:t>
      </w:r>
      <w:r w:rsidR="0007555B">
        <w:rPr>
          <w:rFonts w:ascii="Helvetica" w:hAnsi="Helvetica" w:cs="Helvetica" w:hint="eastAsia"/>
          <w:sz w:val="28"/>
        </w:rPr>
        <w:t>之所以采用二倍放大，是因为</w:t>
      </w:r>
      <w:r w:rsidR="0007555B">
        <w:rPr>
          <w:rFonts w:ascii="Helvetica" w:hAnsi="Helvetica" w:cs="Helvetica" w:hint="eastAsia"/>
          <w:sz w:val="28"/>
        </w:rPr>
        <w:t>U</w:t>
      </w:r>
      <w:r w:rsidR="0007555B">
        <w:rPr>
          <w:rFonts w:ascii="Helvetica" w:hAnsi="Helvetica" w:cs="Helvetica"/>
          <w:sz w:val="28"/>
        </w:rPr>
        <w:t>9A</w:t>
      </w:r>
      <w:r w:rsidR="0007555B">
        <w:rPr>
          <w:rFonts w:ascii="Helvetica" w:hAnsi="Helvetica" w:cs="Helvetica"/>
          <w:sz w:val="28"/>
        </w:rPr>
        <w:t>的输出电压为电源电压的</w:t>
      </w:r>
      <w:r w:rsidR="0007555B">
        <w:rPr>
          <w:rFonts w:ascii="Helvetica" w:hAnsi="Helvetica" w:cs="Helvetica" w:hint="eastAsia"/>
          <w:sz w:val="28"/>
        </w:rPr>
        <w:t xml:space="preserve"> </w:t>
      </w:r>
      <m:oMath>
        <m:f>
          <m:fPr>
            <m:ctrlPr>
              <w:rPr>
                <w:rFonts w:ascii="Cambria Math" w:hAnsi="Cambria Math" w:cs="Helvetica"/>
                <w:sz w:val="36"/>
              </w:rPr>
            </m:ctrlPr>
          </m:fPr>
          <m:num>
            <m:r>
              <w:rPr>
                <w:rFonts w:ascii="Cambria Math" w:hAnsi="Cambria Math" w:cs="Helvetica"/>
                <w:sz w:val="36"/>
              </w:rPr>
              <m:t>1</m:t>
            </m:r>
          </m:num>
          <m:den>
            <m:r>
              <w:rPr>
                <w:rFonts w:ascii="Cambria Math" w:hAnsi="Cambria Math" w:cs="Helvetica"/>
                <w:sz w:val="36"/>
              </w:rPr>
              <m:t>4</m:t>
            </m:r>
          </m:den>
        </m:f>
      </m:oMath>
      <w:r w:rsidR="0007555B">
        <w:rPr>
          <w:rFonts w:ascii="Helvetica" w:hAnsi="Helvetica" w:cs="Helvetica"/>
          <w:sz w:val="36"/>
        </w:rPr>
        <w:t xml:space="preserve"> </w:t>
      </w:r>
      <w:r w:rsidR="0007555B">
        <w:rPr>
          <w:rFonts w:ascii="Helvetica" w:hAnsi="Helvetica" w:cs="Helvetica" w:hint="eastAsia"/>
          <w:sz w:val="36"/>
        </w:rPr>
        <w:t>，</w:t>
      </w:r>
      <w:r w:rsidR="0007555B" w:rsidRPr="009F4371">
        <w:rPr>
          <w:rFonts w:asciiTheme="minorEastAsia" w:hAnsiTheme="minorEastAsia" w:cs="Helvetica"/>
          <w:sz w:val="28"/>
          <w:szCs w:val="28"/>
        </w:rPr>
        <w:t>在</w:t>
      </w:r>
      <w:r w:rsidR="009F4371" w:rsidRPr="009F4371">
        <w:rPr>
          <w:rFonts w:asciiTheme="minorEastAsia" w:hAnsiTheme="minorEastAsia" w:cs="Helvetica"/>
          <w:sz w:val="28"/>
          <w:szCs w:val="28"/>
        </w:rPr>
        <w:t>pH为</w:t>
      </w:r>
      <w:r w:rsidR="009F4371" w:rsidRPr="009F4371">
        <w:rPr>
          <w:rFonts w:asciiTheme="minorEastAsia" w:hAnsiTheme="minorEastAsia" w:cs="Helvetica" w:hint="eastAsia"/>
          <w:sz w:val="28"/>
          <w:szCs w:val="28"/>
        </w:rPr>
        <w:t>7</w:t>
      </w:r>
      <w:r w:rsidR="009F4371">
        <w:rPr>
          <w:rFonts w:asciiTheme="minorEastAsia" w:hAnsiTheme="minorEastAsia" w:cs="Helvetica" w:hint="eastAsia"/>
          <w:sz w:val="28"/>
          <w:szCs w:val="28"/>
        </w:rPr>
        <w:t>时，经过二倍放大PH_VOUT正好为电源电压的一半，这样可完整地表示不同pH对应的电压值。</w:t>
      </w:r>
    </w:p>
    <w:p w:rsidR="00872585" w:rsidRPr="0072599E" w:rsidRDefault="0072599E" w:rsidP="0072599E">
      <w:pPr>
        <w:spacing w:line="360" w:lineRule="auto"/>
        <w:ind w:firstLineChars="100" w:firstLine="281"/>
        <w:jc w:val="left"/>
        <w:rPr>
          <w:rFonts w:asciiTheme="minorEastAsia" w:hAnsiTheme="minorEastAsia" w:cs="Helvetica"/>
          <w:b/>
          <w:sz w:val="28"/>
        </w:rPr>
      </w:pPr>
      <w:r w:rsidRPr="0072599E">
        <w:rPr>
          <w:rFonts w:asciiTheme="minorEastAsia" w:hAnsiTheme="minorEastAsia" w:cs="Helvetica"/>
          <w:b/>
          <w:sz w:val="28"/>
        </w:rPr>
        <w:t xml:space="preserve">2.3  </w:t>
      </w:r>
      <w:r w:rsidR="00872585" w:rsidRPr="0072599E">
        <w:rPr>
          <w:rFonts w:asciiTheme="minorEastAsia" w:hAnsiTheme="minorEastAsia" w:cs="Helvetica" w:hint="eastAsia"/>
          <w:b/>
          <w:sz w:val="28"/>
        </w:rPr>
        <w:t>pH信号采集</w:t>
      </w:r>
    </w:p>
    <w:p w:rsidR="00872585" w:rsidRDefault="00872585" w:rsidP="00AD3BBA">
      <w:pPr>
        <w:pStyle w:val="a3"/>
        <w:spacing w:line="360" w:lineRule="auto"/>
        <w:ind w:left="420" w:firstLineChars="0" w:firstLine="0"/>
        <w:jc w:val="left"/>
        <w:rPr>
          <w:rFonts w:ascii="Helvetica" w:hAnsi="Helvetica" w:cs="Helvetica"/>
          <w:sz w:val="28"/>
        </w:rPr>
      </w:pPr>
      <w:r>
        <w:rPr>
          <w:rFonts w:ascii="Helvetica" w:hAnsi="Helvetica" w:cs="Helvetica" w:hint="eastAsia"/>
          <w:sz w:val="28"/>
        </w:rPr>
        <w:t xml:space="preserve"> </w:t>
      </w:r>
      <w:r w:rsidRPr="00872585">
        <w:rPr>
          <w:rFonts w:ascii="Helvetica" w:hAnsi="Helvetica" w:cs="Helvetica" w:hint="eastAsia"/>
          <w:sz w:val="28"/>
        </w:rPr>
        <w:t xml:space="preserve"> </w:t>
      </w:r>
      <w:r>
        <w:rPr>
          <w:rFonts w:ascii="Helvetica" w:hAnsi="Helvetica" w:cs="Helvetica"/>
          <w:sz w:val="28"/>
        </w:rPr>
        <w:t xml:space="preserve"> </w:t>
      </w:r>
      <w:r w:rsidRPr="00872585">
        <w:rPr>
          <w:rFonts w:ascii="Helvetica" w:hAnsi="Helvetica" w:cs="Helvetica" w:hint="eastAsia"/>
          <w:sz w:val="28"/>
        </w:rPr>
        <w:t>将</w:t>
      </w:r>
      <w:r>
        <w:rPr>
          <w:rFonts w:ascii="Helvetica" w:hAnsi="Helvetica" w:cs="Helvetica" w:hint="eastAsia"/>
          <w:sz w:val="28"/>
        </w:rPr>
        <w:t>经过</w:t>
      </w:r>
      <w:r>
        <w:rPr>
          <w:rFonts w:ascii="Helvetica" w:hAnsi="Helvetica" w:cs="Helvetica" w:hint="eastAsia"/>
          <w:sz w:val="28"/>
        </w:rPr>
        <w:t>TLC</w:t>
      </w:r>
      <w:r>
        <w:rPr>
          <w:rFonts w:ascii="Helvetica" w:hAnsi="Helvetica" w:cs="Helvetica"/>
          <w:sz w:val="28"/>
        </w:rPr>
        <w:t>4502</w:t>
      </w:r>
      <w:r>
        <w:rPr>
          <w:rFonts w:ascii="Helvetica" w:hAnsi="Helvetica" w:cs="Helvetica"/>
          <w:sz w:val="28"/>
        </w:rPr>
        <w:t>芯片放大过</w:t>
      </w:r>
      <w:r>
        <w:rPr>
          <w:rFonts w:ascii="Helvetica" w:hAnsi="Helvetica" w:cs="Helvetica" w:hint="eastAsia"/>
          <w:sz w:val="28"/>
        </w:rPr>
        <w:t>的</w:t>
      </w:r>
      <w:r>
        <w:rPr>
          <w:rFonts w:ascii="Helvetica" w:hAnsi="Helvetica" w:cs="Helvetica"/>
          <w:sz w:val="28"/>
        </w:rPr>
        <w:t>pH</w:t>
      </w:r>
      <w:r>
        <w:rPr>
          <w:rFonts w:ascii="Helvetica" w:hAnsi="Helvetica" w:cs="Helvetica"/>
          <w:sz w:val="28"/>
        </w:rPr>
        <w:t>信号传送至</w:t>
      </w:r>
      <w:r>
        <w:rPr>
          <w:rFonts w:ascii="Helvetica" w:hAnsi="Helvetica" w:cs="Helvetica"/>
          <w:sz w:val="28"/>
        </w:rPr>
        <w:t>MCU</w:t>
      </w:r>
      <w:r>
        <w:rPr>
          <w:rFonts w:ascii="Helvetica" w:hAnsi="Helvetica" w:cs="Helvetica" w:hint="eastAsia"/>
          <w:sz w:val="28"/>
        </w:rPr>
        <w:t>，</w:t>
      </w:r>
      <w:r>
        <w:rPr>
          <w:rFonts w:ascii="Helvetica" w:hAnsi="Helvetica" w:cs="Helvetica"/>
          <w:sz w:val="28"/>
        </w:rPr>
        <w:t>通过</w:t>
      </w:r>
      <w:r>
        <w:rPr>
          <w:rFonts w:ascii="Helvetica" w:hAnsi="Helvetica" w:cs="Helvetica"/>
          <w:sz w:val="28"/>
        </w:rPr>
        <w:t>MCU</w:t>
      </w:r>
      <w:r w:rsidR="009B7E5F">
        <w:rPr>
          <w:rFonts w:ascii="Helvetica" w:hAnsi="Helvetica" w:cs="Helvetica" w:hint="eastAsia"/>
          <w:sz w:val="28"/>
        </w:rPr>
        <w:t>（</w:t>
      </w:r>
      <w:r>
        <w:rPr>
          <w:rFonts w:ascii="Helvetica" w:hAnsi="Helvetica" w:cs="Helvetica"/>
          <w:sz w:val="28"/>
        </w:rPr>
        <w:t>即</w:t>
      </w:r>
      <w:r>
        <w:rPr>
          <w:rFonts w:ascii="Helvetica" w:hAnsi="Helvetica" w:cs="Helvetica"/>
          <w:sz w:val="28"/>
        </w:rPr>
        <w:t>STC8A8K</w:t>
      </w:r>
      <w:r w:rsidR="009B7E5F">
        <w:rPr>
          <w:rFonts w:ascii="Helvetica" w:hAnsi="Helvetica" w:cs="Helvetica"/>
          <w:sz w:val="28"/>
        </w:rPr>
        <w:t>64S4A12</w:t>
      </w:r>
      <w:r w:rsidR="009B7E5F">
        <w:rPr>
          <w:rFonts w:ascii="Helvetica" w:hAnsi="Helvetica" w:cs="Helvetica" w:hint="eastAsia"/>
          <w:sz w:val="28"/>
        </w:rPr>
        <w:t>）内部的</w:t>
      </w:r>
      <w:r w:rsidR="009B7E5F">
        <w:rPr>
          <w:rFonts w:ascii="Helvetica" w:hAnsi="Helvetica" w:cs="Helvetica" w:hint="eastAsia"/>
          <w:sz w:val="28"/>
        </w:rPr>
        <w:t>ADC</w:t>
      </w:r>
      <w:r w:rsidR="009B7E5F">
        <w:rPr>
          <w:rFonts w:ascii="Helvetica" w:hAnsi="Helvetica" w:cs="Helvetica" w:hint="eastAsia"/>
          <w:sz w:val="28"/>
        </w:rPr>
        <w:t>模块对得来</w:t>
      </w:r>
      <w:r w:rsidR="008338D4">
        <w:rPr>
          <w:rFonts w:ascii="Helvetica" w:hAnsi="Helvetica" w:cs="Helvetica" w:hint="eastAsia"/>
          <w:sz w:val="28"/>
        </w:rPr>
        <w:t>的经过处理</w:t>
      </w:r>
      <w:r w:rsidR="009B7E5F">
        <w:rPr>
          <w:rFonts w:ascii="Helvetica" w:hAnsi="Helvetica" w:cs="Helvetica" w:hint="eastAsia"/>
          <w:sz w:val="28"/>
        </w:rPr>
        <w:t>的</w:t>
      </w:r>
      <w:r w:rsidR="009B7E5F">
        <w:rPr>
          <w:rFonts w:ascii="Helvetica" w:hAnsi="Helvetica" w:cs="Helvetica" w:hint="eastAsia"/>
          <w:sz w:val="28"/>
        </w:rPr>
        <w:t>pH</w:t>
      </w:r>
      <w:r w:rsidR="009B7E5F">
        <w:rPr>
          <w:rFonts w:ascii="Helvetica" w:hAnsi="Helvetica" w:cs="Helvetica" w:hint="eastAsia"/>
          <w:sz w:val="28"/>
        </w:rPr>
        <w:t>信号进行模数转换。</w:t>
      </w:r>
    </w:p>
    <w:p w:rsidR="008766D3" w:rsidRDefault="008766D3" w:rsidP="00AD3BBA">
      <w:pPr>
        <w:pStyle w:val="a3"/>
        <w:spacing w:line="360" w:lineRule="auto"/>
        <w:ind w:left="420" w:firstLineChars="0" w:firstLine="0"/>
        <w:jc w:val="left"/>
        <w:rPr>
          <w:rFonts w:ascii="Helvetica" w:hAnsi="Helvetica" w:cs="Helvetica"/>
          <w:sz w:val="28"/>
        </w:rPr>
      </w:pPr>
      <w:r>
        <w:rPr>
          <w:rFonts w:ascii="Helvetica" w:hAnsi="Helvetica" w:cs="Helvetica" w:hint="eastAsia"/>
          <w:sz w:val="28"/>
        </w:rPr>
        <w:lastRenderedPageBreak/>
        <w:t xml:space="preserve">   STC</w:t>
      </w:r>
      <w:r>
        <w:rPr>
          <w:rFonts w:ascii="Helvetica" w:hAnsi="Helvetica" w:cs="Helvetica"/>
          <w:sz w:val="28"/>
        </w:rPr>
        <w:t>8</w:t>
      </w:r>
      <w:r>
        <w:rPr>
          <w:rFonts w:ascii="Helvetica" w:hAnsi="Helvetica" w:cs="Helvetica"/>
          <w:sz w:val="28"/>
        </w:rPr>
        <w:t>系列单片机内部集成了一个</w:t>
      </w:r>
      <w:r>
        <w:rPr>
          <w:rFonts w:ascii="Helvetica" w:hAnsi="Helvetica" w:cs="Helvetica" w:hint="eastAsia"/>
          <w:sz w:val="28"/>
        </w:rPr>
        <w:t>12</w:t>
      </w:r>
      <w:r>
        <w:rPr>
          <w:rFonts w:ascii="Helvetica" w:hAnsi="Helvetica" w:cs="Helvetica" w:hint="eastAsia"/>
          <w:sz w:val="28"/>
        </w:rPr>
        <w:t>位</w:t>
      </w:r>
      <w:r>
        <w:rPr>
          <w:rFonts w:ascii="Helvetica" w:hAnsi="Helvetica" w:cs="Helvetica" w:hint="eastAsia"/>
          <w:sz w:val="28"/>
        </w:rPr>
        <w:t>15</w:t>
      </w:r>
      <w:r>
        <w:rPr>
          <w:rFonts w:ascii="Helvetica" w:hAnsi="Helvetica" w:cs="Helvetica" w:hint="eastAsia"/>
          <w:sz w:val="28"/>
        </w:rPr>
        <w:t>通道的高速</w:t>
      </w:r>
      <w:r w:rsidR="001A0450">
        <w:rPr>
          <w:rFonts w:ascii="Helvetica" w:hAnsi="Helvetica" w:cs="Helvetica" w:hint="eastAsia"/>
          <w:sz w:val="28"/>
        </w:rPr>
        <w:t>A/D</w:t>
      </w:r>
      <w:r w:rsidR="001A0450">
        <w:rPr>
          <w:rFonts w:ascii="Helvetica" w:hAnsi="Helvetica" w:cs="Helvetica" w:hint="eastAsia"/>
          <w:sz w:val="28"/>
        </w:rPr>
        <w:t>转换器。</w:t>
      </w:r>
      <w:r w:rsidR="001A0450">
        <w:rPr>
          <w:rFonts w:ascii="Helvetica" w:hAnsi="Helvetica" w:cs="Helvetica" w:hint="eastAsia"/>
          <w:sz w:val="28"/>
        </w:rPr>
        <w:t>ADC</w:t>
      </w:r>
      <w:r w:rsidR="001A0450">
        <w:rPr>
          <w:rFonts w:ascii="Helvetica" w:hAnsi="Helvetica" w:cs="Helvetica" w:hint="eastAsia"/>
          <w:sz w:val="28"/>
        </w:rPr>
        <w:t>的时钟频率为系统频率</w:t>
      </w:r>
      <w:r w:rsidR="001A0450">
        <w:rPr>
          <w:rFonts w:ascii="Helvetica" w:hAnsi="Helvetica" w:cs="Helvetica" w:hint="eastAsia"/>
          <w:sz w:val="28"/>
        </w:rPr>
        <w:t>2</w:t>
      </w:r>
      <w:r w:rsidR="001A0450">
        <w:rPr>
          <w:rFonts w:ascii="Helvetica" w:hAnsi="Helvetica" w:cs="Helvetica" w:hint="eastAsia"/>
          <w:sz w:val="28"/>
        </w:rPr>
        <w:t>分频在经过用户设置的分频系数进行再次分频。每固定</w:t>
      </w:r>
      <w:r w:rsidR="001A0450">
        <w:rPr>
          <w:rFonts w:ascii="Helvetica" w:hAnsi="Helvetica" w:cs="Helvetica" w:hint="eastAsia"/>
          <w:sz w:val="28"/>
        </w:rPr>
        <w:t>16</w:t>
      </w:r>
      <w:r w:rsidR="001A0450">
        <w:rPr>
          <w:rFonts w:ascii="Helvetica" w:hAnsi="Helvetica" w:cs="Helvetica" w:hint="eastAsia"/>
          <w:sz w:val="28"/>
        </w:rPr>
        <w:t>个</w:t>
      </w:r>
      <w:r w:rsidR="001A0450">
        <w:rPr>
          <w:rFonts w:ascii="Helvetica" w:hAnsi="Helvetica" w:cs="Helvetica" w:hint="eastAsia"/>
          <w:sz w:val="28"/>
        </w:rPr>
        <w:t>ADC</w:t>
      </w:r>
      <w:r w:rsidR="001A0450">
        <w:rPr>
          <w:rFonts w:ascii="Helvetica" w:hAnsi="Helvetica" w:cs="Helvetica" w:hint="eastAsia"/>
          <w:sz w:val="28"/>
        </w:rPr>
        <w:t>时钟可完成一次</w:t>
      </w:r>
      <w:r w:rsidR="001A0450">
        <w:rPr>
          <w:rFonts w:ascii="Helvetica" w:hAnsi="Helvetica" w:cs="Helvetica" w:hint="eastAsia"/>
          <w:sz w:val="28"/>
        </w:rPr>
        <w:t>A/D</w:t>
      </w:r>
      <w:r w:rsidR="001A0450">
        <w:rPr>
          <w:rFonts w:ascii="Helvetica" w:hAnsi="Helvetica" w:cs="Helvetica" w:hint="eastAsia"/>
          <w:sz w:val="28"/>
        </w:rPr>
        <w:t>转换。</w:t>
      </w:r>
    </w:p>
    <w:p w:rsidR="009B7E5F" w:rsidRDefault="009B7E5F" w:rsidP="00AD3BBA">
      <w:pPr>
        <w:pStyle w:val="a3"/>
        <w:spacing w:line="360" w:lineRule="auto"/>
        <w:ind w:left="420" w:firstLineChars="0" w:firstLine="0"/>
        <w:jc w:val="left"/>
        <w:rPr>
          <w:rFonts w:ascii="Helvetica" w:hAnsi="Helvetica" w:cs="Helvetica"/>
          <w:sz w:val="28"/>
        </w:rPr>
      </w:pPr>
    </w:p>
    <w:p w:rsidR="009B7E5F" w:rsidRPr="009B7E5F" w:rsidRDefault="009B7E5F" w:rsidP="00AD3BB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Helvetica" w:hAnsi="Helvetica" w:cs="Helvetica"/>
          <w:sz w:val="32"/>
        </w:rPr>
      </w:pPr>
      <w:r w:rsidRPr="009B7E5F">
        <w:rPr>
          <w:rFonts w:ascii="Helvetica" w:hAnsi="Helvetica" w:cs="Helvetica" w:hint="eastAsia"/>
          <w:sz w:val="32"/>
        </w:rPr>
        <w:t>软件采集流程</w:t>
      </w:r>
    </w:p>
    <w:p w:rsidR="009B7E5F" w:rsidRDefault="009B7E5F" w:rsidP="00AD3BBA">
      <w:pPr>
        <w:pStyle w:val="a3"/>
        <w:spacing w:line="360" w:lineRule="auto"/>
        <w:ind w:left="420" w:firstLineChars="0" w:firstLine="0"/>
        <w:jc w:val="left"/>
        <w:rPr>
          <w:rFonts w:ascii="Helvetica" w:hAnsi="Helvetica" w:cs="Helvetica"/>
          <w:sz w:val="32"/>
        </w:rPr>
      </w:pPr>
    </w:p>
    <w:p w:rsidR="009B7E5F" w:rsidRDefault="009B7E5F" w:rsidP="00AD3BBA">
      <w:pPr>
        <w:pStyle w:val="a3"/>
        <w:spacing w:line="360" w:lineRule="auto"/>
        <w:ind w:left="420" w:firstLine="560"/>
        <w:jc w:val="left"/>
        <w:rPr>
          <w:rFonts w:ascii="Helvetica" w:hAnsi="Helvetica" w:cs="Helvetica"/>
          <w:sz w:val="28"/>
        </w:rPr>
      </w:pPr>
      <w:r w:rsidRPr="009B7E5F">
        <w:rPr>
          <w:rFonts w:ascii="Helvetica" w:hAnsi="Helvetica" w:cs="Helvetica" w:hint="eastAsia"/>
          <w:sz w:val="28"/>
        </w:rPr>
        <w:t>MCU</w:t>
      </w:r>
      <w:r w:rsidRPr="009B7E5F">
        <w:rPr>
          <w:rFonts w:ascii="Helvetica" w:hAnsi="Helvetica" w:cs="Helvetica" w:hint="eastAsia"/>
          <w:sz w:val="28"/>
        </w:rPr>
        <w:t>的</w:t>
      </w:r>
      <w:r>
        <w:rPr>
          <w:rFonts w:ascii="Helvetica" w:hAnsi="Helvetica" w:cs="Helvetica" w:hint="eastAsia"/>
          <w:sz w:val="28"/>
        </w:rPr>
        <w:t>主要功能是完成</w:t>
      </w:r>
      <w:r w:rsidR="00AB3E52">
        <w:rPr>
          <w:rFonts w:ascii="Helvetica" w:hAnsi="Helvetica" w:cs="Helvetica" w:hint="eastAsia"/>
          <w:sz w:val="28"/>
        </w:rPr>
        <w:t>对</w:t>
      </w:r>
      <w:r w:rsidR="00AB3E52">
        <w:rPr>
          <w:rFonts w:ascii="Helvetica" w:hAnsi="Helvetica" w:cs="Helvetica" w:hint="eastAsia"/>
          <w:sz w:val="28"/>
        </w:rPr>
        <w:t>pH</w:t>
      </w:r>
      <w:r w:rsidR="0072599E">
        <w:rPr>
          <w:rFonts w:ascii="Helvetica" w:hAnsi="Helvetica" w:cs="Helvetica" w:hint="eastAsia"/>
          <w:sz w:val="28"/>
        </w:rPr>
        <w:t>信号</w:t>
      </w:r>
      <w:r w:rsidR="00AB3E52">
        <w:rPr>
          <w:rFonts w:ascii="Helvetica" w:hAnsi="Helvetica" w:cs="Helvetica" w:hint="eastAsia"/>
          <w:sz w:val="28"/>
        </w:rPr>
        <w:t>的采集和软件滤波</w:t>
      </w:r>
      <w:r w:rsidR="008338D4">
        <w:rPr>
          <w:rFonts w:ascii="Helvetica" w:hAnsi="Helvetica" w:cs="Helvetica" w:hint="eastAsia"/>
          <w:sz w:val="28"/>
        </w:rPr>
        <w:t>以及控制酸液的补充</w:t>
      </w:r>
      <w:r w:rsidR="00AB3E52">
        <w:rPr>
          <w:rFonts w:ascii="Helvetica" w:hAnsi="Helvetica" w:cs="Helvetica" w:hint="eastAsia"/>
          <w:sz w:val="28"/>
        </w:rPr>
        <w:t>，根据采集的温度信号，自动补偿和修正式（</w:t>
      </w:r>
      <w:r w:rsidR="00AB3E52">
        <w:rPr>
          <w:rFonts w:ascii="Helvetica" w:hAnsi="Helvetica" w:cs="Helvetica" w:hint="eastAsia"/>
          <w:sz w:val="28"/>
        </w:rPr>
        <w:t>1</w:t>
      </w:r>
      <w:r w:rsidR="00AB3E52">
        <w:rPr>
          <w:rFonts w:ascii="Helvetica" w:hAnsi="Helvetica" w:cs="Helvetica" w:hint="eastAsia"/>
          <w:sz w:val="28"/>
        </w:rPr>
        <w:t>）中</w:t>
      </w:r>
      <w:r w:rsidR="00AB3E52" w:rsidRPr="00AB3E52">
        <w:rPr>
          <w:rFonts w:ascii="Helvetica" w:hAnsi="Helvetica" w:cs="Helvetica" w:hint="eastAsia"/>
          <w:i/>
          <w:sz w:val="28"/>
        </w:rPr>
        <w:t>S</w:t>
      </w:r>
      <w:r w:rsidR="00AB3E52">
        <w:rPr>
          <w:rFonts w:ascii="Helvetica" w:hAnsi="Helvetica" w:cs="Helvetica" w:hint="eastAsia"/>
          <w:sz w:val="28"/>
        </w:rPr>
        <w:t>斜率，计算出待测溶液的</w:t>
      </w:r>
      <w:r w:rsidR="00AB3E52">
        <w:rPr>
          <w:rFonts w:ascii="Helvetica" w:hAnsi="Helvetica" w:cs="Helvetica" w:hint="eastAsia"/>
          <w:sz w:val="28"/>
        </w:rPr>
        <w:t>pH</w:t>
      </w:r>
      <w:r w:rsidR="00AB3E52">
        <w:rPr>
          <w:rFonts w:ascii="Helvetica" w:hAnsi="Helvetica" w:cs="Helvetica" w:hint="eastAsia"/>
          <w:sz w:val="28"/>
        </w:rPr>
        <w:t>值，并通过串口通信方式，将培养液</w:t>
      </w:r>
      <w:r w:rsidR="00AB3E52">
        <w:rPr>
          <w:rFonts w:ascii="Helvetica" w:hAnsi="Helvetica" w:cs="Helvetica" w:hint="eastAsia"/>
          <w:sz w:val="28"/>
        </w:rPr>
        <w:t>pH</w:t>
      </w:r>
      <w:r w:rsidR="00AB3E52">
        <w:rPr>
          <w:rFonts w:ascii="Helvetica" w:hAnsi="Helvetica" w:cs="Helvetica" w:hint="eastAsia"/>
          <w:sz w:val="28"/>
        </w:rPr>
        <w:t>值传送并显示在显示器上。</w:t>
      </w:r>
      <w:r w:rsidR="008338D4">
        <w:rPr>
          <w:rFonts w:ascii="Helvetica" w:hAnsi="Helvetica" w:cs="Helvetica" w:hint="eastAsia"/>
          <w:sz w:val="28"/>
        </w:rPr>
        <w:t>此外，如果</w:t>
      </w:r>
      <w:r w:rsidR="008338D4">
        <w:rPr>
          <w:rFonts w:ascii="Helvetica" w:hAnsi="Helvetica" w:cs="Helvetica" w:hint="eastAsia"/>
          <w:sz w:val="28"/>
        </w:rPr>
        <w:t>pH</w:t>
      </w:r>
      <w:r w:rsidR="008338D4">
        <w:rPr>
          <w:rFonts w:ascii="Helvetica" w:hAnsi="Helvetica" w:cs="Helvetica" w:hint="eastAsia"/>
          <w:sz w:val="28"/>
        </w:rPr>
        <w:t>值不在规定范围内，</w:t>
      </w:r>
      <w:r w:rsidR="008338D4">
        <w:rPr>
          <w:rFonts w:ascii="Helvetica" w:hAnsi="Helvetica" w:cs="Helvetica" w:hint="eastAsia"/>
          <w:sz w:val="28"/>
        </w:rPr>
        <w:t>MCU</w:t>
      </w:r>
      <w:r w:rsidR="008338D4">
        <w:rPr>
          <w:rFonts w:ascii="Helvetica" w:hAnsi="Helvetica" w:cs="Helvetica" w:hint="eastAsia"/>
          <w:sz w:val="28"/>
        </w:rPr>
        <w:t>还会控制补液蠕动泵的开启对培养液进行调节。</w:t>
      </w:r>
      <w:r w:rsidR="00AB3E52">
        <w:rPr>
          <w:rFonts w:ascii="Helvetica" w:hAnsi="Helvetica" w:cs="Helvetica" w:hint="eastAsia"/>
          <w:sz w:val="28"/>
        </w:rPr>
        <w:t>其主要软件流程框图如图</w:t>
      </w:r>
      <w:r w:rsidR="00AB3E52">
        <w:rPr>
          <w:rFonts w:ascii="Helvetica" w:hAnsi="Helvetica" w:cs="Helvetica" w:hint="eastAsia"/>
          <w:sz w:val="28"/>
        </w:rPr>
        <w:t>2</w:t>
      </w:r>
      <w:r w:rsidR="00AB3E52">
        <w:rPr>
          <w:rFonts w:ascii="Helvetica" w:hAnsi="Helvetica" w:cs="Helvetica" w:hint="eastAsia"/>
          <w:sz w:val="28"/>
        </w:rPr>
        <w:t>所示。</w:t>
      </w:r>
    </w:p>
    <w:p w:rsidR="00AB3E52" w:rsidRDefault="00AB3E52" w:rsidP="00AD3BBA">
      <w:pPr>
        <w:pStyle w:val="a3"/>
        <w:spacing w:line="360" w:lineRule="auto"/>
        <w:ind w:left="420" w:firstLine="560"/>
        <w:jc w:val="center"/>
        <w:rPr>
          <w:rFonts w:ascii="Helvetica" w:hAnsi="Helvetica" w:cs="Helvetica"/>
          <w:sz w:val="28"/>
        </w:rPr>
      </w:pPr>
      <w:r>
        <w:rPr>
          <w:rFonts w:ascii="Helvetica" w:hAnsi="Helvetica" w:cs="Helvetica" w:hint="eastAsia"/>
          <w:noProof/>
          <w:sz w:val="28"/>
        </w:rPr>
        <w:drawing>
          <wp:inline distT="0" distB="0" distL="0" distR="0">
            <wp:extent cx="2590800" cy="3208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捕获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7" cy="32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52" w:rsidRDefault="00AB3E52" w:rsidP="00AD3BBA">
      <w:pPr>
        <w:pStyle w:val="a3"/>
        <w:spacing w:line="360" w:lineRule="auto"/>
        <w:ind w:left="420" w:firstLine="560"/>
        <w:jc w:val="center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8"/>
        </w:rPr>
        <w:t>图</w:t>
      </w:r>
      <w:r>
        <w:rPr>
          <w:rFonts w:ascii="Helvetica" w:hAnsi="Helvetica" w:cs="Helvetica" w:hint="eastAsia"/>
          <w:sz w:val="28"/>
        </w:rPr>
        <w:t xml:space="preserve">2 </w:t>
      </w:r>
      <w:r>
        <w:rPr>
          <w:rFonts w:ascii="Helvetica" w:hAnsi="Helvetica" w:cs="Helvetica" w:hint="eastAsia"/>
          <w:sz w:val="28"/>
        </w:rPr>
        <w:t>软件流程图</w:t>
      </w:r>
    </w:p>
    <w:p w:rsidR="001A0450" w:rsidRPr="00E4640B" w:rsidRDefault="00AD3BBA" w:rsidP="00AD3BB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cs="Helvetica"/>
          <w:b/>
          <w:sz w:val="32"/>
        </w:rPr>
      </w:pPr>
      <w:r w:rsidRPr="00E4640B">
        <w:rPr>
          <w:rFonts w:asciiTheme="minorEastAsia" w:hAnsiTheme="minorEastAsia" w:cs="Helvetica" w:hint="eastAsia"/>
          <w:b/>
          <w:sz w:val="32"/>
        </w:rPr>
        <w:lastRenderedPageBreak/>
        <w:t>pH数据标定</w:t>
      </w:r>
    </w:p>
    <w:p w:rsidR="00760203" w:rsidRDefault="008338D4" w:rsidP="00AD3BB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32"/>
        </w:rPr>
        <w:t xml:space="preserve">  </w:t>
      </w:r>
      <w:r>
        <w:rPr>
          <w:rFonts w:asciiTheme="minorEastAsia" w:hAnsiTheme="minorEastAsia" w:cs="Helvetica"/>
          <w:sz w:val="32"/>
        </w:rPr>
        <w:t xml:space="preserve"> </w:t>
      </w:r>
      <w:r w:rsidR="00E4640B">
        <w:rPr>
          <w:rFonts w:asciiTheme="minorEastAsia" w:hAnsiTheme="minorEastAsia" w:cs="Helvetica"/>
          <w:sz w:val="32"/>
        </w:rPr>
        <w:t xml:space="preserve"> </w:t>
      </w:r>
      <w:r w:rsidRPr="008338D4">
        <w:rPr>
          <w:rFonts w:asciiTheme="minorEastAsia" w:hAnsiTheme="minorEastAsia" w:cs="Helvetica" w:hint="eastAsia"/>
          <w:sz w:val="28"/>
        </w:rPr>
        <w:t>由于电极工作</w:t>
      </w:r>
      <w:r>
        <w:rPr>
          <w:rFonts w:asciiTheme="minorEastAsia" w:hAnsiTheme="minorEastAsia" w:cs="Helvetica" w:hint="eastAsia"/>
          <w:sz w:val="28"/>
        </w:rPr>
        <w:t>一段时间后会出现老化，因此需要进行校准以保证系统的准确性。本系统采用常用的苯二甲酸氢钾（pH=</w:t>
      </w:r>
      <w:r>
        <w:rPr>
          <w:rFonts w:asciiTheme="minorEastAsia" w:hAnsiTheme="minorEastAsia" w:cs="Helvetica"/>
          <w:sz w:val="28"/>
        </w:rPr>
        <w:t>4.01</w:t>
      </w:r>
      <w:r>
        <w:rPr>
          <w:rFonts w:asciiTheme="minorEastAsia" w:hAnsiTheme="minorEastAsia" w:cs="Helvetica" w:hint="eastAsia"/>
          <w:sz w:val="28"/>
        </w:rPr>
        <w:t>）和混合</w:t>
      </w:r>
      <w:r w:rsidR="00506F5C">
        <w:rPr>
          <w:rFonts w:asciiTheme="minorEastAsia" w:hAnsiTheme="minorEastAsia" w:cs="Helvetica" w:hint="eastAsia"/>
          <w:sz w:val="28"/>
        </w:rPr>
        <w:t>磷酸盐（pH=</w:t>
      </w:r>
      <w:r w:rsidR="00506F5C">
        <w:rPr>
          <w:rFonts w:asciiTheme="minorEastAsia" w:hAnsiTheme="minorEastAsia" w:cs="Helvetica"/>
          <w:sz w:val="28"/>
        </w:rPr>
        <w:t>6.86</w:t>
      </w:r>
      <w:r w:rsidR="00506F5C">
        <w:rPr>
          <w:rFonts w:asciiTheme="minorEastAsia" w:hAnsiTheme="minorEastAsia" w:cs="Helvetica" w:hint="eastAsia"/>
          <w:sz w:val="28"/>
        </w:rPr>
        <w:t>）标准缓冲液校正电极。具体校正方法如下：</w:t>
      </w:r>
    </w:p>
    <w:p w:rsidR="00506F5C" w:rsidRPr="008338D4" w:rsidRDefault="00506F5C" w:rsidP="00AD3BB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 xml:space="preserve"> </w:t>
      </w:r>
      <w:r w:rsidR="00E4640B">
        <w:rPr>
          <w:rFonts w:asciiTheme="minorEastAsia" w:hAnsiTheme="minorEastAsia" w:cs="Helvetica"/>
          <w:sz w:val="28"/>
        </w:rPr>
        <w:t xml:space="preserve">    </w:t>
      </w:r>
      <w:r>
        <w:rPr>
          <w:rFonts w:asciiTheme="minorEastAsia" w:hAnsiTheme="minorEastAsia" w:cs="Helvetica" w:hint="eastAsia"/>
          <w:sz w:val="28"/>
        </w:rPr>
        <w:t>设两个标准缓冲溶液的pH值分别为pH</w:t>
      </w:r>
      <w:r w:rsidRPr="00506F5C">
        <w:rPr>
          <w:rFonts w:asciiTheme="minorEastAsia" w:hAnsiTheme="minorEastAsia" w:cs="Helvetica"/>
          <w:sz w:val="28"/>
          <w:vertAlign w:val="subscript"/>
        </w:rPr>
        <w:t>1</w:t>
      </w:r>
      <w:r>
        <w:rPr>
          <w:rFonts w:asciiTheme="minorEastAsia" w:hAnsiTheme="minorEastAsia" w:cs="Helvetica" w:hint="eastAsia"/>
          <w:sz w:val="28"/>
        </w:rPr>
        <w:t>、</w:t>
      </w:r>
      <w:r>
        <w:rPr>
          <w:rFonts w:asciiTheme="minorEastAsia" w:hAnsiTheme="minorEastAsia" w:cs="Helvetica"/>
          <w:sz w:val="28"/>
        </w:rPr>
        <w:t>pH</w:t>
      </w:r>
      <w:r w:rsidRPr="00506F5C">
        <w:rPr>
          <w:rFonts w:asciiTheme="minorEastAsia" w:hAnsiTheme="minorEastAsia" w:cs="Helvetica"/>
          <w:sz w:val="28"/>
          <w:vertAlign w:val="subscript"/>
        </w:rPr>
        <w:t>2</w:t>
      </w:r>
      <w:r>
        <w:rPr>
          <w:rFonts w:asciiTheme="minorEastAsia" w:hAnsiTheme="minorEastAsia" w:cs="Helvetica" w:hint="eastAsia"/>
          <w:sz w:val="28"/>
        </w:rPr>
        <w:t>，在相同温度t（</w:t>
      </w:r>
      <w:r w:rsidRPr="00506F5C">
        <w:rPr>
          <w:rFonts w:asciiTheme="minorEastAsia" w:hAnsiTheme="minorEastAsia" w:cs="Helvetica" w:hint="eastAsia"/>
          <w:sz w:val="28"/>
        </w:rPr>
        <w:t>℃</w:t>
      </w:r>
      <w:r>
        <w:rPr>
          <w:rFonts w:asciiTheme="minorEastAsia" w:hAnsiTheme="minorEastAsia" w:cs="Helvetica" w:hint="eastAsia"/>
          <w:sz w:val="28"/>
        </w:rPr>
        <w:t>）下进行标定，复合玻璃电极输出电压值为V</w:t>
      </w:r>
      <w:r>
        <w:rPr>
          <w:rFonts w:asciiTheme="minorEastAsia" w:hAnsiTheme="minorEastAsia" w:cs="Helvetica"/>
          <w:sz w:val="28"/>
        </w:rPr>
        <w:t>1</w:t>
      </w:r>
      <w:r>
        <w:rPr>
          <w:rFonts w:asciiTheme="minorEastAsia" w:hAnsiTheme="minorEastAsia" w:cs="Helvetica" w:hint="eastAsia"/>
          <w:sz w:val="28"/>
        </w:rPr>
        <w:t>和</w:t>
      </w:r>
      <w:r>
        <w:rPr>
          <w:rFonts w:asciiTheme="minorEastAsia" w:hAnsiTheme="minorEastAsia" w:cs="Helvetica"/>
          <w:sz w:val="28"/>
        </w:rPr>
        <w:t>V2</w:t>
      </w:r>
      <w:r>
        <w:rPr>
          <w:rFonts w:asciiTheme="minorEastAsia" w:hAnsiTheme="minorEastAsia" w:cs="Helvetica" w:hint="eastAsia"/>
          <w:sz w:val="28"/>
        </w:rPr>
        <w:t>，</w:t>
      </w:r>
      <w:r>
        <w:rPr>
          <w:rFonts w:asciiTheme="minorEastAsia" w:hAnsiTheme="minorEastAsia" w:cs="Helvetica"/>
          <w:sz w:val="28"/>
        </w:rPr>
        <w:t>则有</w:t>
      </w:r>
      <w:r>
        <w:rPr>
          <w:rFonts w:asciiTheme="minorEastAsia" w:hAnsiTheme="minorEastAsia" w:cs="Helvetica" w:hint="eastAsia"/>
          <w:sz w:val="28"/>
        </w:rPr>
        <w:t>：</w:t>
      </w:r>
    </w:p>
    <w:p w:rsidR="00AD3BBA" w:rsidRDefault="00506F5C" w:rsidP="00506F5C">
      <w:pPr>
        <w:pStyle w:val="a3"/>
        <w:spacing w:line="360" w:lineRule="auto"/>
        <w:ind w:left="420" w:firstLineChars="0" w:firstLine="0"/>
        <w:jc w:val="center"/>
        <w:rPr>
          <w:rFonts w:asciiTheme="minorEastAsia" w:hAnsiTheme="minorEastAsia" w:cs="Helvetica"/>
          <w:sz w:val="32"/>
        </w:rPr>
      </w:pPr>
      <w:r w:rsidRPr="00506F5C">
        <w:rPr>
          <w:rFonts w:asciiTheme="minorEastAsia" w:hAnsiTheme="minorEastAsia" w:cs="Helvetica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B8129" wp14:editId="0A76CD20">
                <wp:simplePos x="0" y="0"/>
                <wp:positionH relativeFrom="margin">
                  <wp:posOffset>4636135</wp:posOffset>
                </wp:positionH>
                <wp:positionV relativeFrom="paragraph">
                  <wp:posOffset>132715</wp:posOffset>
                </wp:positionV>
                <wp:extent cx="620395" cy="1404620"/>
                <wp:effectExtent l="0" t="0" r="825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F5C" w:rsidRPr="00506F5C" w:rsidRDefault="00506F5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6F5C"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 w:rsidRPr="00506F5C">
                              <w:rPr>
                                <w:rFonts w:hint="eastAsia"/>
                                <w:b/>
                                <w:sz w:val="28"/>
                              </w:rPr>
                              <w:t>3</w:t>
                            </w:r>
                            <w:r w:rsidRPr="00506F5C">
                              <w:rPr>
                                <w:rFonts w:hint="eastAsia"/>
                                <w:b/>
                                <w:sz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5B812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5.05pt;margin-top:10.45pt;width:48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" stroked="f">
                <v:textbox style="mso-fit-shape-to-text:t">
                  <w:txbxContent>
                    <w:p w:rsidR="00506F5C" w:rsidRPr="00506F5C" w:rsidRDefault="00506F5C">
                      <w:pPr>
                        <w:rPr>
                          <w:b/>
                          <w:sz w:val="28"/>
                        </w:rPr>
                      </w:pPr>
                      <w:r w:rsidRPr="00506F5C"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 w:rsidRPr="00506F5C">
                        <w:rPr>
                          <w:rFonts w:hint="eastAsia"/>
                          <w:b/>
                          <w:sz w:val="28"/>
                        </w:rPr>
                        <w:t>3</w:t>
                      </w:r>
                      <w:r w:rsidRPr="00506F5C">
                        <w:rPr>
                          <w:rFonts w:hint="eastAsia"/>
                          <w:b/>
                          <w:sz w:val="28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FE7D48" wp14:editId="4718ED00">
            <wp:extent cx="3657600" cy="69620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5051" cy="7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BA" w:rsidRDefault="00506F5C" w:rsidP="00E4640B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cs="Helvetica"/>
          <w:sz w:val="28"/>
        </w:rPr>
      </w:pPr>
      <w:r w:rsidRPr="00506F5C">
        <w:rPr>
          <w:rFonts w:asciiTheme="minorEastAsia" w:hAnsiTheme="minorEastAsia" w:cs="Helvetica"/>
          <w:sz w:val="28"/>
        </w:rPr>
        <w:t>由式</w:t>
      </w:r>
      <w:r w:rsidRPr="00506F5C">
        <w:rPr>
          <w:rFonts w:asciiTheme="minorEastAsia" w:hAnsiTheme="minorEastAsia" w:cs="Helvetica" w:hint="eastAsia"/>
          <w:sz w:val="28"/>
        </w:rPr>
        <w:t>（3）可得</w:t>
      </w:r>
      <w:r w:rsidR="008D263D">
        <w:rPr>
          <w:rFonts w:asciiTheme="minorEastAsia" w:hAnsiTheme="minorEastAsia" w:cs="Helvetica" w:hint="eastAsia"/>
          <w:sz w:val="28"/>
        </w:rPr>
        <w:t>到：</w:t>
      </w:r>
    </w:p>
    <w:p w:rsidR="008D263D" w:rsidRPr="00506F5C" w:rsidRDefault="008D263D" w:rsidP="008D263D">
      <w:pPr>
        <w:pStyle w:val="a3"/>
        <w:spacing w:line="360" w:lineRule="auto"/>
        <w:ind w:left="420" w:firstLine="560"/>
        <w:rPr>
          <w:rFonts w:asciiTheme="minorEastAsia" w:hAnsiTheme="minorEastAsia" w:cs="Helvetica"/>
          <w:sz w:val="28"/>
        </w:rPr>
      </w:pPr>
      <w:r w:rsidRPr="008D263D">
        <w:rPr>
          <w:rFonts w:asciiTheme="minorEastAsia" w:hAnsiTheme="minorEastAsia" w:cs="Helvetica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1EFD08" wp14:editId="43DE0196">
                <wp:simplePos x="0" y="0"/>
                <wp:positionH relativeFrom="margin">
                  <wp:posOffset>4608842</wp:posOffset>
                </wp:positionH>
                <wp:positionV relativeFrom="paragraph">
                  <wp:posOffset>36306</wp:posOffset>
                </wp:positionV>
                <wp:extent cx="612140" cy="452755"/>
                <wp:effectExtent l="0" t="0" r="0" b="444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63D" w:rsidRPr="008D263D" w:rsidRDefault="008D263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D263D"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 w:rsidRPr="008D263D">
                              <w:rPr>
                                <w:rFonts w:hint="eastAsia"/>
                                <w:b/>
                                <w:sz w:val="28"/>
                              </w:rPr>
                              <w:t>4</w:t>
                            </w:r>
                            <w:r w:rsidRPr="008D263D">
                              <w:rPr>
                                <w:rFonts w:hint="eastAsia"/>
                                <w:b/>
                                <w:sz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FD08" id="_x0000_s1027" type="#_x0000_t202" style="position:absolute;left:0;text-align:left;margin-left:362.9pt;margin-top:2.85pt;width:48.2pt;height:3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" stroked="f">
                <v:textbox>
                  <w:txbxContent>
                    <w:p w:rsidR="008D263D" w:rsidRPr="008D263D" w:rsidRDefault="008D263D">
                      <w:pPr>
                        <w:rPr>
                          <w:b/>
                          <w:sz w:val="28"/>
                        </w:rPr>
                      </w:pPr>
                      <w:r w:rsidRPr="008D263D"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 w:rsidRPr="008D263D">
                        <w:rPr>
                          <w:rFonts w:hint="eastAsia"/>
                          <w:b/>
                          <w:sz w:val="28"/>
                        </w:rPr>
                        <w:t>4</w:t>
                      </w:r>
                      <w:r w:rsidRPr="008D263D">
                        <w:rPr>
                          <w:rFonts w:hint="eastAsia"/>
                          <w:b/>
                          <w:sz w:val="28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EC1AF7" wp14:editId="13D32730">
            <wp:extent cx="2876365" cy="513439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666" cy="54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BA" w:rsidRDefault="008D263D" w:rsidP="00AD3BB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32"/>
        </w:rPr>
        <w:t xml:space="preserve">  </w:t>
      </w:r>
      <w:r w:rsidR="00E4640B">
        <w:rPr>
          <w:rFonts w:asciiTheme="minorEastAsia" w:hAnsiTheme="minorEastAsia" w:cs="Helvetica"/>
          <w:sz w:val="32"/>
        </w:rPr>
        <w:t xml:space="preserve">  </w:t>
      </w:r>
      <w:r w:rsidRPr="008D263D">
        <w:rPr>
          <w:rFonts w:asciiTheme="minorEastAsia" w:hAnsiTheme="minorEastAsia" w:cs="Helvetica" w:hint="eastAsia"/>
          <w:sz w:val="28"/>
        </w:rPr>
        <w:t>在检测到</w:t>
      </w:r>
      <w:r>
        <w:rPr>
          <w:rFonts w:asciiTheme="minorEastAsia" w:hAnsiTheme="minorEastAsia" w:cs="Helvetica" w:hint="eastAsia"/>
          <w:sz w:val="28"/>
        </w:rPr>
        <w:t>选择按键“标定”后，系统进入标定</w:t>
      </w:r>
      <w:r w:rsidR="00E4640B">
        <w:rPr>
          <w:rFonts w:asciiTheme="minorEastAsia" w:hAnsiTheme="minorEastAsia" w:cs="Helvetica" w:hint="eastAsia"/>
          <w:sz w:val="28"/>
        </w:rPr>
        <w:t>功</w:t>
      </w:r>
      <w:r>
        <w:rPr>
          <w:rFonts w:asciiTheme="minorEastAsia" w:hAnsiTheme="minorEastAsia" w:cs="Helvetica" w:hint="eastAsia"/>
          <w:sz w:val="28"/>
        </w:rPr>
        <w:t>能。在按键提示下依次检测pH=</w:t>
      </w:r>
      <w:r>
        <w:rPr>
          <w:rFonts w:asciiTheme="minorEastAsia" w:hAnsiTheme="minorEastAsia" w:cs="Helvetica"/>
          <w:sz w:val="28"/>
        </w:rPr>
        <w:t>4.01和pH</w:t>
      </w:r>
      <w:r>
        <w:rPr>
          <w:rFonts w:asciiTheme="minorEastAsia" w:hAnsiTheme="minorEastAsia" w:cs="Helvetica" w:hint="eastAsia"/>
          <w:sz w:val="28"/>
        </w:rPr>
        <w:t>=</w:t>
      </w:r>
      <w:r>
        <w:rPr>
          <w:rFonts w:asciiTheme="minorEastAsia" w:hAnsiTheme="minorEastAsia" w:cs="Helvetica"/>
          <w:sz w:val="28"/>
        </w:rPr>
        <w:t>6.86两种缓冲溶液下pH电极的电压值</w:t>
      </w:r>
      <w:r>
        <w:rPr>
          <w:rFonts w:asciiTheme="minorEastAsia" w:hAnsiTheme="minorEastAsia" w:cs="Helvetica" w:hint="eastAsia"/>
          <w:sz w:val="28"/>
        </w:rPr>
        <w:t>（mV）以及溶液的温度（</w:t>
      </w:r>
      <w:r w:rsidRPr="00506F5C">
        <w:rPr>
          <w:rFonts w:asciiTheme="minorEastAsia" w:hAnsiTheme="minorEastAsia" w:cs="Helvetica" w:hint="eastAsia"/>
          <w:sz w:val="28"/>
        </w:rPr>
        <w:t>℃</w:t>
      </w:r>
      <w:r>
        <w:rPr>
          <w:rFonts w:asciiTheme="minorEastAsia" w:hAnsiTheme="minorEastAsia" w:cs="Helvetica" w:hint="eastAsia"/>
          <w:sz w:val="28"/>
        </w:rPr>
        <w:t>），结果保留小数点后两位。将检测结果暂存在MCU寄存器并刷新。在两次测量稳定后按“确定”键，取两次温度（要求两次</w:t>
      </w:r>
      <w:r w:rsidR="00E4640B">
        <w:rPr>
          <w:rFonts w:asciiTheme="minorEastAsia" w:hAnsiTheme="minorEastAsia" w:cs="Helvetica" w:hint="eastAsia"/>
          <w:sz w:val="28"/>
        </w:rPr>
        <w:t>溶液温度相差小于|</w:t>
      </w:r>
      <w:r w:rsidR="00E4640B">
        <w:rPr>
          <w:rFonts w:asciiTheme="minorEastAsia" w:hAnsiTheme="minorEastAsia" w:cs="Helvetica"/>
          <w:sz w:val="28"/>
        </w:rPr>
        <w:t>0.5</w:t>
      </w:r>
      <w:r w:rsidR="00E4640B">
        <w:rPr>
          <w:rFonts w:asciiTheme="minorEastAsia" w:hAnsiTheme="minorEastAsia" w:cs="Helvetica" w:hint="eastAsia"/>
          <w:sz w:val="28"/>
        </w:rPr>
        <w:t>|</w:t>
      </w:r>
      <w:r w:rsidR="00E4640B" w:rsidRPr="00506F5C">
        <w:rPr>
          <w:rFonts w:asciiTheme="minorEastAsia" w:hAnsiTheme="minorEastAsia" w:cs="Helvetica" w:hint="eastAsia"/>
          <w:sz w:val="28"/>
        </w:rPr>
        <w:t>℃</w:t>
      </w:r>
      <w:r>
        <w:rPr>
          <w:rFonts w:asciiTheme="minorEastAsia" w:hAnsiTheme="minorEastAsia" w:cs="Helvetica" w:hint="eastAsia"/>
          <w:sz w:val="28"/>
        </w:rPr>
        <w:t>）</w:t>
      </w:r>
      <w:r w:rsidR="00E4640B">
        <w:rPr>
          <w:rFonts w:asciiTheme="minorEastAsia" w:hAnsiTheme="minorEastAsia" w:cs="Helvetica" w:hint="eastAsia"/>
          <w:sz w:val="28"/>
        </w:rPr>
        <w:t>的平均值记为t</w:t>
      </w:r>
      <w:r w:rsidR="00E4640B">
        <w:rPr>
          <w:rFonts w:asciiTheme="minorEastAsia" w:hAnsiTheme="minorEastAsia" w:cs="Helvetica"/>
          <w:sz w:val="28"/>
        </w:rPr>
        <w:t>,将两种pH值及其对应的电极电压值按式</w:t>
      </w:r>
      <w:r w:rsidR="00E4640B">
        <w:rPr>
          <w:rFonts w:asciiTheme="minorEastAsia" w:hAnsiTheme="minorEastAsia" w:cs="Helvetica" w:hint="eastAsia"/>
          <w:sz w:val="28"/>
        </w:rPr>
        <w:t>（4）进行计算得到能斯特系数K，并将系数K、pH=</w:t>
      </w:r>
      <w:r w:rsidR="00E4640B">
        <w:rPr>
          <w:rFonts w:asciiTheme="minorEastAsia" w:hAnsiTheme="minorEastAsia" w:cs="Helvetica"/>
          <w:sz w:val="28"/>
        </w:rPr>
        <w:t>6.86及其对应的电压值更新到</w:t>
      </w:r>
      <w:r w:rsidR="00E4640B" w:rsidRPr="00E4640B">
        <w:rPr>
          <w:rFonts w:asciiTheme="minorEastAsia" w:hAnsiTheme="minorEastAsia" w:cs="Helvetica"/>
          <w:b/>
          <w:sz w:val="28"/>
        </w:rPr>
        <w:t>E</w:t>
      </w:r>
      <w:r w:rsidR="00E4640B" w:rsidRPr="00E4640B">
        <w:rPr>
          <w:rFonts w:asciiTheme="minorEastAsia" w:hAnsiTheme="minorEastAsia" w:cs="Helvetica"/>
          <w:b/>
          <w:sz w:val="28"/>
          <w:vertAlign w:val="superscript"/>
        </w:rPr>
        <w:t>2</w:t>
      </w:r>
      <w:r w:rsidR="00E4640B" w:rsidRPr="00E4640B">
        <w:rPr>
          <w:rFonts w:asciiTheme="minorEastAsia" w:hAnsiTheme="minorEastAsia" w:cs="Helvetica"/>
          <w:b/>
          <w:sz w:val="28"/>
        </w:rPr>
        <w:t>PROM</w:t>
      </w:r>
      <w:r w:rsidR="00E4640B" w:rsidRPr="00E4640B">
        <w:rPr>
          <w:rFonts w:asciiTheme="minorEastAsia" w:hAnsiTheme="minorEastAsia" w:cs="Helvetica"/>
          <w:sz w:val="28"/>
        </w:rPr>
        <w:t>中</w:t>
      </w:r>
      <w:r w:rsidR="00E4640B">
        <w:rPr>
          <w:rFonts w:asciiTheme="minorEastAsia" w:hAnsiTheme="minorEastAsia" w:cs="Helvetica" w:hint="eastAsia"/>
          <w:sz w:val="28"/>
        </w:rPr>
        <w:t>，</w:t>
      </w:r>
      <w:r w:rsidR="00E4640B">
        <w:rPr>
          <w:rFonts w:asciiTheme="minorEastAsia" w:hAnsiTheme="minorEastAsia" w:cs="Helvetica"/>
          <w:sz w:val="28"/>
        </w:rPr>
        <w:t>供每次测量使用</w:t>
      </w:r>
      <w:r w:rsidR="00E4640B">
        <w:rPr>
          <w:rFonts w:asciiTheme="minorEastAsia" w:hAnsiTheme="minorEastAsia" w:cs="Helvetica" w:hint="eastAsia"/>
          <w:sz w:val="28"/>
        </w:rPr>
        <w:t>。</w:t>
      </w:r>
    </w:p>
    <w:p w:rsidR="004E6AAF" w:rsidRDefault="004E6AAF" w:rsidP="00AD3BB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cs="Helvetica"/>
          <w:sz w:val="32"/>
        </w:rPr>
      </w:pPr>
    </w:p>
    <w:p w:rsidR="004E6AAF" w:rsidRDefault="009D1207" w:rsidP="007E2EEE">
      <w:pPr>
        <w:spacing w:line="360" w:lineRule="auto"/>
        <w:jc w:val="left"/>
        <w:rPr>
          <w:rFonts w:asciiTheme="minorEastAsia" w:hAnsiTheme="minorEastAsia" w:cs="Helvetica"/>
          <w:b/>
          <w:sz w:val="32"/>
        </w:rPr>
      </w:pPr>
      <w:r w:rsidRPr="009D1207">
        <w:rPr>
          <w:rFonts w:asciiTheme="minorEastAsia" w:hAnsiTheme="minorEastAsia" w:cs="Helvetica" w:hint="eastAsia"/>
          <w:b/>
          <w:sz w:val="32"/>
        </w:rPr>
        <w:t>参考文献</w:t>
      </w:r>
    </w:p>
    <w:p w:rsidR="009D1207" w:rsidRDefault="009D1207" w:rsidP="007E2EEE">
      <w:pPr>
        <w:spacing w:line="360" w:lineRule="auto"/>
        <w:jc w:val="left"/>
        <w:rPr>
          <w:rFonts w:asciiTheme="minorEastAsia" w:hAnsiTheme="minorEastAsia" w:cs="Helvetica"/>
          <w:sz w:val="28"/>
        </w:rPr>
      </w:pPr>
      <w:r w:rsidRPr="009D1207">
        <w:rPr>
          <w:rFonts w:asciiTheme="minorEastAsia" w:hAnsiTheme="minorEastAsia" w:cs="Helvetica" w:hint="eastAsia"/>
          <w:sz w:val="28"/>
        </w:rPr>
        <w:lastRenderedPageBreak/>
        <w:t>[</w:t>
      </w:r>
      <w:r w:rsidRPr="009D1207">
        <w:rPr>
          <w:rFonts w:asciiTheme="minorEastAsia" w:hAnsiTheme="minorEastAsia" w:cs="Helvetica"/>
          <w:sz w:val="28"/>
        </w:rPr>
        <w:t>1</w:t>
      </w:r>
      <w:r w:rsidRPr="009D1207">
        <w:rPr>
          <w:rFonts w:asciiTheme="minorEastAsia" w:hAnsiTheme="minorEastAsia" w:cs="Helvetica" w:hint="eastAsia"/>
          <w:sz w:val="28"/>
        </w:rPr>
        <w:t>]</w:t>
      </w:r>
      <w:r w:rsidRPr="009D1207">
        <w:rPr>
          <w:rFonts w:asciiTheme="minorEastAsia" w:hAnsiTheme="minorEastAsia" w:cs="Helvetica"/>
          <w:sz w:val="28"/>
        </w:rPr>
        <w:t xml:space="preserve"> 谭靖</w:t>
      </w:r>
      <w:r w:rsidRPr="009D1207">
        <w:rPr>
          <w:rFonts w:asciiTheme="minorEastAsia" w:hAnsiTheme="minorEastAsia" w:cs="Helvetica" w:hint="eastAsia"/>
          <w:sz w:val="28"/>
        </w:rPr>
        <w:t>.基于AD7792的pH在线监测传感器采集电路[</w:t>
      </w:r>
      <w:r w:rsidRPr="009D1207">
        <w:rPr>
          <w:rFonts w:asciiTheme="minorEastAsia" w:hAnsiTheme="minorEastAsia" w:cs="Helvetica"/>
          <w:sz w:val="28"/>
        </w:rPr>
        <w:t>J</w:t>
      </w:r>
      <w:r w:rsidRPr="009D1207">
        <w:rPr>
          <w:rFonts w:asciiTheme="minorEastAsia" w:hAnsiTheme="minorEastAsia" w:cs="Helvetica" w:hint="eastAsia"/>
          <w:sz w:val="28"/>
        </w:rPr>
        <w:t>]</w:t>
      </w:r>
      <w:r>
        <w:rPr>
          <w:rFonts w:asciiTheme="minorEastAsia" w:hAnsiTheme="minorEastAsia" w:cs="Helvetica"/>
          <w:sz w:val="28"/>
        </w:rPr>
        <w:t>.电子科技</w:t>
      </w:r>
      <w:r>
        <w:rPr>
          <w:rFonts w:asciiTheme="minorEastAsia" w:hAnsiTheme="minorEastAsia" w:cs="Helvetica" w:hint="eastAsia"/>
          <w:sz w:val="28"/>
        </w:rPr>
        <w:t>，2013，（12）：093-</w:t>
      </w:r>
      <w:r>
        <w:rPr>
          <w:rFonts w:asciiTheme="minorEastAsia" w:hAnsiTheme="minorEastAsia" w:cs="Helvetica"/>
          <w:sz w:val="28"/>
        </w:rPr>
        <w:t>096.</w:t>
      </w:r>
    </w:p>
    <w:p w:rsidR="009D1207" w:rsidRPr="009D1207" w:rsidRDefault="009D1207" w:rsidP="007E2EEE">
      <w:pPr>
        <w:spacing w:line="360" w:lineRule="auto"/>
        <w:jc w:val="left"/>
        <w:rPr>
          <w:rFonts w:asciiTheme="minorEastAsia" w:hAnsiTheme="minorEastAsia" w:cs="Helvetica" w:hint="eastAsia"/>
          <w:sz w:val="28"/>
        </w:rPr>
      </w:pPr>
      <w:r>
        <w:rPr>
          <w:rFonts w:asciiTheme="minorEastAsia" w:hAnsiTheme="minorEastAsia" w:cs="Helvetica" w:hint="eastAsia"/>
          <w:sz w:val="28"/>
        </w:rPr>
        <w:t>[</w:t>
      </w:r>
      <w:r>
        <w:rPr>
          <w:rFonts w:asciiTheme="minorEastAsia" w:hAnsiTheme="minorEastAsia" w:cs="Helvetica"/>
          <w:sz w:val="28"/>
        </w:rPr>
        <w:t>2</w:t>
      </w:r>
      <w:r>
        <w:rPr>
          <w:rFonts w:asciiTheme="minorEastAsia" w:hAnsiTheme="minorEastAsia" w:cs="Helvetica" w:hint="eastAsia"/>
          <w:sz w:val="28"/>
        </w:rPr>
        <w:t>]</w:t>
      </w:r>
      <w:r>
        <w:rPr>
          <w:rFonts w:asciiTheme="minorEastAsia" w:hAnsiTheme="minorEastAsia" w:cs="Helvetica"/>
          <w:sz w:val="28"/>
        </w:rPr>
        <w:t xml:space="preserve"> 张素娟</w:t>
      </w:r>
      <w:r>
        <w:rPr>
          <w:rFonts w:asciiTheme="minorEastAsia" w:hAnsiTheme="minorEastAsia" w:cs="Helvetica" w:hint="eastAsia"/>
          <w:sz w:val="28"/>
        </w:rPr>
        <w:t>，</w:t>
      </w:r>
      <w:r>
        <w:rPr>
          <w:rFonts w:asciiTheme="minorEastAsia" w:hAnsiTheme="minorEastAsia" w:cs="Helvetica"/>
          <w:sz w:val="28"/>
        </w:rPr>
        <w:t>马尚昌</w:t>
      </w:r>
      <w:r>
        <w:rPr>
          <w:rFonts w:asciiTheme="minorEastAsia" w:hAnsiTheme="minorEastAsia" w:cs="Helvetica" w:hint="eastAsia"/>
          <w:sz w:val="28"/>
        </w:rPr>
        <w:t>，</w:t>
      </w:r>
      <w:r>
        <w:rPr>
          <w:rFonts w:asciiTheme="minorEastAsia" w:hAnsiTheme="minorEastAsia" w:cs="Helvetica"/>
          <w:sz w:val="28"/>
        </w:rPr>
        <w:t>洪纪华</w:t>
      </w:r>
      <w:r w:rsidR="00D3660F">
        <w:rPr>
          <w:rFonts w:asciiTheme="minorEastAsia" w:hAnsiTheme="minorEastAsia" w:cs="Helvetica" w:hint="eastAsia"/>
          <w:sz w:val="28"/>
        </w:rPr>
        <w:t>，</w:t>
      </w:r>
      <w:r w:rsidR="00D3660F">
        <w:rPr>
          <w:rFonts w:asciiTheme="minorEastAsia" w:hAnsiTheme="minorEastAsia" w:cs="Helvetica"/>
          <w:sz w:val="28"/>
        </w:rPr>
        <w:t>黎美宏</w:t>
      </w:r>
      <w:r w:rsidR="00D3660F">
        <w:rPr>
          <w:rFonts w:asciiTheme="minorEastAsia" w:hAnsiTheme="minorEastAsia" w:cs="Helvetica" w:hint="eastAsia"/>
          <w:sz w:val="28"/>
        </w:rPr>
        <w:t>.基于STC单片机的酸雨pH值检测计设计[C].</w:t>
      </w:r>
      <w:r w:rsidR="00D3660F">
        <w:rPr>
          <w:rFonts w:asciiTheme="minorEastAsia" w:hAnsiTheme="minorEastAsia" w:cs="Helvetica"/>
          <w:sz w:val="28"/>
        </w:rPr>
        <w:t>中国科学技术协会年会</w:t>
      </w:r>
      <w:r w:rsidR="00D3660F">
        <w:rPr>
          <w:rFonts w:asciiTheme="minorEastAsia" w:hAnsiTheme="minorEastAsia" w:cs="Helvetica" w:hint="eastAsia"/>
          <w:sz w:val="28"/>
        </w:rPr>
        <w:t>，2010：1-</w:t>
      </w:r>
      <w:r w:rsidR="00D3660F">
        <w:rPr>
          <w:rFonts w:asciiTheme="minorEastAsia" w:hAnsiTheme="minorEastAsia" w:cs="Helvetica"/>
          <w:sz w:val="28"/>
        </w:rPr>
        <w:t>6</w:t>
      </w:r>
      <w:bookmarkStart w:id="0" w:name="_GoBack"/>
      <w:bookmarkEnd w:id="0"/>
    </w:p>
    <w:p w:rsidR="009D1207" w:rsidRPr="007E2EEE" w:rsidRDefault="009D1207" w:rsidP="007E2EEE">
      <w:pPr>
        <w:spacing w:line="360" w:lineRule="auto"/>
        <w:jc w:val="left"/>
        <w:rPr>
          <w:rFonts w:asciiTheme="minorEastAsia" w:hAnsiTheme="minorEastAsia" w:cs="Helvetica" w:hint="eastAsia"/>
          <w:sz w:val="32"/>
        </w:rPr>
      </w:pPr>
    </w:p>
    <w:sectPr w:rsidR="009D1207" w:rsidRPr="007E2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1ED" w:rsidRDefault="002771ED" w:rsidP="009D1207">
      <w:r>
        <w:separator/>
      </w:r>
    </w:p>
  </w:endnote>
  <w:endnote w:type="continuationSeparator" w:id="0">
    <w:p w:rsidR="002771ED" w:rsidRDefault="002771ED" w:rsidP="009D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1ED" w:rsidRDefault="002771ED" w:rsidP="009D1207">
      <w:r>
        <w:separator/>
      </w:r>
    </w:p>
  </w:footnote>
  <w:footnote w:type="continuationSeparator" w:id="0">
    <w:p w:rsidR="002771ED" w:rsidRDefault="002771ED" w:rsidP="009D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E46"/>
    <w:multiLevelType w:val="hybridMultilevel"/>
    <w:tmpl w:val="6930CF90"/>
    <w:lvl w:ilvl="0" w:tplc="1DEE8D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1812DB"/>
    <w:multiLevelType w:val="multilevel"/>
    <w:tmpl w:val="3E8C0C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8C87D74"/>
    <w:multiLevelType w:val="hybridMultilevel"/>
    <w:tmpl w:val="46FA7106"/>
    <w:lvl w:ilvl="0" w:tplc="790C3A84">
      <w:start w:val="1"/>
      <w:numFmt w:val="japaneseCounting"/>
      <w:lvlText w:val="%1．"/>
      <w:lvlJc w:val="left"/>
      <w:pPr>
        <w:ind w:left="432" w:hanging="432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A710A5"/>
    <w:multiLevelType w:val="multilevel"/>
    <w:tmpl w:val="61823B9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67"/>
    <w:rsid w:val="0001762D"/>
    <w:rsid w:val="00017BCF"/>
    <w:rsid w:val="00055877"/>
    <w:rsid w:val="0007555B"/>
    <w:rsid w:val="00083147"/>
    <w:rsid w:val="000A0CC9"/>
    <w:rsid w:val="001A0450"/>
    <w:rsid w:val="0023611C"/>
    <w:rsid w:val="002771ED"/>
    <w:rsid w:val="002F510D"/>
    <w:rsid w:val="003334E4"/>
    <w:rsid w:val="0035585D"/>
    <w:rsid w:val="003D7FBD"/>
    <w:rsid w:val="00424706"/>
    <w:rsid w:val="00472E2E"/>
    <w:rsid w:val="004E6AAF"/>
    <w:rsid w:val="005018B4"/>
    <w:rsid w:val="00506F5C"/>
    <w:rsid w:val="00615C89"/>
    <w:rsid w:val="00622E27"/>
    <w:rsid w:val="006B1D8C"/>
    <w:rsid w:val="006E0B0C"/>
    <w:rsid w:val="0072599E"/>
    <w:rsid w:val="00737305"/>
    <w:rsid w:val="00760203"/>
    <w:rsid w:val="007E2EEE"/>
    <w:rsid w:val="007F069C"/>
    <w:rsid w:val="0081147D"/>
    <w:rsid w:val="008258A4"/>
    <w:rsid w:val="008338D4"/>
    <w:rsid w:val="00872585"/>
    <w:rsid w:val="008766D3"/>
    <w:rsid w:val="008D263D"/>
    <w:rsid w:val="00921A2B"/>
    <w:rsid w:val="0095461E"/>
    <w:rsid w:val="0099294F"/>
    <w:rsid w:val="009B7E5F"/>
    <w:rsid w:val="009D1207"/>
    <w:rsid w:val="009F4371"/>
    <w:rsid w:val="00A30066"/>
    <w:rsid w:val="00AB3E52"/>
    <w:rsid w:val="00AB4F67"/>
    <w:rsid w:val="00AD3BBA"/>
    <w:rsid w:val="00B360C7"/>
    <w:rsid w:val="00BC116C"/>
    <w:rsid w:val="00C05EF3"/>
    <w:rsid w:val="00C21FC0"/>
    <w:rsid w:val="00C30BFA"/>
    <w:rsid w:val="00CD6B64"/>
    <w:rsid w:val="00CF24BF"/>
    <w:rsid w:val="00CF7BF2"/>
    <w:rsid w:val="00D3660F"/>
    <w:rsid w:val="00D8325B"/>
    <w:rsid w:val="00D858EE"/>
    <w:rsid w:val="00D95249"/>
    <w:rsid w:val="00DB7967"/>
    <w:rsid w:val="00DD1D68"/>
    <w:rsid w:val="00DE4970"/>
    <w:rsid w:val="00E4640B"/>
    <w:rsid w:val="00E77BE4"/>
    <w:rsid w:val="00F6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0ECE1-7083-4DE3-8647-BD44A896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F6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C116C"/>
    <w:rPr>
      <w:color w:val="808080"/>
    </w:rPr>
  </w:style>
  <w:style w:type="character" w:styleId="a5">
    <w:name w:val="Hyperlink"/>
    <w:basedOn w:val="a0"/>
    <w:uiPriority w:val="99"/>
    <w:semiHidden/>
    <w:unhideWhenUsed/>
    <w:rsid w:val="007F069C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9D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D120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D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D1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A6%BB%E5%AD%90%E4%BA%A4%E6%8D%A2&amp;tn=SE_PcZhidaonwhc_ngpagmjz&amp;rsv_dl=gh_pc_zhidao" TargetMode="External"/><Relationship Id="rId13" Type="http://schemas.openxmlformats.org/officeDocument/2006/relationships/hyperlink" Target="https://www.baidu.com/s?wd=%E6%B0%B4%E5%9F%B9%E6%A4%8D%E7%89%A9&amp;tn=SE_PcZhidaonwhc_ngpagmjz&amp;rsv_dl=gh_pc_zhidao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www.baidu.com/s?wd=%E6%A0%BD%E5%9F%B9%E5%9F%BA%E8%B4%A8&amp;tn=SE_PcZhidaonwhc_ngpagmjz&amp;rsv_dl=gh_pc_zhidao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A0%B9%E9%99%85%E5%BE%AE%E7%94%9F%E7%89%A9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baidu.com/s?wd=%E6%A0%BD%E5%9F%B9%E5%9F%BA%E8%B4%A8&amp;tn=SE_PcZhidaonwhc_ngpagmjz&amp;rsv_dl=gh_pc_zhidao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A0%BD%E5%9F%B9%E5%9F%BA%E8%B4%A8&amp;tn=SE_PcZhidaonwhc_ngpagmjz&amp;rsv_dl=gh_pc_zhidao" TargetMode="Externa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16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旭</dc:creator>
  <cp:keywords/>
  <dc:description/>
  <cp:lastModifiedBy>旭 旭</cp:lastModifiedBy>
  <cp:revision>10</cp:revision>
  <dcterms:created xsi:type="dcterms:W3CDTF">2018-07-07T06:47:00Z</dcterms:created>
  <dcterms:modified xsi:type="dcterms:W3CDTF">2018-07-08T07:41:00Z</dcterms:modified>
</cp:coreProperties>
</file>