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16019" w:type="dxa"/>
        <w:tblInd w:w="-60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276"/>
        <w:gridCol w:w="6521"/>
        <w:gridCol w:w="5528"/>
        <w:gridCol w:w="2694"/>
      </w:tblGrid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DC4499" w:rsidRPr="00C94682" w:rsidRDefault="00DC4499" w:rsidP="004F4585">
            <w:pPr>
              <w:jc w:val="center"/>
              <w:rPr>
                <w:b/>
                <w:sz w:val="28"/>
                <w:szCs w:val="28"/>
              </w:rPr>
            </w:pPr>
            <w:r w:rsidRPr="00C94682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6521" w:type="dxa"/>
            <w:shd w:val="clear" w:color="auto" w:fill="FFFFFF" w:themeFill="background1"/>
          </w:tcPr>
          <w:p w:rsidR="00DC4499" w:rsidRPr="00C94682" w:rsidRDefault="00DC4499" w:rsidP="004F4585">
            <w:pPr>
              <w:jc w:val="center"/>
              <w:rPr>
                <w:b/>
                <w:sz w:val="28"/>
                <w:szCs w:val="28"/>
              </w:rPr>
            </w:pPr>
            <w:r w:rsidRPr="00C94682">
              <w:rPr>
                <w:b/>
                <w:sz w:val="28"/>
                <w:szCs w:val="28"/>
              </w:rPr>
              <w:t>Наименование вопроса</w:t>
            </w:r>
          </w:p>
        </w:tc>
        <w:tc>
          <w:tcPr>
            <w:tcW w:w="5528" w:type="dxa"/>
            <w:shd w:val="clear" w:color="auto" w:fill="FFFFFF" w:themeFill="background1"/>
          </w:tcPr>
          <w:p w:rsidR="00DC4499" w:rsidRPr="00C94682" w:rsidRDefault="00DC4499" w:rsidP="004F4585">
            <w:pPr>
              <w:jc w:val="center"/>
              <w:rPr>
                <w:b/>
                <w:sz w:val="28"/>
                <w:szCs w:val="28"/>
              </w:rPr>
            </w:pPr>
            <w:r w:rsidRPr="00C94682">
              <w:rPr>
                <w:b/>
                <w:sz w:val="28"/>
                <w:szCs w:val="28"/>
              </w:rPr>
              <w:t>Результаты испытаний</w:t>
            </w:r>
          </w:p>
        </w:tc>
        <w:tc>
          <w:tcPr>
            <w:tcW w:w="2694" w:type="dxa"/>
            <w:shd w:val="clear" w:color="auto" w:fill="FFFFFF" w:themeFill="background1"/>
          </w:tcPr>
          <w:p w:rsidR="00DC4499" w:rsidRPr="00C94682" w:rsidRDefault="00DC4499" w:rsidP="004F4585">
            <w:pPr>
              <w:jc w:val="center"/>
              <w:rPr>
                <w:b/>
                <w:sz w:val="28"/>
                <w:szCs w:val="28"/>
              </w:rPr>
            </w:pPr>
            <w:r w:rsidRPr="00C94682">
              <w:rPr>
                <w:b/>
                <w:sz w:val="28"/>
                <w:szCs w:val="28"/>
              </w:rPr>
              <w:t>Ссылка на НД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</w:t>
            </w:r>
          </w:p>
        </w:tc>
        <w:tc>
          <w:tcPr>
            <w:tcW w:w="6521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Максимальное содержание в щебне зерен пластинчатой (лещадной) и игловатой формы для мелкозернистой асфальтобетонной смеси не должно превышать</w:t>
            </w:r>
          </w:p>
        </w:tc>
        <w:tc>
          <w:tcPr>
            <w:tcW w:w="5528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20%</w:t>
            </w:r>
          </w:p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25%</w:t>
            </w:r>
          </w:p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35%</w:t>
            </w:r>
          </w:p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15%</w:t>
            </w:r>
          </w:p>
        </w:tc>
        <w:tc>
          <w:tcPr>
            <w:tcW w:w="2694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1225-2019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2</w:t>
            </w:r>
          </w:p>
        </w:tc>
        <w:tc>
          <w:tcPr>
            <w:tcW w:w="6521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Прочность щебня и гравия характеризуют маркой, определяемой</w:t>
            </w:r>
          </w:p>
        </w:tc>
        <w:tc>
          <w:tcPr>
            <w:tcW w:w="5528" w:type="dxa"/>
            <w:shd w:val="clear" w:color="auto" w:fill="FFFFFF" w:themeFill="background1"/>
          </w:tcPr>
          <w:p w:rsidR="00DC4499" w:rsidRPr="00C94682" w:rsidRDefault="00DC4499" w:rsidP="00DC449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истираемости</w:t>
            </w:r>
          </w:p>
          <w:p w:rsidR="00DC4499" w:rsidRPr="00C94682" w:rsidRDefault="00DC4499" w:rsidP="00DC449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дробимости</w:t>
            </w:r>
          </w:p>
          <w:p w:rsidR="00DC4499" w:rsidRPr="00C94682" w:rsidRDefault="00DC4499" w:rsidP="00DC449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содержанию зерен пластинчатой и игловатой формы</w:t>
            </w:r>
          </w:p>
          <w:p w:rsidR="00DC4499" w:rsidRPr="00C94682" w:rsidRDefault="00DC4499" w:rsidP="00DC449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истираемости и дробимости</w:t>
            </w:r>
          </w:p>
        </w:tc>
        <w:tc>
          <w:tcPr>
            <w:tcW w:w="2694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1284-2004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3</w:t>
            </w:r>
          </w:p>
        </w:tc>
        <w:tc>
          <w:tcPr>
            <w:tcW w:w="6521" w:type="dxa"/>
            <w:shd w:val="clear" w:color="auto" w:fill="FFFFFF" w:themeFill="background1"/>
          </w:tcPr>
          <w:p w:rsidR="00DC4499" w:rsidRPr="00C94682" w:rsidRDefault="008F3CAE" w:rsidP="008F3CA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При суммарной удельной эффективной активности естественных радионуклидов щебня 1150 Бк/кг приготовленную щебеночно-песчаную смесь на его основе допускается применять:</w:t>
            </w:r>
          </w:p>
        </w:tc>
        <w:tc>
          <w:tcPr>
            <w:tcW w:w="5528" w:type="dxa"/>
            <w:shd w:val="clear" w:color="auto" w:fill="FFFFFF" w:themeFill="background1"/>
          </w:tcPr>
          <w:p w:rsidR="00DC4499" w:rsidRPr="00C94682" w:rsidRDefault="008F3CAE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Для строительства дорог вне населенных пунктах</w:t>
            </w:r>
          </w:p>
          <w:p w:rsidR="008F3CAE" w:rsidRPr="00C94682" w:rsidRDefault="008F3CAE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Для дорожного строительства   в пределах населенных пунктов</w:t>
            </w:r>
          </w:p>
          <w:p w:rsidR="008F3CAE" w:rsidRPr="00C94682" w:rsidRDefault="008F3CAE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запрещено применять</w:t>
            </w:r>
          </w:p>
          <w:p w:rsidR="008F3CAE" w:rsidRPr="00C94682" w:rsidRDefault="008F3CAE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разрешено применять в дорожном строительстве</w:t>
            </w:r>
          </w:p>
        </w:tc>
        <w:tc>
          <w:tcPr>
            <w:tcW w:w="2694" w:type="dxa"/>
            <w:shd w:val="clear" w:color="auto" w:fill="FFFFFF" w:themeFill="background1"/>
          </w:tcPr>
          <w:p w:rsidR="00DC4499" w:rsidRPr="00C94682" w:rsidRDefault="008F3CAE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1284-2004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4</w:t>
            </w:r>
          </w:p>
        </w:tc>
        <w:tc>
          <w:tcPr>
            <w:tcW w:w="6521" w:type="dxa"/>
            <w:shd w:val="clear" w:color="auto" w:fill="FFFFFF" w:themeFill="background1"/>
          </w:tcPr>
          <w:p w:rsidR="00DC4499" w:rsidRPr="00C94682" w:rsidRDefault="008F3CAE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Щебень из изверженных пород</w:t>
            </w:r>
            <w:r w:rsidR="009B63CA" w:rsidRPr="00C94682">
              <w:rPr>
                <w:sz w:val="28"/>
                <w:szCs w:val="28"/>
              </w:rPr>
              <w:t xml:space="preserve"> име</w:t>
            </w:r>
            <w:r w:rsidRPr="00C94682">
              <w:rPr>
                <w:sz w:val="28"/>
                <w:szCs w:val="28"/>
              </w:rPr>
              <w:t>ет показатели: дробимость потеря</w:t>
            </w:r>
            <w:r w:rsidR="009B63CA" w:rsidRPr="00C94682">
              <w:rPr>
                <w:sz w:val="28"/>
                <w:szCs w:val="28"/>
              </w:rPr>
              <w:t xml:space="preserve"> 14</w:t>
            </w:r>
            <w:r w:rsidRPr="00C94682">
              <w:rPr>
                <w:sz w:val="28"/>
                <w:szCs w:val="28"/>
              </w:rPr>
              <w:t>,2%, содержание зерен пластинчатой и игловатой формы 15,2%, истираемость потеря 20,3%</w:t>
            </w:r>
            <w:r w:rsidR="009B63CA" w:rsidRPr="00C94682">
              <w:rPr>
                <w:sz w:val="28"/>
                <w:szCs w:val="28"/>
              </w:rPr>
              <w:t xml:space="preserve">, морозостойкость </w:t>
            </w:r>
            <w:r w:rsidR="009B63CA" w:rsidRPr="00C94682">
              <w:rPr>
                <w:sz w:val="28"/>
                <w:szCs w:val="28"/>
                <w:lang w:val="en-US"/>
              </w:rPr>
              <w:t>F</w:t>
            </w:r>
            <w:r w:rsidR="009B63CA" w:rsidRPr="00C94682">
              <w:rPr>
                <w:sz w:val="28"/>
                <w:szCs w:val="28"/>
              </w:rPr>
              <w:t>25,  возможно применять в составе</w:t>
            </w:r>
          </w:p>
        </w:tc>
        <w:tc>
          <w:tcPr>
            <w:tcW w:w="5528" w:type="dxa"/>
            <w:shd w:val="clear" w:color="auto" w:fill="FFFFFF" w:themeFill="background1"/>
          </w:tcPr>
          <w:p w:rsidR="009B63CA" w:rsidRPr="00C94682" w:rsidRDefault="009B63CA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для всех видов асфальтобетонных смесей</w:t>
            </w:r>
          </w:p>
          <w:p w:rsidR="009B63CA" w:rsidRPr="00C94682" w:rsidRDefault="009B63CA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Б) для смесей </w:t>
            </w:r>
            <w:proofErr w:type="gramStart"/>
            <w:r w:rsidRPr="00C94682">
              <w:rPr>
                <w:sz w:val="28"/>
                <w:szCs w:val="28"/>
              </w:rPr>
              <w:t>горячих  типов</w:t>
            </w:r>
            <w:proofErr w:type="gramEnd"/>
          </w:p>
          <w:p w:rsidR="009B63CA" w:rsidRPr="00C94682" w:rsidRDefault="009B63CA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для смесей холодных типов</w:t>
            </w:r>
          </w:p>
          <w:p w:rsidR="00DC4499" w:rsidRPr="00C94682" w:rsidRDefault="009B63CA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не применяется в составе асфальтобетонных смесей</w:t>
            </w:r>
          </w:p>
        </w:tc>
        <w:tc>
          <w:tcPr>
            <w:tcW w:w="2694" w:type="dxa"/>
            <w:shd w:val="clear" w:color="auto" w:fill="FFFFFF" w:themeFill="background1"/>
          </w:tcPr>
          <w:p w:rsidR="00DC4499" w:rsidRPr="00C94682" w:rsidRDefault="009B63CA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1225-2019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DC4499" w:rsidRPr="00C94682" w:rsidRDefault="00DC4499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5</w:t>
            </w:r>
          </w:p>
        </w:tc>
        <w:tc>
          <w:tcPr>
            <w:tcW w:w="6521" w:type="dxa"/>
            <w:shd w:val="clear" w:color="auto" w:fill="FFFFFF" w:themeFill="background1"/>
          </w:tcPr>
          <w:p w:rsidR="00DC4499" w:rsidRPr="00C94682" w:rsidRDefault="009B63CA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Песок из отсевов дробления имеет показатели, модуль крупности 3,2, содержание пылевидных и глинистых частиц потеря 9,8% содержание глинистых частиц, определяемое методом набухания 0,8%, возможно применять в составе</w:t>
            </w:r>
          </w:p>
        </w:tc>
        <w:tc>
          <w:tcPr>
            <w:tcW w:w="5528" w:type="dxa"/>
            <w:shd w:val="clear" w:color="auto" w:fill="FFFFFF" w:themeFill="background1"/>
          </w:tcPr>
          <w:p w:rsidR="009B63CA" w:rsidRPr="00C94682" w:rsidRDefault="009B63CA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для всех видов асфальтобетонных смесей</w:t>
            </w:r>
          </w:p>
          <w:p w:rsidR="00223460" w:rsidRPr="00C94682" w:rsidRDefault="00223460" w:rsidP="00223460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для смесей горячих и холодных типов</w:t>
            </w:r>
          </w:p>
          <w:p w:rsidR="009B63CA" w:rsidRPr="00C94682" w:rsidRDefault="00223460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</w:t>
            </w:r>
            <w:r w:rsidR="009B63CA" w:rsidRPr="00C94682">
              <w:rPr>
                <w:sz w:val="28"/>
                <w:szCs w:val="28"/>
              </w:rPr>
              <w:t xml:space="preserve">) для смесей </w:t>
            </w:r>
            <w:r w:rsidRPr="00C94682">
              <w:rPr>
                <w:sz w:val="28"/>
                <w:szCs w:val="28"/>
              </w:rPr>
              <w:t>пористых и высокопористых</w:t>
            </w:r>
          </w:p>
          <w:p w:rsidR="00DC4499" w:rsidRPr="00C94682" w:rsidRDefault="009B63CA" w:rsidP="009B63C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не применяется в составе асфальтобетонных смесей</w:t>
            </w:r>
          </w:p>
        </w:tc>
        <w:tc>
          <w:tcPr>
            <w:tcW w:w="2694" w:type="dxa"/>
            <w:shd w:val="clear" w:color="auto" w:fill="FFFFFF" w:themeFill="background1"/>
          </w:tcPr>
          <w:p w:rsidR="00DC4499" w:rsidRPr="00C94682" w:rsidRDefault="00223460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1225-2019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6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563A87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При суммарной удельной эффективной активности естественных радионуклидов песка 1480 Бк/кг приготовленную щебеночно-песчаную смесь на его </w:t>
            </w:r>
            <w:r w:rsidRPr="00C94682">
              <w:rPr>
                <w:sz w:val="28"/>
                <w:szCs w:val="28"/>
              </w:rPr>
              <w:lastRenderedPageBreak/>
              <w:t>основе допускается применять: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6C6DA7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А) запрещено применять</w:t>
            </w:r>
          </w:p>
          <w:p w:rsidR="00563A87" w:rsidRPr="00C94682" w:rsidRDefault="00563A87" w:rsidP="006C6DA7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Для дорожного строительства   в пределах населенных пунктов</w:t>
            </w:r>
          </w:p>
          <w:p w:rsidR="00563A87" w:rsidRPr="00C94682" w:rsidRDefault="00563A87" w:rsidP="00563A87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В) Для строительства дорог вне населенных пунктах</w:t>
            </w:r>
          </w:p>
          <w:p w:rsidR="00563A87" w:rsidRPr="00C94682" w:rsidRDefault="00563A87" w:rsidP="006C6DA7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разрешено применять в дорожном строительстве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ГОСТ 8736-2014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AB257B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Партией битума считается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AB257B" w:rsidP="00AB257B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объем которой не менее 600 тонн</w:t>
            </w:r>
          </w:p>
          <w:p w:rsidR="00AB257B" w:rsidRPr="00C94682" w:rsidRDefault="00AB257B" w:rsidP="00AB257B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Любое количество битума, однородное по составу и по показателям качества</w:t>
            </w:r>
          </w:p>
          <w:p w:rsidR="00AB257B" w:rsidRPr="00C94682" w:rsidRDefault="00AB257B" w:rsidP="00AB257B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Количество вагонов (битумовозов) пришедшие за одну смену</w:t>
            </w:r>
          </w:p>
          <w:p w:rsidR="00AB257B" w:rsidRPr="00C94682" w:rsidRDefault="00AB257B" w:rsidP="00AB257B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Партия битума на которую подана заявка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AB257B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1373-2013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8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147013" w:rsidP="00147013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Отбор проб битума проводится согласно 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147013" w:rsidP="00996F3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СТ РК 1373-2003</w:t>
            </w:r>
          </w:p>
          <w:p w:rsidR="00147013" w:rsidRPr="00C94682" w:rsidRDefault="00147013" w:rsidP="00996F3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СТ РК 1286-2004</w:t>
            </w:r>
          </w:p>
          <w:p w:rsidR="00147013" w:rsidRPr="00C94682" w:rsidRDefault="00147013" w:rsidP="00996F3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СТ РК 1288-2004</w:t>
            </w:r>
          </w:p>
          <w:p w:rsidR="00147013" w:rsidRPr="00C94682" w:rsidRDefault="00147013" w:rsidP="00996F3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СТ РК 1224-203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147013" w:rsidP="00147013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1373-2013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9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F9212D" w:rsidP="001C402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 помещении для испытаний бетонной следует поддерживать температуру и влажность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F9212D" w:rsidP="001C4028">
            <w:pPr>
              <w:rPr>
                <w:sz w:val="28"/>
                <w:szCs w:val="28"/>
                <w:u w:val="single"/>
              </w:rPr>
            </w:pPr>
            <w:r w:rsidRPr="00C94682">
              <w:rPr>
                <w:sz w:val="28"/>
                <w:szCs w:val="28"/>
              </w:rPr>
              <w:t>А) температура 20 (</w:t>
            </w:r>
            <w:r w:rsidRPr="00C94682">
              <w:rPr>
                <w:sz w:val="28"/>
                <w:szCs w:val="28"/>
                <w:u w:val="single"/>
              </w:rPr>
              <w:t>+</w:t>
            </w:r>
            <w:r w:rsidRPr="00C94682">
              <w:rPr>
                <w:sz w:val="28"/>
                <w:szCs w:val="28"/>
              </w:rPr>
              <w:t>5)</w:t>
            </w:r>
            <w:r w:rsidRPr="00C94682">
              <w:rPr>
                <w:sz w:val="28"/>
                <w:szCs w:val="28"/>
                <w:vertAlign w:val="superscript"/>
              </w:rPr>
              <w:t>0</w:t>
            </w:r>
            <w:r w:rsidRPr="00C94682">
              <w:rPr>
                <w:sz w:val="28"/>
                <w:szCs w:val="28"/>
              </w:rPr>
              <w:t>С, влажность не менее 55%</w:t>
            </w:r>
          </w:p>
          <w:p w:rsidR="00F9212D" w:rsidRPr="00C94682" w:rsidRDefault="00F9212D" w:rsidP="001C402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</w:t>
            </w:r>
            <w:r w:rsidRPr="00C94682">
              <w:t xml:space="preserve"> </w:t>
            </w:r>
            <w:r w:rsidRPr="00C94682">
              <w:rPr>
                <w:sz w:val="28"/>
                <w:szCs w:val="28"/>
              </w:rPr>
              <w:t>температура 20 (</w:t>
            </w:r>
            <w:r w:rsidRPr="00C94682">
              <w:rPr>
                <w:sz w:val="28"/>
                <w:szCs w:val="28"/>
                <w:u w:val="single"/>
              </w:rPr>
              <w:t>+</w:t>
            </w:r>
            <w:r w:rsidRPr="00C94682">
              <w:rPr>
                <w:sz w:val="28"/>
                <w:szCs w:val="28"/>
              </w:rPr>
              <w:t>2)</w:t>
            </w:r>
            <w:r w:rsidRPr="00C94682">
              <w:rPr>
                <w:sz w:val="28"/>
                <w:szCs w:val="28"/>
                <w:vertAlign w:val="superscript"/>
              </w:rPr>
              <w:t>0</w:t>
            </w:r>
            <w:r w:rsidRPr="00C94682">
              <w:rPr>
                <w:sz w:val="28"/>
                <w:szCs w:val="28"/>
              </w:rPr>
              <w:t>С, влажность не менее 55%</w:t>
            </w:r>
          </w:p>
          <w:p w:rsidR="00F9212D" w:rsidRPr="00C94682" w:rsidRDefault="00F9212D" w:rsidP="001C402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температура 20 (</w:t>
            </w:r>
            <w:r w:rsidRPr="00C94682">
              <w:rPr>
                <w:sz w:val="28"/>
                <w:szCs w:val="28"/>
                <w:u w:val="single"/>
              </w:rPr>
              <w:t>+</w:t>
            </w:r>
            <w:r w:rsidRPr="00C94682">
              <w:rPr>
                <w:sz w:val="28"/>
                <w:szCs w:val="28"/>
              </w:rPr>
              <w:t>2)</w:t>
            </w:r>
            <w:r w:rsidRPr="00C94682">
              <w:rPr>
                <w:sz w:val="28"/>
                <w:szCs w:val="28"/>
                <w:vertAlign w:val="superscript"/>
              </w:rPr>
              <w:t>0</w:t>
            </w:r>
            <w:r w:rsidRPr="00C94682">
              <w:rPr>
                <w:sz w:val="28"/>
                <w:szCs w:val="28"/>
              </w:rPr>
              <w:t>С, влажность не более 55%</w:t>
            </w:r>
          </w:p>
          <w:p w:rsidR="00F9212D" w:rsidRPr="00C94682" w:rsidRDefault="00F9212D" w:rsidP="001C402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температура 20 (</w:t>
            </w:r>
            <w:r w:rsidRPr="00C94682">
              <w:rPr>
                <w:sz w:val="28"/>
                <w:szCs w:val="28"/>
                <w:u w:val="single"/>
              </w:rPr>
              <w:t>+</w:t>
            </w:r>
            <w:r w:rsidRPr="00C94682">
              <w:rPr>
                <w:sz w:val="28"/>
                <w:szCs w:val="28"/>
              </w:rPr>
              <w:t>5)</w:t>
            </w:r>
            <w:r w:rsidRPr="00C94682">
              <w:rPr>
                <w:sz w:val="28"/>
                <w:szCs w:val="28"/>
                <w:vertAlign w:val="superscript"/>
              </w:rPr>
              <w:t>0</w:t>
            </w:r>
            <w:r w:rsidRPr="00C94682">
              <w:rPr>
                <w:sz w:val="28"/>
                <w:szCs w:val="28"/>
              </w:rPr>
              <w:t>С, влажность не более 55%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F9212D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ГОСТ 10180-2012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10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C60A9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При изготовлении образцов из горячих смесей с содержанием более 50 % щебня по массе уплотнение необходимо выполнять: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9300C0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А) Вибрирование на </w:t>
            </w:r>
            <w:proofErr w:type="spellStart"/>
            <w:r w:rsidRPr="00C94682">
              <w:rPr>
                <w:sz w:val="28"/>
                <w:szCs w:val="28"/>
              </w:rPr>
              <w:t>виброплощадке</w:t>
            </w:r>
            <w:proofErr w:type="spellEnd"/>
            <w:r w:rsidRPr="00C94682">
              <w:rPr>
                <w:sz w:val="28"/>
                <w:szCs w:val="28"/>
              </w:rPr>
              <w:t xml:space="preserve"> в течении 3 минут</w:t>
            </w:r>
          </w:p>
          <w:p w:rsidR="00563A87" w:rsidRPr="00C94682" w:rsidRDefault="00563A87" w:rsidP="009300C0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повысить температуру смеси на 20 градусов для более лучшего формования;</w:t>
            </w:r>
          </w:p>
          <w:p w:rsidR="00563A87" w:rsidRPr="00C94682" w:rsidRDefault="00563A87" w:rsidP="009300C0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при формовке не использовать крупную фракцию щебня</w:t>
            </w:r>
          </w:p>
          <w:p w:rsidR="00563A87" w:rsidRPr="00C94682" w:rsidRDefault="00563A87" w:rsidP="009300C0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все варианты верны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1218-2003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11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3E5D1F" w:rsidP="003E5D1F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Содержание зерен пластинчатой и игловатой формы в щебне  для бетонов классов по прочности на сжатие В60 и выше должно быть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3E5D1F" w:rsidP="00EC4CBD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не более 25%</w:t>
            </w:r>
          </w:p>
          <w:p w:rsidR="003E5D1F" w:rsidRPr="00C94682" w:rsidRDefault="003E5D1F" w:rsidP="00EC4CBD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не более 35%</w:t>
            </w:r>
          </w:p>
          <w:p w:rsidR="003E5D1F" w:rsidRPr="00C94682" w:rsidRDefault="003E5D1F" w:rsidP="00EC4CBD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не более 10%</w:t>
            </w:r>
          </w:p>
          <w:p w:rsidR="003E5D1F" w:rsidRPr="00C94682" w:rsidRDefault="003E5D1F" w:rsidP="00EC4CBD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Г) не более 15%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3E5D1F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ГОСТ 26633-2015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12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F80E1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Периодический контроль качества асфальтобетонных смесей по установленным показателям проводится: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F80E1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для каждой партии, не более 600 тонн</w:t>
            </w:r>
          </w:p>
          <w:p w:rsidR="00563A87" w:rsidRPr="00C94682" w:rsidRDefault="00563A87" w:rsidP="00F80E1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Б) Не реже 1 раза в месяц, а </w:t>
            </w:r>
            <w:proofErr w:type="gramStart"/>
            <w:r w:rsidRPr="00C94682">
              <w:rPr>
                <w:sz w:val="28"/>
                <w:szCs w:val="28"/>
              </w:rPr>
              <w:t>так же</w:t>
            </w:r>
            <w:proofErr w:type="gramEnd"/>
            <w:r w:rsidRPr="00C94682">
              <w:rPr>
                <w:sz w:val="28"/>
                <w:szCs w:val="28"/>
              </w:rPr>
              <w:t xml:space="preserve"> при каждом изменении материалов</w:t>
            </w:r>
          </w:p>
          <w:p w:rsidR="00563A87" w:rsidRPr="00C94682" w:rsidRDefault="00563A87" w:rsidP="00F80E1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При выявлении несоответствий 2 и более раз</w:t>
            </w:r>
          </w:p>
          <w:p w:rsidR="00563A87" w:rsidRPr="00C94682" w:rsidRDefault="00563A87" w:rsidP="00F80E1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все варианты верны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1225-2019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13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4C13A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Продолжительность просеивания песка при определении его зернового состава выполняется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4C13A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А) До </w:t>
            </w:r>
            <w:proofErr w:type="gramStart"/>
            <w:r w:rsidRPr="00C94682">
              <w:rPr>
                <w:sz w:val="28"/>
                <w:szCs w:val="28"/>
              </w:rPr>
              <w:t>состояния</w:t>
            </w:r>
            <w:proofErr w:type="gramEnd"/>
            <w:r w:rsidRPr="00C94682">
              <w:rPr>
                <w:sz w:val="28"/>
                <w:szCs w:val="28"/>
              </w:rPr>
              <w:t xml:space="preserve"> когда при встряхивании сита в течение 1 минуты через не проходило не более 0,1 % общей массы просеиваемой навески</w:t>
            </w:r>
          </w:p>
          <w:p w:rsidR="00563A87" w:rsidRPr="00C94682" w:rsidRDefault="00563A87" w:rsidP="004C13A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Б) До момента когда на белом листе </w:t>
            </w:r>
            <w:proofErr w:type="gramStart"/>
            <w:r w:rsidRPr="00C94682">
              <w:rPr>
                <w:sz w:val="28"/>
                <w:szCs w:val="28"/>
              </w:rPr>
              <w:t>бумаги  не</w:t>
            </w:r>
            <w:proofErr w:type="gramEnd"/>
            <w:r w:rsidRPr="00C94682">
              <w:rPr>
                <w:sz w:val="28"/>
                <w:szCs w:val="28"/>
              </w:rPr>
              <w:t xml:space="preserve"> будет частиц песка после встряхивания сита</w:t>
            </w:r>
          </w:p>
          <w:p w:rsidR="00563A87" w:rsidRPr="00C94682" w:rsidRDefault="00563A87" w:rsidP="004C13A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В) До </w:t>
            </w:r>
            <w:proofErr w:type="gramStart"/>
            <w:r w:rsidRPr="00C94682">
              <w:rPr>
                <w:sz w:val="28"/>
                <w:szCs w:val="28"/>
              </w:rPr>
              <w:t>момента</w:t>
            </w:r>
            <w:proofErr w:type="gramEnd"/>
            <w:r w:rsidRPr="00C94682">
              <w:rPr>
                <w:sz w:val="28"/>
                <w:szCs w:val="28"/>
              </w:rPr>
              <w:t xml:space="preserve"> когда масса песка на сите останется без изменений</w:t>
            </w:r>
          </w:p>
          <w:p w:rsidR="00563A87" w:rsidRPr="00C94682" w:rsidRDefault="00563A87" w:rsidP="004C13A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Все варианты верны в зависимости от методы просеивания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1217-2003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14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636BB0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Перед испытанием керны асфальтобетона: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5512E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высушивают до постоянной массы при температуре 50 (</w:t>
            </w:r>
            <w:r w:rsidRPr="00C94682">
              <w:rPr>
                <w:sz w:val="28"/>
                <w:szCs w:val="28"/>
                <w:u w:val="single"/>
              </w:rPr>
              <w:t>+</w:t>
            </w:r>
            <w:proofErr w:type="gramStart"/>
            <w:r w:rsidRPr="00C94682">
              <w:rPr>
                <w:sz w:val="28"/>
                <w:szCs w:val="28"/>
              </w:rPr>
              <w:t>2)°</w:t>
            </w:r>
            <w:proofErr w:type="gramEnd"/>
            <w:r w:rsidRPr="00C94682">
              <w:rPr>
                <w:sz w:val="28"/>
                <w:szCs w:val="28"/>
              </w:rPr>
              <w:t>С</w:t>
            </w:r>
          </w:p>
          <w:p w:rsidR="00563A87" w:rsidRPr="00C94682" w:rsidRDefault="00563A87" w:rsidP="005512E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Б) Испытания начинают не ранее, чем 12 часов после отбора </w:t>
            </w:r>
          </w:p>
          <w:p w:rsidR="00563A87" w:rsidRPr="00C94682" w:rsidRDefault="00563A87" w:rsidP="005512E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В) высушивают до постоянной массы при температуре не более 50 °С. </w:t>
            </w:r>
          </w:p>
          <w:p w:rsidR="00563A87" w:rsidRPr="00C94682" w:rsidRDefault="00563A87" w:rsidP="005512E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выдерживают на воздухе 4-6 часов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1218-2003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15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2B71F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Какие асфальтобетонные смеси должны выдерживать  испытание на сцепление битумов с поверхность минеральной части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2B71F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холодные</w:t>
            </w:r>
          </w:p>
          <w:p w:rsidR="00563A87" w:rsidRPr="00C94682" w:rsidRDefault="00563A87" w:rsidP="002B71F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горячие</w:t>
            </w:r>
          </w:p>
          <w:p w:rsidR="00563A87" w:rsidRPr="00C94682" w:rsidRDefault="00563A87" w:rsidP="002B71F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не обязательный показатель</w:t>
            </w:r>
          </w:p>
          <w:p w:rsidR="00563A87" w:rsidRPr="00C94682" w:rsidRDefault="00563A87" w:rsidP="002B71F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все асфальтобетонные смеси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1225-2019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16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217745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Имеет ли право потребитель проводить контрольную проверку соответствия асфальтобетонных смесей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А) не </w:t>
            </w:r>
            <w:proofErr w:type="spellStart"/>
            <w:r w:rsidRPr="00C94682">
              <w:rPr>
                <w:sz w:val="28"/>
                <w:szCs w:val="28"/>
              </w:rPr>
              <w:t>имееет</w:t>
            </w:r>
            <w:proofErr w:type="spellEnd"/>
          </w:p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имеет</w:t>
            </w:r>
          </w:p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В) имеет, при </w:t>
            </w:r>
            <w:proofErr w:type="spellStart"/>
            <w:r w:rsidRPr="00C94682">
              <w:rPr>
                <w:sz w:val="28"/>
                <w:szCs w:val="28"/>
              </w:rPr>
              <w:t>несоответствиии</w:t>
            </w:r>
            <w:proofErr w:type="spellEnd"/>
            <w:r w:rsidRPr="00C94682">
              <w:rPr>
                <w:sz w:val="28"/>
                <w:szCs w:val="28"/>
              </w:rPr>
              <w:t xml:space="preserve"> смесь по 2 и </w:t>
            </w:r>
            <w:r w:rsidRPr="00C94682">
              <w:rPr>
                <w:sz w:val="28"/>
                <w:szCs w:val="28"/>
              </w:rPr>
              <w:lastRenderedPageBreak/>
              <w:t>более показателям</w:t>
            </w:r>
          </w:p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имеет, при несоответствии смеси 2 и более раз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СТ РК 1225-2003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17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CE2DC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Смеси черные щебеночно-</w:t>
            </w:r>
            <w:proofErr w:type="spellStart"/>
            <w:r w:rsidRPr="00C94682">
              <w:rPr>
                <w:sz w:val="28"/>
                <w:szCs w:val="28"/>
              </w:rPr>
              <w:t>гравийно</w:t>
            </w:r>
            <w:proofErr w:type="spellEnd"/>
            <w:r w:rsidRPr="00C94682">
              <w:rPr>
                <w:sz w:val="28"/>
                <w:szCs w:val="28"/>
              </w:rPr>
              <w:t xml:space="preserve"> песчаные испытывают по стандарту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А) СТ РК 1216-2003 </w:t>
            </w:r>
          </w:p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СТ РК 1215-2003</w:t>
            </w:r>
          </w:p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СТ РК 1225-2019</w:t>
            </w:r>
          </w:p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СТ РК 1218-2003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1216-2003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18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E2323D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Что такое область аккредитации?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</w:t>
            </w:r>
            <w:r w:rsidRPr="00C94682">
              <w:t xml:space="preserve"> </w:t>
            </w:r>
            <w:r w:rsidRPr="00C94682">
              <w:rPr>
                <w:sz w:val="28"/>
                <w:szCs w:val="28"/>
              </w:rPr>
              <w:t>документ, выдаваемый органом по аккредитации, удостоверяющий компетентность субъектов аккредитации выполнять работы в определенной области оценки соответствия</w:t>
            </w:r>
          </w:p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</w:t>
            </w:r>
            <w:r w:rsidRPr="00C94682">
              <w:t xml:space="preserve"> </w:t>
            </w:r>
            <w:r w:rsidRPr="00C94682">
              <w:rPr>
                <w:sz w:val="28"/>
                <w:szCs w:val="28"/>
              </w:rPr>
              <w:t>процедура официального признания органом по аккредитации компетентности заявителя выполнять работы в определенной области оценки соответствия</w:t>
            </w:r>
          </w:p>
          <w:p w:rsidR="00563A87" w:rsidRPr="00C94682" w:rsidRDefault="00563A87" w:rsidP="00E2323D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официально признанные объекты оценки соответствия, на которые распространяется аккредитация</w:t>
            </w:r>
          </w:p>
          <w:p w:rsidR="00563A87" w:rsidRPr="00C94682" w:rsidRDefault="00563A87" w:rsidP="00E2323D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все варианты верны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5512E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Закон Республики Казахстан от 5 июля 2008 года N 61-IV.</w:t>
            </w:r>
          </w:p>
          <w:p w:rsidR="00563A87" w:rsidRPr="00C94682" w:rsidRDefault="00563A87" w:rsidP="005512E8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Об аккредитации в области оценки соответствия</w:t>
            </w:r>
          </w:p>
          <w:p w:rsidR="00563A87" w:rsidRPr="00C94682" w:rsidRDefault="00563A87" w:rsidP="005512E8">
            <w:pPr>
              <w:rPr>
                <w:sz w:val="28"/>
                <w:szCs w:val="28"/>
              </w:rPr>
            </w:pP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19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F2634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Скорость растяжения битума в </w:t>
            </w:r>
            <w:proofErr w:type="spellStart"/>
            <w:r w:rsidRPr="00C94682">
              <w:rPr>
                <w:sz w:val="28"/>
                <w:szCs w:val="28"/>
              </w:rPr>
              <w:t>дуктилометре</w:t>
            </w:r>
            <w:proofErr w:type="spellEnd"/>
            <w:r w:rsidRPr="00C94682">
              <w:rPr>
                <w:sz w:val="28"/>
                <w:szCs w:val="28"/>
              </w:rPr>
              <w:t xml:space="preserve"> устанавливается нормативно:</w:t>
            </w:r>
          </w:p>
        </w:tc>
        <w:tc>
          <w:tcPr>
            <w:tcW w:w="5528" w:type="dxa"/>
            <w:shd w:val="clear" w:color="auto" w:fill="FFFFFF" w:themeFill="background1"/>
          </w:tcPr>
          <w:p w:rsidR="00AB257B" w:rsidRPr="00C94682" w:rsidRDefault="00AB257B" w:rsidP="00F2634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50,00 мм/мин</w:t>
            </w:r>
          </w:p>
          <w:p w:rsidR="00AB257B" w:rsidRPr="00C94682" w:rsidRDefault="00AB257B" w:rsidP="00F2634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55,00±2,5 мм/мин</w:t>
            </w:r>
          </w:p>
          <w:p w:rsidR="00563A87" w:rsidRPr="00C94682" w:rsidRDefault="00AB257B" w:rsidP="00F2634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В) </w:t>
            </w:r>
            <w:r w:rsidR="00563A87" w:rsidRPr="00C94682">
              <w:rPr>
                <w:sz w:val="28"/>
                <w:szCs w:val="28"/>
              </w:rPr>
              <w:t>50,00±2,5 мм/мин</w:t>
            </w:r>
          </w:p>
          <w:p w:rsidR="00AB257B" w:rsidRPr="00C94682" w:rsidRDefault="00AB257B" w:rsidP="00F26349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Г) Вариант Б и </w:t>
            </w:r>
            <w:proofErr w:type="gramStart"/>
            <w:r w:rsidRPr="00C94682">
              <w:rPr>
                <w:sz w:val="28"/>
                <w:szCs w:val="28"/>
              </w:rPr>
              <w:t xml:space="preserve">В </w:t>
            </w:r>
            <w:proofErr w:type="spellStart"/>
            <w:r w:rsidRPr="00C94682">
              <w:rPr>
                <w:sz w:val="28"/>
                <w:szCs w:val="28"/>
              </w:rPr>
              <w:t>в</w:t>
            </w:r>
            <w:proofErr w:type="spellEnd"/>
            <w:proofErr w:type="gramEnd"/>
            <w:r w:rsidRPr="00C94682">
              <w:rPr>
                <w:sz w:val="28"/>
                <w:szCs w:val="28"/>
              </w:rPr>
              <w:t xml:space="preserve"> зависимости от температуры испытаний</w:t>
            </w:r>
          </w:p>
          <w:p w:rsidR="00AB257B" w:rsidRPr="00C94682" w:rsidRDefault="00AB257B" w:rsidP="00F26349">
            <w:pPr>
              <w:rPr>
                <w:sz w:val="28"/>
                <w:szCs w:val="28"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AB257B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1374-2005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20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3E5D1F" w:rsidP="00147013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Содержание пылевидных и глинистых частиц в мелком заполнителе бетона класс В60 и выше </w:t>
            </w:r>
          </w:p>
        </w:tc>
        <w:tc>
          <w:tcPr>
            <w:tcW w:w="5528" w:type="dxa"/>
            <w:shd w:val="clear" w:color="auto" w:fill="FFFFFF" w:themeFill="background1"/>
          </w:tcPr>
          <w:p w:rsidR="00147013" w:rsidRPr="00C94682" w:rsidRDefault="00147013" w:rsidP="00355E27">
            <w:pPr>
              <w:rPr>
                <w:sz w:val="28"/>
                <w:szCs w:val="28"/>
              </w:rPr>
            </w:pPr>
            <w:proofErr w:type="gramStart"/>
            <w:r w:rsidRPr="00C94682">
              <w:rPr>
                <w:sz w:val="28"/>
                <w:szCs w:val="28"/>
              </w:rPr>
              <w:t>А)</w:t>
            </w:r>
            <w:r w:rsidR="003E5D1F" w:rsidRPr="00C94682">
              <w:rPr>
                <w:sz w:val="28"/>
                <w:szCs w:val="28"/>
              </w:rPr>
              <w:t>не</w:t>
            </w:r>
            <w:proofErr w:type="gramEnd"/>
            <w:r w:rsidR="003E5D1F" w:rsidRPr="00C94682">
              <w:rPr>
                <w:sz w:val="28"/>
                <w:szCs w:val="28"/>
              </w:rPr>
              <w:t xml:space="preserve"> более</w:t>
            </w:r>
            <w:r w:rsidRPr="00C94682">
              <w:rPr>
                <w:sz w:val="28"/>
                <w:szCs w:val="28"/>
              </w:rPr>
              <w:t xml:space="preserve"> </w:t>
            </w:r>
            <w:r w:rsidR="003E5D1F" w:rsidRPr="00C94682">
              <w:rPr>
                <w:sz w:val="28"/>
                <w:szCs w:val="28"/>
              </w:rPr>
              <w:t>1%</w:t>
            </w:r>
          </w:p>
          <w:p w:rsidR="00563A87" w:rsidRPr="00C94682" w:rsidRDefault="00147013" w:rsidP="00355E27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Б) </w:t>
            </w:r>
            <w:r w:rsidR="003E5D1F" w:rsidRPr="00C94682">
              <w:rPr>
                <w:sz w:val="28"/>
                <w:szCs w:val="28"/>
              </w:rPr>
              <w:t>не более 2%</w:t>
            </w:r>
          </w:p>
          <w:p w:rsidR="00147013" w:rsidRPr="00C94682" w:rsidRDefault="00147013" w:rsidP="00147013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В) </w:t>
            </w:r>
            <w:r w:rsidR="003E5D1F" w:rsidRPr="00C94682">
              <w:rPr>
                <w:sz w:val="28"/>
                <w:szCs w:val="28"/>
              </w:rPr>
              <w:t>не более 3%</w:t>
            </w:r>
          </w:p>
          <w:p w:rsidR="00147013" w:rsidRPr="00C94682" w:rsidRDefault="00147013" w:rsidP="00147013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Г) </w:t>
            </w:r>
            <w:r w:rsidR="003E5D1F" w:rsidRPr="00C94682">
              <w:rPr>
                <w:sz w:val="28"/>
                <w:szCs w:val="28"/>
              </w:rPr>
              <w:t>не нормируется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3E5D1F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ГОСТ 26633-2015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21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074A3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Правила организации производства экспертизы </w:t>
            </w:r>
            <w:r w:rsidRPr="00C94682">
              <w:rPr>
                <w:sz w:val="28"/>
                <w:szCs w:val="28"/>
              </w:rPr>
              <w:lastRenderedPageBreak/>
              <w:t>качества работ и материалов при строительстве, реконструкции, ремонте и содержании автомобильных дорог установлены: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074A3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А) Приказом № 305</w:t>
            </w:r>
          </w:p>
          <w:p w:rsidR="00563A87" w:rsidRPr="00C94682" w:rsidRDefault="00563A87" w:rsidP="00074A3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Б) Законом об автомобильных дорогах</w:t>
            </w:r>
          </w:p>
          <w:p w:rsidR="00563A87" w:rsidRPr="00C94682" w:rsidRDefault="00563A87" w:rsidP="00074A3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В) СНиП 3.06.03-86 </w:t>
            </w:r>
          </w:p>
          <w:p w:rsidR="00563A87" w:rsidRPr="00C94682" w:rsidRDefault="00563A87" w:rsidP="00074A36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ПР РК 218-35-2016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Приказ №305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lastRenderedPageBreak/>
              <w:t>22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EA4C4E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 образцах керна верхнего слоя асфальтобетонного покрытия поступившего в лабораторию обнаружены трещины, что можно предпринять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24341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срезать часть с трещинами и продолжать испытания</w:t>
            </w:r>
          </w:p>
          <w:p w:rsidR="00563A87" w:rsidRPr="00C94682" w:rsidRDefault="00563A87" w:rsidP="0024341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если трещины не большие испытывать обычно</w:t>
            </w:r>
          </w:p>
          <w:p w:rsidR="00563A87" w:rsidRPr="00C94682" w:rsidRDefault="00563A87" w:rsidP="0024341A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не допускать к испытаниям</w:t>
            </w:r>
          </w:p>
          <w:p w:rsidR="00563A87" w:rsidRPr="00C94682" w:rsidRDefault="00563A87" w:rsidP="00E2323D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испытать образцы сообщив о трещинах вышестоящему руководству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1218-2003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23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Какие показатели определяются в керне из асфальтобетонной смеси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3361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средняя плотность, водонасыщение, коэффициент уплотнения</w:t>
            </w:r>
          </w:p>
          <w:p w:rsidR="00563A87" w:rsidRPr="00C94682" w:rsidRDefault="00563A87" w:rsidP="003361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средняя плотность, водонасыщения, набухание, коэффициент уплотнения, пределы прочности при сжатии.</w:t>
            </w:r>
          </w:p>
          <w:p w:rsidR="00563A87" w:rsidRPr="00C94682" w:rsidRDefault="00563A87" w:rsidP="003361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средняя плотность, водонасыщения, набухание, коэффициент уплотнения.</w:t>
            </w:r>
          </w:p>
          <w:p w:rsidR="00563A87" w:rsidRPr="00C94682" w:rsidRDefault="00563A87" w:rsidP="003361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средняя плотность, водонасыщения, набухание, коэффициент уплотнения, зерновой состав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СТ РК 1218-2003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24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3361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Уплотнения щебеночно-мастичного асфальтобетона ЩМА-20 контролируют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5873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средняя плотность керна разделена на среднюю плотность переформованного образца</w:t>
            </w:r>
          </w:p>
          <w:p w:rsidR="00563A87" w:rsidRPr="00C94682" w:rsidRDefault="00563A87" w:rsidP="005873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по показателю водонасыщения</w:t>
            </w:r>
          </w:p>
          <w:p w:rsidR="00563A87" w:rsidRPr="00C94682" w:rsidRDefault="00563A87" w:rsidP="005873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по показателю остаточной пористости</w:t>
            </w:r>
          </w:p>
          <w:p w:rsidR="00563A87" w:rsidRPr="00C94682" w:rsidRDefault="00563A87" w:rsidP="005873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Г) по показателю остаточной пористости или водонасыщения образцов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ГОСТ 31015-2002</w:t>
            </w:r>
          </w:p>
        </w:tc>
      </w:tr>
      <w:tr w:rsidR="00C94682" w:rsidRPr="00C94682" w:rsidTr="004F4585">
        <w:tc>
          <w:tcPr>
            <w:tcW w:w="1276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25</w:t>
            </w:r>
          </w:p>
        </w:tc>
        <w:tc>
          <w:tcPr>
            <w:tcW w:w="6521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 xml:space="preserve">Температура приготовления образцов для испытаний из </w:t>
            </w:r>
            <w:proofErr w:type="spellStart"/>
            <w:r w:rsidRPr="00C94682">
              <w:rPr>
                <w:sz w:val="28"/>
                <w:szCs w:val="28"/>
              </w:rPr>
              <w:t>щебено</w:t>
            </w:r>
            <w:proofErr w:type="spellEnd"/>
            <w:r w:rsidRPr="00C94682">
              <w:rPr>
                <w:sz w:val="28"/>
                <w:szCs w:val="28"/>
              </w:rPr>
              <w:t>-мастичной асфальтобетонной смеси приготовленной на битуме БНД 100/130</w:t>
            </w:r>
          </w:p>
        </w:tc>
        <w:tc>
          <w:tcPr>
            <w:tcW w:w="5528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А) 140-150</w:t>
            </w:r>
            <w:r w:rsidRPr="00C94682">
              <w:rPr>
                <w:sz w:val="28"/>
                <w:szCs w:val="28"/>
                <w:vertAlign w:val="superscript"/>
              </w:rPr>
              <w:t>0</w:t>
            </w:r>
            <w:r w:rsidRPr="00C94682">
              <w:rPr>
                <w:sz w:val="28"/>
                <w:szCs w:val="28"/>
              </w:rPr>
              <w:t>С</w:t>
            </w:r>
          </w:p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Б) 1</w:t>
            </w:r>
            <w:r w:rsidR="00C94682">
              <w:rPr>
                <w:sz w:val="28"/>
                <w:szCs w:val="28"/>
              </w:rPr>
              <w:t>5</w:t>
            </w:r>
            <w:bookmarkStart w:id="0" w:name="_GoBack"/>
            <w:bookmarkEnd w:id="0"/>
            <w:r w:rsidRPr="00C94682">
              <w:rPr>
                <w:sz w:val="28"/>
                <w:szCs w:val="28"/>
              </w:rPr>
              <w:t>0-165</w:t>
            </w:r>
            <w:r w:rsidRPr="00C94682">
              <w:rPr>
                <w:sz w:val="28"/>
                <w:szCs w:val="28"/>
                <w:vertAlign w:val="superscript"/>
              </w:rPr>
              <w:t>0</w:t>
            </w:r>
            <w:r w:rsidRPr="00C94682">
              <w:rPr>
                <w:sz w:val="28"/>
                <w:szCs w:val="28"/>
              </w:rPr>
              <w:t>С</w:t>
            </w:r>
          </w:p>
          <w:p w:rsidR="00563A87" w:rsidRPr="00C94682" w:rsidRDefault="00563A87" w:rsidP="00635144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В) не менее 120</w:t>
            </w:r>
            <w:r w:rsidRPr="00C94682">
              <w:rPr>
                <w:sz w:val="28"/>
                <w:szCs w:val="28"/>
                <w:vertAlign w:val="superscript"/>
              </w:rPr>
              <w:t>0</w:t>
            </w:r>
            <w:r w:rsidRPr="00C94682">
              <w:rPr>
                <w:sz w:val="28"/>
                <w:szCs w:val="28"/>
              </w:rPr>
              <w:t>С</w:t>
            </w:r>
          </w:p>
          <w:p w:rsidR="00563A87" w:rsidRPr="00C94682" w:rsidRDefault="00563A87" w:rsidP="00635144">
            <w:pPr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C94682">
              <w:rPr>
                <w:sz w:val="28"/>
                <w:szCs w:val="28"/>
              </w:rPr>
              <w:t>Г) не менее 140</w:t>
            </w:r>
            <w:r w:rsidRPr="00C94682">
              <w:rPr>
                <w:sz w:val="28"/>
                <w:szCs w:val="28"/>
                <w:vertAlign w:val="superscript"/>
              </w:rPr>
              <w:t>0</w:t>
            </w:r>
            <w:r w:rsidRPr="00C94682">
              <w:rPr>
                <w:sz w:val="28"/>
                <w:szCs w:val="28"/>
              </w:rPr>
              <w:t>С</w:t>
            </w:r>
          </w:p>
        </w:tc>
        <w:tc>
          <w:tcPr>
            <w:tcW w:w="2694" w:type="dxa"/>
            <w:shd w:val="clear" w:color="auto" w:fill="FFFFFF" w:themeFill="background1"/>
          </w:tcPr>
          <w:p w:rsidR="00563A87" w:rsidRPr="00C94682" w:rsidRDefault="00563A87" w:rsidP="00F05971">
            <w:pPr>
              <w:rPr>
                <w:sz w:val="28"/>
                <w:szCs w:val="28"/>
              </w:rPr>
            </w:pPr>
            <w:r w:rsidRPr="00C94682">
              <w:rPr>
                <w:sz w:val="28"/>
                <w:szCs w:val="28"/>
              </w:rPr>
              <w:t>ГОСТ 31015-2002</w:t>
            </w:r>
          </w:p>
        </w:tc>
      </w:tr>
    </w:tbl>
    <w:p w:rsidR="00C62FBE" w:rsidRPr="005F1CE1" w:rsidRDefault="00C62FBE">
      <w:pPr>
        <w:tabs>
          <w:tab w:val="left" w:pos="8214"/>
        </w:tabs>
        <w:rPr>
          <w:rFonts w:ascii="Arial" w:hAnsi="Arial" w:cs="Arial"/>
          <w:sz w:val="24"/>
          <w:szCs w:val="24"/>
        </w:rPr>
      </w:pPr>
    </w:p>
    <w:sectPr w:rsidR="00C62FBE" w:rsidRPr="005F1CE1" w:rsidSect="00E92AA6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EA52FA"/>
    <w:multiLevelType w:val="hybridMultilevel"/>
    <w:tmpl w:val="230CCF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D747E"/>
    <w:rsid w:val="00000134"/>
    <w:rsid w:val="000056B1"/>
    <w:rsid w:val="000176C7"/>
    <w:rsid w:val="00032E3A"/>
    <w:rsid w:val="00046367"/>
    <w:rsid w:val="000465FE"/>
    <w:rsid w:val="0005090D"/>
    <w:rsid w:val="000548BC"/>
    <w:rsid w:val="00067483"/>
    <w:rsid w:val="000720DA"/>
    <w:rsid w:val="000779D7"/>
    <w:rsid w:val="000872FB"/>
    <w:rsid w:val="000C15C7"/>
    <w:rsid w:val="000C6A71"/>
    <w:rsid w:val="000C76AF"/>
    <w:rsid w:val="00104072"/>
    <w:rsid w:val="00113FF9"/>
    <w:rsid w:val="00122640"/>
    <w:rsid w:val="0013403A"/>
    <w:rsid w:val="001355A1"/>
    <w:rsid w:val="001369EC"/>
    <w:rsid w:val="00145B09"/>
    <w:rsid w:val="00147013"/>
    <w:rsid w:val="00153082"/>
    <w:rsid w:val="00166E3C"/>
    <w:rsid w:val="001674CC"/>
    <w:rsid w:val="001B0685"/>
    <w:rsid w:val="001D1C9F"/>
    <w:rsid w:val="001E5157"/>
    <w:rsid w:val="001E52C0"/>
    <w:rsid w:val="001E56E4"/>
    <w:rsid w:val="00203C87"/>
    <w:rsid w:val="00204ABB"/>
    <w:rsid w:val="00216054"/>
    <w:rsid w:val="00223460"/>
    <w:rsid w:val="002463C2"/>
    <w:rsid w:val="00254061"/>
    <w:rsid w:val="00256E47"/>
    <w:rsid w:val="0026145B"/>
    <w:rsid w:val="002666EF"/>
    <w:rsid w:val="00271D07"/>
    <w:rsid w:val="00274C05"/>
    <w:rsid w:val="00276BD8"/>
    <w:rsid w:val="00291099"/>
    <w:rsid w:val="00294E42"/>
    <w:rsid w:val="002A19AF"/>
    <w:rsid w:val="002B7AE9"/>
    <w:rsid w:val="002C4D11"/>
    <w:rsid w:val="002C5ED6"/>
    <w:rsid w:val="002C686E"/>
    <w:rsid w:val="002D5458"/>
    <w:rsid w:val="002E01EC"/>
    <w:rsid w:val="002E2F7F"/>
    <w:rsid w:val="00304C1F"/>
    <w:rsid w:val="00315A7E"/>
    <w:rsid w:val="003171F2"/>
    <w:rsid w:val="0032508D"/>
    <w:rsid w:val="0033497F"/>
    <w:rsid w:val="00336144"/>
    <w:rsid w:val="003413DA"/>
    <w:rsid w:val="0034389B"/>
    <w:rsid w:val="003503CA"/>
    <w:rsid w:val="00356B74"/>
    <w:rsid w:val="00361B0E"/>
    <w:rsid w:val="003943BC"/>
    <w:rsid w:val="00395E33"/>
    <w:rsid w:val="003971D6"/>
    <w:rsid w:val="003A237D"/>
    <w:rsid w:val="003A34F2"/>
    <w:rsid w:val="003A7C29"/>
    <w:rsid w:val="003B25C5"/>
    <w:rsid w:val="003E0A9E"/>
    <w:rsid w:val="003E14B2"/>
    <w:rsid w:val="003E273A"/>
    <w:rsid w:val="003E5D1F"/>
    <w:rsid w:val="003F0C30"/>
    <w:rsid w:val="003F4B2D"/>
    <w:rsid w:val="0041438C"/>
    <w:rsid w:val="00426FA5"/>
    <w:rsid w:val="0043133D"/>
    <w:rsid w:val="00450498"/>
    <w:rsid w:val="004548E4"/>
    <w:rsid w:val="00472A12"/>
    <w:rsid w:val="0048131C"/>
    <w:rsid w:val="00482B47"/>
    <w:rsid w:val="00483004"/>
    <w:rsid w:val="0048444B"/>
    <w:rsid w:val="00493971"/>
    <w:rsid w:val="004B28CC"/>
    <w:rsid w:val="004C4755"/>
    <w:rsid w:val="004C5D74"/>
    <w:rsid w:val="004D06B4"/>
    <w:rsid w:val="004D2A9D"/>
    <w:rsid w:val="004D3F3F"/>
    <w:rsid w:val="004D5081"/>
    <w:rsid w:val="004D5316"/>
    <w:rsid w:val="004E517E"/>
    <w:rsid w:val="004F0CD4"/>
    <w:rsid w:val="004F4585"/>
    <w:rsid w:val="00500666"/>
    <w:rsid w:val="00500F30"/>
    <w:rsid w:val="0050280A"/>
    <w:rsid w:val="00502B1E"/>
    <w:rsid w:val="00507ECF"/>
    <w:rsid w:val="005212C1"/>
    <w:rsid w:val="005512E8"/>
    <w:rsid w:val="005519DA"/>
    <w:rsid w:val="00557786"/>
    <w:rsid w:val="00563A87"/>
    <w:rsid w:val="00565333"/>
    <w:rsid w:val="0059206D"/>
    <w:rsid w:val="0059329A"/>
    <w:rsid w:val="00594685"/>
    <w:rsid w:val="00597716"/>
    <w:rsid w:val="005A1D0B"/>
    <w:rsid w:val="005D15CB"/>
    <w:rsid w:val="005D4D54"/>
    <w:rsid w:val="005F1CE1"/>
    <w:rsid w:val="00613330"/>
    <w:rsid w:val="00632294"/>
    <w:rsid w:val="00635144"/>
    <w:rsid w:val="00647022"/>
    <w:rsid w:val="00650181"/>
    <w:rsid w:val="006608ED"/>
    <w:rsid w:val="006626F2"/>
    <w:rsid w:val="00677ED5"/>
    <w:rsid w:val="0068016E"/>
    <w:rsid w:val="00682435"/>
    <w:rsid w:val="00690DA0"/>
    <w:rsid w:val="00694CB6"/>
    <w:rsid w:val="00697905"/>
    <w:rsid w:val="006C6BFE"/>
    <w:rsid w:val="006D274B"/>
    <w:rsid w:val="006D2D27"/>
    <w:rsid w:val="006D7E5E"/>
    <w:rsid w:val="006E0080"/>
    <w:rsid w:val="006F1935"/>
    <w:rsid w:val="00707988"/>
    <w:rsid w:val="0071535A"/>
    <w:rsid w:val="0071752B"/>
    <w:rsid w:val="0072322A"/>
    <w:rsid w:val="00727FBA"/>
    <w:rsid w:val="007406BB"/>
    <w:rsid w:val="00750EEA"/>
    <w:rsid w:val="00765E07"/>
    <w:rsid w:val="00787356"/>
    <w:rsid w:val="007B2064"/>
    <w:rsid w:val="007B2EBE"/>
    <w:rsid w:val="007C67A4"/>
    <w:rsid w:val="007C765D"/>
    <w:rsid w:val="007D5AD0"/>
    <w:rsid w:val="007D5FA2"/>
    <w:rsid w:val="007D747E"/>
    <w:rsid w:val="007F31BB"/>
    <w:rsid w:val="00800A05"/>
    <w:rsid w:val="0080495C"/>
    <w:rsid w:val="008108A1"/>
    <w:rsid w:val="00817A3B"/>
    <w:rsid w:val="00826FFA"/>
    <w:rsid w:val="00831664"/>
    <w:rsid w:val="00844B47"/>
    <w:rsid w:val="00860DE1"/>
    <w:rsid w:val="00865572"/>
    <w:rsid w:val="00867A11"/>
    <w:rsid w:val="00880D15"/>
    <w:rsid w:val="00883959"/>
    <w:rsid w:val="0089346F"/>
    <w:rsid w:val="008B0094"/>
    <w:rsid w:val="008B6008"/>
    <w:rsid w:val="008C7808"/>
    <w:rsid w:val="008D2506"/>
    <w:rsid w:val="008D3051"/>
    <w:rsid w:val="008D6C34"/>
    <w:rsid w:val="008E471E"/>
    <w:rsid w:val="008F3CAE"/>
    <w:rsid w:val="00902100"/>
    <w:rsid w:val="00907567"/>
    <w:rsid w:val="009121A9"/>
    <w:rsid w:val="00923F5A"/>
    <w:rsid w:val="009300C0"/>
    <w:rsid w:val="00936B3D"/>
    <w:rsid w:val="00936F36"/>
    <w:rsid w:val="009375E0"/>
    <w:rsid w:val="00942B8D"/>
    <w:rsid w:val="00953085"/>
    <w:rsid w:val="00954F39"/>
    <w:rsid w:val="00956E56"/>
    <w:rsid w:val="0096089A"/>
    <w:rsid w:val="0096558B"/>
    <w:rsid w:val="00966A3F"/>
    <w:rsid w:val="00971674"/>
    <w:rsid w:val="00971D91"/>
    <w:rsid w:val="00972671"/>
    <w:rsid w:val="00982FF8"/>
    <w:rsid w:val="00983D47"/>
    <w:rsid w:val="00986256"/>
    <w:rsid w:val="009A6E00"/>
    <w:rsid w:val="009B63CA"/>
    <w:rsid w:val="009B798B"/>
    <w:rsid w:val="009C2F58"/>
    <w:rsid w:val="009D3877"/>
    <w:rsid w:val="00A11074"/>
    <w:rsid w:val="00A111AC"/>
    <w:rsid w:val="00A26312"/>
    <w:rsid w:val="00A26AA7"/>
    <w:rsid w:val="00A334C6"/>
    <w:rsid w:val="00A339FF"/>
    <w:rsid w:val="00A402E1"/>
    <w:rsid w:val="00A406E7"/>
    <w:rsid w:val="00A71C7A"/>
    <w:rsid w:val="00A71D9E"/>
    <w:rsid w:val="00A753AA"/>
    <w:rsid w:val="00AB257B"/>
    <w:rsid w:val="00AD54A5"/>
    <w:rsid w:val="00AE5A41"/>
    <w:rsid w:val="00B058E8"/>
    <w:rsid w:val="00B07C43"/>
    <w:rsid w:val="00B07E94"/>
    <w:rsid w:val="00B1308E"/>
    <w:rsid w:val="00B2378B"/>
    <w:rsid w:val="00B30A49"/>
    <w:rsid w:val="00B461E9"/>
    <w:rsid w:val="00B47969"/>
    <w:rsid w:val="00B56C93"/>
    <w:rsid w:val="00B615A9"/>
    <w:rsid w:val="00B828C2"/>
    <w:rsid w:val="00B959DD"/>
    <w:rsid w:val="00BA430C"/>
    <w:rsid w:val="00BB0183"/>
    <w:rsid w:val="00BC48B1"/>
    <w:rsid w:val="00BD246B"/>
    <w:rsid w:val="00BE7DD9"/>
    <w:rsid w:val="00BF023F"/>
    <w:rsid w:val="00BF1B46"/>
    <w:rsid w:val="00BF2D59"/>
    <w:rsid w:val="00BF66B7"/>
    <w:rsid w:val="00C02648"/>
    <w:rsid w:val="00C07636"/>
    <w:rsid w:val="00C1121C"/>
    <w:rsid w:val="00C11BF6"/>
    <w:rsid w:val="00C21AAA"/>
    <w:rsid w:val="00C23DA8"/>
    <w:rsid w:val="00C624E2"/>
    <w:rsid w:val="00C62FBE"/>
    <w:rsid w:val="00C745DE"/>
    <w:rsid w:val="00C903F7"/>
    <w:rsid w:val="00C94682"/>
    <w:rsid w:val="00C94878"/>
    <w:rsid w:val="00CA34CB"/>
    <w:rsid w:val="00CB23A1"/>
    <w:rsid w:val="00CB4909"/>
    <w:rsid w:val="00CC55C3"/>
    <w:rsid w:val="00CE2FA5"/>
    <w:rsid w:val="00CF6620"/>
    <w:rsid w:val="00D00567"/>
    <w:rsid w:val="00D20A07"/>
    <w:rsid w:val="00D22F5F"/>
    <w:rsid w:val="00D37516"/>
    <w:rsid w:val="00D410AE"/>
    <w:rsid w:val="00D534F3"/>
    <w:rsid w:val="00D84AB3"/>
    <w:rsid w:val="00DA533F"/>
    <w:rsid w:val="00DB26E4"/>
    <w:rsid w:val="00DB48AA"/>
    <w:rsid w:val="00DB711B"/>
    <w:rsid w:val="00DC1443"/>
    <w:rsid w:val="00DC4499"/>
    <w:rsid w:val="00DC7245"/>
    <w:rsid w:val="00DD44AD"/>
    <w:rsid w:val="00DD558F"/>
    <w:rsid w:val="00DD7C4E"/>
    <w:rsid w:val="00DE7DCA"/>
    <w:rsid w:val="00DF0491"/>
    <w:rsid w:val="00DF260D"/>
    <w:rsid w:val="00E0001E"/>
    <w:rsid w:val="00E00D9D"/>
    <w:rsid w:val="00E02962"/>
    <w:rsid w:val="00E101CF"/>
    <w:rsid w:val="00E2323D"/>
    <w:rsid w:val="00E475E4"/>
    <w:rsid w:val="00E52706"/>
    <w:rsid w:val="00E54934"/>
    <w:rsid w:val="00E57F97"/>
    <w:rsid w:val="00E7411D"/>
    <w:rsid w:val="00E82657"/>
    <w:rsid w:val="00E9049A"/>
    <w:rsid w:val="00E92AA6"/>
    <w:rsid w:val="00E94958"/>
    <w:rsid w:val="00EA4C4E"/>
    <w:rsid w:val="00EB0C74"/>
    <w:rsid w:val="00ED4379"/>
    <w:rsid w:val="00EE23FC"/>
    <w:rsid w:val="00EE5282"/>
    <w:rsid w:val="00EF0569"/>
    <w:rsid w:val="00EF7EE9"/>
    <w:rsid w:val="00F00F62"/>
    <w:rsid w:val="00F023CD"/>
    <w:rsid w:val="00F05971"/>
    <w:rsid w:val="00F11F82"/>
    <w:rsid w:val="00F2078E"/>
    <w:rsid w:val="00F42D00"/>
    <w:rsid w:val="00F64E46"/>
    <w:rsid w:val="00F70A3D"/>
    <w:rsid w:val="00F75B7E"/>
    <w:rsid w:val="00F81D5A"/>
    <w:rsid w:val="00F9212D"/>
    <w:rsid w:val="00F92CB9"/>
    <w:rsid w:val="00F96993"/>
    <w:rsid w:val="00FB0B91"/>
    <w:rsid w:val="00FC055E"/>
    <w:rsid w:val="00FD4E54"/>
    <w:rsid w:val="00FD6810"/>
    <w:rsid w:val="00FE0BA3"/>
    <w:rsid w:val="00FE195A"/>
    <w:rsid w:val="00FF366A"/>
    <w:rsid w:val="00FF406E"/>
    <w:rsid w:val="00FF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D55AC"/>
  <w15:docId w15:val="{DF024597-093D-4F9F-8DEC-B1A8D1D6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7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D7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E92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text">
    <w:name w:val="formattext"/>
    <w:basedOn w:val="a"/>
    <w:rsid w:val="00B23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23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2378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FF406E"/>
  </w:style>
  <w:style w:type="paragraph" w:styleId="HTML">
    <w:name w:val="HTML Preformatted"/>
    <w:basedOn w:val="a"/>
    <w:link w:val="HTML0"/>
    <w:uiPriority w:val="99"/>
    <w:semiHidden/>
    <w:unhideWhenUsed/>
    <w:rsid w:val="00134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40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ighlight">
    <w:name w:val="highlight"/>
    <w:basedOn w:val="a0"/>
    <w:rsid w:val="00F81D5A"/>
  </w:style>
  <w:style w:type="character" w:styleId="a7">
    <w:name w:val="Hyperlink"/>
    <w:basedOn w:val="a0"/>
    <w:uiPriority w:val="99"/>
    <w:unhideWhenUsed/>
    <w:rsid w:val="00B461E9"/>
    <w:rPr>
      <w:color w:val="0000FF" w:themeColor="hyperlink"/>
      <w:u w:val="single"/>
    </w:rPr>
  </w:style>
  <w:style w:type="paragraph" w:customStyle="1" w:styleId="Default">
    <w:name w:val="Default"/>
    <w:uiPriority w:val="99"/>
    <w:unhideWhenUsed/>
    <w:qFormat/>
    <w:rsid w:val="00C62F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8">
    <w:name w:val="Placeholder Text"/>
    <w:basedOn w:val="a0"/>
    <w:uiPriority w:val="99"/>
    <w:semiHidden/>
    <w:rsid w:val="00395E33"/>
    <w:rPr>
      <w:color w:val="808080"/>
    </w:rPr>
  </w:style>
  <w:style w:type="paragraph" w:styleId="a9">
    <w:name w:val="List Paragraph"/>
    <w:basedOn w:val="a"/>
    <w:uiPriority w:val="34"/>
    <w:qFormat/>
    <w:rsid w:val="009300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5157">
          <w:marLeft w:val="-19"/>
          <w:marRight w:val="-1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6533">
          <w:marLeft w:val="-19"/>
          <w:marRight w:val="-1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3470">
          <w:marLeft w:val="-19"/>
          <w:marRight w:val="-1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4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1546">
          <w:marLeft w:val="-19"/>
          <w:marRight w:val="-1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6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41176-D880-4ACC-8543-B0BFCC842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4222</TotalTime>
  <Pages>5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Пользователь Windows</cp:lastModifiedBy>
  <cp:revision>69</cp:revision>
  <cp:lastPrinted>2022-02-18T10:03:00Z</cp:lastPrinted>
  <dcterms:created xsi:type="dcterms:W3CDTF">2020-10-06T03:38:00Z</dcterms:created>
  <dcterms:modified xsi:type="dcterms:W3CDTF">2026-01-23T04:48:00Z</dcterms:modified>
</cp:coreProperties>
</file>