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A744" w14:textId="4BB83089" w:rsidR="00CD52AA" w:rsidRPr="00CF37E7" w:rsidRDefault="00824E9A" w:rsidP="00262A39">
      <w:pPr>
        <w:spacing w:line="100" w:lineRule="atLeast"/>
        <w:jc w:val="center"/>
        <w:rPr>
          <w:rFonts w:cs="font43"/>
          <w:b/>
          <w:sz w:val="32"/>
          <w:szCs w:val="32"/>
        </w:rPr>
      </w:pPr>
      <w:r w:rsidRPr="00CF37E7">
        <w:rPr>
          <w:rFonts w:cs="font43" w:hint="eastAsia"/>
          <w:b/>
          <w:sz w:val="32"/>
          <w:szCs w:val="32"/>
        </w:rPr>
        <w:t>Feinuo</w:t>
      </w:r>
      <w:r w:rsidR="00554909" w:rsidRPr="00CF37E7">
        <w:rPr>
          <w:rFonts w:cs="font43"/>
          <w:b/>
          <w:sz w:val="32"/>
          <w:szCs w:val="32"/>
        </w:rPr>
        <w:t xml:space="preserve"> Sun</w:t>
      </w:r>
    </w:p>
    <w:p w14:paraId="7F1AD78D" w14:textId="386A2421" w:rsidR="00AD62A0" w:rsidRPr="00CF37E7" w:rsidRDefault="00BA55C7" w:rsidP="00262A39">
      <w:pPr>
        <w:spacing w:line="100" w:lineRule="atLeast"/>
        <w:jc w:val="center"/>
      </w:pPr>
      <w:r>
        <w:t>April</w:t>
      </w:r>
      <w:r w:rsidR="08C5D377">
        <w:t xml:space="preserve"> </w:t>
      </w:r>
      <w:r w:rsidR="00554909">
        <w:t>202</w:t>
      </w:r>
      <w:r w:rsidR="00A94DFE">
        <w:t>2</w:t>
      </w:r>
    </w:p>
    <w:p w14:paraId="503DFBA1" w14:textId="77777777" w:rsidR="00C26832" w:rsidRPr="00CF37E7" w:rsidRDefault="00CD52AA">
      <w:pPr>
        <w:spacing w:line="100" w:lineRule="atLeast"/>
        <w:jc w:val="center"/>
        <w:rPr>
          <w:sz w:val="22"/>
          <w:szCs w:val="22"/>
        </w:rPr>
      </w:pPr>
      <w:r w:rsidRPr="00CF37E7">
        <w:rPr>
          <w:sz w:val="22"/>
          <w:szCs w:val="22"/>
        </w:rPr>
        <w:t xml:space="preserve"> </w:t>
      </w:r>
    </w:p>
    <w:p w14:paraId="27D11B35" w14:textId="521E2903" w:rsidR="00F95EBF" w:rsidRDefault="00F95EBF" w:rsidP="00997BBD">
      <w:pPr>
        <w:spacing w:line="100" w:lineRule="atLeast"/>
        <w:jc w:val="center"/>
      </w:pPr>
      <w:r w:rsidRPr="00A45533">
        <w:t>Global Aging and Community Initiative</w:t>
      </w:r>
      <w:r>
        <w:t>, Mount Saint Vincent University</w:t>
      </w:r>
    </w:p>
    <w:p w14:paraId="30FDD271" w14:textId="4995D432" w:rsidR="00F95EBF" w:rsidRDefault="00F95EBF" w:rsidP="00997BBD">
      <w:pPr>
        <w:spacing w:line="100" w:lineRule="atLeast"/>
        <w:jc w:val="center"/>
      </w:pPr>
      <w:r w:rsidRPr="00A45533">
        <w:t xml:space="preserve">166 Bedford Hwy, Halifax, NS, </w:t>
      </w:r>
      <w:r w:rsidR="00556E0E">
        <w:t xml:space="preserve">Canada. </w:t>
      </w:r>
      <w:r w:rsidRPr="00A45533">
        <w:t>B3M</w:t>
      </w:r>
      <w:r w:rsidR="00556E0E">
        <w:t xml:space="preserve"> </w:t>
      </w:r>
      <w:r w:rsidRPr="00A45533">
        <w:t>2J6</w:t>
      </w:r>
    </w:p>
    <w:p w14:paraId="11CA3048" w14:textId="24EE4D51" w:rsidR="00CD52AA" w:rsidRPr="00CF37E7" w:rsidRDefault="00544459" w:rsidP="00997BBD">
      <w:pPr>
        <w:spacing w:line="100" w:lineRule="atLeast"/>
        <w:jc w:val="center"/>
        <w:rPr>
          <w:u w:val="single"/>
        </w:rPr>
      </w:pPr>
      <w:r w:rsidRPr="00CF37E7">
        <w:t xml:space="preserve">Phone: </w:t>
      </w:r>
      <w:r w:rsidR="001D5AB6">
        <w:t>(</w:t>
      </w:r>
      <w:r w:rsidR="0037003C">
        <w:t>518</w:t>
      </w:r>
      <w:r w:rsidR="001D5AB6">
        <w:t xml:space="preserve">) </w:t>
      </w:r>
      <w:r w:rsidR="0037003C">
        <w:t>730</w:t>
      </w:r>
      <w:r w:rsidRPr="00CF37E7">
        <w:t>-6</w:t>
      </w:r>
      <w:r w:rsidR="0037003C">
        <w:t>522</w:t>
      </w:r>
      <w:r w:rsidR="00CD52AA" w:rsidRPr="00CF37E7">
        <w:t xml:space="preserve"> </w:t>
      </w:r>
      <w:r w:rsidR="004108D8" w:rsidRPr="00CF37E7">
        <w:rPr>
          <w:rFonts w:hint="eastAsia"/>
        </w:rPr>
        <w:t xml:space="preserve">  </w:t>
      </w:r>
      <w:r w:rsidR="00CD52AA" w:rsidRPr="00CF37E7">
        <w:t>E</w:t>
      </w:r>
      <w:r w:rsidR="00C40834" w:rsidRPr="00CF37E7">
        <w:rPr>
          <w:rFonts w:hint="eastAsia"/>
        </w:rPr>
        <w:t>mail:</w:t>
      </w:r>
      <w:r w:rsidR="00C40834" w:rsidRPr="00CF37E7">
        <w:t xml:space="preserve"> </w:t>
      </w:r>
      <w:r w:rsidR="00F95EBF">
        <w:t>Feinuo.Sun@msvu.ca</w:t>
      </w:r>
    </w:p>
    <w:p w14:paraId="14AAECA9" w14:textId="77777777" w:rsidR="001E4122" w:rsidRPr="00CF37E7" w:rsidRDefault="001E4122">
      <w:pPr>
        <w:spacing w:line="100" w:lineRule="atLeast"/>
        <w:rPr>
          <w:b/>
          <w:u w:val="single"/>
        </w:rPr>
      </w:pPr>
    </w:p>
    <w:p w14:paraId="7C45D334" w14:textId="29773683" w:rsidR="001E4122" w:rsidRPr="00CF37E7" w:rsidRDefault="001E4122">
      <w:pPr>
        <w:spacing w:line="100" w:lineRule="atLeast"/>
        <w:rPr>
          <w:b/>
          <w:u w:val="single"/>
        </w:rPr>
      </w:pPr>
      <w:r w:rsidRPr="00CF37E7">
        <w:rPr>
          <w:rFonts w:hint="eastAsia"/>
          <w:b/>
          <w:u w:val="single"/>
        </w:rPr>
        <w:t>RESEARCH INTEREST</w:t>
      </w:r>
      <w:r w:rsidR="002E6958">
        <w:rPr>
          <w:b/>
          <w:u w:val="single"/>
        </w:rPr>
        <w:t>S</w:t>
      </w:r>
    </w:p>
    <w:p w14:paraId="36BB3CDD" w14:textId="4DC4B299" w:rsidR="00B96A06" w:rsidRPr="00CF37E7" w:rsidRDefault="00B96A06" w:rsidP="00B96A06">
      <w:r w:rsidRPr="00CF37E7">
        <w:t xml:space="preserve">Demography of </w:t>
      </w:r>
      <w:r w:rsidR="00BA41AD">
        <w:t>H</w:t>
      </w:r>
      <w:r w:rsidRPr="00CF37E7">
        <w:rPr>
          <w:rFonts w:hint="eastAsia"/>
        </w:rPr>
        <w:t>e</w:t>
      </w:r>
      <w:r w:rsidRPr="00CF37E7">
        <w:t>alth</w:t>
      </w:r>
      <w:r w:rsidR="00084E71">
        <w:t>;</w:t>
      </w:r>
      <w:r w:rsidR="00C30DA9">
        <w:t xml:space="preserve"> </w:t>
      </w:r>
      <w:r w:rsidR="00B9620C">
        <w:t>R</w:t>
      </w:r>
      <w:r w:rsidR="00B9620C">
        <w:rPr>
          <w:rFonts w:hint="eastAsia"/>
        </w:rPr>
        <w:t>ur</w:t>
      </w:r>
      <w:r w:rsidR="00B9620C">
        <w:t xml:space="preserve">al Sociology; </w:t>
      </w:r>
      <w:r w:rsidR="00F4342A">
        <w:t xml:space="preserve">Pain; </w:t>
      </w:r>
      <w:r w:rsidR="00224560">
        <w:t>A</w:t>
      </w:r>
      <w:r w:rsidR="000E2189">
        <w:t>ging;</w:t>
      </w:r>
      <w:r w:rsidR="00B9620C">
        <w:t xml:space="preserve"> Migration; </w:t>
      </w:r>
      <w:r w:rsidR="00224560">
        <w:t>S</w:t>
      </w:r>
      <w:r w:rsidR="00AC64F9">
        <w:t xml:space="preserve">patial </w:t>
      </w:r>
      <w:r w:rsidR="004E65CC">
        <w:t>A</w:t>
      </w:r>
      <w:r w:rsidR="00AC64F9">
        <w:t xml:space="preserve">nalysis; </w:t>
      </w:r>
      <w:r w:rsidR="00224560">
        <w:t>Q</w:t>
      </w:r>
      <w:r w:rsidR="00852025" w:rsidRPr="00CF37E7">
        <w:t xml:space="preserve">uantitative </w:t>
      </w:r>
      <w:r w:rsidR="004E65CC">
        <w:t>M</w:t>
      </w:r>
      <w:r w:rsidR="00852025" w:rsidRPr="00CF37E7">
        <w:t>ethod</w:t>
      </w:r>
      <w:r w:rsidR="00B9417D" w:rsidRPr="00CF37E7">
        <w:t>s</w:t>
      </w:r>
    </w:p>
    <w:p w14:paraId="10D05D22" w14:textId="77777777" w:rsidR="005D7C32" w:rsidRPr="00CF37E7" w:rsidRDefault="005D7C32">
      <w:pPr>
        <w:spacing w:line="100" w:lineRule="atLeast"/>
        <w:rPr>
          <w:b/>
          <w:u w:val="single"/>
        </w:rPr>
      </w:pPr>
    </w:p>
    <w:p w14:paraId="207AFE7F" w14:textId="730A4714" w:rsidR="00D040A4" w:rsidRPr="00CF37E7" w:rsidRDefault="00D040A4" w:rsidP="00D040A4">
      <w:pPr>
        <w:spacing w:line="100" w:lineRule="atLeast"/>
        <w:rPr>
          <w:b/>
          <w:u w:val="single"/>
        </w:rPr>
      </w:pPr>
      <w:r>
        <w:rPr>
          <w:b/>
          <w:u w:val="single"/>
        </w:rPr>
        <w:t>TEACH</w:t>
      </w:r>
      <w:r w:rsidR="002E6958">
        <w:rPr>
          <w:b/>
          <w:u w:val="single"/>
        </w:rPr>
        <w:t>ING</w:t>
      </w:r>
      <w:r w:rsidRPr="00CF37E7">
        <w:rPr>
          <w:rFonts w:hint="eastAsia"/>
          <w:b/>
          <w:u w:val="single"/>
        </w:rPr>
        <w:t xml:space="preserve"> INTEREST</w:t>
      </w:r>
      <w:r w:rsidR="002E6958">
        <w:rPr>
          <w:b/>
          <w:u w:val="single"/>
        </w:rPr>
        <w:t>S</w:t>
      </w:r>
    </w:p>
    <w:p w14:paraId="29820356" w14:textId="1BCADAFE" w:rsidR="00D040A4" w:rsidRPr="00CF37E7" w:rsidRDefault="00194F83" w:rsidP="00D040A4">
      <w:r>
        <w:t xml:space="preserve">Global Health and Aging; </w:t>
      </w:r>
      <w:r w:rsidR="004A0C47">
        <w:t xml:space="preserve">Spatial Inequalities; </w:t>
      </w:r>
      <w:r w:rsidRPr="00CF37E7">
        <w:t>Demography</w:t>
      </w:r>
      <w:r w:rsidRPr="00CF37E7">
        <w:rPr>
          <w:rFonts w:hint="eastAsia"/>
        </w:rPr>
        <w:t>;</w:t>
      </w:r>
      <w:r w:rsidRPr="00CF37E7">
        <w:t xml:space="preserve"> </w:t>
      </w:r>
      <w:r w:rsidR="00434A46">
        <w:t>S</w:t>
      </w:r>
      <w:r w:rsidR="00434A46">
        <w:rPr>
          <w:rFonts w:hint="eastAsia"/>
        </w:rPr>
        <w:t>tati</w:t>
      </w:r>
      <w:r w:rsidR="00434A46">
        <w:t>stics</w:t>
      </w:r>
      <w:r w:rsidR="004E65CC">
        <w:t>;</w:t>
      </w:r>
      <w:r w:rsidR="004E65CC" w:rsidRPr="004E65CC">
        <w:t xml:space="preserve"> </w:t>
      </w:r>
      <w:r w:rsidR="004E65CC">
        <w:t>Social Research Methods</w:t>
      </w:r>
    </w:p>
    <w:p w14:paraId="158F3DA2" w14:textId="77777777" w:rsidR="00D040A4" w:rsidRDefault="00D040A4" w:rsidP="00F95EBF">
      <w:pPr>
        <w:spacing w:line="100" w:lineRule="atLeast"/>
        <w:rPr>
          <w:b/>
          <w:u w:val="single"/>
        </w:rPr>
      </w:pPr>
    </w:p>
    <w:p w14:paraId="3A73A354" w14:textId="7BC6D2BB" w:rsidR="00F95EBF" w:rsidRPr="00CF37E7" w:rsidRDefault="00F95EBF" w:rsidP="00F95EBF">
      <w:pPr>
        <w:spacing w:line="100" w:lineRule="atLeast"/>
        <w:rPr>
          <w:b/>
          <w:u w:val="single"/>
        </w:rPr>
      </w:pPr>
      <w:r>
        <w:rPr>
          <w:b/>
          <w:u w:val="single"/>
        </w:rPr>
        <w:t>EMPLOYMENT</w:t>
      </w:r>
    </w:p>
    <w:tbl>
      <w:tblPr>
        <w:tblStyle w:val="TableGrid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190"/>
      </w:tblGrid>
      <w:tr w:rsidR="00F95EBF" w:rsidRPr="00F0151E" w14:paraId="68E1AA2E" w14:textId="77777777" w:rsidTr="008607F2">
        <w:tc>
          <w:tcPr>
            <w:tcW w:w="1620" w:type="dxa"/>
          </w:tcPr>
          <w:p w14:paraId="116D0589" w14:textId="0163A247" w:rsidR="00F95EBF" w:rsidRPr="00CF37E7" w:rsidRDefault="00F95EBF" w:rsidP="003505C6">
            <w:pPr>
              <w:pStyle w:val="1"/>
              <w:ind w:right="-1152"/>
              <w:contextualSpacing/>
              <w:rPr>
                <w:rFonts w:cs="Mangal"/>
                <w:kern w:val="1"/>
                <w:sz w:val="24"/>
                <w:lang w:bidi="hi-IN"/>
              </w:rPr>
            </w:pPr>
            <w:r w:rsidRPr="2C3D2C4B">
              <w:rPr>
                <w:rFonts w:cs="Mangal"/>
                <w:kern w:val="1"/>
                <w:sz w:val="24"/>
                <w:lang w:bidi="hi-IN"/>
              </w:rPr>
              <w:t>202</w:t>
            </w:r>
            <w:r w:rsidR="00C9566C">
              <w:rPr>
                <w:rFonts w:cs="Mangal"/>
                <w:kern w:val="1"/>
                <w:sz w:val="24"/>
                <w:lang w:bidi="hi-IN"/>
              </w:rPr>
              <w:t>1</w:t>
            </w:r>
            <w:r>
              <w:rPr>
                <w:rFonts w:cs="Mangal"/>
                <w:kern w:val="1"/>
                <w:sz w:val="24"/>
                <w:lang w:bidi="hi-IN"/>
              </w:rPr>
              <w:t>-present</w:t>
            </w:r>
            <w:r w:rsidRPr="2C3D2C4B">
              <w:rPr>
                <w:rFonts w:cs="Mangal"/>
                <w:kern w:val="1"/>
                <w:sz w:val="24"/>
                <w:lang w:bidi="hi-IN"/>
              </w:rPr>
              <w:t xml:space="preserve">   </w:t>
            </w:r>
          </w:p>
        </w:tc>
        <w:tc>
          <w:tcPr>
            <w:tcW w:w="8190" w:type="dxa"/>
          </w:tcPr>
          <w:p w14:paraId="25F90CAC" w14:textId="2D924CBC" w:rsidR="00F95EBF" w:rsidRDefault="00F95EBF" w:rsidP="00F95EBF">
            <w:pPr>
              <w:pStyle w:val="1"/>
              <w:ind w:right="-1152"/>
              <w:contextualSpacing/>
              <w:jc w:val="left"/>
              <w:rPr>
                <w:rFonts w:cs="Mangal"/>
                <w:kern w:val="1"/>
                <w:sz w:val="24"/>
                <w:lang w:bidi="hi-IN"/>
              </w:rPr>
            </w:pPr>
            <w:r w:rsidRPr="009327B3">
              <w:rPr>
                <w:rFonts w:cs="Mangal"/>
                <w:kern w:val="1"/>
                <w:sz w:val="24"/>
                <w:lang w:bidi="hi-IN"/>
              </w:rPr>
              <w:t>Post</w:t>
            </w:r>
            <w:r w:rsidR="0078310A">
              <w:rPr>
                <w:rFonts w:cs="Mangal"/>
                <w:kern w:val="1"/>
                <w:sz w:val="24"/>
                <w:lang w:bidi="hi-IN"/>
              </w:rPr>
              <w:t>doctoral Fellow Scholar</w:t>
            </w:r>
          </w:p>
          <w:p w14:paraId="5613507F" w14:textId="4ADBE0B6" w:rsidR="002129F8" w:rsidRDefault="00F95EBF" w:rsidP="00A63B0D">
            <w:pPr>
              <w:pStyle w:val="1"/>
              <w:ind w:right="-1152"/>
              <w:contextualSpacing/>
              <w:jc w:val="left"/>
              <w:rPr>
                <w:rFonts w:cs="Mangal"/>
                <w:kern w:val="1"/>
                <w:sz w:val="24"/>
                <w:lang w:bidi="hi-IN"/>
              </w:rPr>
            </w:pPr>
            <w:r w:rsidRPr="009327B3">
              <w:rPr>
                <w:rFonts w:cs="Mangal"/>
                <w:kern w:val="1"/>
                <w:sz w:val="24"/>
                <w:lang w:bidi="hi-IN"/>
              </w:rPr>
              <w:t xml:space="preserve">Global Aging and Community Initiative, </w:t>
            </w:r>
          </w:p>
          <w:p w14:paraId="07205757" w14:textId="11699F28" w:rsidR="002129F8" w:rsidRDefault="00F95EBF" w:rsidP="009327B3">
            <w:pPr>
              <w:pStyle w:val="1"/>
              <w:ind w:right="-1152"/>
              <w:contextualSpacing/>
              <w:jc w:val="left"/>
              <w:rPr>
                <w:rFonts w:cs="Mangal"/>
                <w:kern w:val="1"/>
                <w:sz w:val="24"/>
                <w:lang w:bidi="hi-IN"/>
              </w:rPr>
            </w:pPr>
            <w:r w:rsidRPr="009327B3">
              <w:rPr>
                <w:rFonts w:cs="Mangal"/>
                <w:kern w:val="1"/>
                <w:sz w:val="24"/>
                <w:lang w:bidi="hi-IN"/>
              </w:rPr>
              <w:t>Mount Saint Vincent University</w:t>
            </w:r>
            <w:r w:rsidR="003B04DC">
              <w:rPr>
                <w:rFonts w:cs="Mangal"/>
                <w:kern w:val="1"/>
                <w:sz w:val="24"/>
                <w:lang w:bidi="hi-IN"/>
              </w:rPr>
              <w:t>,</w:t>
            </w:r>
            <w:r w:rsidR="002129F8">
              <w:rPr>
                <w:rFonts w:cs="Mangal"/>
                <w:kern w:val="1"/>
                <w:sz w:val="24"/>
                <w:lang w:bidi="hi-IN"/>
              </w:rPr>
              <w:t xml:space="preserve"> Halifax, Canada</w:t>
            </w:r>
          </w:p>
          <w:p w14:paraId="44F98BB9" w14:textId="77777777" w:rsidR="00575591" w:rsidRPr="00575591" w:rsidRDefault="00A63B0D" w:rsidP="00C12B8B">
            <w:pPr>
              <w:pStyle w:val="1"/>
              <w:numPr>
                <w:ilvl w:val="0"/>
                <w:numId w:val="20"/>
              </w:numPr>
              <w:spacing w:after="120"/>
              <w:ind w:right="-1152"/>
              <w:contextualSpacing/>
              <w:jc w:val="left"/>
              <w:rPr>
                <w:rFonts w:cs="Mangal"/>
                <w:kern w:val="1"/>
                <w:sz w:val="24"/>
                <w:lang w:bidi="hi-IN"/>
              </w:rPr>
            </w:pPr>
            <w:r w:rsidRPr="00A63B0D">
              <w:rPr>
                <w:rFonts w:cs="Mangal"/>
                <w:iCs/>
                <w:kern w:val="1"/>
                <w:sz w:val="24"/>
                <w:lang w:eastAsia="hi-IN" w:bidi="hi-IN"/>
              </w:rPr>
              <w:t>Project:</w:t>
            </w:r>
            <w:r>
              <w:rPr>
                <w:rFonts w:cs="Mangal"/>
                <w:i/>
                <w:kern w:val="1"/>
                <w:sz w:val="24"/>
                <w:lang w:eastAsia="hi-IN" w:bidi="hi-IN"/>
              </w:rPr>
              <w:t xml:space="preserve"> Demography of Chronic Pain</w:t>
            </w:r>
            <w:r w:rsidR="00105B63">
              <w:rPr>
                <w:rFonts w:cs="Mangal"/>
                <w:i/>
                <w:kern w:val="1"/>
                <w:sz w:val="24"/>
                <w:lang w:eastAsia="hi-IN" w:bidi="hi-IN"/>
              </w:rPr>
              <w:t xml:space="preserve"> </w:t>
            </w:r>
          </w:p>
          <w:p w14:paraId="1C0B8246" w14:textId="17794B31" w:rsidR="00A63B0D" w:rsidRPr="00280E96" w:rsidRDefault="0006107F" w:rsidP="0006107F">
            <w:pPr>
              <w:pStyle w:val="1"/>
              <w:spacing w:after="120"/>
              <w:ind w:left="144" w:right="-1152"/>
              <w:contextualSpacing/>
              <w:jc w:val="left"/>
              <w:rPr>
                <w:rFonts w:cs="Mangal"/>
                <w:iCs/>
                <w:kern w:val="1"/>
                <w:sz w:val="24"/>
                <w:lang w:bidi="hi-IN"/>
              </w:rPr>
            </w:pPr>
            <w:r>
              <w:rPr>
                <w:rFonts w:cs="Mangal"/>
                <w:iCs/>
                <w:kern w:val="1"/>
                <w:sz w:val="24"/>
                <w:lang w:eastAsia="hi-IN" w:bidi="hi-IN"/>
              </w:rPr>
              <w:t xml:space="preserve">  </w:t>
            </w:r>
            <w:r w:rsidR="00D4081B" w:rsidRPr="00280E96">
              <w:rPr>
                <w:rFonts w:cs="Mangal"/>
                <w:iCs/>
                <w:kern w:val="1"/>
                <w:sz w:val="24"/>
                <w:lang w:eastAsia="hi-IN" w:bidi="hi-IN"/>
              </w:rPr>
              <w:t>(</w:t>
            </w:r>
            <w:r w:rsidR="00720EA8" w:rsidRPr="00280E96">
              <w:rPr>
                <w:rFonts w:cs="Mangal"/>
                <w:iCs/>
                <w:kern w:val="1"/>
                <w:sz w:val="24"/>
                <w:lang w:eastAsia="hi-IN" w:bidi="hi-IN"/>
              </w:rPr>
              <w:t>N</w:t>
            </w:r>
            <w:r w:rsidR="00720EA8" w:rsidRPr="00280E96">
              <w:rPr>
                <w:rFonts w:cs="Mangal" w:hint="eastAsia"/>
                <w:iCs/>
                <w:kern w:val="1"/>
                <w:sz w:val="24"/>
                <w:lang w:bidi="hi-IN"/>
              </w:rPr>
              <w:t>a</w:t>
            </w:r>
            <w:r w:rsidR="00720EA8" w:rsidRPr="00280E96">
              <w:rPr>
                <w:rFonts w:cs="Mangal"/>
                <w:iCs/>
                <w:kern w:val="1"/>
                <w:sz w:val="24"/>
                <w:lang w:bidi="hi-IN"/>
              </w:rPr>
              <w:t xml:space="preserve">tional Institutes of Health </w:t>
            </w:r>
            <w:r w:rsidR="00D4081B" w:rsidRPr="00280E96">
              <w:rPr>
                <w:rFonts w:cs="Mangal"/>
                <w:iCs/>
                <w:kern w:val="1"/>
                <w:sz w:val="24"/>
                <w:lang w:eastAsia="hi-IN" w:bidi="hi-IN"/>
              </w:rPr>
              <w:t>1R01 AG065351)</w:t>
            </w:r>
          </w:p>
          <w:p w14:paraId="2F42F1CB" w14:textId="77777777" w:rsidR="00526EAC" w:rsidRPr="00280E96" w:rsidRDefault="00526EAC" w:rsidP="009327B3">
            <w:pPr>
              <w:pStyle w:val="1"/>
              <w:ind w:right="-1152"/>
              <w:contextualSpacing/>
              <w:jc w:val="left"/>
              <w:rPr>
                <w:rFonts w:cs="Mangal"/>
                <w:iCs/>
                <w:kern w:val="1"/>
                <w:sz w:val="24"/>
                <w:lang w:bidi="hi-IN"/>
              </w:rPr>
            </w:pPr>
          </w:p>
          <w:p w14:paraId="58D97D1B" w14:textId="19DC59D9" w:rsidR="003B04DC" w:rsidRDefault="003B04DC" w:rsidP="009327B3">
            <w:pPr>
              <w:pStyle w:val="1"/>
              <w:ind w:right="-1152"/>
              <w:contextualSpacing/>
              <w:jc w:val="left"/>
              <w:rPr>
                <w:rFonts w:cs="Mangal"/>
                <w:kern w:val="1"/>
                <w:sz w:val="24"/>
                <w:lang w:bidi="hi-IN"/>
              </w:rPr>
            </w:pPr>
            <w:r>
              <w:rPr>
                <w:rFonts w:cs="Mangal"/>
                <w:kern w:val="1"/>
                <w:sz w:val="24"/>
                <w:lang w:bidi="hi-IN"/>
              </w:rPr>
              <w:t>Fellow 2021-2022</w:t>
            </w:r>
          </w:p>
          <w:p w14:paraId="4B53D7B2" w14:textId="77777777" w:rsidR="00526EAC" w:rsidRDefault="003B04DC" w:rsidP="009327B3">
            <w:pPr>
              <w:pStyle w:val="1"/>
              <w:ind w:right="-1152"/>
              <w:contextualSpacing/>
              <w:jc w:val="left"/>
              <w:rPr>
                <w:rFonts w:cs="Mangal"/>
                <w:kern w:val="1"/>
                <w:sz w:val="24"/>
                <w:lang w:bidi="hi-IN"/>
              </w:rPr>
            </w:pPr>
            <w:bookmarkStart w:id="0" w:name="OLE_LINK3"/>
            <w:bookmarkStart w:id="1" w:name="OLE_LINK4"/>
            <w:r w:rsidRPr="003B04DC">
              <w:rPr>
                <w:rFonts w:cs="Mangal"/>
                <w:kern w:val="1"/>
                <w:sz w:val="24"/>
                <w:lang w:bidi="hi-IN"/>
              </w:rPr>
              <w:t>Consortium on Analytics for Data-Driven Decision-Making (CAnD3)</w:t>
            </w:r>
            <w:r>
              <w:rPr>
                <w:rFonts w:cs="Mangal"/>
                <w:kern w:val="1"/>
                <w:sz w:val="24"/>
                <w:lang w:bidi="hi-IN"/>
              </w:rPr>
              <w:t>,</w:t>
            </w:r>
          </w:p>
          <w:bookmarkEnd w:id="0"/>
          <w:bookmarkEnd w:id="1"/>
          <w:p w14:paraId="3DAB1F6F" w14:textId="419D02BE" w:rsidR="003B04DC" w:rsidRPr="00F0151E" w:rsidRDefault="003B04DC" w:rsidP="009327B3">
            <w:pPr>
              <w:pStyle w:val="1"/>
              <w:ind w:right="-1152"/>
              <w:contextualSpacing/>
              <w:jc w:val="left"/>
              <w:rPr>
                <w:rFonts w:cs="Mangal"/>
                <w:kern w:val="1"/>
                <w:sz w:val="24"/>
                <w:lang w:bidi="hi-IN"/>
              </w:rPr>
            </w:pPr>
            <w:r>
              <w:rPr>
                <w:rFonts w:cs="Mangal"/>
                <w:kern w:val="1"/>
                <w:sz w:val="24"/>
                <w:lang w:bidi="hi-IN"/>
              </w:rPr>
              <w:t xml:space="preserve">McGill University, </w:t>
            </w:r>
            <w:r w:rsidR="002129F8">
              <w:rPr>
                <w:rFonts w:cs="Mangal"/>
                <w:kern w:val="1"/>
                <w:sz w:val="24"/>
                <w:lang w:bidi="hi-IN"/>
              </w:rPr>
              <w:t xml:space="preserve">Montreal, </w:t>
            </w:r>
            <w:r>
              <w:rPr>
                <w:rFonts w:cs="Mangal"/>
                <w:kern w:val="1"/>
                <w:sz w:val="24"/>
                <w:lang w:bidi="hi-IN"/>
              </w:rPr>
              <w:t>Canada</w:t>
            </w:r>
          </w:p>
        </w:tc>
      </w:tr>
    </w:tbl>
    <w:p w14:paraId="62D4A448" w14:textId="77777777" w:rsidR="00F95EBF" w:rsidRDefault="00F95EBF">
      <w:pPr>
        <w:spacing w:line="100" w:lineRule="atLeast"/>
        <w:rPr>
          <w:b/>
          <w:u w:val="single"/>
        </w:rPr>
      </w:pPr>
    </w:p>
    <w:p w14:paraId="24918E29" w14:textId="23DFFC09" w:rsidR="00F558ED" w:rsidRPr="00CF37E7" w:rsidRDefault="00CD52AA">
      <w:pPr>
        <w:spacing w:line="100" w:lineRule="atLeast"/>
        <w:rPr>
          <w:b/>
          <w:u w:val="single"/>
        </w:rPr>
      </w:pPr>
      <w:r w:rsidRPr="00CF37E7">
        <w:rPr>
          <w:b/>
          <w:u w:val="single"/>
        </w:rPr>
        <w:t>EDUCATION</w:t>
      </w:r>
    </w:p>
    <w:tbl>
      <w:tblPr>
        <w:tblStyle w:val="TableGrid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190"/>
      </w:tblGrid>
      <w:tr w:rsidR="00CF37E7" w:rsidRPr="00CF37E7" w14:paraId="51617DF3" w14:textId="77777777" w:rsidTr="008607F2">
        <w:tc>
          <w:tcPr>
            <w:tcW w:w="1620" w:type="dxa"/>
          </w:tcPr>
          <w:p w14:paraId="6C111873" w14:textId="66552FD8" w:rsidR="00CB34F6" w:rsidRPr="00CF37E7" w:rsidRDefault="00CB34F6" w:rsidP="2C3D2C4B">
            <w:pPr>
              <w:pStyle w:val="1"/>
              <w:ind w:right="-1152"/>
              <w:contextualSpacing/>
              <w:rPr>
                <w:rFonts w:cs="Mangal"/>
                <w:kern w:val="1"/>
                <w:sz w:val="24"/>
                <w:lang w:bidi="hi-IN"/>
              </w:rPr>
            </w:pPr>
            <w:r w:rsidRPr="2C3D2C4B">
              <w:rPr>
                <w:rFonts w:cs="Mangal"/>
                <w:kern w:val="1"/>
                <w:sz w:val="24"/>
                <w:lang w:bidi="hi-IN"/>
              </w:rPr>
              <w:t xml:space="preserve">2021   </w:t>
            </w:r>
          </w:p>
        </w:tc>
        <w:tc>
          <w:tcPr>
            <w:tcW w:w="8190" w:type="dxa"/>
          </w:tcPr>
          <w:p w14:paraId="67161F02" w14:textId="011C7B5E" w:rsidR="00F95EBF" w:rsidRPr="00F95EBF" w:rsidRDefault="00F95EBF" w:rsidP="00B43DD5">
            <w:pPr>
              <w:pStyle w:val="1"/>
              <w:ind w:right="-1152"/>
              <w:contextualSpacing/>
              <w:jc w:val="left"/>
              <w:rPr>
                <w:rFonts w:cs="Mangal"/>
                <w:kern w:val="1"/>
                <w:sz w:val="24"/>
                <w:lang w:bidi="hi-IN"/>
              </w:rPr>
            </w:pPr>
            <w:r w:rsidRPr="00F95EBF">
              <w:rPr>
                <w:rFonts w:cs="Mangal"/>
                <w:kern w:val="1"/>
                <w:sz w:val="24"/>
                <w:lang w:bidi="hi-IN"/>
              </w:rPr>
              <w:t>Ph.D. in Sociology</w:t>
            </w:r>
          </w:p>
          <w:p w14:paraId="49F97665" w14:textId="77777777" w:rsidR="008607F2" w:rsidRDefault="00CB34F6" w:rsidP="00F95EBF">
            <w:pPr>
              <w:pStyle w:val="1"/>
              <w:ind w:right="-1152"/>
              <w:contextualSpacing/>
              <w:jc w:val="left"/>
              <w:rPr>
                <w:rFonts w:cs="Mangal"/>
                <w:iCs/>
                <w:kern w:val="1"/>
                <w:sz w:val="24"/>
                <w:lang w:eastAsia="hi-IN" w:bidi="hi-IN"/>
              </w:rPr>
            </w:pPr>
            <w:r w:rsidRPr="00F95EBF">
              <w:rPr>
                <w:rFonts w:cs="Mangal"/>
                <w:iCs/>
                <w:kern w:val="1"/>
                <w:sz w:val="24"/>
                <w:lang w:eastAsia="hi-IN" w:bidi="hi-IN"/>
              </w:rPr>
              <w:t>University at Albany</w:t>
            </w:r>
            <w:r w:rsidRPr="00F95EBF">
              <w:rPr>
                <w:rFonts w:cs="Mangal" w:hint="eastAsia"/>
                <w:iCs/>
                <w:kern w:val="1"/>
                <w:sz w:val="24"/>
                <w:lang w:eastAsia="hi-IN" w:bidi="hi-IN"/>
              </w:rPr>
              <w:t>, State University of New York</w:t>
            </w:r>
          </w:p>
          <w:p w14:paraId="1A109D94" w14:textId="77777777" w:rsidR="00850C47" w:rsidRPr="00850C47" w:rsidRDefault="008607F2" w:rsidP="005A373D">
            <w:pPr>
              <w:pStyle w:val="1"/>
              <w:numPr>
                <w:ilvl w:val="0"/>
                <w:numId w:val="20"/>
              </w:numPr>
              <w:spacing w:after="120"/>
              <w:ind w:right="-1152"/>
              <w:contextualSpacing/>
              <w:jc w:val="left"/>
              <w:rPr>
                <w:rFonts w:cs="Mangal"/>
                <w:i/>
                <w:kern w:val="1"/>
                <w:sz w:val="24"/>
                <w:lang w:eastAsia="hi-IN" w:bidi="hi-IN"/>
              </w:rPr>
            </w:pPr>
            <w:r w:rsidRPr="00CF37E7">
              <w:rPr>
                <w:rFonts w:cs="Mangal"/>
                <w:iCs/>
                <w:kern w:val="1"/>
                <w:sz w:val="24"/>
                <w:lang w:eastAsia="hi-IN" w:bidi="hi-IN"/>
              </w:rPr>
              <w:t xml:space="preserve">Dissertation: </w:t>
            </w:r>
          </w:p>
          <w:p w14:paraId="131D8DC3" w14:textId="462D07A0" w:rsidR="00C12B8B" w:rsidRDefault="008607F2" w:rsidP="00850C47">
            <w:pPr>
              <w:pStyle w:val="1"/>
              <w:spacing w:after="120"/>
              <w:ind w:left="432" w:right="-1152"/>
              <w:contextualSpacing/>
              <w:jc w:val="left"/>
              <w:rPr>
                <w:rFonts w:cs="Mangal"/>
                <w:i/>
                <w:kern w:val="1"/>
                <w:sz w:val="24"/>
                <w:lang w:eastAsia="hi-IN" w:bidi="hi-IN"/>
              </w:rPr>
            </w:pPr>
            <w:r w:rsidRPr="006F6739">
              <w:rPr>
                <w:rFonts w:cs="Mangal"/>
                <w:i/>
                <w:kern w:val="1"/>
                <w:sz w:val="24"/>
                <w:lang w:eastAsia="hi-IN" w:bidi="hi-IN"/>
              </w:rPr>
              <w:t>Rurality and the Opioid Crisis in U</w:t>
            </w:r>
            <w:r>
              <w:rPr>
                <w:rFonts w:cs="Mangal"/>
                <w:i/>
                <w:kern w:val="1"/>
                <w:sz w:val="24"/>
                <w:lang w:eastAsia="hi-IN" w:bidi="hi-IN"/>
              </w:rPr>
              <w:t>.</w:t>
            </w:r>
            <w:r w:rsidRPr="006F6739">
              <w:rPr>
                <w:rFonts w:cs="Mangal"/>
                <w:i/>
                <w:kern w:val="1"/>
                <w:sz w:val="24"/>
                <w:lang w:eastAsia="hi-IN" w:bidi="hi-IN"/>
              </w:rPr>
              <w:t>S</w:t>
            </w:r>
            <w:r>
              <w:rPr>
                <w:rFonts w:cs="Mangal"/>
                <w:i/>
                <w:kern w:val="1"/>
                <w:sz w:val="24"/>
                <w:lang w:eastAsia="hi-IN" w:bidi="hi-IN"/>
              </w:rPr>
              <w:t>.</w:t>
            </w:r>
            <w:r w:rsidRPr="006F6739">
              <w:rPr>
                <w:rFonts w:cs="Mangal"/>
                <w:i/>
                <w:kern w:val="1"/>
                <w:sz w:val="24"/>
                <w:lang w:eastAsia="hi-IN" w:bidi="hi-IN"/>
              </w:rPr>
              <w:t xml:space="preserve"> counties: a Spatiotemporal Investigation</w:t>
            </w:r>
            <w:r w:rsidR="00372B55">
              <w:rPr>
                <w:rFonts w:cs="Mangal"/>
                <w:i/>
                <w:kern w:val="1"/>
                <w:sz w:val="24"/>
                <w:lang w:eastAsia="hi-IN" w:bidi="hi-IN"/>
              </w:rPr>
              <w:t xml:space="preserve"> </w:t>
            </w:r>
          </w:p>
          <w:p w14:paraId="5B2FF32D" w14:textId="1AD70149" w:rsidR="00FB3E93" w:rsidRDefault="00FB3E93" w:rsidP="00A7420B">
            <w:pPr>
              <w:pStyle w:val="1"/>
              <w:spacing w:after="120"/>
              <w:ind w:left="432" w:right="-1152"/>
              <w:contextualSpacing/>
              <w:jc w:val="left"/>
              <w:rPr>
                <w:rFonts w:cs="Mangal"/>
                <w:iCs/>
                <w:kern w:val="1"/>
                <w:sz w:val="24"/>
                <w:lang w:eastAsia="hi-IN" w:bidi="hi-IN"/>
              </w:rPr>
            </w:pPr>
            <w:r>
              <w:rPr>
                <w:rFonts w:cs="Mangal"/>
                <w:iCs/>
                <w:kern w:val="1"/>
                <w:sz w:val="24"/>
                <w:lang w:eastAsia="hi-IN" w:bidi="hi-IN"/>
              </w:rPr>
              <w:t xml:space="preserve">Committee: </w:t>
            </w:r>
            <w:proofErr w:type="spellStart"/>
            <w:r>
              <w:rPr>
                <w:rFonts w:cs="Mangal"/>
                <w:iCs/>
                <w:kern w:val="1"/>
                <w:sz w:val="24"/>
                <w:lang w:eastAsia="hi-IN" w:bidi="hi-IN"/>
              </w:rPr>
              <w:t>Tse-Chuan</w:t>
            </w:r>
            <w:proofErr w:type="spellEnd"/>
            <w:r>
              <w:rPr>
                <w:rFonts w:cs="Mangal"/>
                <w:iCs/>
                <w:kern w:val="1"/>
                <w:sz w:val="24"/>
                <w:lang w:eastAsia="hi-IN" w:bidi="hi-IN"/>
              </w:rPr>
              <w:t xml:space="preserve"> Yang (Chair), </w:t>
            </w:r>
            <w:r w:rsidR="009C6607">
              <w:rPr>
                <w:rFonts w:cs="Mangal"/>
                <w:iCs/>
                <w:kern w:val="1"/>
                <w:sz w:val="24"/>
                <w:lang w:eastAsia="hi-IN" w:bidi="hi-IN"/>
              </w:rPr>
              <w:t xml:space="preserve">Kate W. </w:t>
            </w:r>
            <w:proofErr w:type="spellStart"/>
            <w:r w:rsidR="009C6607">
              <w:rPr>
                <w:rFonts w:cs="Mangal"/>
                <w:iCs/>
                <w:kern w:val="1"/>
                <w:sz w:val="24"/>
                <w:lang w:eastAsia="hi-IN" w:bidi="hi-IN"/>
              </w:rPr>
              <w:t>Strully</w:t>
            </w:r>
            <w:proofErr w:type="spellEnd"/>
            <w:r w:rsidR="009C6607">
              <w:rPr>
                <w:rFonts w:cs="Mangal"/>
                <w:iCs/>
                <w:kern w:val="1"/>
                <w:sz w:val="24"/>
                <w:lang w:eastAsia="hi-IN" w:bidi="hi-IN"/>
              </w:rPr>
              <w:t>, Glenn Deane</w:t>
            </w:r>
          </w:p>
          <w:p w14:paraId="181F0CC3" w14:textId="77777777" w:rsidR="00A122B9" w:rsidRDefault="00A122B9" w:rsidP="00A122B9">
            <w:pPr>
              <w:pStyle w:val="1"/>
              <w:spacing w:after="120"/>
              <w:ind w:left="432" w:right="-1152"/>
              <w:contextualSpacing/>
              <w:jc w:val="left"/>
              <w:rPr>
                <w:rFonts w:cs="Mangal"/>
                <w:iCs/>
                <w:kern w:val="1"/>
                <w:sz w:val="24"/>
                <w:lang w:eastAsia="hi-IN" w:bidi="hi-IN"/>
              </w:rPr>
            </w:pPr>
            <w:r w:rsidRPr="00C12B8B">
              <w:rPr>
                <w:rFonts w:cs="Mangal"/>
                <w:iCs/>
                <w:kern w:val="1"/>
                <w:sz w:val="24"/>
                <w:lang w:eastAsia="hi-IN" w:bidi="hi-IN"/>
              </w:rPr>
              <w:t>(2020-2021 Dissertation Research Award, Rural Sociological Society)</w:t>
            </w:r>
          </w:p>
          <w:p w14:paraId="35448DE5" w14:textId="77777777" w:rsidR="00A128AF" w:rsidRPr="00C12B8B" w:rsidRDefault="00A128AF" w:rsidP="00A7420B">
            <w:pPr>
              <w:pStyle w:val="1"/>
              <w:spacing w:after="120"/>
              <w:ind w:left="432" w:right="-1152"/>
              <w:contextualSpacing/>
              <w:jc w:val="left"/>
              <w:rPr>
                <w:rFonts w:cs="Mangal"/>
                <w:iCs/>
                <w:kern w:val="1"/>
                <w:sz w:val="24"/>
                <w:lang w:eastAsia="hi-IN" w:bidi="hi-IN"/>
              </w:rPr>
            </w:pPr>
          </w:p>
          <w:p w14:paraId="66E3EF55" w14:textId="661D730B" w:rsidR="00CB34F6" w:rsidRPr="00CF37E7" w:rsidRDefault="00CB34F6" w:rsidP="007D4DDD">
            <w:pPr>
              <w:pStyle w:val="1"/>
              <w:numPr>
                <w:ilvl w:val="0"/>
                <w:numId w:val="20"/>
              </w:numPr>
              <w:ind w:right="-1152"/>
              <w:contextualSpacing/>
              <w:jc w:val="left"/>
              <w:rPr>
                <w:rFonts w:cs="Mangal"/>
                <w:kern w:val="1"/>
                <w:sz w:val="24"/>
                <w:lang w:eastAsia="hi-IN" w:bidi="hi-IN"/>
              </w:rPr>
            </w:pPr>
            <w:r w:rsidRPr="00CF37E7">
              <w:rPr>
                <w:rFonts w:cs="Mangal"/>
                <w:kern w:val="1"/>
                <w:sz w:val="24"/>
                <w:lang w:eastAsia="hi-IN" w:bidi="hi-IN"/>
              </w:rPr>
              <w:t xml:space="preserve">Certificate of Graduate Study in </w:t>
            </w:r>
            <w:r w:rsidRPr="00CF37E7">
              <w:rPr>
                <w:rFonts w:cs="Mangal"/>
                <w:i/>
                <w:kern w:val="1"/>
                <w:sz w:val="24"/>
                <w:lang w:eastAsia="hi-IN" w:bidi="hi-IN"/>
              </w:rPr>
              <w:t>Demography</w:t>
            </w:r>
          </w:p>
        </w:tc>
      </w:tr>
      <w:tr w:rsidR="00CF37E7" w:rsidRPr="00CF37E7" w14:paraId="6C2E384E" w14:textId="77777777" w:rsidTr="008607F2">
        <w:tc>
          <w:tcPr>
            <w:tcW w:w="1620" w:type="dxa"/>
          </w:tcPr>
          <w:p w14:paraId="6524AE7B" w14:textId="77777777" w:rsidR="00093149" w:rsidRPr="00CF37E7" w:rsidRDefault="00093149" w:rsidP="00BB10A6">
            <w:pPr>
              <w:pStyle w:val="1"/>
              <w:ind w:right="-1152"/>
              <w:contextualSpacing/>
              <w:rPr>
                <w:rFonts w:cs="Mangal"/>
                <w:kern w:val="1"/>
                <w:sz w:val="24"/>
                <w:lang w:bidi="hi-IN"/>
              </w:rPr>
            </w:pPr>
          </w:p>
        </w:tc>
        <w:tc>
          <w:tcPr>
            <w:tcW w:w="8190" w:type="dxa"/>
          </w:tcPr>
          <w:p w14:paraId="4B468A23" w14:textId="77777777" w:rsidR="00093149" w:rsidRPr="00CF37E7" w:rsidRDefault="00093149" w:rsidP="00CB34F6">
            <w:pPr>
              <w:pStyle w:val="1"/>
              <w:ind w:right="-1152"/>
              <w:contextualSpacing/>
              <w:rPr>
                <w:b/>
                <w:sz w:val="24"/>
              </w:rPr>
            </w:pPr>
          </w:p>
        </w:tc>
      </w:tr>
      <w:tr w:rsidR="00CF37E7" w:rsidRPr="00CF37E7" w14:paraId="34389247" w14:textId="77777777" w:rsidTr="008607F2">
        <w:tc>
          <w:tcPr>
            <w:tcW w:w="1620" w:type="dxa"/>
          </w:tcPr>
          <w:p w14:paraId="6DF8AF10" w14:textId="6D195832" w:rsidR="001C241D" w:rsidRPr="00CF37E7" w:rsidRDefault="001C241D" w:rsidP="003A0566">
            <w:pPr>
              <w:pStyle w:val="1"/>
              <w:ind w:right="-1152"/>
              <w:contextualSpacing/>
              <w:rPr>
                <w:rFonts w:cs="Mangal"/>
                <w:kern w:val="1"/>
                <w:sz w:val="24"/>
                <w:lang w:bidi="hi-IN"/>
              </w:rPr>
            </w:pPr>
            <w:r w:rsidRPr="00CF37E7">
              <w:rPr>
                <w:rFonts w:cs="Mangal"/>
                <w:kern w:val="1"/>
                <w:sz w:val="24"/>
                <w:lang w:bidi="hi-IN"/>
              </w:rPr>
              <w:t>2016</w:t>
            </w:r>
          </w:p>
        </w:tc>
        <w:tc>
          <w:tcPr>
            <w:tcW w:w="8190" w:type="dxa"/>
          </w:tcPr>
          <w:p w14:paraId="21105FD6" w14:textId="77777777" w:rsidR="00F95EBF" w:rsidRPr="00CF37E7" w:rsidRDefault="00F95EBF" w:rsidP="00F95EBF">
            <w:pPr>
              <w:pStyle w:val="1"/>
              <w:ind w:right="-1152"/>
              <w:contextualSpacing/>
              <w:rPr>
                <w:rFonts w:cs="Mangal"/>
                <w:i/>
                <w:kern w:val="1"/>
                <w:sz w:val="24"/>
                <w:lang w:eastAsia="hi-IN" w:bidi="hi-IN"/>
              </w:rPr>
            </w:pPr>
            <w:r w:rsidRPr="00CF37E7">
              <w:rPr>
                <w:rFonts w:cs="Mangal"/>
                <w:kern w:val="1"/>
                <w:sz w:val="24"/>
                <w:lang w:eastAsia="hi-IN" w:bidi="hi-IN"/>
              </w:rPr>
              <w:t>B.A in</w:t>
            </w:r>
            <w:r w:rsidRPr="00CF37E7">
              <w:rPr>
                <w:rFonts w:cs="Mangal" w:hint="eastAsia"/>
                <w:kern w:val="1"/>
                <w:sz w:val="24"/>
                <w:lang w:eastAsia="hi-IN" w:bidi="hi-IN"/>
              </w:rPr>
              <w:t xml:space="preserve"> </w:t>
            </w:r>
            <w:r w:rsidRPr="00F95EBF">
              <w:rPr>
                <w:rFonts w:cs="Mangal" w:hint="eastAsia"/>
                <w:kern w:val="1"/>
                <w:sz w:val="24"/>
                <w:lang w:eastAsia="hi-IN" w:bidi="hi-IN"/>
              </w:rPr>
              <w:t>A</w:t>
            </w:r>
            <w:r w:rsidRPr="00F95EBF">
              <w:rPr>
                <w:rFonts w:cs="Mangal"/>
                <w:kern w:val="1"/>
                <w:sz w:val="24"/>
                <w:lang w:eastAsia="hi-IN" w:bidi="hi-IN"/>
              </w:rPr>
              <w:t>dministrati</w:t>
            </w:r>
            <w:r w:rsidRPr="00F95EBF">
              <w:rPr>
                <w:rFonts w:cs="Mangal" w:hint="eastAsia"/>
                <w:kern w:val="1"/>
                <w:sz w:val="24"/>
                <w:lang w:bidi="hi-IN"/>
              </w:rPr>
              <w:t>ve</w:t>
            </w:r>
            <w:r w:rsidRPr="00F95EBF">
              <w:rPr>
                <w:rFonts w:cs="Mangal"/>
                <w:kern w:val="1"/>
                <w:sz w:val="24"/>
                <w:lang w:eastAsia="hi-IN" w:bidi="hi-IN"/>
              </w:rPr>
              <w:t xml:space="preserve"> </w:t>
            </w:r>
            <w:r w:rsidRPr="00F95EBF">
              <w:rPr>
                <w:rFonts w:cs="Mangal" w:hint="eastAsia"/>
                <w:kern w:val="1"/>
                <w:sz w:val="24"/>
                <w:lang w:eastAsia="hi-IN" w:bidi="hi-IN"/>
              </w:rPr>
              <w:t>M</w:t>
            </w:r>
            <w:r w:rsidRPr="00F95EBF">
              <w:rPr>
                <w:rFonts w:cs="Mangal"/>
                <w:kern w:val="1"/>
                <w:sz w:val="24"/>
                <w:lang w:eastAsia="hi-IN" w:bidi="hi-IN"/>
              </w:rPr>
              <w:t xml:space="preserve">anagement </w:t>
            </w:r>
            <w:r w:rsidRPr="00F95EBF">
              <w:rPr>
                <w:rFonts w:cs="Mangal" w:hint="eastAsia"/>
                <w:kern w:val="1"/>
                <w:sz w:val="24"/>
                <w:lang w:bidi="hi-IN"/>
              </w:rPr>
              <w:t>(</w:t>
            </w:r>
            <w:r w:rsidRPr="00CF37E7">
              <w:rPr>
                <w:rFonts w:cs="Mangal"/>
                <w:kern w:val="1"/>
                <w:sz w:val="24"/>
                <w:lang w:bidi="hi-IN"/>
              </w:rPr>
              <w:t>Self Examination)</w:t>
            </w:r>
          </w:p>
          <w:p w14:paraId="10D56E81" w14:textId="77777777" w:rsidR="00A128AF" w:rsidRDefault="001C241D" w:rsidP="007D4DDD">
            <w:pPr>
              <w:pStyle w:val="1"/>
              <w:ind w:right="-1152"/>
              <w:contextualSpacing/>
              <w:rPr>
                <w:sz w:val="24"/>
              </w:rPr>
            </w:pPr>
            <w:r w:rsidRPr="007D4DDD">
              <w:rPr>
                <w:rFonts w:hint="eastAsia"/>
                <w:sz w:val="24"/>
              </w:rPr>
              <w:t>Nanjing University, Nanjing</w:t>
            </w:r>
            <w:r w:rsidRPr="007D4DDD">
              <w:rPr>
                <w:sz w:val="24"/>
              </w:rPr>
              <w:t>,</w:t>
            </w:r>
            <w:r w:rsidRPr="007D4DDD">
              <w:rPr>
                <w:rFonts w:hint="eastAsia"/>
                <w:sz w:val="24"/>
              </w:rPr>
              <w:t xml:space="preserve"> </w:t>
            </w:r>
            <w:r w:rsidRPr="007D4DDD">
              <w:rPr>
                <w:sz w:val="24"/>
              </w:rPr>
              <w:t>China</w:t>
            </w:r>
          </w:p>
          <w:p w14:paraId="67188F26" w14:textId="504F64A8" w:rsidR="007D4DDD" w:rsidRPr="007D4DDD" w:rsidRDefault="007D4DDD" w:rsidP="007D4DDD">
            <w:pPr>
              <w:pStyle w:val="1"/>
              <w:ind w:right="-1152"/>
              <w:contextualSpacing/>
              <w:rPr>
                <w:sz w:val="24"/>
              </w:rPr>
            </w:pPr>
          </w:p>
        </w:tc>
      </w:tr>
      <w:tr w:rsidR="00CB34F6" w:rsidRPr="00CF37E7" w14:paraId="44D0A2F1" w14:textId="77777777" w:rsidTr="008607F2">
        <w:tc>
          <w:tcPr>
            <w:tcW w:w="1620" w:type="dxa"/>
          </w:tcPr>
          <w:p w14:paraId="2429A69A" w14:textId="00595C98" w:rsidR="00CB34F6" w:rsidRPr="00CF37E7" w:rsidRDefault="00CB34F6" w:rsidP="00BB10A6">
            <w:pPr>
              <w:pStyle w:val="1"/>
              <w:ind w:right="-1152"/>
              <w:contextualSpacing/>
              <w:rPr>
                <w:rFonts w:cs="Mangal"/>
                <w:kern w:val="1"/>
                <w:sz w:val="24"/>
                <w:lang w:bidi="hi-IN"/>
              </w:rPr>
            </w:pPr>
            <w:r w:rsidRPr="00CF37E7">
              <w:rPr>
                <w:rFonts w:cs="Mangal"/>
                <w:kern w:val="1"/>
                <w:sz w:val="24"/>
                <w:lang w:bidi="hi-IN"/>
              </w:rPr>
              <w:t>2015</w:t>
            </w:r>
          </w:p>
        </w:tc>
        <w:tc>
          <w:tcPr>
            <w:tcW w:w="8190" w:type="dxa"/>
          </w:tcPr>
          <w:p w14:paraId="63DB939B" w14:textId="77777777" w:rsidR="00F95EBF" w:rsidRPr="00F95EBF" w:rsidRDefault="00F95EBF" w:rsidP="00CB34F6">
            <w:pPr>
              <w:pStyle w:val="1"/>
              <w:ind w:right="-1152"/>
              <w:contextualSpacing/>
              <w:rPr>
                <w:sz w:val="24"/>
              </w:rPr>
            </w:pPr>
            <w:r w:rsidRPr="00F95EBF">
              <w:rPr>
                <w:sz w:val="24"/>
              </w:rPr>
              <w:t xml:space="preserve">B.E. in </w:t>
            </w:r>
            <w:r w:rsidRPr="00F95EBF">
              <w:rPr>
                <w:rFonts w:hint="eastAsia"/>
                <w:sz w:val="24"/>
              </w:rPr>
              <w:t>Traffic Engineering</w:t>
            </w:r>
            <w:r w:rsidRPr="00F95EBF">
              <w:rPr>
                <w:sz w:val="24"/>
              </w:rPr>
              <w:t xml:space="preserve"> </w:t>
            </w:r>
          </w:p>
          <w:p w14:paraId="6CE914D2" w14:textId="79BA9E83" w:rsidR="00CB34F6" w:rsidRPr="00F95EBF" w:rsidRDefault="00CB34F6" w:rsidP="00F95EBF">
            <w:pPr>
              <w:pStyle w:val="1"/>
              <w:ind w:right="-1152"/>
              <w:contextualSpacing/>
              <w:rPr>
                <w:rFonts w:cs="Mangal"/>
                <w:i/>
                <w:kern w:val="1"/>
                <w:sz w:val="24"/>
                <w:lang w:eastAsia="hi-IN" w:bidi="hi-IN"/>
              </w:rPr>
            </w:pPr>
            <w:r w:rsidRPr="00F95EBF">
              <w:rPr>
                <w:sz w:val="24"/>
              </w:rPr>
              <w:t xml:space="preserve">Southeast </w:t>
            </w:r>
            <w:r w:rsidRPr="00F95EBF">
              <w:rPr>
                <w:rFonts w:hint="eastAsia"/>
                <w:sz w:val="24"/>
              </w:rPr>
              <w:t>U</w:t>
            </w:r>
            <w:r w:rsidRPr="00F95EBF">
              <w:rPr>
                <w:sz w:val="24"/>
              </w:rPr>
              <w:t>niversity</w:t>
            </w:r>
            <w:r w:rsidRPr="00F95EBF">
              <w:rPr>
                <w:rFonts w:hint="eastAsia"/>
                <w:sz w:val="24"/>
              </w:rPr>
              <w:t>, Nanjing</w:t>
            </w:r>
            <w:r w:rsidRPr="00F95EBF">
              <w:rPr>
                <w:sz w:val="24"/>
              </w:rPr>
              <w:t>,</w:t>
            </w:r>
            <w:r w:rsidRPr="00F95EBF">
              <w:rPr>
                <w:rFonts w:hint="eastAsia"/>
                <w:sz w:val="24"/>
              </w:rPr>
              <w:t xml:space="preserve"> </w:t>
            </w:r>
            <w:r w:rsidRPr="00F95EBF">
              <w:rPr>
                <w:sz w:val="24"/>
              </w:rPr>
              <w:t>China</w:t>
            </w:r>
            <w:r w:rsidRPr="00F95EBF">
              <w:rPr>
                <w:rFonts w:cs="Mangal" w:hint="eastAsia"/>
                <w:kern w:val="1"/>
                <w:sz w:val="24"/>
                <w:lang w:eastAsia="hi-IN" w:bidi="hi-IN"/>
              </w:rPr>
              <w:t xml:space="preserve"> </w:t>
            </w:r>
          </w:p>
        </w:tc>
      </w:tr>
    </w:tbl>
    <w:p w14:paraId="6C53C80F" w14:textId="652ED11D" w:rsidR="00CB34F6" w:rsidRPr="00CF37E7" w:rsidRDefault="00CB34F6" w:rsidP="00BB10A6">
      <w:pPr>
        <w:pStyle w:val="1"/>
        <w:ind w:right="-1152"/>
        <w:contextualSpacing/>
        <w:rPr>
          <w:rFonts w:cs="Mangal"/>
          <w:kern w:val="1"/>
          <w:sz w:val="24"/>
          <w:lang w:bidi="hi-IN"/>
        </w:rPr>
      </w:pPr>
    </w:p>
    <w:p w14:paraId="0593FFCF" w14:textId="36E77646" w:rsidR="00004E8B" w:rsidRPr="00CF37E7" w:rsidRDefault="007B752E" w:rsidP="008D00D4">
      <w:pPr>
        <w:spacing w:line="100" w:lineRule="atLeast"/>
        <w:rPr>
          <w:b/>
          <w:u w:val="single"/>
        </w:rPr>
      </w:pPr>
      <w:r w:rsidRPr="00CF37E7">
        <w:rPr>
          <w:b/>
          <w:u w:val="single"/>
        </w:rPr>
        <w:t>PUBLICATIONS</w:t>
      </w:r>
    </w:p>
    <w:p w14:paraId="0105A235" w14:textId="78D8A495" w:rsidR="005E1C55" w:rsidRDefault="005E1C55" w:rsidP="00B777D5">
      <w:pPr>
        <w:spacing w:after="120"/>
        <w:ind w:left="706" w:hanging="706"/>
        <w:rPr>
          <w:rFonts w:hint="eastAsia"/>
        </w:rPr>
      </w:pPr>
      <w:r w:rsidRPr="00356267">
        <w:t>Chen, Vivian Yi-Ju</w:t>
      </w:r>
      <w:r>
        <w:t>,</w:t>
      </w:r>
      <w:r w:rsidRPr="00356267">
        <w:t xml:space="preserve"> </w:t>
      </w:r>
      <w:proofErr w:type="spellStart"/>
      <w:r w:rsidRPr="00356267">
        <w:t>Kiwoong</w:t>
      </w:r>
      <w:proofErr w:type="spellEnd"/>
      <w:r w:rsidRPr="00356267">
        <w:t xml:space="preserve"> Park, </w:t>
      </w:r>
      <w:proofErr w:type="spellStart"/>
      <w:r w:rsidRPr="00356267">
        <w:rPr>
          <w:b/>
          <w:bCs/>
        </w:rPr>
        <w:t>Feinuo</w:t>
      </w:r>
      <w:proofErr w:type="spellEnd"/>
      <w:r w:rsidRPr="00356267">
        <w:rPr>
          <w:b/>
          <w:bCs/>
        </w:rPr>
        <w:t xml:space="preserve"> Sun</w:t>
      </w:r>
      <w:r w:rsidRPr="00356267">
        <w:t xml:space="preserve">, </w:t>
      </w:r>
      <w:r>
        <w:t xml:space="preserve">and </w:t>
      </w:r>
      <w:proofErr w:type="spellStart"/>
      <w:r w:rsidRPr="00356267">
        <w:t>Tse-Chuan</w:t>
      </w:r>
      <w:proofErr w:type="spellEnd"/>
      <w:r w:rsidRPr="00356267">
        <w:t xml:space="preserve"> Yang</w:t>
      </w:r>
      <w:r>
        <w:t xml:space="preserve">. </w:t>
      </w:r>
      <w:r w:rsidR="00C305D8" w:rsidRPr="00C305D8">
        <w:rPr>
          <w:i/>
          <w:iCs/>
        </w:rPr>
        <w:t>I</w:t>
      </w:r>
      <w:r w:rsidR="00C305D8" w:rsidRPr="00C305D8">
        <w:rPr>
          <w:rFonts w:hint="eastAsia"/>
          <w:i/>
          <w:iCs/>
        </w:rPr>
        <w:t>n</w:t>
      </w:r>
      <w:r w:rsidR="00C305D8" w:rsidRPr="00C305D8">
        <w:rPr>
          <w:i/>
          <w:iCs/>
        </w:rPr>
        <w:t xml:space="preserve"> press</w:t>
      </w:r>
      <w:r w:rsidRPr="00A224BC">
        <w:t>.</w:t>
      </w:r>
      <w:r>
        <w:t xml:space="preserve"> “</w:t>
      </w:r>
      <w:r w:rsidRPr="00250521">
        <w:t xml:space="preserve">Assessing COVID-19 risk with temporal indices </w:t>
      </w:r>
      <w:r w:rsidR="00664067">
        <w:t xml:space="preserve">and geographically weighted ordinal logistic regression </w:t>
      </w:r>
      <w:r w:rsidRPr="00250521">
        <w:t>in US counties</w:t>
      </w:r>
      <w:r>
        <w:t xml:space="preserve">.” </w:t>
      </w:r>
      <w:proofErr w:type="spellStart"/>
      <w:r w:rsidRPr="006319CE">
        <w:rPr>
          <w:i/>
          <w:iCs/>
        </w:rPr>
        <w:t>P</w:t>
      </w:r>
      <w:r w:rsidR="007D5077">
        <w:rPr>
          <w:i/>
          <w:iCs/>
        </w:rPr>
        <w:t>L</w:t>
      </w:r>
      <w:r w:rsidRPr="006319CE">
        <w:rPr>
          <w:i/>
          <w:iCs/>
        </w:rPr>
        <w:t>o</w:t>
      </w:r>
      <w:r w:rsidR="007D5077">
        <w:rPr>
          <w:i/>
          <w:iCs/>
        </w:rPr>
        <w:t>S</w:t>
      </w:r>
      <w:proofErr w:type="spellEnd"/>
      <w:r w:rsidRPr="006319CE">
        <w:rPr>
          <w:i/>
          <w:iCs/>
        </w:rPr>
        <w:t xml:space="preserve"> O</w:t>
      </w:r>
      <w:r w:rsidR="007D5077">
        <w:rPr>
          <w:i/>
          <w:iCs/>
        </w:rPr>
        <w:t>NE</w:t>
      </w:r>
      <w:r w:rsidR="00542693">
        <w:rPr>
          <w:i/>
          <w:iCs/>
        </w:rPr>
        <w:t xml:space="preserve"> </w:t>
      </w:r>
      <w:r w:rsidR="00542693" w:rsidRPr="00357C0A">
        <w:t>17(4)</w:t>
      </w:r>
      <w:r w:rsidR="00357C0A" w:rsidRPr="00357C0A">
        <w:rPr>
          <w:rFonts w:hint="eastAsia"/>
        </w:rPr>
        <w:t>:</w:t>
      </w:r>
      <w:r w:rsidR="00542693" w:rsidRPr="00357C0A">
        <w:t xml:space="preserve"> e0265673</w:t>
      </w:r>
      <w:r w:rsidR="00FB215D">
        <w:t xml:space="preserve">. </w:t>
      </w:r>
      <w:proofErr w:type="spellStart"/>
      <w:r w:rsidR="00FB215D">
        <w:t>doi</w:t>
      </w:r>
      <w:proofErr w:type="spellEnd"/>
      <w:r w:rsidR="00FB215D">
        <w:t xml:space="preserve">: </w:t>
      </w:r>
      <w:r w:rsidR="00FB215D" w:rsidRPr="00FB215D">
        <w:t>10.1371/journal.pone.0265673</w:t>
      </w:r>
    </w:p>
    <w:p w14:paraId="12175FA1" w14:textId="0E9B9090" w:rsidR="00A94DFE" w:rsidRDefault="00A94DFE" w:rsidP="00FB799A">
      <w:pPr>
        <w:spacing w:after="120"/>
        <w:ind w:left="706" w:hanging="706"/>
      </w:pPr>
      <w:r w:rsidRPr="00CF37E7">
        <w:rPr>
          <w:b/>
          <w:bCs/>
        </w:rPr>
        <w:t xml:space="preserve">Sun, </w:t>
      </w:r>
      <w:proofErr w:type="spellStart"/>
      <w:r w:rsidRPr="00CF37E7">
        <w:rPr>
          <w:b/>
          <w:bCs/>
        </w:rPr>
        <w:t>Feinuo</w:t>
      </w:r>
      <w:proofErr w:type="spellEnd"/>
      <w:r w:rsidRPr="00CF37E7">
        <w:t xml:space="preserve">. </w:t>
      </w:r>
      <w:r>
        <w:t xml:space="preserve">2022. </w:t>
      </w:r>
      <w:r w:rsidRPr="00CF37E7">
        <w:t>“</w:t>
      </w:r>
      <w:r w:rsidRPr="00A94DFE">
        <w:t>Rurality and opioid prescribing rates in U.S. counties from 2006 to 2018: A spatiotemporal investigation</w:t>
      </w:r>
      <w:r w:rsidRPr="00CF37E7">
        <w:t>.”</w:t>
      </w:r>
      <w:r>
        <w:t xml:space="preserve"> </w:t>
      </w:r>
      <w:r w:rsidRPr="009F4135">
        <w:rPr>
          <w:i/>
          <w:iCs/>
        </w:rPr>
        <w:t>Social Science &amp; Medicine</w:t>
      </w:r>
      <w:r>
        <w:rPr>
          <w:i/>
          <w:iCs/>
        </w:rPr>
        <w:t xml:space="preserve"> </w:t>
      </w:r>
      <w:r>
        <w:t xml:space="preserve">296: </w:t>
      </w:r>
      <w:r w:rsidRPr="00980F32">
        <w:t>11</w:t>
      </w:r>
      <w:r>
        <w:t>4788</w:t>
      </w:r>
      <w:r w:rsidRPr="009F4135">
        <w:t>.</w:t>
      </w:r>
      <w:r>
        <w:t xml:space="preserve"> </w:t>
      </w:r>
      <w:proofErr w:type="spellStart"/>
      <w:r>
        <w:t>doi</w:t>
      </w:r>
      <w:proofErr w:type="spellEnd"/>
      <w:r>
        <w:t xml:space="preserve">: </w:t>
      </w:r>
      <w:r w:rsidRPr="00A94DFE">
        <w:t>10.1016/j.socscimed.2022.114788</w:t>
      </w:r>
    </w:p>
    <w:p w14:paraId="5212765F" w14:textId="4274B382" w:rsidR="00D21CC9" w:rsidRPr="009F4135" w:rsidRDefault="00D21CC9" w:rsidP="00FB799A">
      <w:pPr>
        <w:spacing w:after="120"/>
        <w:ind w:left="706" w:hanging="706"/>
      </w:pPr>
      <w:r w:rsidRPr="00CF37E7">
        <w:rPr>
          <w:b/>
          <w:bCs/>
        </w:rPr>
        <w:lastRenderedPageBreak/>
        <w:t xml:space="preserve">Sun, </w:t>
      </w:r>
      <w:proofErr w:type="spellStart"/>
      <w:r w:rsidRPr="00CF37E7">
        <w:rPr>
          <w:b/>
          <w:bCs/>
        </w:rPr>
        <w:t>Feinuo</w:t>
      </w:r>
      <w:proofErr w:type="spellEnd"/>
      <w:r w:rsidRPr="00CF37E7">
        <w:t xml:space="preserve"> and </w:t>
      </w:r>
      <w:proofErr w:type="spellStart"/>
      <w:r w:rsidRPr="00CF37E7">
        <w:t>Zai</w:t>
      </w:r>
      <w:proofErr w:type="spellEnd"/>
      <w:r w:rsidRPr="00CF37E7">
        <w:t xml:space="preserve"> Liang. </w:t>
      </w:r>
      <w:r w:rsidR="00BA6C3A">
        <w:t xml:space="preserve">2021. </w:t>
      </w:r>
      <w:r w:rsidRPr="00CF37E7">
        <w:t>“</w:t>
      </w:r>
      <w:r w:rsidRPr="00CF37E7">
        <w:rPr>
          <w:rFonts w:hint="eastAsia"/>
        </w:rPr>
        <w:t xml:space="preserve">Parental </w:t>
      </w:r>
      <w:r w:rsidRPr="00CF37E7">
        <w:t>m</w:t>
      </w:r>
      <w:r w:rsidRPr="00CF37E7">
        <w:rPr>
          <w:rFonts w:hint="eastAsia"/>
        </w:rPr>
        <w:t xml:space="preserve">igration and </w:t>
      </w:r>
      <w:r w:rsidRPr="00CF37E7">
        <w:t>a</w:t>
      </w:r>
      <w:r w:rsidRPr="00CF37E7">
        <w:rPr>
          <w:rFonts w:hint="eastAsia"/>
        </w:rPr>
        <w:t xml:space="preserve">nemia </w:t>
      </w:r>
      <w:r w:rsidRPr="00CF37E7">
        <w:t>s</w:t>
      </w:r>
      <w:r w:rsidRPr="00CF37E7">
        <w:rPr>
          <w:rFonts w:hint="eastAsia"/>
        </w:rPr>
        <w:t xml:space="preserve">tatus of </w:t>
      </w:r>
      <w:r w:rsidRPr="00CF37E7">
        <w:t>c</w:t>
      </w:r>
      <w:r w:rsidRPr="00CF37E7">
        <w:rPr>
          <w:rFonts w:hint="eastAsia"/>
        </w:rPr>
        <w:t>hildren in China</w:t>
      </w:r>
      <w:r w:rsidRPr="00CF37E7">
        <w:t>.”</w:t>
      </w:r>
      <w:r w:rsidR="00BA6C3A">
        <w:t xml:space="preserve"> </w:t>
      </w:r>
      <w:r w:rsidR="009F4135" w:rsidRPr="009F4135">
        <w:rPr>
          <w:i/>
          <w:iCs/>
        </w:rPr>
        <w:t>Social Science &amp; Medicine</w:t>
      </w:r>
      <w:r w:rsidR="007E4680">
        <w:rPr>
          <w:i/>
          <w:iCs/>
        </w:rPr>
        <w:t xml:space="preserve"> </w:t>
      </w:r>
      <w:r w:rsidR="007E4680">
        <w:t>270</w:t>
      </w:r>
      <w:r w:rsidR="00980F32">
        <w:t xml:space="preserve">: </w:t>
      </w:r>
      <w:r w:rsidR="00980F32" w:rsidRPr="00980F32">
        <w:t>113680</w:t>
      </w:r>
      <w:r w:rsidR="009F4135" w:rsidRPr="009F4135">
        <w:t>.</w:t>
      </w:r>
      <w:r w:rsidR="009F4135">
        <w:t xml:space="preserve"> </w:t>
      </w:r>
      <w:proofErr w:type="spellStart"/>
      <w:r w:rsidR="00710029">
        <w:t>doi</w:t>
      </w:r>
      <w:proofErr w:type="spellEnd"/>
      <w:r w:rsidR="00710029">
        <w:t xml:space="preserve">: </w:t>
      </w:r>
      <w:r w:rsidR="00710029" w:rsidRPr="00710029">
        <w:t>10.1016/j.socscimed.2021.113680</w:t>
      </w:r>
    </w:p>
    <w:p w14:paraId="6AB85441" w14:textId="2AA2ABD9" w:rsidR="000A18CE" w:rsidRPr="00B13A97" w:rsidRDefault="000A18CE" w:rsidP="00FB799A">
      <w:pPr>
        <w:spacing w:after="120"/>
        <w:ind w:left="706" w:hanging="706"/>
      </w:pPr>
      <w:r w:rsidRPr="00CF37E7">
        <w:t xml:space="preserve">Yang, </w:t>
      </w:r>
      <w:proofErr w:type="spellStart"/>
      <w:r w:rsidRPr="00CF37E7">
        <w:t>Tse-Chuan</w:t>
      </w:r>
      <w:proofErr w:type="spellEnd"/>
      <w:r w:rsidRPr="00CF37E7">
        <w:t xml:space="preserve">, </w:t>
      </w:r>
      <w:proofErr w:type="spellStart"/>
      <w:r w:rsidRPr="00CF37E7">
        <w:t>Seungwon</w:t>
      </w:r>
      <w:proofErr w:type="spellEnd"/>
      <w:r w:rsidRPr="00CF37E7">
        <w:t>. E. Choi</w:t>
      </w:r>
      <w:r w:rsidR="00250521">
        <w:t>,</w:t>
      </w:r>
      <w:r w:rsidRPr="00CF37E7">
        <w:t xml:space="preserve"> and </w:t>
      </w:r>
      <w:r w:rsidRPr="00CF37E7">
        <w:rPr>
          <w:b/>
          <w:bCs/>
        </w:rPr>
        <w:t>Feinuo Sun</w:t>
      </w:r>
      <w:r w:rsidRPr="00CF37E7">
        <w:t xml:space="preserve">. </w:t>
      </w:r>
      <w:r>
        <w:t xml:space="preserve">2021. </w:t>
      </w:r>
      <w:r w:rsidRPr="00CF37E7">
        <w:t>“COVID-19 confirmed cases in US counties: The role of racial/ethnic density and residential segregation.”</w:t>
      </w:r>
      <w:r>
        <w:t xml:space="preserve"> </w:t>
      </w:r>
      <w:r w:rsidRPr="00B13A97">
        <w:rPr>
          <w:i/>
          <w:iCs/>
        </w:rPr>
        <w:t>Ethnicity &amp; health</w:t>
      </w:r>
      <w:r w:rsidRPr="006B4CD0">
        <w:t xml:space="preserve"> 26</w:t>
      </w:r>
      <w:r>
        <w:t>(</w:t>
      </w:r>
      <w:r w:rsidRPr="006B4CD0">
        <w:t>1</w:t>
      </w:r>
      <w:r>
        <w:t xml:space="preserve">): </w:t>
      </w:r>
      <w:r w:rsidRPr="006B4CD0">
        <w:t>11-21.</w:t>
      </w:r>
      <w:r>
        <w:t xml:space="preserve"> </w:t>
      </w:r>
      <w:proofErr w:type="spellStart"/>
      <w:r>
        <w:t>doi</w:t>
      </w:r>
      <w:proofErr w:type="spellEnd"/>
      <w:r>
        <w:t xml:space="preserve">: </w:t>
      </w:r>
      <w:r w:rsidRPr="000B0C3F">
        <w:t>10.1080/13557858.2020.1830036</w:t>
      </w:r>
    </w:p>
    <w:p w14:paraId="6B082896" w14:textId="1FAD40C2" w:rsidR="00C11B88" w:rsidRPr="00CF37E7" w:rsidRDefault="00C11B88" w:rsidP="00FB799A">
      <w:pPr>
        <w:spacing w:after="120"/>
        <w:ind w:left="706" w:hanging="706"/>
      </w:pPr>
      <w:r w:rsidRPr="00CF37E7">
        <w:rPr>
          <w:b/>
        </w:rPr>
        <w:t>Sun, Feinuo</w:t>
      </w:r>
      <w:r w:rsidRPr="00CF37E7">
        <w:rPr>
          <w:bCs/>
        </w:rPr>
        <w:t xml:space="preserve">, </w:t>
      </w:r>
      <w:r w:rsidRPr="00CF37E7">
        <w:t xml:space="preserve">Stephen A. Matthews, </w:t>
      </w:r>
      <w:proofErr w:type="spellStart"/>
      <w:r w:rsidRPr="00CF37E7">
        <w:t>Tse-Chuan</w:t>
      </w:r>
      <w:proofErr w:type="spellEnd"/>
      <w:r w:rsidRPr="00CF37E7">
        <w:t xml:space="preserve"> Yang</w:t>
      </w:r>
      <w:r>
        <w:t>,</w:t>
      </w:r>
      <w:r w:rsidRPr="00CF37E7">
        <w:t xml:space="preserve"> and Ming-Hsiao Hu. 2020. “A spatial analysis of COVID-19 period prevalence in US counties through June 28, 2020: Where geography matters?” </w:t>
      </w:r>
      <w:r w:rsidRPr="00CF37E7">
        <w:rPr>
          <w:i/>
          <w:iCs/>
        </w:rPr>
        <w:t xml:space="preserve">Annals of Epidemiology </w:t>
      </w:r>
      <w:r>
        <w:t xml:space="preserve">52: 54-59. </w:t>
      </w:r>
      <w:proofErr w:type="spellStart"/>
      <w:r w:rsidRPr="00CF37E7">
        <w:t>doi</w:t>
      </w:r>
      <w:proofErr w:type="spellEnd"/>
      <w:r w:rsidRPr="00CF37E7">
        <w:t>: 10.1016/j.annepidem.2020.07.014</w:t>
      </w:r>
    </w:p>
    <w:p w14:paraId="098D4986" w14:textId="098C3D51" w:rsidR="00B84860" w:rsidRPr="00CF37E7" w:rsidRDefault="00E55A82" w:rsidP="00FB799A">
      <w:pPr>
        <w:spacing w:after="120"/>
        <w:ind w:left="706" w:hanging="706"/>
        <w:rPr>
          <w:bCs/>
        </w:rPr>
      </w:pPr>
      <w:r w:rsidRPr="00CF37E7">
        <w:t xml:space="preserve">Yang, </w:t>
      </w:r>
      <w:proofErr w:type="spellStart"/>
      <w:r w:rsidRPr="00CF37E7">
        <w:t>Tse-Chuan</w:t>
      </w:r>
      <w:proofErr w:type="spellEnd"/>
      <w:r w:rsidR="00B84860" w:rsidRPr="00CF37E7">
        <w:rPr>
          <w:bCs/>
        </w:rPr>
        <w:t>, </w:t>
      </w:r>
      <w:proofErr w:type="spellStart"/>
      <w:r w:rsidRPr="00CF37E7">
        <w:rPr>
          <w:b/>
        </w:rPr>
        <w:t>Feinuo</w:t>
      </w:r>
      <w:proofErr w:type="spellEnd"/>
      <w:r w:rsidRPr="00CF37E7">
        <w:rPr>
          <w:b/>
        </w:rPr>
        <w:t xml:space="preserve"> Sun</w:t>
      </w:r>
      <w:r w:rsidR="00250521">
        <w:rPr>
          <w:bCs/>
        </w:rPr>
        <w:t>,</w:t>
      </w:r>
      <w:r w:rsidRPr="00CF37E7">
        <w:rPr>
          <w:bCs/>
        </w:rPr>
        <w:t xml:space="preserve"> </w:t>
      </w:r>
      <w:r w:rsidRPr="00CF37E7">
        <w:rPr>
          <w:rFonts w:hint="eastAsia"/>
          <w:bCs/>
        </w:rPr>
        <w:t>a</w:t>
      </w:r>
      <w:r w:rsidRPr="00CF37E7">
        <w:rPr>
          <w:bCs/>
        </w:rPr>
        <w:t xml:space="preserve">nd </w:t>
      </w:r>
      <w:proofErr w:type="spellStart"/>
      <w:r w:rsidRPr="00CF37E7">
        <w:t>Seungwon</w:t>
      </w:r>
      <w:proofErr w:type="spellEnd"/>
      <w:r w:rsidRPr="00CF37E7">
        <w:t>. E.</w:t>
      </w:r>
      <w:r w:rsidR="003B6B1F" w:rsidRPr="00CF37E7">
        <w:t xml:space="preserve"> </w:t>
      </w:r>
      <w:r w:rsidRPr="00CF37E7">
        <w:t>Choi</w:t>
      </w:r>
      <w:r w:rsidR="00B84860" w:rsidRPr="00CF37E7">
        <w:rPr>
          <w:bCs/>
        </w:rPr>
        <w:t>.</w:t>
      </w:r>
      <w:r w:rsidR="00386059" w:rsidRPr="00CF37E7">
        <w:rPr>
          <w:bCs/>
        </w:rPr>
        <w:t xml:space="preserve"> 202</w:t>
      </w:r>
      <w:r w:rsidR="00C11B88">
        <w:rPr>
          <w:bCs/>
        </w:rPr>
        <w:t>0</w:t>
      </w:r>
      <w:r w:rsidR="00386059" w:rsidRPr="00CF37E7">
        <w:rPr>
          <w:bCs/>
        </w:rPr>
        <w:t>. “</w:t>
      </w:r>
      <w:r w:rsidR="00B84860" w:rsidRPr="00CF37E7">
        <w:rPr>
          <w:bCs/>
        </w:rPr>
        <w:t>Rural residence and mortality in later life: Exploring the role of social integration and social support from a longitudinal perspective.</w:t>
      </w:r>
      <w:r w:rsidR="00386059" w:rsidRPr="00CF37E7">
        <w:rPr>
          <w:bCs/>
        </w:rPr>
        <w:t>”</w:t>
      </w:r>
      <w:r w:rsidR="00B84860" w:rsidRPr="00CF37E7">
        <w:rPr>
          <w:bCs/>
        </w:rPr>
        <w:t> </w:t>
      </w:r>
      <w:r w:rsidR="00B84860" w:rsidRPr="00CF37E7">
        <w:rPr>
          <w:bCs/>
          <w:i/>
          <w:iCs/>
        </w:rPr>
        <w:t>Popul</w:t>
      </w:r>
      <w:r w:rsidR="00386059" w:rsidRPr="00CF37E7">
        <w:rPr>
          <w:bCs/>
          <w:i/>
          <w:iCs/>
        </w:rPr>
        <w:t>ation</w:t>
      </w:r>
      <w:r w:rsidR="00EB7097" w:rsidRPr="00CF37E7">
        <w:rPr>
          <w:bCs/>
          <w:i/>
          <w:iCs/>
        </w:rPr>
        <w:t>,</w:t>
      </w:r>
      <w:r w:rsidR="00B84860" w:rsidRPr="00CF37E7">
        <w:rPr>
          <w:bCs/>
          <w:i/>
          <w:iCs/>
        </w:rPr>
        <w:t xml:space="preserve"> Space </w:t>
      </w:r>
      <w:r w:rsidR="00386059" w:rsidRPr="00CF37E7">
        <w:rPr>
          <w:bCs/>
          <w:i/>
          <w:iCs/>
        </w:rPr>
        <w:t xml:space="preserve">and </w:t>
      </w:r>
      <w:r w:rsidR="00B84860" w:rsidRPr="00CF37E7">
        <w:rPr>
          <w:bCs/>
          <w:i/>
          <w:iCs/>
        </w:rPr>
        <w:t>Place</w:t>
      </w:r>
      <w:r w:rsidR="00940DD1" w:rsidRPr="00CF37E7">
        <w:rPr>
          <w:bCs/>
        </w:rPr>
        <w:t xml:space="preserve"> </w:t>
      </w:r>
      <w:r w:rsidR="00261D0E">
        <w:rPr>
          <w:bCs/>
        </w:rPr>
        <w:t>27(1)</w:t>
      </w:r>
      <w:r w:rsidR="00751348">
        <w:rPr>
          <w:bCs/>
        </w:rPr>
        <w:t>: e2377</w:t>
      </w:r>
      <w:r w:rsidR="00B84860" w:rsidRPr="00CF37E7">
        <w:rPr>
          <w:bCs/>
        </w:rPr>
        <w:t>. </w:t>
      </w:r>
      <w:proofErr w:type="spellStart"/>
      <w:r w:rsidR="00940DD1" w:rsidRPr="00CF37E7">
        <w:rPr>
          <w:bCs/>
        </w:rPr>
        <w:t>doi</w:t>
      </w:r>
      <w:proofErr w:type="spellEnd"/>
      <w:r w:rsidR="00940DD1" w:rsidRPr="00CF37E7">
        <w:rPr>
          <w:bCs/>
        </w:rPr>
        <w:t xml:space="preserve">: </w:t>
      </w:r>
      <w:r w:rsidR="00B84860" w:rsidRPr="00CF37E7">
        <w:rPr>
          <w:bCs/>
        </w:rPr>
        <w:t>10.1002/psp.2377</w:t>
      </w:r>
    </w:p>
    <w:p w14:paraId="7DA53473" w14:textId="274F62BB" w:rsidR="001369F5" w:rsidRPr="00CF37E7" w:rsidRDefault="001369F5" w:rsidP="00FB799A">
      <w:pPr>
        <w:spacing w:after="120"/>
        <w:ind w:left="706" w:hanging="706"/>
      </w:pPr>
      <w:r w:rsidRPr="00CF37E7">
        <w:rPr>
          <w:b/>
          <w:bCs/>
        </w:rPr>
        <w:t>Sun, Feinuo</w:t>
      </w:r>
      <w:r w:rsidRPr="00CF37E7">
        <w:t>, Zhen Liu, and Kathryn S. Schiller. 2020. “Parental migration and children’s educational aspirations: China and Mexico in a comparative perspective.” </w:t>
      </w:r>
      <w:r w:rsidRPr="00CF37E7">
        <w:rPr>
          <w:i/>
          <w:iCs/>
        </w:rPr>
        <w:t>Chinese Sociological Review</w:t>
      </w:r>
      <w:r w:rsidR="009C19B2">
        <w:t xml:space="preserve"> 52(4)</w:t>
      </w:r>
      <w:r w:rsidRPr="00CF37E7">
        <w:t xml:space="preserve">: </w:t>
      </w:r>
      <w:r w:rsidR="00034C62">
        <w:t>482</w:t>
      </w:r>
      <w:r w:rsidRPr="00CF37E7">
        <w:t>-</w:t>
      </w:r>
      <w:r w:rsidR="00EE3F1C">
        <w:t>486</w:t>
      </w:r>
      <w:r w:rsidRPr="00CF37E7">
        <w:t>.</w:t>
      </w:r>
      <w:r w:rsidR="00EA032D" w:rsidRPr="00CF37E7">
        <w:t xml:space="preserve"> </w:t>
      </w:r>
      <w:proofErr w:type="spellStart"/>
      <w:r w:rsidR="00EA032D" w:rsidRPr="00CF37E7">
        <w:t>doi</w:t>
      </w:r>
      <w:proofErr w:type="spellEnd"/>
      <w:r w:rsidR="00EA032D" w:rsidRPr="00CF37E7">
        <w:t>: 10.1080/21620555.2020.1779052</w:t>
      </w:r>
    </w:p>
    <w:p w14:paraId="0A6364AA" w14:textId="170431BC" w:rsidR="00331AA1" w:rsidRPr="00CF37E7" w:rsidRDefault="00331AA1" w:rsidP="00FB799A">
      <w:pPr>
        <w:spacing w:after="120"/>
        <w:ind w:left="706" w:hanging="706"/>
      </w:pPr>
      <w:r w:rsidRPr="00CF37E7">
        <w:t xml:space="preserve">Liang, </w:t>
      </w:r>
      <w:proofErr w:type="spellStart"/>
      <w:proofErr w:type="gramStart"/>
      <w:r w:rsidRPr="00CF37E7">
        <w:t>Zai</w:t>
      </w:r>
      <w:proofErr w:type="spellEnd"/>
      <w:proofErr w:type="gramEnd"/>
      <w:r w:rsidRPr="00CF37E7">
        <w:t xml:space="preserve"> and </w:t>
      </w:r>
      <w:proofErr w:type="spellStart"/>
      <w:r w:rsidRPr="00CF37E7">
        <w:rPr>
          <w:b/>
        </w:rPr>
        <w:t>Feinuo</w:t>
      </w:r>
      <w:proofErr w:type="spellEnd"/>
      <w:r w:rsidRPr="00CF37E7">
        <w:rPr>
          <w:b/>
        </w:rPr>
        <w:t xml:space="preserve"> Sun</w:t>
      </w:r>
      <w:r w:rsidRPr="00CF37E7">
        <w:t xml:space="preserve">. </w:t>
      </w:r>
      <w:r w:rsidR="00BE208A" w:rsidRPr="00CF37E7">
        <w:t>2020</w:t>
      </w:r>
      <w:r w:rsidRPr="00CF37E7">
        <w:t>.</w:t>
      </w:r>
      <w:r w:rsidRPr="00CF37E7">
        <w:rPr>
          <w:rFonts w:hint="eastAsia"/>
        </w:rPr>
        <w:t xml:space="preserve"> </w:t>
      </w:r>
      <w:r w:rsidRPr="00CF37E7">
        <w:t xml:space="preserve">“The Lasting </w:t>
      </w:r>
      <w:r w:rsidR="003F687E" w:rsidRPr="00CF37E7">
        <w:t>i</w:t>
      </w:r>
      <w:r w:rsidRPr="00CF37E7">
        <w:t xml:space="preserve">mpact of </w:t>
      </w:r>
      <w:r w:rsidR="003F687E" w:rsidRPr="00CF37E7">
        <w:t>p</w:t>
      </w:r>
      <w:r w:rsidRPr="00CF37E7">
        <w:t xml:space="preserve">arental </w:t>
      </w:r>
      <w:r w:rsidR="003F687E" w:rsidRPr="00CF37E7">
        <w:t>mi</w:t>
      </w:r>
      <w:r w:rsidRPr="00CF37E7">
        <w:t xml:space="preserve">gration on </w:t>
      </w:r>
      <w:r w:rsidR="003F687E" w:rsidRPr="00CF37E7">
        <w:t>c</w:t>
      </w:r>
      <w:r w:rsidRPr="00CF37E7">
        <w:t xml:space="preserve">hildren’s </w:t>
      </w:r>
      <w:r w:rsidR="003F687E" w:rsidRPr="00CF37E7">
        <w:t>e</w:t>
      </w:r>
      <w:r w:rsidRPr="00CF37E7">
        <w:t xml:space="preserve">ducation and </w:t>
      </w:r>
      <w:r w:rsidR="003F687E" w:rsidRPr="00CF37E7">
        <w:t>h</w:t>
      </w:r>
      <w:r w:rsidRPr="00CF37E7">
        <w:t xml:space="preserve">ealth </w:t>
      </w:r>
      <w:r w:rsidR="003F687E" w:rsidRPr="00CF37E7">
        <w:t>o</w:t>
      </w:r>
      <w:r w:rsidRPr="00CF37E7">
        <w:t xml:space="preserve">utcomes: The </w:t>
      </w:r>
      <w:r w:rsidR="003F687E" w:rsidRPr="00CF37E7">
        <w:t>c</w:t>
      </w:r>
      <w:r w:rsidRPr="00CF37E7">
        <w:t xml:space="preserve">ase of China.” </w:t>
      </w:r>
      <w:r w:rsidRPr="00CF37E7">
        <w:rPr>
          <w:i/>
          <w:iCs/>
        </w:rPr>
        <w:t>Demographic Research</w:t>
      </w:r>
      <w:r w:rsidR="00BE208A" w:rsidRPr="00CF37E7">
        <w:t xml:space="preserve"> </w:t>
      </w:r>
      <w:r w:rsidR="003C496C" w:rsidRPr="00CF37E7">
        <w:t>43: 217-244.</w:t>
      </w:r>
      <w:r w:rsidR="003A34C7" w:rsidRPr="00CF37E7">
        <w:t xml:space="preserve"> </w:t>
      </w:r>
      <w:proofErr w:type="spellStart"/>
      <w:r w:rsidR="003A34C7" w:rsidRPr="00CF37E7">
        <w:t>doi</w:t>
      </w:r>
      <w:proofErr w:type="spellEnd"/>
      <w:r w:rsidR="003A34C7" w:rsidRPr="00CF37E7">
        <w:t>: 10.4054/DemRes.2020.43.9</w:t>
      </w:r>
    </w:p>
    <w:p w14:paraId="2C2ED213" w14:textId="77777777" w:rsidR="00F34B32" w:rsidRPr="00CF37E7" w:rsidRDefault="00D040F7" w:rsidP="00FB799A">
      <w:pPr>
        <w:ind w:left="706" w:hanging="706"/>
      </w:pPr>
      <w:r w:rsidRPr="00CF37E7">
        <w:t xml:space="preserve">Yang, </w:t>
      </w:r>
      <w:proofErr w:type="spellStart"/>
      <w:r w:rsidRPr="00CF37E7">
        <w:t>Tse-</w:t>
      </w:r>
      <w:proofErr w:type="gramStart"/>
      <w:r w:rsidRPr="00CF37E7">
        <w:t>Chuan</w:t>
      </w:r>
      <w:proofErr w:type="spellEnd"/>
      <w:proofErr w:type="gramEnd"/>
      <w:r w:rsidRPr="00CF37E7">
        <w:t xml:space="preserve"> and </w:t>
      </w:r>
      <w:proofErr w:type="spellStart"/>
      <w:r w:rsidRPr="00CF37E7">
        <w:rPr>
          <w:b/>
          <w:bCs/>
        </w:rPr>
        <w:t>Feinuo</w:t>
      </w:r>
      <w:proofErr w:type="spellEnd"/>
      <w:r w:rsidRPr="00CF37E7">
        <w:rPr>
          <w:b/>
          <w:bCs/>
        </w:rPr>
        <w:t xml:space="preserve"> Sun</w:t>
      </w:r>
      <w:r w:rsidRPr="00CF37E7">
        <w:t>. 2019. “A longitudinal analysis of how perceived discrimination gets under the skin: Investigating the gender and racial/ethnic differences.” </w:t>
      </w:r>
      <w:proofErr w:type="spellStart"/>
      <w:r w:rsidRPr="00CF37E7">
        <w:rPr>
          <w:i/>
          <w:iCs/>
        </w:rPr>
        <w:t>EurAmerica</w:t>
      </w:r>
      <w:proofErr w:type="spellEnd"/>
      <w:r w:rsidRPr="00CF37E7">
        <w:t xml:space="preserve"> 49(2): </w:t>
      </w:r>
      <w:r w:rsidRPr="00CF37E7">
        <w:rPr>
          <w:rFonts w:hint="eastAsia"/>
        </w:rPr>
        <w:t>243-285</w:t>
      </w:r>
      <w:r w:rsidRPr="00CF37E7">
        <w:t>.</w:t>
      </w:r>
    </w:p>
    <w:p w14:paraId="10C8ED88" w14:textId="70529BC5" w:rsidR="00826C9F" w:rsidRPr="00CF37E7" w:rsidRDefault="00826C9F" w:rsidP="00FB799A">
      <w:pPr>
        <w:spacing w:after="120"/>
        <w:ind w:left="706" w:hanging="706"/>
      </w:pPr>
      <w:r w:rsidRPr="00CF37E7">
        <w:t xml:space="preserve">† </w:t>
      </w:r>
      <w:r w:rsidR="006A21E9" w:rsidRPr="00CF37E7">
        <w:t>Both authors contributed equally to the manuscript.</w:t>
      </w:r>
    </w:p>
    <w:p w14:paraId="15DE798F" w14:textId="13ECD928" w:rsidR="008D00D4" w:rsidRPr="00CF37E7" w:rsidRDefault="00725F6E" w:rsidP="00FB799A">
      <w:pPr>
        <w:ind w:left="706" w:hanging="706"/>
        <w:rPr>
          <w:rFonts w:ascii="Calibri" w:hAnsi="Calibri" w:cs="Calibri"/>
        </w:rPr>
      </w:pPr>
      <w:r w:rsidRPr="00CF37E7">
        <w:t xml:space="preserve">Yang, </w:t>
      </w:r>
      <w:proofErr w:type="spellStart"/>
      <w:r w:rsidRPr="00CF37E7">
        <w:t>Tse-Chuan</w:t>
      </w:r>
      <w:proofErr w:type="spellEnd"/>
      <w:r w:rsidRPr="00CF37E7">
        <w:t>, Stephen Matthews, </w:t>
      </w:r>
      <w:proofErr w:type="spellStart"/>
      <w:r w:rsidRPr="00CF37E7">
        <w:rPr>
          <w:b/>
          <w:bCs/>
        </w:rPr>
        <w:t>Feinuo</w:t>
      </w:r>
      <w:proofErr w:type="spellEnd"/>
      <w:r w:rsidRPr="00CF37E7">
        <w:rPr>
          <w:b/>
          <w:bCs/>
        </w:rPr>
        <w:t xml:space="preserve"> Sun</w:t>
      </w:r>
      <w:r w:rsidR="00356267" w:rsidRPr="00356267">
        <w:t>,</w:t>
      </w:r>
      <w:r w:rsidRPr="00356267">
        <w:t> </w:t>
      </w:r>
      <w:r w:rsidRPr="00CF37E7">
        <w:t xml:space="preserve">and Marina Armendariz. </w:t>
      </w:r>
      <w:r w:rsidR="00E92D71" w:rsidRPr="00CF37E7">
        <w:t>2019</w:t>
      </w:r>
      <w:r w:rsidRPr="00CF37E7">
        <w:t>. “Modeling the relative importance of within and between county effects in an ecological study of the association between social capital and mental distress.” </w:t>
      </w:r>
      <w:r w:rsidRPr="00CF37E7">
        <w:rPr>
          <w:i/>
          <w:iCs/>
        </w:rPr>
        <w:t>Preventing Chronic Disease</w:t>
      </w:r>
      <w:r w:rsidR="00566E1C" w:rsidRPr="00CF37E7">
        <w:rPr>
          <w:i/>
          <w:iCs/>
        </w:rPr>
        <w:t xml:space="preserve"> </w:t>
      </w:r>
      <w:r w:rsidR="00566E1C" w:rsidRPr="00CF37E7">
        <w:t>16</w:t>
      </w:r>
      <w:r w:rsidRPr="00CF37E7">
        <w:t>.</w:t>
      </w:r>
      <w:r w:rsidR="002A033E" w:rsidRPr="00CF37E7">
        <w:t xml:space="preserve"> </w:t>
      </w:r>
      <w:proofErr w:type="spellStart"/>
      <w:r w:rsidR="002A033E" w:rsidRPr="00CF37E7">
        <w:t>doi</w:t>
      </w:r>
      <w:proofErr w:type="spellEnd"/>
      <w:r w:rsidR="002A033E" w:rsidRPr="00CF37E7">
        <w:t>: 10.5888/pcd16.180491</w:t>
      </w:r>
    </w:p>
    <w:p w14:paraId="2C897EE6" w14:textId="77777777" w:rsidR="00725F6E" w:rsidRPr="00CF37E7" w:rsidRDefault="00725F6E" w:rsidP="00725F6E">
      <w:pPr>
        <w:rPr>
          <w:rFonts w:ascii="Calibri" w:hAnsi="Calibri" w:cs="Calibri"/>
        </w:rPr>
      </w:pPr>
    </w:p>
    <w:p w14:paraId="12EA106F" w14:textId="06C06002" w:rsidR="00C920DF" w:rsidRPr="00CF37E7" w:rsidRDefault="007B752E" w:rsidP="00C920DF">
      <w:pPr>
        <w:spacing w:line="100" w:lineRule="atLeast"/>
        <w:rPr>
          <w:b/>
        </w:rPr>
      </w:pPr>
      <w:r w:rsidRPr="00CF37E7">
        <w:rPr>
          <w:b/>
          <w:u w:val="single"/>
        </w:rPr>
        <w:t>W</w:t>
      </w:r>
      <w:r w:rsidR="00F63D84" w:rsidRPr="00CF37E7">
        <w:rPr>
          <w:b/>
          <w:u w:val="single"/>
        </w:rPr>
        <w:t>ORK</w:t>
      </w:r>
      <w:r w:rsidRPr="00CF37E7">
        <w:rPr>
          <w:b/>
          <w:u w:val="single"/>
        </w:rPr>
        <w:t xml:space="preserve"> </w:t>
      </w:r>
      <w:r w:rsidR="00E615E6" w:rsidRPr="00CF37E7">
        <w:rPr>
          <w:b/>
          <w:u w:val="single"/>
        </w:rPr>
        <w:t>IN</w:t>
      </w:r>
      <w:r w:rsidRPr="00CF37E7">
        <w:rPr>
          <w:rFonts w:hint="eastAsia"/>
          <w:b/>
          <w:u w:val="single"/>
        </w:rPr>
        <w:t xml:space="preserve"> </w:t>
      </w:r>
      <w:r w:rsidRPr="00CF37E7">
        <w:rPr>
          <w:b/>
          <w:u w:val="single"/>
        </w:rPr>
        <w:t>P</w:t>
      </w:r>
      <w:r w:rsidR="00E615E6" w:rsidRPr="00CF37E7">
        <w:rPr>
          <w:b/>
          <w:u w:val="single"/>
        </w:rPr>
        <w:t>ROGRESS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8694"/>
      </w:tblGrid>
      <w:tr w:rsidR="00CF37E7" w:rsidRPr="00CF37E7" w14:paraId="20F3F0E0" w14:textId="77777777" w:rsidTr="00622A2F">
        <w:tc>
          <w:tcPr>
            <w:tcW w:w="1260" w:type="dxa"/>
          </w:tcPr>
          <w:p w14:paraId="0E146552" w14:textId="0C78CE98" w:rsidR="008B27C5" w:rsidRPr="00CF37E7" w:rsidRDefault="008B27C5" w:rsidP="009A1B23">
            <w:pPr>
              <w:spacing w:line="100" w:lineRule="atLeast"/>
              <w:rPr>
                <w:bCs/>
              </w:rPr>
            </w:pPr>
            <w:r w:rsidRPr="00CF37E7">
              <w:rPr>
                <w:bCs/>
              </w:rPr>
              <w:t>Under Review</w:t>
            </w:r>
          </w:p>
        </w:tc>
        <w:tc>
          <w:tcPr>
            <w:tcW w:w="8694" w:type="dxa"/>
          </w:tcPr>
          <w:p w14:paraId="47CAE120" w14:textId="51191987" w:rsidR="00FA1290" w:rsidRDefault="00FA1290" w:rsidP="00FA1290">
            <w:pPr>
              <w:spacing w:after="120"/>
            </w:pPr>
            <w:r w:rsidRPr="00CF37E7">
              <w:t xml:space="preserve">Yang, </w:t>
            </w:r>
            <w:proofErr w:type="spellStart"/>
            <w:r w:rsidRPr="00CF37E7">
              <w:t>Tse-Chuan</w:t>
            </w:r>
            <w:proofErr w:type="spellEnd"/>
            <w:r w:rsidRPr="00CF37E7">
              <w:t>, Stephen Matthews,</w:t>
            </w:r>
            <w:r>
              <w:t xml:space="preserve"> and</w:t>
            </w:r>
            <w:r w:rsidRPr="00CF37E7">
              <w:t> </w:t>
            </w:r>
            <w:proofErr w:type="spellStart"/>
            <w:r w:rsidRPr="00CF37E7">
              <w:rPr>
                <w:b/>
                <w:bCs/>
              </w:rPr>
              <w:t>Feinuo</w:t>
            </w:r>
            <w:proofErr w:type="spellEnd"/>
            <w:r w:rsidRPr="00CF37E7">
              <w:rPr>
                <w:b/>
                <w:bCs/>
              </w:rPr>
              <w:t xml:space="preserve"> Sun</w:t>
            </w:r>
            <w:r w:rsidRPr="00CF37E7">
              <w:t>. “</w:t>
            </w:r>
            <w:r>
              <w:t>Multiscale dimensions of spatial process underlying US county COVID-19 fully vaccinated rates.</w:t>
            </w:r>
            <w:r w:rsidRPr="00CF37E7">
              <w:t>” </w:t>
            </w:r>
          </w:p>
          <w:p w14:paraId="3F7FB29C" w14:textId="7F5EB452" w:rsidR="002F3361" w:rsidRPr="00CF37E7" w:rsidRDefault="00FA3B75" w:rsidP="001014B4">
            <w:pPr>
              <w:spacing w:after="120"/>
            </w:pPr>
            <w:r w:rsidRPr="00CF37E7">
              <w:t xml:space="preserve">Liu, </w:t>
            </w:r>
            <w:proofErr w:type="gramStart"/>
            <w:r w:rsidRPr="00CF37E7">
              <w:t>Han</w:t>
            </w:r>
            <w:proofErr w:type="gramEnd"/>
            <w:r w:rsidRPr="00CF37E7">
              <w:t xml:space="preserve"> and </w:t>
            </w:r>
            <w:proofErr w:type="spellStart"/>
            <w:r w:rsidRPr="00CF37E7">
              <w:rPr>
                <w:b/>
                <w:bCs/>
              </w:rPr>
              <w:t>Feinuo</w:t>
            </w:r>
            <w:proofErr w:type="spellEnd"/>
            <w:r w:rsidRPr="00CF37E7">
              <w:rPr>
                <w:b/>
                <w:bCs/>
              </w:rPr>
              <w:t xml:space="preserve"> Sun</w:t>
            </w:r>
            <w:r w:rsidRPr="00CF37E7">
              <w:t>. “Health effects of men’s employment trajectories during the Great Recession.”</w:t>
            </w:r>
          </w:p>
        </w:tc>
      </w:tr>
      <w:tr w:rsidR="008B27C5" w:rsidRPr="00CF37E7" w14:paraId="219FBB9E" w14:textId="77777777" w:rsidTr="00622A2F">
        <w:tc>
          <w:tcPr>
            <w:tcW w:w="1260" w:type="dxa"/>
          </w:tcPr>
          <w:p w14:paraId="496C91EC" w14:textId="1BA43EED" w:rsidR="008B27C5" w:rsidRPr="00CF37E7" w:rsidRDefault="00CF6FCA" w:rsidP="009A1B23">
            <w:pPr>
              <w:spacing w:line="100" w:lineRule="atLeast"/>
              <w:rPr>
                <w:bCs/>
              </w:rPr>
            </w:pPr>
            <w:r>
              <w:rPr>
                <w:bCs/>
              </w:rPr>
              <w:t>Working paper</w:t>
            </w:r>
          </w:p>
        </w:tc>
        <w:tc>
          <w:tcPr>
            <w:tcW w:w="8694" w:type="dxa"/>
          </w:tcPr>
          <w:p w14:paraId="58D984FC" w14:textId="77777777" w:rsidR="00FA3B75" w:rsidRDefault="00FA3B75" w:rsidP="00FA3B75">
            <w:pPr>
              <w:spacing w:after="120"/>
            </w:pPr>
            <w:r w:rsidRPr="00CF37E7">
              <w:rPr>
                <w:b/>
                <w:bCs/>
              </w:rPr>
              <w:t xml:space="preserve">Sun, </w:t>
            </w:r>
            <w:proofErr w:type="spellStart"/>
            <w:r w:rsidRPr="00CF37E7">
              <w:rPr>
                <w:b/>
                <w:bCs/>
              </w:rPr>
              <w:t>Feinuo</w:t>
            </w:r>
            <w:proofErr w:type="spellEnd"/>
            <w:r w:rsidRPr="00CF37E7">
              <w:t xml:space="preserve">. </w:t>
            </w:r>
            <w:r>
              <w:t>“Deaths of despair or drug environments? A spatiotemporal investigation of rurality and opioid-involved mortality rates in U.S. counties.”</w:t>
            </w:r>
          </w:p>
          <w:p w14:paraId="2BCFA6BE" w14:textId="77777777" w:rsidR="00FA3B75" w:rsidRDefault="00FA3B75" w:rsidP="00FA3B75">
            <w:pPr>
              <w:spacing w:after="120"/>
            </w:pPr>
            <w:r w:rsidRPr="00CF37E7">
              <w:rPr>
                <w:b/>
                <w:bCs/>
              </w:rPr>
              <w:t xml:space="preserve">Sun, </w:t>
            </w:r>
            <w:proofErr w:type="spellStart"/>
            <w:r w:rsidRPr="00CF37E7">
              <w:rPr>
                <w:b/>
                <w:bCs/>
              </w:rPr>
              <w:t>Feinuo</w:t>
            </w:r>
            <w:proofErr w:type="spellEnd"/>
            <w:r w:rsidRPr="00CF37E7">
              <w:t xml:space="preserve">. </w:t>
            </w:r>
            <w:r>
              <w:t>“Opioid crisis in rural and urban U.S. counties from 2006-2018: in light of the index of relative rurality.”</w:t>
            </w:r>
          </w:p>
          <w:p w14:paraId="59AD035B" w14:textId="1D9FD3C6" w:rsidR="008B27C5" w:rsidRDefault="006A6F7E" w:rsidP="0090068F">
            <w:pPr>
              <w:spacing w:after="120"/>
            </w:pPr>
            <w:r w:rsidRPr="0076731C">
              <w:rPr>
                <w:b/>
              </w:rPr>
              <w:t xml:space="preserve">Sun, </w:t>
            </w:r>
            <w:proofErr w:type="spellStart"/>
            <w:r w:rsidRPr="0076731C">
              <w:rPr>
                <w:b/>
              </w:rPr>
              <w:t>Feinuo</w:t>
            </w:r>
            <w:proofErr w:type="spellEnd"/>
            <w:r w:rsidR="001014B4" w:rsidRPr="0076731C">
              <w:t xml:space="preserve">, Anna </w:t>
            </w:r>
            <w:proofErr w:type="spellStart"/>
            <w:r w:rsidR="001014B4" w:rsidRPr="0076731C">
              <w:t>Zajacova</w:t>
            </w:r>
            <w:proofErr w:type="spellEnd"/>
            <w:r w:rsidR="001014B4" w:rsidRPr="0076731C">
              <w:t xml:space="preserve">, and Hanna </w:t>
            </w:r>
            <w:proofErr w:type="spellStart"/>
            <w:r w:rsidR="001014B4" w:rsidRPr="0076731C">
              <w:t>Grol-</w:t>
            </w:r>
            <w:r w:rsidR="0076731C">
              <w:t>P</w:t>
            </w:r>
            <w:r w:rsidR="001014B4" w:rsidRPr="0076731C">
              <w:t>r</w:t>
            </w:r>
            <w:r w:rsidR="0076731C">
              <w:t>okopczyk</w:t>
            </w:r>
            <w:proofErr w:type="spellEnd"/>
            <w:r w:rsidR="0076731C">
              <w:t>.</w:t>
            </w:r>
            <w:r w:rsidRPr="001014B4">
              <w:t xml:space="preserve"> </w:t>
            </w:r>
            <w:r w:rsidR="00FF3C95">
              <w:t>“</w:t>
            </w:r>
            <w:r w:rsidR="001014B4">
              <w:t>T</w:t>
            </w:r>
            <w:r w:rsidR="001014B4" w:rsidRPr="00407932">
              <w:t xml:space="preserve">he geography of </w:t>
            </w:r>
            <w:r w:rsidR="001014B4">
              <w:t>arthritis</w:t>
            </w:r>
            <w:r w:rsidR="001014B4" w:rsidRPr="00530A9B">
              <w:t>-attributable</w:t>
            </w:r>
            <w:r w:rsidR="001014B4">
              <w:t xml:space="preserve"> activity limitation and pain: </w:t>
            </w:r>
            <w:r w:rsidR="00183086">
              <w:t>A</w:t>
            </w:r>
            <w:r w:rsidR="001014B4">
              <w:t xml:space="preserve"> county-level spatial analysis.”</w:t>
            </w:r>
          </w:p>
          <w:p w14:paraId="603C4202" w14:textId="68388357" w:rsidR="00250521" w:rsidRDefault="00250521" w:rsidP="0090068F">
            <w:pPr>
              <w:spacing w:after="120"/>
            </w:pPr>
            <w:r w:rsidRPr="0076731C">
              <w:rPr>
                <w:b/>
              </w:rPr>
              <w:t>Sun, Feinuo</w:t>
            </w:r>
            <w:r w:rsidRPr="0076731C">
              <w:t xml:space="preserve">, </w:t>
            </w:r>
            <w:r>
              <w:t>Kai Zhang</w:t>
            </w:r>
            <w:r w:rsidRPr="0076731C">
              <w:t xml:space="preserve">, and </w:t>
            </w:r>
            <w:proofErr w:type="spellStart"/>
            <w:r>
              <w:t>Shichao</w:t>
            </w:r>
            <w:proofErr w:type="spellEnd"/>
            <w:r>
              <w:t xml:space="preserve"> Du.</w:t>
            </w:r>
            <w:r w:rsidRPr="001014B4">
              <w:t xml:space="preserve"> </w:t>
            </w:r>
            <w:r>
              <w:t>“</w:t>
            </w:r>
            <w:r w:rsidR="00A80BB8" w:rsidRPr="00A80BB8">
              <w:t xml:space="preserve">Social </w:t>
            </w:r>
            <w:r w:rsidR="00A80BB8">
              <w:t>d</w:t>
            </w:r>
            <w:r w:rsidR="00A80BB8" w:rsidRPr="00A80BB8">
              <w:t xml:space="preserve">eterminants, </w:t>
            </w:r>
            <w:r w:rsidR="00A80BB8">
              <w:t>c</w:t>
            </w:r>
            <w:r w:rsidR="00A80BB8" w:rsidRPr="00A80BB8">
              <w:t xml:space="preserve">ardiovascular </w:t>
            </w:r>
            <w:r w:rsidR="00A80BB8">
              <w:t>d</w:t>
            </w:r>
            <w:r w:rsidR="00A80BB8" w:rsidRPr="00A80BB8">
              <w:t xml:space="preserve">isease, </w:t>
            </w:r>
            <w:r w:rsidR="00A80BB8">
              <w:t>h</w:t>
            </w:r>
            <w:r w:rsidR="00A80BB8" w:rsidRPr="00A80BB8">
              <w:t xml:space="preserve">ealthcare </w:t>
            </w:r>
            <w:r w:rsidR="00A80BB8">
              <w:t>c</w:t>
            </w:r>
            <w:r w:rsidR="00A80BB8" w:rsidRPr="00A80BB8">
              <w:t xml:space="preserve">ost: A </w:t>
            </w:r>
            <w:r w:rsidR="00A80BB8">
              <w:t>n</w:t>
            </w:r>
            <w:r w:rsidR="00A80BB8" w:rsidRPr="00A80BB8">
              <w:t xml:space="preserve">ational </w:t>
            </w:r>
            <w:r w:rsidR="00A80BB8">
              <w:t>s</w:t>
            </w:r>
            <w:r w:rsidR="00A80BB8" w:rsidRPr="00A80BB8">
              <w:t>tudy in the U.S.</w:t>
            </w:r>
            <w:r>
              <w:t>”</w:t>
            </w:r>
          </w:p>
          <w:p w14:paraId="02BD2B36" w14:textId="69ED7D0E" w:rsidR="00250521" w:rsidRDefault="00250521" w:rsidP="00250521">
            <w:pPr>
              <w:spacing w:after="120"/>
            </w:pPr>
            <w:r w:rsidRPr="0076731C">
              <w:rPr>
                <w:b/>
              </w:rPr>
              <w:t>Sun, Feinuo</w:t>
            </w:r>
            <w:r>
              <w:t xml:space="preserve">, Zachary Zimmer, and Anna </w:t>
            </w:r>
            <w:proofErr w:type="spellStart"/>
            <w:r>
              <w:t>Zajacova</w:t>
            </w:r>
            <w:proofErr w:type="spellEnd"/>
            <w:r>
              <w:t>. “</w:t>
            </w:r>
            <w:r w:rsidR="007207EF">
              <w:t>E</w:t>
            </w:r>
            <w:r w:rsidRPr="006A0E5D">
              <w:t xml:space="preserve">ducational </w:t>
            </w:r>
            <w:r>
              <w:t>differences in life expectancies with and without pain.”</w:t>
            </w:r>
          </w:p>
          <w:p w14:paraId="5DB08B36" w14:textId="77777777" w:rsidR="00250521" w:rsidRDefault="00250521" w:rsidP="005F0E0B">
            <w:pPr>
              <w:adjustRightInd w:val="0"/>
              <w:snapToGrid w:val="0"/>
              <w:ind w:left="706" w:hanging="706"/>
              <w:outlineLvl w:val="0"/>
              <w:rPr>
                <w:bCs/>
              </w:rPr>
            </w:pPr>
            <w:r w:rsidRPr="005F0E0B">
              <w:rPr>
                <w:b/>
              </w:rPr>
              <w:t>Sun, Feinuo</w:t>
            </w:r>
            <w:r w:rsidRPr="005F0E0B">
              <w:rPr>
                <w:bCs/>
              </w:rPr>
              <w:t xml:space="preserve">, Zachary Zimmer, and Anna </w:t>
            </w:r>
            <w:proofErr w:type="spellStart"/>
            <w:r w:rsidRPr="005F0E0B">
              <w:rPr>
                <w:bCs/>
              </w:rPr>
              <w:t>Zajacova</w:t>
            </w:r>
            <w:proofErr w:type="spellEnd"/>
            <w:r w:rsidRPr="005F0E0B">
              <w:rPr>
                <w:bCs/>
              </w:rPr>
              <w:t>. “Pain and disability transitions among older Americans: The role of education.”</w:t>
            </w:r>
          </w:p>
          <w:p w14:paraId="6526EEB0" w14:textId="64063873" w:rsidR="00FA3B75" w:rsidRPr="005F0E0B" w:rsidRDefault="00FA3B75" w:rsidP="005F0E0B">
            <w:pPr>
              <w:adjustRightInd w:val="0"/>
              <w:snapToGrid w:val="0"/>
              <w:ind w:left="706" w:hanging="706"/>
              <w:outlineLvl w:val="0"/>
              <w:rPr>
                <w:bCs/>
              </w:rPr>
            </w:pPr>
          </w:p>
        </w:tc>
      </w:tr>
    </w:tbl>
    <w:p w14:paraId="4AD9CC82" w14:textId="77777777" w:rsidR="00C20C06" w:rsidRPr="00CF37E7" w:rsidRDefault="00C20C06" w:rsidP="00C20C06">
      <w:pPr>
        <w:spacing w:line="100" w:lineRule="atLeast"/>
        <w:rPr>
          <w:b/>
          <w:u w:val="single"/>
        </w:rPr>
      </w:pPr>
      <w:r w:rsidRPr="00CF37E7">
        <w:rPr>
          <w:b/>
          <w:u w:val="single"/>
        </w:rPr>
        <w:lastRenderedPageBreak/>
        <w:t>GRANTS AND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8694"/>
      </w:tblGrid>
      <w:tr w:rsidR="00467939" w:rsidRPr="00CF37E7" w14:paraId="42DD9A47" w14:textId="77777777" w:rsidTr="008A074A">
        <w:tc>
          <w:tcPr>
            <w:tcW w:w="1260" w:type="dxa"/>
          </w:tcPr>
          <w:p w14:paraId="43266B00" w14:textId="2BFC477A" w:rsidR="00467939" w:rsidRDefault="00467939" w:rsidP="008A074A">
            <w:pPr>
              <w:spacing w:line="100" w:lineRule="atLeast"/>
            </w:pPr>
            <w:r>
              <w:t>2021</w:t>
            </w:r>
          </w:p>
        </w:tc>
        <w:tc>
          <w:tcPr>
            <w:tcW w:w="8694" w:type="dxa"/>
          </w:tcPr>
          <w:p w14:paraId="33E3BD30" w14:textId="31CBDA64" w:rsidR="00467939" w:rsidRPr="007B7082" w:rsidRDefault="00467939" w:rsidP="002D4664">
            <w:pPr>
              <w:spacing w:after="120"/>
            </w:pPr>
            <w:r>
              <w:t>2021-2022 CSDC-CAnD3 Fellowship (CAD $10,000)</w:t>
            </w:r>
          </w:p>
        </w:tc>
      </w:tr>
      <w:tr w:rsidR="00C20C06" w:rsidRPr="00CF37E7" w14:paraId="4CEE9200" w14:textId="77777777" w:rsidTr="008A074A">
        <w:tc>
          <w:tcPr>
            <w:tcW w:w="1260" w:type="dxa"/>
          </w:tcPr>
          <w:p w14:paraId="208762AE" w14:textId="77777777" w:rsidR="00C20C06" w:rsidRPr="00CF37E7" w:rsidRDefault="00C20C06" w:rsidP="008A074A">
            <w:pPr>
              <w:spacing w:line="100" w:lineRule="atLeast"/>
            </w:pPr>
            <w:r>
              <w:t>2021</w:t>
            </w:r>
          </w:p>
        </w:tc>
        <w:tc>
          <w:tcPr>
            <w:tcW w:w="8694" w:type="dxa"/>
          </w:tcPr>
          <w:p w14:paraId="5A857536" w14:textId="1540F081" w:rsidR="00C20C06" w:rsidRPr="00CF37E7" w:rsidRDefault="00C20C06" w:rsidP="002D4664">
            <w:pPr>
              <w:spacing w:after="120"/>
            </w:pPr>
            <w:r w:rsidRPr="007B7082">
              <w:t>2020-2021</w:t>
            </w:r>
            <w:r>
              <w:t xml:space="preserve"> </w:t>
            </w:r>
            <w:r w:rsidRPr="00006366">
              <w:t>Dissertation Research Award</w:t>
            </w:r>
            <w:r w:rsidR="00294222">
              <w:t xml:space="preserve">, </w:t>
            </w:r>
            <w:r w:rsidR="00294222" w:rsidRPr="00677B29">
              <w:t>Rural Sociological Society</w:t>
            </w:r>
            <w:r w:rsidR="00F0241C">
              <w:t xml:space="preserve"> ($1000)</w:t>
            </w:r>
          </w:p>
        </w:tc>
      </w:tr>
      <w:tr w:rsidR="000567FB" w:rsidRPr="00CF37E7" w14:paraId="28D6F580" w14:textId="77777777" w:rsidTr="008A074A">
        <w:tc>
          <w:tcPr>
            <w:tcW w:w="1260" w:type="dxa"/>
          </w:tcPr>
          <w:p w14:paraId="13F32893" w14:textId="28676779" w:rsidR="000567FB" w:rsidRPr="00CF37E7" w:rsidRDefault="000567FB" w:rsidP="008A074A">
            <w:pPr>
              <w:spacing w:line="100" w:lineRule="atLeast"/>
            </w:pPr>
            <w:r>
              <w:t>202</w:t>
            </w:r>
            <w:r w:rsidR="00294222">
              <w:t>0</w:t>
            </w:r>
          </w:p>
        </w:tc>
        <w:tc>
          <w:tcPr>
            <w:tcW w:w="8694" w:type="dxa"/>
          </w:tcPr>
          <w:p w14:paraId="72685D7A" w14:textId="539B709E" w:rsidR="000567FB" w:rsidRPr="00CF37E7" w:rsidRDefault="00D83971" w:rsidP="002D4664">
            <w:pPr>
              <w:spacing w:after="120"/>
            </w:pPr>
            <w:r w:rsidRPr="00294222">
              <w:t>Benevolent Association Research and Creative Activity Grant,</w:t>
            </w:r>
            <w:r w:rsidRPr="00CF37E7">
              <w:t xml:space="preserve"> University at Albany</w:t>
            </w:r>
            <w:r w:rsidRPr="00E3130B">
              <w:t>, State University of New York</w:t>
            </w:r>
            <w:r>
              <w:t xml:space="preserve"> (</w:t>
            </w:r>
            <w:r w:rsidRPr="00CF37E7">
              <w:t>$</w:t>
            </w:r>
            <w:r>
              <w:t>4</w:t>
            </w:r>
            <w:r w:rsidRPr="00CF37E7">
              <w:t>00</w:t>
            </w:r>
            <w:r>
              <w:t>)</w:t>
            </w:r>
          </w:p>
        </w:tc>
      </w:tr>
      <w:tr w:rsidR="00C20C06" w:rsidRPr="00CF37E7" w14:paraId="46B4C14E" w14:textId="77777777" w:rsidTr="008A074A">
        <w:tc>
          <w:tcPr>
            <w:tcW w:w="1260" w:type="dxa"/>
          </w:tcPr>
          <w:p w14:paraId="7763EDBA" w14:textId="77777777" w:rsidR="00C20C06" w:rsidRPr="00CF37E7" w:rsidRDefault="00C20C06" w:rsidP="008A074A">
            <w:pPr>
              <w:spacing w:line="100" w:lineRule="atLeast"/>
            </w:pPr>
            <w:r w:rsidRPr="00CF37E7">
              <w:t>2019</w:t>
            </w:r>
          </w:p>
        </w:tc>
        <w:tc>
          <w:tcPr>
            <w:tcW w:w="8694" w:type="dxa"/>
          </w:tcPr>
          <w:p w14:paraId="5F2FC566" w14:textId="645001E4" w:rsidR="00C20C06" w:rsidRPr="00CF37E7" w:rsidRDefault="006A107C" w:rsidP="002D4664">
            <w:pPr>
              <w:spacing w:after="120"/>
            </w:pPr>
            <w:r w:rsidRPr="00CF37E7">
              <w:t>Professional Development Award, Graduate Student Employees Union, University at Albany</w:t>
            </w:r>
            <w:r w:rsidRPr="00E3130B">
              <w:t>, State University of New York</w:t>
            </w:r>
            <w:r>
              <w:t xml:space="preserve"> (</w:t>
            </w:r>
            <w:r w:rsidRPr="00CF37E7">
              <w:t>$500</w:t>
            </w:r>
            <w:r>
              <w:t>)</w:t>
            </w:r>
          </w:p>
        </w:tc>
      </w:tr>
      <w:tr w:rsidR="00C20C06" w:rsidRPr="00CF37E7" w14:paraId="345ABB5E" w14:textId="77777777" w:rsidTr="008A074A">
        <w:tc>
          <w:tcPr>
            <w:tcW w:w="1260" w:type="dxa"/>
          </w:tcPr>
          <w:p w14:paraId="1F68B2B7" w14:textId="77777777" w:rsidR="00C20C06" w:rsidRPr="00CF37E7" w:rsidRDefault="00C20C06" w:rsidP="008A074A">
            <w:pPr>
              <w:spacing w:line="100" w:lineRule="atLeast"/>
            </w:pPr>
            <w:r w:rsidRPr="00CF37E7">
              <w:t>2018</w:t>
            </w:r>
          </w:p>
        </w:tc>
        <w:tc>
          <w:tcPr>
            <w:tcW w:w="8694" w:type="dxa"/>
          </w:tcPr>
          <w:p w14:paraId="0E9CE71B" w14:textId="77777777" w:rsidR="00C20C06" w:rsidRPr="00CF37E7" w:rsidRDefault="00C20C06" w:rsidP="00294222">
            <w:pPr>
              <w:spacing w:after="120"/>
              <w:rPr>
                <w:rFonts w:cs="font43"/>
              </w:rPr>
            </w:pPr>
            <w:r w:rsidRPr="00294222">
              <w:t>Student Paper Prize, U</w:t>
            </w:r>
            <w:r w:rsidRPr="00294222">
              <w:rPr>
                <w:rFonts w:hint="eastAsia"/>
              </w:rPr>
              <w:t>rban</w:t>
            </w:r>
            <w:r w:rsidRPr="00294222">
              <w:t xml:space="preserve"> China Research Network Conference</w:t>
            </w:r>
          </w:p>
        </w:tc>
      </w:tr>
      <w:tr w:rsidR="00C20C06" w:rsidRPr="00CF37E7" w14:paraId="05BC836E" w14:textId="77777777" w:rsidTr="008A074A">
        <w:tc>
          <w:tcPr>
            <w:tcW w:w="1260" w:type="dxa"/>
          </w:tcPr>
          <w:p w14:paraId="17D2E6B5" w14:textId="77777777" w:rsidR="00C20C06" w:rsidRPr="00CF37E7" w:rsidRDefault="00C20C06" w:rsidP="008A074A">
            <w:pPr>
              <w:spacing w:line="100" w:lineRule="atLeast"/>
            </w:pPr>
            <w:r w:rsidRPr="00CF37E7">
              <w:t>2018</w:t>
            </w:r>
          </w:p>
        </w:tc>
        <w:tc>
          <w:tcPr>
            <w:tcW w:w="8694" w:type="dxa"/>
          </w:tcPr>
          <w:p w14:paraId="671E0541" w14:textId="15F719BF" w:rsidR="00C20C06" w:rsidRPr="00CF37E7" w:rsidRDefault="00C20C06" w:rsidP="00294222">
            <w:pPr>
              <w:spacing w:after="120"/>
            </w:pPr>
            <w:r w:rsidRPr="00CF37E7">
              <w:t>Travel Award, International Chinese Sociological Association</w:t>
            </w:r>
            <w:r w:rsidR="00294222">
              <w:t xml:space="preserve"> (</w:t>
            </w:r>
            <w:r w:rsidR="00294222" w:rsidRPr="00CF37E7">
              <w:t>$200</w:t>
            </w:r>
            <w:r w:rsidR="00294222">
              <w:t>)</w:t>
            </w:r>
          </w:p>
        </w:tc>
      </w:tr>
      <w:tr w:rsidR="00C20C06" w:rsidRPr="00CF37E7" w14:paraId="17DB1E3E" w14:textId="77777777" w:rsidTr="008A074A">
        <w:tc>
          <w:tcPr>
            <w:tcW w:w="1260" w:type="dxa"/>
          </w:tcPr>
          <w:p w14:paraId="2C0ACD42" w14:textId="77777777" w:rsidR="00C20C06" w:rsidRPr="00CF37E7" w:rsidRDefault="00C20C06" w:rsidP="008A074A">
            <w:pPr>
              <w:spacing w:line="100" w:lineRule="atLeast"/>
            </w:pPr>
            <w:r w:rsidRPr="00CF37E7">
              <w:t>2018</w:t>
            </w:r>
          </w:p>
        </w:tc>
        <w:tc>
          <w:tcPr>
            <w:tcW w:w="8694" w:type="dxa"/>
          </w:tcPr>
          <w:p w14:paraId="4F62AEDC" w14:textId="26535C0A" w:rsidR="00C20C06" w:rsidRPr="00CF37E7" w:rsidRDefault="00330415" w:rsidP="00294222">
            <w:pPr>
              <w:spacing w:after="120"/>
            </w:pPr>
            <w:r w:rsidRPr="00CF37E7">
              <w:t>Professional Development Award, Graduate Student Employees Union, University at Albany</w:t>
            </w:r>
            <w:r w:rsidRPr="00E3130B">
              <w:t>, State University of New York</w:t>
            </w:r>
            <w:r>
              <w:t xml:space="preserve"> (</w:t>
            </w:r>
            <w:r w:rsidRPr="00CF37E7">
              <w:t>$800</w:t>
            </w:r>
            <w:r>
              <w:t>)</w:t>
            </w:r>
          </w:p>
        </w:tc>
      </w:tr>
      <w:tr w:rsidR="00CF7CC1" w:rsidRPr="00CF37E7" w14:paraId="20A17C99" w14:textId="77777777" w:rsidTr="008A074A">
        <w:tc>
          <w:tcPr>
            <w:tcW w:w="1260" w:type="dxa"/>
          </w:tcPr>
          <w:p w14:paraId="4C23EEB7" w14:textId="77777777" w:rsidR="00CF7CC1" w:rsidRPr="00CF37E7" w:rsidRDefault="00CF7CC1" w:rsidP="00CF7CC1">
            <w:pPr>
              <w:spacing w:line="100" w:lineRule="atLeast"/>
            </w:pPr>
            <w:r w:rsidRPr="00CF37E7">
              <w:t>2018</w:t>
            </w:r>
          </w:p>
        </w:tc>
        <w:tc>
          <w:tcPr>
            <w:tcW w:w="8694" w:type="dxa"/>
          </w:tcPr>
          <w:p w14:paraId="52ABB73D" w14:textId="3D83031A" w:rsidR="00CF7CC1" w:rsidRPr="00CF37E7" w:rsidRDefault="00CF7CC1" w:rsidP="00CF7CC1">
            <w:pPr>
              <w:spacing w:after="120"/>
            </w:pPr>
            <w:r w:rsidRPr="00CF37E7">
              <w:t>Travel Grants, Department of Sociology, University at Albany</w:t>
            </w:r>
            <w:r w:rsidRPr="00E3130B">
              <w:t>, State University of New York</w:t>
            </w:r>
            <w:r>
              <w:t xml:space="preserve"> ($</w:t>
            </w:r>
            <w:r w:rsidRPr="00CF37E7">
              <w:t>400</w:t>
            </w:r>
            <w:r>
              <w:t>)</w:t>
            </w:r>
          </w:p>
        </w:tc>
      </w:tr>
      <w:tr w:rsidR="00CF7CC1" w:rsidRPr="00CF37E7" w14:paraId="1A025948" w14:textId="77777777" w:rsidTr="008A074A">
        <w:tc>
          <w:tcPr>
            <w:tcW w:w="1260" w:type="dxa"/>
          </w:tcPr>
          <w:p w14:paraId="6E35C076" w14:textId="77777777" w:rsidR="00CF7CC1" w:rsidRPr="00CF37E7" w:rsidRDefault="00CF7CC1" w:rsidP="00CF7CC1">
            <w:pPr>
              <w:spacing w:line="100" w:lineRule="atLeast"/>
            </w:pPr>
            <w:r w:rsidRPr="00CF37E7">
              <w:t>2017</w:t>
            </w:r>
          </w:p>
        </w:tc>
        <w:tc>
          <w:tcPr>
            <w:tcW w:w="8694" w:type="dxa"/>
          </w:tcPr>
          <w:p w14:paraId="792BA268" w14:textId="3773B10A" w:rsidR="00CF7CC1" w:rsidRPr="00CF37E7" w:rsidRDefault="00C070C4" w:rsidP="00CF7CC1">
            <w:pPr>
              <w:spacing w:line="100" w:lineRule="atLeast"/>
            </w:pPr>
            <w:r w:rsidRPr="00CF37E7">
              <w:t>Travel Grants, Department of Sociology, University at Albany</w:t>
            </w:r>
            <w:r w:rsidRPr="00E3130B">
              <w:t>, State University of New York</w:t>
            </w:r>
            <w:r>
              <w:t xml:space="preserve"> ($</w:t>
            </w:r>
            <w:r w:rsidRPr="00CF37E7">
              <w:t>400</w:t>
            </w:r>
            <w:r>
              <w:t>)</w:t>
            </w:r>
          </w:p>
        </w:tc>
      </w:tr>
    </w:tbl>
    <w:p w14:paraId="6727EF67" w14:textId="77777777" w:rsidR="00C20C06" w:rsidRPr="00CF37E7" w:rsidRDefault="00C20C06" w:rsidP="00C20C06">
      <w:pPr>
        <w:spacing w:line="100" w:lineRule="atLeast"/>
        <w:rPr>
          <w:b/>
          <w:u w:val="single"/>
        </w:rPr>
      </w:pPr>
    </w:p>
    <w:p w14:paraId="5AA99D7F" w14:textId="77777777" w:rsidR="0086699A" w:rsidRPr="00CF37E7" w:rsidRDefault="0086699A" w:rsidP="0086699A">
      <w:pPr>
        <w:spacing w:line="100" w:lineRule="atLeast"/>
        <w:rPr>
          <w:b/>
          <w:u w:val="single"/>
        </w:rPr>
      </w:pPr>
      <w:r w:rsidRPr="00CF37E7">
        <w:rPr>
          <w:b/>
          <w:u w:val="single"/>
        </w:rPr>
        <w:t>CONFERENCE PRESENTATIONS</w:t>
      </w:r>
    </w:p>
    <w:p w14:paraId="29F5076C" w14:textId="5FD00496" w:rsidR="00A80BB8" w:rsidRDefault="00A80BB8" w:rsidP="000E79AD">
      <w:pPr>
        <w:spacing w:after="120"/>
        <w:ind w:left="706" w:hanging="706"/>
      </w:pPr>
      <w:r w:rsidRPr="0076731C">
        <w:rPr>
          <w:b/>
        </w:rPr>
        <w:t>Sun, Feinuo</w:t>
      </w:r>
      <w:r>
        <w:t xml:space="preserve">, Zachary Zimmer, and Anna </w:t>
      </w:r>
      <w:proofErr w:type="spellStart"/>
      <w:r>
        <w:t>Zajacova</w:t>
      </w:r>
      <w:proofErr w:type="spellEnd"/>
      <w:r>
        <w:t>. “</w:t>
      </w:r>
      <w:r w:rsidRPr="0076731C">
        <w:t>Pain and disability transitions among older Americans: The role of education</w:t>
      </w:r>
      <w:r>
        <w:t>.” Flash session presentation at</w:t>
      </w:r>
      <w:r w:rsidR="004D6A73">
        <w:t xml:space="preserve"> the </w:t>
      </w:r>
      <w:r w:rsidR="004D6A73" w:rsidRPr="00CF37E7">
        <w:t>Population Association of America Annual Meeting,</w:t>
      </w:r>
      <w:r w:rsidR="004D6A73">
        <w:t xml:space="preserve"> Atlanta, GA, 202</w:t>
      </w:r>
      <w:r w:rsidR="001553AA">
        <w:t>2</w:t>
      </w:r>
      <w:r w:rsidR="004D6A73">
        <w:t>.</w:t>
      </w:r>
    </w:p>
    <w:p w14:paraId="54D44684" w14:textId="1A88AFC2" w:rsidR="0045059B" w:rsidRPr="00CF37E7" w:rsidRDefault="0045059B" w:rsidP="0045059B">
      <w:pPr>
        <w:spacing w:after="120"/>
        <w:ind w:left="706" w:hanging="706"/>
      </w:pPr>
      <w:r w:rsidRPr="00CF37E7">
        <w:rPr>
          <w:b/>
        </w:rPr>
        <w:t>Sun, Feinuo</w:t>
      </w:r>
      <w:r w:rsidRPr="00CF37E7">
        <w:t>. “</w:t>
      </w:r>
      <w:r w:rsidRPr="0045059B">
        <w:t xml:space="preserve">Rurality and the </w:t>
      </w:r>
      <w:r>
        <w:rPr>
          <w:rFonts w:hint="eastAsia"/>
        </w:rPr>
        <w:t>o</w:t>
      </w:r>
      <w:r w:rsidRPr="0045059B">
        <w:t>pioid-</w:t>
      </w:r>
      <w:r>
        <w:t>i</w:t>
      </w:r>
      <w:r w:rsidRPr="0045059B">
        <w:t xml:space="preserve">nvolved </w:t>
      </w:r>
      <w:r>
        <w:t>m</w:t>
      </w:r>
      <w:r w:rsidRPr="0045059B">
        <w:t xml:space="preserve">ortality </w:t>
      </w:r>
      <w:r>
        <w:t>r</w:t>
      </w:r>
      <w:r w:rsidRPr="0045059B">
        <w:t xml:space="preserve">ates in U.S. counties: A </w:t>
      </w:r>
      <w:r>
        <w:t>s</w:t>
      </w:r>
      <w:r w:rsidRPr="0045059B">
        <w:t xml:space="preserve">patiotemporal </w:t>
      </w:r>
      <w:r>
        <w:t>i</w:t>
      </w:r>
      <w:r w:rsidRPr="0045059B">
        <w:t>nvestigation</w:t>
      </w:r>
      <w:r w:rsidRPr="00CF37E7">
        <w:t xml:space="preserve">.” Regular </w:t>
      </w:r>
      <w:r>
        <w:t>s</w:t>
      </w:r>
      <w:r w:rsidRPr="00CF37E7">
        <w:t xml:space="preserve">ession </w:t>
      </w:r>
      <w:r>
        <w:t>pr</w:t>
      </w:r>
      <w:r w:rsidRPr="00CF37E7">
        <w:t xml:space="preserve">esentation at </w:t>
      </w:r>
      <w:r>
        <w:t xml:space="preserve">the </w:t>
      </w:r>
      <w:r w:rsidRPr="00CF37E7">
        <w:t xml:space="preserve">American Sociological Association </w:t>
      </w:r>
      <w:r>
        <w:t xml:space="preserve">Annual Meeting, </w:t>
      </w:r>
      <w:r w:rsidRPr="00CF37E7">
        <w:t>Virtual Conference</w:t>
      </w:r>
      <w:r>
        <w:t>, 2021</w:t>
      </w:r>
      <w:r w:rsidRPr="00CF37E7">
        <w:t>.</w:t>
      </w:r>
    </w:p>
    <w:p w14:paraId="686A474C" w14:textId="036140BD" w:rsidR="004E7474" w:rsidRPr="00CF37E7" w:rsidRDefault="004E7474" w:rsidP="000E79AD">
      <w:pPr>
        <w:spacing w:after="120"/>
        <w:ind w:left="706" w:hanging="706"/>
      </w:pPr>
      <w:r w:rsidRPr="00CF37E7">
        <w:t xml:space="preserve">Liu, </w:t>
      </w:r>
      <w:proofErr w:type="gramStart"/>
      <w:r w:rsidRPr="00CF37E7">
        <w:t>Han</w:t>
      </w:r>
      <w:proofErr w:type="gramEnd"/>
      <w:r w:rsidRPr="00CF37E7">
        <w:t xml:space="preserve"> and </w:t>
      </w:r>
      <w:r w:rsidRPr="00CF37E7">
        <w:rPr>
          <w:b/>
        </w:rPr>
        <w:t>Feinuo Sun</w:t>
      </w:r>
      <w:r w:rsidRPr="00CF37E7">
        <w:t>.</w:t>
      </w:r>
      <w:r w:rsidR="004D6A73">
        <w:t xml:space="preserve"> </w:t>
      </w:r>
      <w:r w:rsidRPr="00CF37E7">
        <w:t>“</w:t>
      </w:r>
      <w:r w:rsidR="004F6825" w:rsidRPr="00CF37E7">
        <w:t xml:space="preserve">Health </w:t>
      </w:r>
      <w:r w:rsidR="00886EC0" w:rsidRPr="00CF37E7">
        <w:t>e</w:t>
      </w:r>
      <w:r w:rsidR="004F6825" w:rsidRPr="00CF37E7">
        <w:t xml:space="preserve">ffects of </w:t>
      </w:r>
      <w:r w:rsidR="00886EC0" w:rsidRPr="00CF37E7">
        <w:t>m</w:t>
      </w:r>
      <w:r w:rsidR="004F6825" w:rsidRPr="00CF37E7">
        <w:t xml:space="preserve">en’s </w:t>
      </w:r>
      <w:r w:rsidR="00886EC0" w:rsidRPr="00CF37E7">
        <w:t>e</w:t>
      </w:r>
      <w:r w:rsidR="004F6825" w:rsidRPr="00CF37E7">
        <w:t xml:space="preserve">mployment </w:t>
      </w:r>
      <w:r w:rsidR="00886EC0" w:rsidRPr="00CF37E7">
        <w:t>t</w:t>
      </w:r>
      <w:r w:rsidR="004F6825" w:rsidRPr="00CF37E7">
        <w:t xml:space="preserve">rajectories </w:t>
      </w:r>
      <w:r w:rsidR="00886EC0" w:rsidRPr="00CF37E7">
        <w:t>d</w:t>
      </w:r>
      <w:r w:rsidR="004F6825" w:rsidRPr="00CF37E7">
        <w:t>uring the Great Recession</w:t>
      </w:r>
      <w:r w:rsidRPr="00CF37E7">
        <w:t xml:space="preserve">” </w:t>
      </w:r>
      <w:r w:rsidR="004F6825" w:rsidRPr="00CF37E7">
        <w:t xml:space="preserve">Regular </w:t>
      </w:r>
      <w:r w:rsidR="00A80BB8">
        <w:t>s</w:t>
      </w:r>
      <w:r w:rsidR="004F6825" w:rsidRPr="00CF37E7">
        <w:t>ession</w:t>
      </w:r>
      <w:r w:rsidRPr="00CF37E7">
        <w:t xml:space="preserve"> </w:t>
      </w:r>
      <w:r w:rsidR="00A80BB8">
        <w:t>p</w:t>
      </w:r>
      <w:r w:rsidRPr="00CF37E7">
        <w:t xml:space="preserve">resentation at </w:t>
      </w:r>
      <w:r w:rsidR="004D6A73">
        <w:t xml:space="preserve">the </w:t>
      </w:r>
      <w:r w:rsidR="00AA3421" w:rsidRPr="00CF37E7">
        <w:t xml:space="preserve">American Sociological Association </w:t>
      </w:r>
      <w:r w:rsidR="004D6A73">
        <w:t xml:space="preserve">Annual Meeting, </w:t>
      </w:r>
      <w:r w:rsidR="00AA3421" w:rsidRPr="00CF37E7">
        <w:t>Virtual Conference</w:t>
      </w:r>
      <w:r w:rsidR="004D6A73">
        <w:t>, 2020</w:t>
      </w:r>
      <w:r w:rsidRPr="00CF37E7">
        <w:t>.</w:t>
      </w:r>
    </w:p>
    <w:p w14:paraId="2CE4D321" w14:textId="4BF98DEA" w:rsidR="00620FD2" w:rsidRPr="00CF37E7" w:rsidRDefault="00683019" w:rsidP="000E79AD">
      <w:pPr>
        <w:spacing w:after="120"/>
        <w:ind w:left="706" w:hanging="706"/>
      </w:pPr>
      <w:r w:rsidRPr="00CF37E7">
        <w:rPr>
          <w:b/>
        </w:rPr>
        <w:t>Sun, Feinuo</w:t>
      </w:r>
      <w:r w:rsidR="00620FD2" w:rsidRPr="00CF37E7">
        <w:t xml:space="preserve">. “Contextual </w:t>
      </w:r>
      <w:r w:rsidR="00886EC0" w:rsidRPr="00CF37E7">
        <w:t>d</w:t>
      </w:r>
      <w:r w:rsidR="00620FD2" w:rsidRPr="00CF37E7">
        <w:t xml:space="preserve">eterminants on </w:t>
      </w:r>
      <w:r w:rsidR="00886EC0" w:rsidRPr="00CF37E7">
        <w:t>m</w:t>
      </w:r>
      <w:r w:rsidR="00620FD2" w:rsidRPr="00CF37E7">
        <w:t xml:space="preserve">igrant </w:t>
      </w:r>
      <w:r w:rsidR="00886EC0" w:rsidRPr="00CF37E7">
        <w:t>w</w:t>
      </w:r>
      <w:r w:rsidR="00620FD2" w:rsidRPr="00CF37E7">
        <w:t xml:space="preserve">orkers’ </w:t>
      </w:r>
      <w:r w:rsidR="00886EC0" w:rsidRPr="00CF37E7">
        <w:t>h</w:t>
      </w:r>
      <w:r w:rsidR="00620FD2" w:rsidRPr="00CF37E7">
        <w:t xml:space="preserve">ousehold </w:t>
      </w:r>
      <w:r w:rsidR="00886EC0" w:rsidRPr="00CF37E7">
        <w:t>in</w:t>
      </w:r>
      <w:r w:rsidR="00620FD2" w:rsidRPr="00CF37E7">
        <w:t xml:space="preserve">tentions in China–Interacting with </w:t>
      </w:r>
      <w:r w:rsidR="00886EC0" w:rsidRPr="00CF37E7">
        <w:t>h</w:t>
      </w:r>
      <w:r w:rsidR="00620FD2" w:rsidRPr="00CF37E7">
        <w:t xml:space="preserve">ukou </w:t>
      </w:r>
      <w:r w:rsidR="00886EC0" w:rsidRPr="00CF37E7">
        <w:t>s</w:t>
      </w:r>
      <w:r w:rsidR="00620FD2" w:rsidRPr="00CF37E7">
        <w:t xml:space="preserve">tatus and </w:t>
      </w:r>
      <w:r w:rsidR="00274880" w:rsidRPr="00CF37E7">
        <w:t>m</w:t>
      </w:r>
      <w:r w:rsidR="00620FD2" w:rsidRPr="00CF37E7">
        <w:t xml:space="preserve">igration </w:t>
      </w:r>
      <w:r w:rsidR="00274880" w:rsidRPr="00CF37E7">
        <w:t>d</w:t>
      </w:r>
      <w:r w:rsidR="00620FD2" w:rsidRPr="00CF37E7">
        <w:t>istance.”</w:t>
      </w:r>
      <w:r w:rsidR="00BE1645" w:rsidRPr="00CF37E7">
        <w:t xml:space="preserve"> </w:t>
      </w:r>
      <w:r w:rsidR="00364F98" w:rsidRPr="00CF37E7">
        <w:t xml:space="preserve">Regular </w:t>
      </w:r>
      <w:r w:rsidR="004D6A73">
        <w:t>s</w:t>
      </w:r>
      <w:r w:rsidR="00364F98" w:rsidRPr="00CF37E7">
        <w:t xml:space="preserve">ession </w:t>
      </w:r>
      <w:r w:rsidR="004D6A73">
        <w:t>pr</w:t>
      </w:r>
      <w:r w:rsidR="00BE1645" w:rsidRPr="00CF37E7">
        <w:t>esent</w:t>
      </w:r>
      <w:r w:rsidR="00364F98" w:rsidRPr="00CF37E7">
        <w:t>ation</w:t>
      </w:r>
      <w:r w:rsidR="00BE1645" w:rsidRPr="00CF37E7">
        <w:t xml:space="preserve"> at </w:t>
      </w:r>
      <w:r w:rsidR="004D6A73">
        <w:t xml:space="preserve">the </w:t>
      </w:r>
      <w:r w:rsidR="00BE1645" w:rsidRPr="00CF37E7">
        <w:t>Population Association of America</w:t>
      </w:r>
      <w:r w:rsidR="00FE232A" w:rsidRPr="00CF37E7">
        <w:t xml:space="preserve"> Annual Meeting</w:t>
      </w:r>
      <w:r w:rsidR="00BE1645" w:rsidRPr="00CF37E7">
        <w:t>, Austin, TX</w:t>
      </w:r>
      <w:r w:rsidR="004D6A73">
        <w:t>, 2019</w:t>
      </w:r>
      <w:r w:rsidR="00BE1645" w:rsidRPr="00CF37E7">
        <w:t>.</w:t>
      </w:r>
    </w:p>
    <w:p w14:paraId="385D429B" w14:textId="50203850" w:rsidR="001115E9" w:rsidRPr="00CF37E7" w:rsidRDefault="001115E9" w:rsidP="000E79AD">
      <w:pPr>
        <w:spacing w:after="120"/>
        <w:ind w:left="706" w:hanging="706"/>
      </w:pPr>
      <w:r w:rsidRPr="00CF37E7">
        <w:t>Liu</w:t>
      </w:r>
      <w:r w:rsidR="00683019" w:rsidRPr="00CF37E7">
        <w:t xml:space="preserve">, </w:t>
      </w:r>
      <w:proofErr w:type="gramStart"/>
      <w:r w:rsidR="00683019" w:rsidRPr="00CF37E7">
        <w:t>Han</w:t>
      </w:r>
      <w:proofErr w:type="gramEnd"/>
      <w:r w:rsidRPr="00CF37E7">
        <w:t xml:space="preserve"> and </w:t>
      </w:r>
      <w:r w:rsidRPr="00CF37E7">
        <w:rPr>
          <w:b/>
        </w:rPr>
        <w:t>Feinuo Sun</w:t>
      </w:r>
      <w:r w:rsidRPr="00CF37E7">
        <w:t xml:space="preserve">. “Career </w:t>
      </w:r>
      <w:r w:rsidR="00274880" w:rsidRPr="00CF37E7">
        <w:t>t</w:t>
      </w:r>
      <w:r w:rsidRPr="00CF37E7">
        <w:t xml:space="preserve">rajectory and </w:t>
      </w:r>
      <w:r w:rsidR="00274880" w:rsidRPr="00CF37E7">
        <w:t>h</w:t>
      </w:r>
      <w:r w:rsidRPr="00CF37E7">
        <w:t xml:space="preserve">ealth in </w:t>
      </w:r>
      <w:r w:rsidR="00274880" w:rsidRPr="00CF37E7">
        <w:t>m</w:t>
      </w:r>
      <w:r w:rsidRPr="00CF37E7">
        <w:t>id-</w:t>
      </w:r>
      <w:r w:rsidR="00274880" w:rsidRPr="00CF37E7">
        <w:t>a</w:t>
      </w:r>
      <w:r w:rsidRPr="00CF37E7">
        <w:t xml:space="preserve">dulthood.” </w:t>
      </w:r>
      <w:r w:rsidR="00183260" w:rsidRPr="00CF37E7">
        <w:t>Poster</w:t>
      </w:r>
      <w:r w:rsidRPr="00CF37E7">
        <w:t xml:space="preserve"> </w:t>
      </w:r>
      <w:r w:rsidR="004D6A73">
        <w:t>p</w:t>
      </w:r>
      <w:r w:rsidRPr="00CF37E7">
        <w:t xml:space="preserve">resentation at </w:t>
      </w:r>
      <w:r w:rsidR="004D6A73">
        <w:t xml:space="preserve">the </w:t>
      </w:r>
      <w:r w:rsidRPr="00CF37E7">
        <w:t>Population Association of America</w:t>
      </w:r>
      <w:r w:rsidR="00FE232A" w:rsidRPr="00CF37E7">
        <w:t xml:space="preserve"> Annual Meeting</w:t>
      </w:r>
      <w:r w:rsidRPr="00CF37E7">
        <w:t>, Austin, TX</w:t>
      </w:r>
      <w:r w:rsidR="004D6A73">
        <w:t>, 2019</w:t>
      </w:r>
      <w:r w:rsidRPr="00CF37E7">
        <w:t>.</w:t>
      </w:r>
    </w:p>
    <w:p w14:paraId="380C0726" w14:textId="4B933200" w:rsidR="004D20F2" w:rsidRPr="00CF37E7" w:rsidRDefault="00683019" w:rsidP="000E79AD">
      <w:pPr>
        <w:adjustRightInd w:val="0"/>
        <w:snapToGrid w:val="0"/>
        <w:spacing w:after="120"/>
        <w:ind w:left="706" w:hanging="706"/>
        <w:outlineLvl w:val="0"/>
      </w:pPr>
      <w:r w:rsidRPr="00CF37E7">
        <w:rPr>
          <w:b/>
        </w:rPr>
        <w:t xml:space="preserve">Sun, </w:t>
      </w:r>
      <w:proofErr w:type="spellStart"/>
      <w:r w:rsidRPr="00CF37E7">
        <w:rPr>
          <w:b/>
        </w:rPr>
        <w:t>Feinuo</w:t>
      </w:r>
      <w:proofErr w:type="spellEnd"/>
      <w:r w:rsidRPr="00CF37E7">
        <w:t xml:space="preserve"> </w:t>
      </w:r>
      <w:r w:rsidR="002A54E7" w:rsidRPr="00CF37E7">
        <w:t xml:space="preserve">and </w:t>
      </w:r>
      <w:proofErr w:type="spellStart"/>
      <w:r w:rsidR="002A54E7" w:rsidRPr="00CF37E7">
        <w:t>Zai</w:t>
      </w:r>
      <w:proofErr w:type="spellEnd"/>
      <w:r w:rsidR="002A54E7" w:rsidRPr="00CF37E7">
        <w:t xml:space="preserve"> Liang.</w:t>
      </w:r>
      <w:r w:rsidR="004D6A73">
        <w:t xml:space="preserve"> </w:t>
      </w:r>
      <w:r w:rsidR="004D20F2" w:rsidRPr="00CF37E7">
        <w:t>“</w:t>
      </w:r>
      <w:r w:rsidR="004D20F2" w:rsidRPr="00CF37E7">
        <w:rPr>
          <w:rFonts w:hint="eastAsia"/>
        </w:rPr>
        <w:t xml:space="preserve">Parental </w:t>
      </w:r>
      <w:r w:rsidR="00274880" w:rsidRPr="00CF37E7">
        <w:t>m</w:t>
      </w:r>
      <w:r w:rsidR="004D20F2" w:rsidRPr="00CF37E7">
        <w:rPr>
          <w:rFonts w:hint="eastAsia"/>
        </w:rPr>
        <w:t xml:space="preserve">igration and </w:t>
      </w:r>
      <w:r w:rsidR="00274880" w:rsidRPr="00CF37E7">
        <w:t>a</w:t>
      </w:r>
      <w:r w:rsidR="004D20F2" w:rsidRPr="00CF37E7">
        <w:rPr>
          <w:rFonts w:hint="eastAsia"/>
        </w:rPr>
        <w:t xml:space="preserve">nemia </w:t>
      </w:r>
      <w:r w:rsidR="00274880" w:rsidRPr="00CF37E7">
        <w:t>s</w:t>
      </w:r>
      <w:r w:rsidR="004D20F2" w:rsidRPr="00CF37E7">
        <w:rPr>
          <w:rFonts w:hint="eastAsia"/>
        </w:rPr>
        <w:t xml:space="preserve">tatus of </w:t>
      </w:r>
      <w:r w:rsidR="00274880" w:rsidRPr="00CF37E7">
        <w:t>c</w:t>
      </w:r>
      <w:r w:rsidR="004D20F2" w:rsidRPr="00CF37E7">
        <w:rPr>
          <w:rFonts w:hint="eastAsia"/>
        </w:rPr>
        <w:t xml:space="preserve">hildren in </w:t>
      </w:r>
      <w:r w:rsidR="00274880" w:rsidRPr="00CF37E7">
        <w:t>r</w:t>
      </w:r>
      <w:r w:rsidR="004D20F2" w:rsidRPr="00CF37E7">
        <w:rPr>
          <w:rFonts w:hint="eastAsia"/>
        </w:rPr>
        <w:t>ural China</w:t>
      </w:r>
      <w:r w:rsidR="004D20F2" w:rsidRPr="00CF37E7">
        <w:t xml:space="preserve">” </w:t>
      </w:r>
      <w:r w:rsidR="00FE232A" w:rsidRPr="00CF37E7">
        <w:t>Roundtable Session Presentation</w:t>
      </w:r>
      <w:r w:rsidR="004D20F2" w:rsidRPr="00CF37E7">
        <w:t xml:space="preserve"> at American Sociological Association Conference, </w:t>
      </w:r>
      <w:proofErr w:type="spellStart"/>
      <w:r w:rsidR="004D20F2" w:rsidRPr="00CF37E7">
        <w:t>Philadephia</w:t>
      </w:r>
      <w:proofErr w:type="spellEnd"/>
      <w:r w:rsidR="004D20F2" w:rsidRPr="00CF37E7">
        <w:t>, PA</w:t>
      </w:r>
      <w:r w:rsidR="004D6A73">
        <w:t>, 2018</w:t>
      </w:r>
      <w:r w:rsidR="004D20F2" w:rsidRPr="00CF37E7">
        <w:t>.</w:t>
      </w:r>
    </w:p>
    <w:p w14:paraId="407B19DE" w14:textId="334FB505" w:rsidR="004D20F2" w:rsidRPr="00CF37E7" w:rsidRDefault="00683019" w:rsidP="000E79AD">
      <w:pPr>
        <w:adjustRightInd w:val="0"/>
        <w:snapToGrid w:val="0"/>
        <w:spacing w:after="120"/>
        <w:ind w:left="706" w:hanging="706"/>
        <w:outlineLvl w:val="0"/>
      </w:pPr>
      <w:r w:rsidRPr="00CF37E7">
        <w:rPr>
          <w:b/>
        </w:rPr>
        <w:t xml:space="preserve">Sun, </w:t>
      </w:r>
      <w:proofErr w:type="spellStart"/>
      <w:r w:rsidRPr="00CF37E7">
        <w:rPr>
          <w:b/>
        </w:rPr>
        <w:t>Feinuo</w:t>
      </w:r>
      <w:proofErr w:type="spellEnd"/>
      <w:r w:rsidRPr="00CF37E7">
        <w:t xml:space="preserve"> </w:t>
      </w:r>
      <w:r w:rsidR="002A54E7" w:rsidRPr="00CF37E7">
        <w:t xml:space="preserve">and </w:t>
      </w:r>
      <w:proofErr w:type="spellStart"/>
      <w:r w:rsidR="002A54E7" w:rsidRPr="00CF37E7">
        <w:t>Zai</w:t>
      </w:r>
      <w:proofErr w:type="spellEnd"/>
      <w:r w:rsidR="002A54E7" w:rsidRPr="00CF37E7">
        <w:t xml:space="preserve"> Liang</w:t>
      </w:r>
      <w:r w:rsidR="004D20F2" w:rsidRPr="00CF37E7">
        <w:t>. “</w:t>
      </w:r>
      <w:r w:rsidR="004D20F2" w:rsidRPr="00CF37E7">
        <w:rPr>
          <w:rFonts w:hint="eastAsia"/>
        </w:rPr>
        <w:t xml:space="preserve">Parental </w:t>
      </w:r>
      <w:r w:rsidR="00274880" w:rsidRPr="00CF37E7">
        <w:t>m</w:t>
      </w:r>
      <w:r w:rsidR="004D20F2" w:rsidRPr="00CF37E7">
        <w:rPr>
          <w:rFonts w:hint="eastAsia"/>
        </w:rPr>
        <w:t xml:space="preserve">igration and </w:t>
      </w:r>
      <w:r w:rsidR="00274880" w:rsidRPr="00CF37E7">
        <w:t>a</w:t>
      </w:r>
      <w:r w:rsidR="004D20F2" w:rsidRPr="00CF37E7">
        <w:rPr>
          <w:rFonts w:hint="eastAsia"/>
        </w:rPr>
        <w:t xml:space="preserve">nemia </w:t>
      </w:r>
      <w:r w:rsidR="00274880" w:rsidRPr="00CF37E7">
        <w:t>s</w:t>
      </w:r>
      <w:r w:rsidR="004D20F2" w:rsidRPr="00CF37E7">
        <w:rPr>
          <w:rFonts w:hint="eastAsia"/>
        </w:rPr>
        <w:t xml:space="preserve">tatus of </w:t>
      </w:r>
      <w:r w:rsidR="00274880" w:rsidRPr="00CF37E7">
        <w:t>c</w:t>
      </w:r>
      <w:r w:rsidR="004D20F2" w:rsidRPr="00CF37E7">
        <w:rPr>
          <w:rFonts w:hint="eastAsia"/>
        </w:rPr>
        <w:t xml:space="preserve">hildren in </w:t>
      </w:r>
      <w:r w:rsidR="00274880" w:rsidRPr="00CF37E7">
        <w:t>r</w:t>
      </w:r>
      <w:r w:rsidR="004D20F2" w:rsidRPr="00CF37E7">
        <w:rPr>
          <w:rFonts w:hint="eastAsia"/>
        </w:rPr>
        <w:t>ural China</w:t>
      </w:r>
      <w:r w:rsidR="004D20F2" w:rsidRPr="00CF37E7">
        <w:t xml:space="preserve">” </w:t>
      </w:r>
      <w:r w:rsidR="00FE232A" w:rsidRPr="00CF37E7">
        <w:t>Regular Session Presentation</w:t>
      </w:r>
      <w:r w:rsidR="004D20F2" w:rsidRPr="00CF37E7">
        <w:t xml:space="preserve"> at International Chinese Sociological Association Conference, Princeton, NJ</w:t>
      </w:r>
      <w:r w:rsidR="004D6A73">
        <w:t>, 2018</w:t>
      </w:r>
      <w:r w:rsidR="004D20F2" w:rsidRPr="00CF37E7">
        <w:t>.</w:t>
      </w:r>
    </w:p>
    <w:p w14:paraId="4D9C240D" w14:textId="054DCC7E" w:rsidR="004D20F2" w:rsidRPr="00CF37E7" w:rsidRDefault="00683019" w:rsidP="000E79AD">
      <w:pPr>
        <w:pStyle w:val="Default"/>
        <w:spacing w:after="120"/>
        <w:ind w:left="706" w:hanging="706"/>
        <w:rPr>
          <w:rFonts w:ascii="Times New Roman" w:hAnsi="Times New Roman" w:cs="Mangal"/>
          <w:color w:val="auto"/>
          <w:kern w:val="1"/>
          <w:lang w:eastAsia="hi-IN" w:bidi="hi-IN"/>
        </w:rPr>
      </w:pPr>
      <w:r w:rsidRPr="00CF37E7">
        <w:rPr>
          <w:rFonts w:ascii="Times New Roman" w:hAnsi="Times New Roman" w:cs="Times New Roman"/>
          <w:b/>
          <w:color w:val="auto"/>
          <w:kern w:val="1"/>
          <w:lang w:eastAsia="hi-IN" w:bidi="hi-IN"/>
        </w:rPr>
        <w:t>Sun, Feinuo</w:t>
      </w:r>
      <w:r w:rsidR="004D20F2" w:rsidRPr="00CF37E7">
        <w:rPr>
          <w:rFonts w:ascii="Times New Roman" w:hAnsi="Times New Roman" w:cs="Mangal"/>
          <w:color w:val="auto"/>
          <w:kern w:val="1"/>
          <w:lang w:eastAsia="hi-IN" w:bidi="hi-IN"/>
        </w:rPr>
        <w:t xml:space="preserve">. “What </w:t>
      </w:r>
      <w:r w:rsidR="00274880" w:rsidRPr="00CF37E7">
        <w:rPr>
          <w:rFonts w:ascii="Times New Roman" w:hAnsi="Times New Roman" w:cs="Mangal"/>
          <w:color w:val="auto"/>
          <w:kern w:val="1"/>
          <w:lang w:eastAsia="hi-IN" w:bidi="hi-IN"/>
        </w:rPr>
        <w:t>d</w:t>
      </w:r>
      <w:r w:rsidR="004D20F2" w:rsidRPr="00CF37E7">
        <w:rPr>
          <w:rFonts w:ascii="Times New Roman" w:hAnsi="Times New Roman" w:cs="Mangal"/>
          <w:color w:val="auto"/>
          <w:kern w:val="1"/>
          <w:lang w:eastAsia="hi-IN" w:bidi="hi-IN"/>
        </w:rPr>
        <w:t xml:space="preserve">o </w:t>
      </w:r>
      <w:r w:rsidR="00274880" w:rsidRPr="00CF37E7">
        <w:rPr>
          <w:rFonts w:ascii="Times New Roman" w:hAnsi="Times New Roman" w:cs="Mangal"/>
          <w:color w:val="auto"/>
          <w:kern w:val="1"/>
          <w:lang w:eastAsia="hi-IN" w:bidi="hi-IN"/>
        </w:rPr>
        <w:t>mi</w:t>
      </w:r>
      <w:r w:rsidR="004D20F2" w:rsidRPr="00CF37E7">
        <w:rPr>
          <w:rFonts w:ascii="Times New Roman" w:hAnsi="Times New Roman" w:cs="Mangal"/>
          <w:color w:val="auto"/>
          <w:kern w:val="1"/>
          <w:lang w:eastAsia="hi-IN" w:bidi="hi-IN"/>
        </w:rPr>
        <w:t xml:space="preserve">grant </w:t>
      </w:r>
      <w:r w:rsidR="00274880" w:rsidRPr="00CF37E7">
        <w:rPr>
          <w:rFonts w:ascii="Times New Roman" w:hAnsi="Times New Roman" w:cs="Mangal"/>
          <w:color w:val="auto"/>
          <w:kern w:val="1"/>
          <w:lang w:eastAsia="hi-IN" w:bidi="hi-IN"/>
        </w:rPr>
        <w:t>w</w:t>
      </w:r>
      <w:r w:rsidR="004D20F2" w:rsidRPr="00CF37E7">
        <w:rPr>
          <w:rFonts w:ascii="Times New Roman" w:hAnsi="Times New Roman" w:cs="Mangal"/>
          <w:color w:val="auto"/>
          <w:kern w:val="1"/>
          <w:lang w:eastAsia="hi-IN" w:bidi="hi-IN"/>
        </w:rPr>
        <w:t xml:space="preserve">orkers </w:t>
      </w:r>
      <w:r w:rsidR="00274880" w:rsidRPr="00CF37E7">
        <w:rPr>
          <w:rFonts w:ascii="Times New Roman" w:hAnsi="Times New Roman" w:cs="Mangal"/>
          <w:color w:val="auto"/>
          <w:kern w:val="1"/>
          <w:lang w:eastAsia="hi-IN" w:bidi="hi-IN"/>
        </w:rPr>
        <w:t>ca</w:t>
      </w:r>
      <w:r w:rsidR="004D20F2" w:rsidRPr="00CF37E7">
        <w:rPr>
          <w:rFonts w:ascii="Times New Roman" w:hAnsi="Times New Roman" w:cs="Mangal"/>
          <w:color w:val="auto"/>
          <w:kern w:val="1"/>
          <w:lang w:eastAsia="hi-IN" w:bidi="hi-IN"/>
        </w:rPr>
        <w:t xml:space="preserve">re about </w:t>
      </w:r>
      <w:r w:rsidR="00274880" w:rsidRPr="00CF37E7">
        <w:rPr>
          <w:rFonts w:ascii="Times New Roman" w:hAnsi="Times New Roman" w:cs="Mangal"/>
          <w:color w:val="auto"/>
          <w:kern w:val="1"/>
          <w:lang w:eastAsia="hi-IN" w:bidi="hi-IN"/>
        </w:rPr>
        <w:t>m</w:t>
      </w:r>
      <w:r w:rsidR="004D20F2" w:rsidRPr="00CF37E7">
        <w:rPr>
          <w:rFonts w:ascii="Times New Roman" w:hAnsi="Times New Roman" w:cs="Mangal"/>
          <w:color w:val="auto"/>
          <w:kern w:val="1"/>
          <w:lang w:eastAsia="hi-IN" w:bidi="hi-IN"/>
        </w:rPr>
        <w:t xml:space="preserve">ost? An </w:t>
      </w:r>
      <w:r w:rsidR="00274880" w:rsidRPr="00CF37E7">
        <w:rPr>
          <w:rFonts w:ascii="Times New Roman" w:hAnsi="Times New Roman" w:cs="Mangal"/>
          <w:color w:val="auto"/>
          <w:kern w:val="1"/>
          <w:lang w:eastAsia="hi-IN" w:bidi="hi-IN"/>
        </w:rPr>
        <w:t>e</w:t>
      </w:r>
      <w:r w:rsidR="004D20F2" w:rsidRPr="00CF37E7">
        <w:rPr>
          <w:rFonts w:ascii="Times New Roman" w:hAnsi="Times New Roman" w:cs="Mangal"/>
          <w:color w:val="auto"/>
          <w:kern w:val="1"/>
          <w:lang w:eastAsia="hi-IN" w:bidi="hi-IN"/>
        </w:rPr>
        <w:t xml:space="preserve">xamination on </w:t>
      </w:r>
      <w:r w:rsidR="00274880" w:rsidRPr="00CF37E7">
        <w:rPr>
          <w:rFonts w:ascii="Times New Roman" w:hAnsi="Times New Roman" w:cs="Mangal"/>
          <w:color w:val="auto"/>
          <w:kern w:val="1"/>
          <w:lang w:eastAsia="hi-IN" w:bidi="hi-IN"/>
        </w:rPr>
        <w:t>c</w:t>
      </w:r>
      <w:r w:rsidR="004D20F2" w:rsidRPr="00CF37E7">
        <w:rPr>
          <w:rFonts w:ascii="Times New Roman" w:hAnsi="Times New Roman" w:cs="Mangal"/>
          <w:color w:val="auto"/>
          <w:kern w:val="1"/>
          <w:lang w:eastAsia="hi-IN" w:bidi="hi-IN"/>
        </w:rPr>
        <w:t xml:space="preserve">ity </w:t>
      </w:r>
      <w:r w:rsidR="00274880" w:rsidRPr="00CF37E7">
        <w:rPr>
          <w:rFonts w:ascii="Times New Roman" w:hAnsi="Times New Roman" w:cs="Mangal"/>
          <w:color w:val="auto"/>
          <w:kern w:val="1"/>
          <w:lang w:eastAsia="hi-IN" w:bidi="hi-IN"/>
        </w:rPr>
        <w:t>e</w:t>
      </w:r>
      <w:r w:rsidR="004D20F2" w:rsidRPr="00CF37E7">
        <w:rPr>
          <w:rFonts w:ascii="Times New Roman" w:hAnsi="Times New Roman" w:cs="Mangal"/>
          <w:color w:val="auto"/>
          <w:kern w:val="1"/>
          <w:lang w:eastAsia="hi-IN" w:bidi="hi-IN"/>
        </w:rPr>
        <w:t xml:space="preserve">valuations and </w:t>
      </w:r>
      <w:r w:rsidR="00274880" w:rsidRPr="00CF37E7">
        <w:rPr>
          <w:rFonts w:ascii="Times New Roman" w:hAnsi="Times New Roman" w:cs="Mangal"/>
          <w:color w:val="auto"/>
          <w:kern w:val="1"/>
          <w:lang w:eastAsia="hi-IN" w:bidi="hi-IN"/>
        </w:rPr>
        <w:t>m</w:t>
      </w:r>
      <w:r w:rsidR="004D20F2" w:rsidRPr="00CF37E7">
        <w:rPr>
          <w:rFonts w:ascii="Times New Roman" w:hAnsi="Times New Roman" w:cs="Mangal"/>
          <w:color w:val="auto"/>
          <w:kern w:val="1"/>
          <w:lang w:eastAsia="hi-IN" w:bidi="hi-IN"/>
        </w:rPr>
        <w:t xml:space="preserve">igrants' </w:t>
      </w:r>
      <w:r w:rsidR="00274880" w:rsidRPr="00CF37E7">
        <w:rPr>
          <w:rFonts w:ascii="Times New Roman" w:hAnsi="Times New Roman" w:cs="Mangal"/>
          <w:color w:val="auto"/>
          <w:kern w:val="1"/>
          <w:lang w:eastAsia="hi-IN" w:bidi="hi-IN"/>
        </w:rPr>
        <w:t>h</w:t>
      </w:r>
      <w:r w:rsidR="004D20F2" w:rsidRPr="00CF37E7">
        <w:rPr>
          <w:rFonts w:ascii="Times New Roman" w:hAnsi="Times New Roman" w:cs="Mangal"/>
          <w:color w:val="auto"/>
          <w:kern w:val="1"/>
          <w:lang w:eastAsia="hi-IN" w:bidi="hi-IN"/>
        </w:rPr>
        <w:t xml:space="preserve">ousehold </w:t>
      </w:r>
      <w:r w:rsidR="00274880" w:rsidRPr="00CF37E7">
        <w:rPr>
          <w:rFonts w:ascii="Times New Roman" w:hAnsi="Times New Roman" w:cs="Mangal"/>
          <w:color w:val="auto"/>
          <w:kern w:val="1"/>
          <w:lang w:eastAsia="hi-IN" w:bidi="hi-IN"/>
        </w:rPr>
        <w:t>i</w:t>
      </w:r>
      <w:r w:rsidR="004D20F2" w:rsidRPr="00CF37E7">
        <w:rPr>
          <w:rFonts w:ascii="Times New Roman" w:hAnsi="Times New Roman" w:cs="Mangal"/>
          <w:color w:val="auto"/>
          <w:kern w:val="1"/>
          <w:lang w:eastAsia="hi-IN" w:bidi="hi-IN"/>
        </w:rPr>
        <w:t xml:space="preserve">ntentions in China” </w:t>
      </w:r>
      <w:r w:rsidR="00FE232A" w:rsidRPr="00CF37E7">
        <w:rPr>
          <w:rFonts w:ascii="Times New Roman" w:hAnsi="Times New Roman" w:cs="Mangal"/>
          <w:color w:val="auto"/>
          <w:kern w:val="1"/>
          <w:lang w:eastAsia="hi-IN" w:bidi="hi-IN"/>
        </w:rPr>
        <w:t xml:space="preserve">Regular Session Presentation at </w:t>
      </w:r>
      <w:r w:rsidR="004D20F2" w:rsidRPr="00CF37E7">
        <w:rPr>
          <w:rFonts w:ascii="Times New Roman" w:hAnsi="Times New Roman" w:cs="Mangal"/>
          <w:color w:val="auto"/>
          <w:kern w:val="1"/>
          <w:lang w:eastAsia="hi-IN" w:bidi="hi-IN"/>
        </w:rPr>
        <w:t>Eastern Sociological Society Conference, Baltimore, MD</w:t>
      </w:r>
      <w:r w:rsidR="004D6A73">
        <w:rPr>
          <w:rFonts w:ascii="Times New Roman" w:hAnsi="Times New Roman" w:cs="Mangal"/>
          <w:color w:val="auto"/>
          <w:kern w:val="1"/>
          <w:lang w:eastAsia="hi-IN" w:bidi="hi-IN"/>
        </w:rPr>
        <w:t>, 2018</w:t>
      </w:r>
      <w:r w:rsidR="004D20F2" w:rsidRPr="00CF37E7">
        <w:rPr>
          <w:rFonts w:ascii="Times New Roman" w:hAnsi="Times New Roman" w:cs="Mangal"/>
          <w:color w:val="auto"/>
          <w:kern w:val="1"/>
          <w:lang w:eastAsia="hi-IN" w:bidi="hi-IN"/>
        </w:rPr>
        <w:t>.</w:t>
      </w:r>
    </w:p>
    <w:p w14:paraId="7A1FEEB8" w14:textId="79E14759" w:rsidR="004D20F2" w:rsidRDefault="00683019" w:rsidP="000E79AD">
      <w:pPr>
        <w:adjustRightInd w:val="0"/>
        <w:snapToGrid w:val="0"/>
        <w:ind w:left="706" w:hanging="706"/>
        <w:outlineLvl w:val="0"/>
      </w:pPr>
      <w:r w:rsidRPr="00CF37E7">
        <w:rPr>
          <w:b/>
        </w:rPr>
        <w:lastRenderedPageBreak/>
        <w:t>Sun, Feinuo</w:t>
      </w:r>
      <w:r w:rsidR="004D20F2" w:rsidRPr="00CF37E7">
        <w:t>. “</w:t>
      </w:r>
      <w:r w:rsidR="004D20F2" w:rsidRPr="00CF37E7">
        <w:rPr>
          <w:rFonts w:hint="eastAsia"/>
        </w:rPr>
        <w:t>Land</w:t>
      </w:r>
      <w:r w:rsidR="004D20F2" w:rsidRPr="00CF37E7">
        <w:t xml:space="preserve"> </w:t>
      </w:r>
      <w:r w:rsidR="00274880" w:rsidRPr="00CF37E7">
        <w:t>a</w:t>
      </w:r>
      <w:r w:rsidR="004D20F2" w:rsidRPr="00CF37E7">
        <w:t xml:space="preserve">bandonment by </w:t>
      </w:r>
      <w:r w:rsidR="00274880" w:rsidRPr="00CF37E7">
        <w:t>h</w:t>
      </w:r>
      <w:r w:rsidR="004D20F2" w:rsidRPr="00CF37E7">
        <w:t>ouseholds</w:t>
      </w:r>
      <w:r w:rsidR="004D20F2" w:rsidRPr="00CF37E7">
        <w:rPr>
          <w:rFonts w:hint="eastAsia"/>
        </w:rPr>
        <w:t xml:space="preserve"> with </w:t>
      </w:r>
      <w:r w:rsidR="00274880" w:rsidRPr="00CF37E7">
        <w:t>o</w:t>
      </w:r>
      <w:r w:rsidR="004D20F2" w:rsidRPr="00CF37E7">
        <w:rPr>
          <w:rFonts w:hint="eastAsia"/>
        </w:rPr>
        <w:t>ut-</w:t>
      </w:r>
      <w:r w:rsidR="00274880" w:rsidRPr="00CF37E7">
        <w:t>m</w:t>
      </w:r>
      <w:r w:rsidR="004D20F2" w:rsidRPr="00CF37E7">
        <w:rPr>
          <w:rFonts w:hint="eastAsia"/>
        </w:rPr>
        <w:t xml:space="preserve">igrant </w:t>
      </w:r>
      <w:r w:rsidR="00274880" w:rsidRPr="00CF37E7">
        <w:t>w</w:t>
      </w:r>
      <w:r w:rsidR="004D20F2" w:rsidRPr="00CF37E7">
        <w:rPr>
          <w:rFonts w:hint="eastAsia"/>
        </w:rPr>
        <w:t>orkers</w:t>
      </w:r>
      <w:r w:rsidR="004D20F2" w:rsidRPr="00CF37E7">
        <w:t xml:space="preserve">: The </w:t>
      </w:r>
      <w:r w:rsidR="00274880" w:rsidRPr="00CF37E7">
        <w:t>g</w:t>
      </w:r>
      <w:r w:rsidR="004D20F2" w:rsidRPr="00CF37E7">
        <w:rPr>
          <w:rFonts w:hint="eastAsia"/>
        </w:rPr>
        <w:t xml:space="preserve">ender </w:t>
      </w:r>
      <w:r w:rsidR="00274880" w:rsidRPr="00CF37E7">
        <w:t>e</w:t>
      </w:r>
      <w:r w:rsidR="004D20F2" w:rsidRPr="00CF37E7">
        <w:rPr>
          <w:rFonts w:hint="eastAsia"/>
        </w:rPr>
        <w:t>ffect</w:t>
      </w:r>
      <w:r w:rsidR="004D20F2" w:rsidRPr="00CF37E7">
        <w:t xml:space="preserve">” </w:t>
      </w:r>
      <w:r w:rsidR="00FE232A" w:rsidRPr="00CF37E7">
        <w:t>Regular Session Presentation</w:t>
      </w:r>
      <w:r w:rsidR="004D20F2" w:rsidRPr="00CF37E7">
        <w:t xml:space="preserve"> at U</w:t>
      </w:r>
      <w:r w:rsidR="004D20F2" w:rsidRPr="00CF37E7">
        <w:rPr>
          <w:rFonts w:hint="eastAsia"/>
        </w:rPr>
        <w:t>rban</w:t>
      </w:r>
      <w:r w:rsidR="004D20F2" w:rsidRPr="00CF37E7">
        <w:t xml:space="preserve"> China Research Network, Shanghai, China</w:t>
      </w:r>
      <w:r w:rsidR="004D6A73">
        <w:t>, 2017</w:t>
      </w:r>
      <w:r w:rsidR="004D20F2" w:rsidRPr="00CF37E7">
        <w:t xml:space="preserve">. </w:t>
      </w:r>
    </w:p>
    <w:p w14:paraId="527B1E03" w14:textId="77777777" w:rsidR="004F6121" w:rsidRPr="00CF37E7" w:rsidRDefault="004F6121" w:rsidP="000E79AD">
      <w:pPr>
        <w:adjustRightInd w:val="0"/>
        <w:snapToGrid w:val="0"/>
        <w:ind w:left="706" w:hanging="706"/>
        <w:outlineLvl w:val="0"/>
      </w:pPr>
    </w:p>
    <w:p w14:paraId="2AEDDE8C" w14:textId="77777777" w:rsidR="00637FB8" w:rsidRPr="00CF37E7" w:rsidRDefault="00637FB8" w:rsidP="00637FB8">
      <w:pPr>
        <w:spacing w:line="100" w:lineRule="atLeast"/>
        <w:rPr>
          <w:b/>
          <w:u w:val="single"/>
        </w:rPr>
      </w:pPr>
      <w:r w:rsidRPr="00CF37E7">
        <w:rPr>
          <w:b/>
          <w:u w:val="single"/>
        </w:rPr>
        <w:t>TEACHING</w:t>
      </w:r>
      <w:r w:rsidRPr="00CF37E7">
        <w:rPr>
          <w:rFonts w:hint="eastAsia"/>
          <w:b/>
          <w:u w:val="single"/>
        </w:rPr>
        <w:t xml:space="preserve">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8694"/>
      </w:tblGrid>
      <w:tr w:rsidR="00637FB8" w:rsidRPr="00B219E4" w14:paraId="4F6A71A5" w14:textId="77777777" w:rsidTr="00B81095">
        <w:tc>
          <w:tcPr>
            <w:tcW w:w="1260" w:type="dxa"/>
          </w:tcPr>
          <w:p w14:paraId="027F771B" w14:textId="77777777" w:rsidR="00637FB8" w:rsidRPr="00CF37E7" w:rsidRDefault="00637FB8" w:rsidP="00B81095">
            <w:pPr>
              <w:spacing w:line="100" w:lineRule="atLeast"/>
            </w:pPr>
            <w:r>
              <w:t xml:space="preserve">Fa </w:t>
            </w: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8694" w:type="dxa"/>
          </w:tcPr>
          <w:p w14:paraId="6F08FCE7" w14:textId="77777777" w:rsidR="00637FB8" w:rsidRDefault="00637FB8" w:rsidP="00B81095">
            <w:pPr>
              <w:spacing w:line="100" w:lineRule="atLeast"/>
              <w:rPr>
                <w:u w:val="single"/>
              </w:rPr>
            </w:pPr>
            <w:r>
              <w:rPr>
                <w:u w:val="single"/>
              </w:rPr>
              <w:t>Guest Lecturer</w:t>
            </w:r>
          </w:p>
          <w:p w14:paraId="46DB2FAB" w14:textId="77777777" w:rsidR="00637FB8" w:rsidRPr="004C78A0" w:rsidRDefault="00637FB8" w:rsidP="00B81095">
            <w:r w:rsidRPr="004C78A0">
              <w:rPr>
                <w:color w:val="000000"/>
                <w:bdr w:val="none" w:sz="0" w:space="0" w:color="auto" w:frame="1"/>
              </w:rPr>
              <w:t>Department of Family Studies and Gerontology</w:t>
            </w:r>
            <w:r>
              <w:rPr>
                <w:color w:val="000000"/>
                <w:bdr w:val="none" w:sz="0" w:space="0" w:color="auto" w:frame="1"/>
              </w:rPr>
              <w:t>, Mount Saint Vincent University</w:t>
            </w:r>
            <w:r w:rsidRPr="004C78A0">
              <w:rPr>
                <w:rStyle w:val="apple-converted-space"/>
                <w:rFonts w:eastAsia="OpenSymbol"/>
                <w:color w:val="000000"/>
                <w:bdr w:val="none" w:sz="0" w:space="0" w:color="auto" w:frame="1"/>
              </w:rPr>
              <w:t> </w:t>
            </w:r>
          </w:p>
          <w:p w14:paraId="61C0865D" w14:textId="77777777" w:rsidR="00637FB8" w:rsidRDefault="00637FB8" w:rsidP="00B81095">
            <w:pPr>
              <w:spacing w:line="100" w:lineRule="atLeast"/>
              <w:rPr>
                <w:i/>
                <w:iCs/>
              </w:rPr>
            </w:pPr>
            <w:r w:rsidRPr="00CB6E8B">
              <w:rPr>
                <w:i/>
                <w:iCs/>
              </w:rPr>
              <w:t xml:space="preserve">Global </w:t>
            </w:r>
            <w:r>
              <w:rPr>
                <w:i/>
                <w:iCs/>
              </w:rPr>
              <w:t>H</w:t>
            </w:r>
            <w:r w:rsidRPr="00CB6E8B">
              <w:rPr>
                <w:i/>
                <w:iCs/>
              </w:rPr>
              <w:t xml:space="preserve">ealth and </w:t>
            </w:r>
            <w:r>
              <w:rPr>
                <w:i/>
                <w:iCs/>
              </w:rPr>
              <w:t>A</w:t>
            </w:r>
            <w:r w:rsidRPr="00CB6E8B">
              <w:rPr>
                <w:i/>
                <w:iCs/>
              </w:rPr>
              <w:t xml:space="preserve">ging in the </w:t>
            </w:r>
            <w:r>
              <w:rPr>
                <w:i/>
                <w:iCs/>
              </w:rPr>
              <w:t>C</w:t>
            </w:r>
            <w:r w:rsidRPr="00CB6E8B">
              <w:rPr>
                <w:rFonts w:hint="eastAsia"/>
                <w:i/>
                <w:iCs/>
              </w:rPr>
              <w:t>o</w:t>
            </w:r>
            <w:r w:rsidRPr="00CB6E8B">
              <w:rPr>
                <w:i/>
                <w:iCs/>
              </w:rPr>
              <w:t>ntext of Covid 19</w:t>
            </w:r>
            <w:r>
              <w:rPr>
                <w:i/>
                <w:iCs/>
              </w:rPr>
              <w:t xml:space="preserve"> </w:t>
            </w:r>
          </w:p>
          <w:p w14:paraId="31EF966C" w14:textId="2E11AEB5" w:rsidR="00637FB8" w:rsidRPr="00B219E4" w:rsidRDefault="00637FB8" w:rsidP="00B81095">
            <w:pPr>
              <w:pStyle w:val="Default"/>
              <w:spacing w:after="120"/>
              <w:rPr>
                <w:rFonts w:ascii="Times New Roman" w:hAnsi="Times New Roman" w:cs="Times New Roman"/>
                <w:bCs/>
                <w:color w:val="auto"/>
                <w:kern w:val="1"/>
                <w:lang w:eastAsia="hi-IN" w:bidi="hi-IN"/>
              </w:rPr>
            </w:pPr>
            <w:r w:rsidRPr="00B219E4">
              <w:rPr>
                <w:rFonts w:ascii="Times New Roman" w:hAnsi="Times New Roman" w:cs="Times New Roman"/>
                <w:bCs/>
                <w:color w:val="auto"/>
                <w:kern w:val="1"/>
                <w:lang w:eastAsia="hi-IN" w:bidi="hi-IN"/>
              </w:rPr>
              <w:t>(</w:t>
            </w:r>
            <w:proofErr w:type="gramStart"/>
            <w:r w:rsidRPr="00B219E4">
              <w:rPr>
                <w:rFonts w:ascii="Times New Roman" w:hAnsi="Times New Roman" w:cs="Times New Roman"/>
                <w:bCs/>
                <w:color w:val="auto"/>
                <w:kern w:val="1"/>
                <w:lang w:eastAsia="hi-IN" w:bidi="hi-IN"/>
              </w:rPr>
              <w:t>for</w:t>
            </w:r>
            <w:proofErr w:type="gramEnd"/>
            <w:r w:rsidRPr="00B219E4">
              <w:rPr>
                <w:rFonts w:ascii="Times New Roman" w:hAnsi="Times New Roman" w:cs="Times New Roman"/>
                <w:bCs/>
                <w:color w:val="auto"/>
                <w:kern w:val="1"/>
                <w:lang w:eastAsia="hi-IN" w:bidi="hi-IN"/>
              </w:rPr>
              <w:t xml:space="preserve"> graduate and undergraduate students</w:t>
            </w:r>
            <w:r w:rsidR="008E17C6">
              <w:rPr>
                <w:rFonts w:ascii="Times New Roman" w:hAnsi="Times New Roman" w:cs="Times New Roman" w:hint="eastAsia"/>
                <w:bCs/>
                <w:color w:val="auto"/>
                <w:kern w:val="1"/>
                <w:lang w:bidi="hi-IN"/>
              </w:rPr>
              <w:t>,</w:t>
            </w:r>
            <w:r w:rsidR="008E17C6">
              <w:rPr>
                <w:rFonts w:ascii="Times New Roman" w:hAnsi="Times New Roman" w:cs="Times New Roman"/>
                <w:bCs/>
                <w:color w:val="auto"/>
                <w:kern w:val="1"/>
                <w:lang w:bidi="hi-IN"/>
              </w:rPr>
              <w:t xml:space="preserve"> 1 section in-person</w:t>
            </w:r>
            <w:r w:rsidRPr="00B219E4">
              <w:rPr>
                <w:rFonts w:ascii="Times New Roman" w:hAnsi="Times New Roman" w:cs="Times New Roman"/>
                <w:bCs/>
                <w:color w:val="auto"/>
                <w:kern w:val="1"/>
                <w:lang w:eastAsia="hi-IN" w:bidi="hi-IN"/>
              </w:rPr>
              <w:t>)</w:t>
            </w:r>
          </w:p>
        </w:tc>
      </w:tr>
      <w:tr w:rsidR="00637FB8" w:rsidRPr="000973C3" w14:paraId="7658EEF4" w14:textId="77777777" w:rsidTr="00B81095">
        <w:tc>
          <w:tcPr>
            <w:tcW w:w="1260" w:type="dxa"/>
          </w:tcPr>
          <w:p w14:paraId="41969A90" w14:textId="77777777" w:rsidR="00637FB8" w:rsidRPr="00CF37E7" w:rsidRDefault="00637FB8" w:rsidP="00B81095">
            <w:pPr>
              <w:spacing w:line="100" w:lineRule="atLeast"/>
            </w:pPr>
            <w:r w:rsidRPr="00CF37E7">
              <w:rPr>
                <w:rFonts w:hint="eastAsia"/>
              </w:rPr>
              <w:t>201</w:t>
            </w:r>
            <w:r w:rsidRPr="00CF37E7">
              <w:t>8</w:t>
            </w:r>
            <w:r w:rsidRPr="00CF37E7">
              <w:rPr>
                <w:rFonts w:hint="eastAsia"/>
              </w:rPr>
              <w:t>-</w:t>
            </w:r>
            <w:r>
              <w:t>2021</w:t>
            </w:r>
            <w:r w:rsidRPr="00CF37E7">
              <w:rPr>
                <w:rFonts w:hint="eastAsia"/>
              </w:rPr>
              <w:t xml:space="preserve">   </w:t>
            </w:r>
          </w:p>
        </w:tc>
        <w:tc>
          <w:tcPr>
            <w:tcW w:w="8694" w:type="dxa"/>
          </w:tcPr>
          <w:p w14:paraId="49B45510" w14:textId="77777777" w:rsidR="00637FB8" w:rsidRDefault="00637FB8" w:rsidP="00B81095">
            <w:pPr>
              <w:spacing w:line="100" w:lineRule="atLeast"/>
              <w:rPr>
                <w:u w:val="single"/>
              </w:rPr>
            </w:pPr>
            <w:r w:rsidRPr="00CF37E7">
              <w:rPr>
                <w:u w:val="single"/>
              </w:rPr>
              <w:t>Instructor</w:t>
            </w:r>
          </w:p>
          <w:p w14:paraId="26301CFB" w14:textId="77777777" w:rsidR="00637FB8" w:rsidRPr="00CF37E7" w:rsidRDefault="00637FB8" w:rsidP="00B81095">
            <w:pPr>
              <w:spacing w:line="100" w:lineRule="atLeast"/>
              <w:rPr>
                <w:u w:val="single"/>
              </w:rPr>
            </w:pPr>
            <w:r w:rsidRPr="00CF37E7">
              <w:rPr>
                <w:rFonts w:hint="eastAsia"/>
              </w:rPr>
              <w:t>Department of Sociology, University at Albany</w:t>
            </w:r>
            <w:r w:rsidRPr="00E3130B">
              <w:t>, State University of New York</w:t>
            </w:r>
          </w:p>
          <w:p w14:paraId="1ED49EAE" w14:textId="77777777" w:rsidR="00637FB8" w:rsidRPr="00B219E4" w:rsidRDefault="00637FB8" w:rsidP="00B81095">
            <w:pPr>
              <w:spacing w:line="100" w:lineRule="atLeast"/>
            </w:pPr>
            <w:r w:rsidRPr="00E55B4D">
              <w:rPr>
                <w:i/>
                <w:iCs/>
              </w:rPr>
              <w:t xml:space="preserve">Introduction to Social Research </w:t>
            </w:r>
            <w:r w:rsidRPr="00B219E4">
              <w:t>(3 sections in-person, 2 sections asynchronous)</w:t>
            </w:r>
          </w:p>
          <w:p w14:paraId="5DD8365A" w14:textId="77777777" w:rsidR="00637FB8" w:rsidRPr="00E55B4D" w:rsidRDefault="00637FB8" w:rsidP="00B81095">
            <w:pPr>
              <w:spacing w:line="100" w:lineRule="atLeast"/>
              <w:rPr>
                <w:i/>
                <w:iCs/>
              </w:rPr>
            </w:pPr>
            <w:r w:rsidRPr="00E55B4D">
              <w:rPr>
                <w:i/>
                <w:iCs/>
              </w:rPr>
              <w:t>Introduction to Sociology</w:t>
            </w:r>
            <w:r w:rsidRPr="00B219E4">
              <w:t xml:space="preserve"> (1 section in-person, 1 section asynchronous)</w:t>
            </w:r>
          </w:p>
          <w:p w14:paraId="4AA9FCED" w14:textId="77777777" w:rsidR="00637FB8" w:rsidRPr="000973C3" w:rsidRDefault="00637FB8" w:rsidP="00B81095">
            <w:pPr>
              <w:pStyle w:val="Default"/>
              <w:spacing w:after="120"/>
              <w:rPr>
                <w:rFonts w:ascii="Times New Roman" w:hAnsi="Times New Roman" w:cs="Times New Roman"/>
                <w:bCs/>
                <w:i/>
                <w:iCs/>
                <w:color w:val="auto"/>
                <w:kern w:val="1"/>
                <w:lang w:eastAsia="hi-IN" w:bidi="hi-IN"/>
              </w:rPr>
            </w:pPr>
            <w:r w:rsidRPr="000973C3">
              <w:rPr>
                <w:rFonts w:ascii="Times New Roman" w:hAnsi="Times New Roman" w:cs="Times New Roman"/>
                <w:bCs/>
                <w:i/>
                <w:iCs/>
                <w:color w:val="auto"/>
                <w:kern w:val="1"/>
                <w:lang w:eastAsia="hi-IN" w:bidi="hi-IN"/>
              </w:rPr>
              <w:t>The American Welfare State</w:t>
            </w:r>
            <w:r w:rsidRPr="00E55B4D">
              <w:rPr>
                <w:rFonts w:ascii="Times New Roman" w:hAnsi="Times New Roman" w:cs="Times New Roman"/>
                <w:bCs/>
                <w:i/>
                <w:iCs/>
                <w:color w:val="auto"/>
                <w:kern w:val="1"/>
                <w:lang w:eastAsia="hi-IN" w:bidi="hi-IN"/>
              </w:rPr>
              <w:t xml:space="preserve"> </w:t>
            </w:r>
            <w:r w:rsidRPr="00B219E4">
              <w:rPr>
                <w:rFonts w:ascii="Times New Roman" w:hAnsi="Times New Roman" w:cs="Times New Roman"/>
                <w:bCs/>
                <w:color w:val="auto"/>
                <w:kern w:val="1"/>
                <w:lang w:eastAsia="hi-IN" w:bidi="hi-IN"/>
              </w:rPr>
              <w:t>(1 section asynchronous)</w:t>
            </w:r>
            <w:r>
              <w:rPr>
                <w:rFonts w:ascii="Times New Roman" w:hAnsi="Times New Roman" w:cs="Times New Roman"/>
                <w:bCs/>
                <w:color w:val="auto"/>
                <w:kern w:val="1"/>
                <w:lang w:eastAsia="hi-IN" w:bidi="hi-IN"/>
              </w:rPr>
              <w:t xml:space="preserve"> </w:t>
            </w:r>
          </w:p>
        </w:tc>
      </w:tr>
      <w:tr w:rsidR="00637FB8" w:rsidRPr="000973C3" w14:paraId="20A89B21" w14:textId="77777777" w:rsidTr="00B81095">
        <w:tc>
          <w:tcPr>
            <w:tcW w:w="1260" w:type="dxa"/>
          </w:tcPr>
          <w:p w14:paraId="4CD40532" w14:textId="77777777" w:rsidR="00637FB8" w:rsidRPr="00CF37E7" w:rsidRDefault="00637FB8" w:rsidP="00B81095">
            <w:pPr>
              <w:spacing w:line="100" w:lineRule="atLeast"/>
            </w:pPr>
            <w:proofErr w:type="spellStart"/>
            <w:r>
              <w:t>Spr</w:t>
            </w:r>
            <w:proofErr w:type="spellEnd"/>
            <w:r>
              <w:t xml:space="preserve"> </w:t>
            </w:r>
            <w:r w:rsidRPr="00CF37E7">
              <w:t>2018</w:t>
            </w:r>
          </w:p>
        </w:tc>
        <w:tc>
          <w:tcPr>
            <w:tcW w:w="8694" w:type="dxa"/>
          </w:tcPr>
          <w:p w14:paraId="7CD8210F" w14:textId="77777777" w:rsidR="00637FB8" w:rsidRDefault="00637FB8" w:rsidP="00B81095">
            <w:pPr>
              <w:spacing w:line="100" w:lineRule="atLeast"/>
              <w:rPr>
                <w:u w:val="single"/>
              </w:rPr>
            </w:pPr>
            <w:r w:rsidRPr="00CF37E7">
              <w:rPr>
                <w:u w:val="single"/>
              </w:rPr>
              <w:t>Co-instructor</w:t>
            </w:r>
          </w:p>
          <w:p w14:paraId="0A792ABF" w14:textId="77777777" w:rsidR="00637FB8" w:rsidRPr="000A5B1B" w:rsidRDefault="00637FB8" w:rsidP="00B81095">
            <w:pPr>
              <w:spacing w:line="100" w:lineRule="atLeast"/>
            </w:pPr>
            <w:r w:rsidRPr="00CF37E7">
              <w:rPr>
                <w:rFonts w:hint="eastAsia"/>
              </w:rPr>
              <w:t>Department of Sociology, University at Albany</w:t>
            </w:r>
            <w:r w:rsidRPr="00E3130B">
              <w:t>, State University of New York</w:t>
            </w:r>
          </w:p>
          <w:p w14:paraId="6569A33F" w14:textId="77777777" w:rsidR="00637FB8" w:rsidRPr="000973C3" w:rsidRDefault="00637FB8" w:rsidP="00B81095">
            <w:pPr>
              <w:pStyle w:val="Default"/>
              <w:spacing w:after="120"/>
              <w:rPr>
                <w:rFonts w:ascii="Times New Roman" w:hAnsi="Times New Roman" w:cs="Times New Roman"/>
                <w:bCs/>
                <w:i/>
                <w:iCs/>
                <w:color w:val="auto"/>
                <w:kern w:val="1"/>
                <w:lang w:eastAsia="hi-IN" w:bidi="hi-IN"/>
              </w:rPr>
            </w:pPr>
            <w:r w:rsidRPr="000973C3">
              <w:rPr>
                <w:rFonts w:ascii="Times New Roman" w:hAnsi="Times New Roman" w:cs="Times New Roman"/>
                <w:bCs/>
                <w:i/>
                <w:iCs/>
                <w:color w:val="auto"/>
                <w:kern w:val="1"/>
                <w:lang w:eastAsia="hi-IN" w:bidi="hi-IN"/>
              </w:rPr>
              <w:t xml:space="preserve">Statistics for </w:t>
            </w:r>
            <w:r w:rsidRPr="00E55B4D">
              <w:rPr>
                <w:rFonts w:ascii="Times New Roman" w:hAnsi="Times New Roman" w:cs="Times New Roman"/>
                <w:bCs/>
                <w:i/>
                <w:iCs/>
                <w:color w:val="auto"/>
                <w:kern w:val="1"/>
                <w:lang w:eastAsia="hi-IN" w:bidi="hi-IN"/>
              </w:rPr>
              <w:t xml:space="preserve">Sociologists </w:t>
            </w:r>
            <w:r w:rsidRPr="00B219E4">
              <w:rPr>
                <w:rFonts w:ascii="Times New Roman" w:hAnsi="Times New Roman" w:cs="Times New Roman"/>
                <w:bCs/>
                <w:color w:val="auto"/>
                <w:kern w:val="1"/>
                <w:lang w:eastAsia="hi-IN" w:bidi="hi-IN"/>
              </w:rPr>
              <w:t>(1 section in-person)</w:t>
            </w:r>
            <w:r w:rsidRPr="000973C3">
              <w:rPr>
                <w:rFonts w:ascii="Times New Roman" w:hAnsi="Times New Roman" w:cs="Times New Roman"/>
                <w:bCs/>
                <w:i/>
                <w:iCs/>
                <w:color w:val="auto"/>
                <w:kern w:val="1"/>
                <w:lang w:eastAsia="hi-IN" w:bidi="hi-IN"/>
              </w:rPr>
              <w:t xml:space="preserve"> </w:t>
            </w:r>
          </w:p>
        </w:tc>
      </w:tr>
      <w:tr w:rsidR="00637FB8" w:rsidRPr="00CF37E7" w14:paraId="1E773F7C" w14:textId="77777777" w:rsidTr="00B81095">
        <w:trPr>
          <w:trHeight w:val="986"/>
        </w:trPr>
        <w:tc>
          <w:tcPr>
            <w:tcW w:w="1260" w:type="dxa"/>
          </w:tcPr>
          <w:p w14:paraId="7F540266" w14:textId="77777777" w:rsidR="00637FB8" w:rsidRPr="00CF37E7" w:rsidRDefault="00637FB8" w:rsidP="00B81095">
            <w:pPr>
              <w:spacing w:line="100" w:lineRule="atLeast"/>
            </w:pPr>
            <w:proofErr w:type="spellStart"/>
            <w:r>
              <w:t>Spr</w:t>
            </w:r>
            <w:proofErr w:type="spellEnd"/>
            <w:r>
              <w:t xml:space="preserve"> 2017</w:t>
            </w:r>
          </w:p>
        </w:tc>
        <w:tc>
          <w:tcPr>
            <w:tcW w:w="8694" w:type="dxa"/>
          </w:tcPr>
          <w:p w14:paraId="54ECF2D9" w14:textId="77777777" w:rsidR="00637FB8" w:rsidRDefault="00637FB8" w:rsidP="00B81095">
            <w:pPr>
              <w:spacing w:line="100" w:lineRule="atLeast"/>
              <w:rPr>
                <w:u w:val="single"/>
              </w:rPr>
            </w:pPr>
            <w:r>
              <w:rPr>
                <w:u w:val="single"/>
              </w:rPr>
              <w:t>Guest Lecturer</w:t>
            </w:r>
          </w:p>
          <w:p w14:paraId="212D48F9" w14:textId="77777777" w:rsidR="00637FB8" w:rsidRPr="000A5B1B" w:rsidRDefault="00637FB8" w:rsidP="00B81095">
            <w:pPr>
              <w:spacing w:line="100" w:lineRule="atLeast"/>
            </w:pPr>
            <w:r w:rsidRPr="00CF37E7">
              <w:rPr>
                <w:rFonts w:hint="eastAsia"/>
              </w:rPr>
              <w:t>Department of Sociology, University at Albany</w:t>
            </w:r>
            <w:r w:rsidRPr="00E3130B">
              <w:t>, State University of New York</w:t>
            </w:r>
          </w:p>
          <w:p w14:paraId="61553FA3" w14:textId="78D09BE4" w:rsidR="00637FB8" w:rsidRPr="00CF37E7" w:rsidRDefault="00637FB8" w:rsidP="00B81095">
            <w:pPr>
              <w:spacing w:line="100" w:lineRule="atLeast"/>
              <w:rPr>
                <w:u w:val="single"/>
              </w:rPr>
            </w:pPr>
            <w:r w:rsidRPr="006772E2">
              <w:rPr>
                <w:rFonts w:eastAsia="SimSun"/>
                <w:bCs/>
                <w:i/>
                <w:iCs/>
                <w:kern w:val="1"/>
                <w:lang w:eastAsia="hi-IN" w:bidi="hi-IN"/>
              </w:rPr>
              <w:t xml:space="preserve">Research Proposal Seminar </w:t>
            </w:r>
            <w:r w:rsidRPr="006772E2">
              <w:rPr>
                <w:rFonts w:eastAsia="SimSun"/>
                <w:bCs/>
                <w:kern w:val="1"/>
                <w:lang w:eastAsia="hi-IN" w:bidi="hi-IN"/>
              </w:rPr>
              <w:t>(</w:t>
            </w:r>
            <w:r w:rsidR="005826E1">
              <w:rPr>
                <w:rFonts w:eastAsia="SimSun"/>
                <w:bCs/>
                <w:kern w:val="1"/>
                <w:lang w:eastAsia="hi-IN" w:bidi="hi-IN"/>
              </w:rPr>
              <w:t>for honors</w:t>
            </w:r>
            <w:r w:rsidR="007732C2">
              <w:rPr>
                <w:rFonts w:eastAsia="SimSun"/>
                <w:bCs/>
                <w:kern w:val="1"/>
                <w:lang w:eastAsia="hi-IN" w:bidi="hi-IN"/>
              </w:rPr>
              <w:t xml:space="preserve"> underg</w:t>
            </w:r>
            <w:r w:rsidR="00EC0ECA">
              <w:rPr>
                <w:rFonts w:eastAsia="SimSun"/>
                <w:bCs/>
                <w:kern w:val="1"/>
                <w:lang w:eastAsia="hi-IN" w:bidi="hi-IN"/>
              </w:rPr>
              <w:t xml:space="preserve">raduate students, </w:t>
            </w:r>
            <w:r w:rsidRPr="006772E2">
              <w:rPr>
                <w:rFonts w:eastAsia="SimSun"/>
                <w:bCs/>
                <w:kern w:val="1"/>
                <w:lang w:eastAsia="hi-IN" w:bidi="hi-IN"/>
              </w:rPr>
              <w:t>1 section in-person)</w:t>
            </w:r>
          </w:p>
        </w:tc>
      </w:tr>
      <w:tr w:rsidR="00637FB8" w:rsidRPr="00CF37E7" w14:paraId="40342290" w14:textId="77777777" w:rsidTr="00B81095">
        <w:trPr>
          <w:trHeight w:val="986"/>
        </w:trPr>
        <w:tc>
          <w:tcPr>
            <w:tcW w:w="1260" w:type="dxa"/>
          </w:tcPr>
          <w:p w14:paraId="5FCB47C5" w14:textId="77777777" w:rsidR="00637FB8" w:rsidRPr="00CF37E7" w:rsidRDefault="00637FB8" w:rsidP="00B81095">
            <w:pPr>
              <w:spacing w:line="100" w:lineRule="atLeast"/>
            </w:pPr>
            <w:r w:rsidRPr="00CF37E7">
              <w:t>2015-</w:t>
            </w:r>
            <w:r>
              <w:t>20</w:t>
            </w:r>
            <w:r w:rsidRPr="00CF37E7">
              <w:t>17</w:t>
            </w:r>
          </w:p>
        </w:tc>
        <w:tc>
          <w:tcPr>
            <w:tcW w:w="8694" w:type="dxa"/>
          </w:tcPr>
          <w:p w14:paraId="148D3499" w14:textId="77777777" w:rsidR="00637FB8" w:rsidRPr="000A5B1B" w:rsidRDefault="00637FB8" w:rsidP="00B81095">
            <w:pPr>
              <w:spacing w:line="100" w:lineRule="atLeast"/>
            </w:pPr>
            <w:r w:rsidRPr="00CF37E7">
              <w:rPr>
                <w:u w:val="single"/>
              </w:rPr>
              <w:t>Teaching Assistant</w:t>
            </w:r>
            <w:r>
              <w:rPr>
                <w:u w:val="single"/>
              </w:rPr>
              <w:t xml:space="preserve"> (grader)</w:t>
            </w:r>
            <w:r>
              <w:t xml:space="preserve"> </w:t>
            </w:r>
          </w:p>
          <w:p w14:paraId="082797DE" w14:textId="77777777" w:rsidR="00637FB8" w:rsidRPr="00CF37E7" w:rsidRDefault="00637FB8" w:rsidP="00B81095">
            <w:pPr>
              <w:spacing w:line="100" w:lineRule="atLeast"/>
              <w:rPr>
                <w:u w:val="single"/>
              </w:rPr>
            </w:pPr>
            <w:r w:rsidRPr="00CF37E7">
              <w:rPr>
                <w:rFonts w:hint="eastAsia"/>
              </w:rPr>
              <w:t>Department of Sociology, University at Albany</w:t>
            </w:r>
            <w:r w:rsidRPr="00E3130B">
              <w:t>, State University of New York</w:t>
            </w:r>
          </w:p>
          <w:p w14:paraId="71F9E1A8" w14:textId="77777777" w:rsidR="00637FB8" w:rsidRPr="00A1462F" w:rsidRDefault="00637FB8" w:rsidP="00B81095">
            <w:pPr>
              <w:spacing w:line="100" w:lineRule="atLeast"/>
              <w:rPr>
                <w:i/>
                <w:iCs/>
              </w:rPr>
            </w:pPr>
            <w:r w:rsidRPr="00CF37E7">
              <w:rPr>
                <w:i/>
                <w:iCs/>
              </w:rPr>
              <w:t>Social Demography</w:t>
            </w:r>
            <w:r w:rsidRPr="00A1462F">
              <w:rPr>
                <w:i/>
                <w:iCs/>
              </w:rPr>
              <w:t xml:space="preserve"> </w:t>
            </w:r>
            <w:r w:rsidRPr="00B219E4">
              <w:t>(2 sections)</w:t>
            </w:r>
          </w:p>
          <w:p w14:paraId="1A52EB36" w14:textId="77777777" w:rsidR="00637FB8" w:rsidRPr="00A1462F" w:rsidRDefault="00637FB8" w:rsidP="00B81095">
            <w:pPr>
              <w:spacing w:line="100" w:lineRule="atLeast"/>
              <w:rPr>
                <w:i/>
                <w:iCs/>
              </w:rPr>
            </w:pPr>
            <w:r w:rsidRPr="00CF37E7">
              <w:rPr>
                <w:i/>
                <w:iCs/>
              </w:rPr>
              <w:t>Contemporary Immigration and the Second Generation</w:t>
            </w:r>
            <w:r w:rsidRPr="00A1462F">
              <w:rPr>
                <w:i/>
                <w:iCs/>
              </w:rPr>
              <w:t xml:space="preserve"> </w:t>
            </w:r>
            <w:r w:rsidRPr="00B219E4">
              <w:t>(1 section)</w:t>
            </w:r>
          </w:p>
          <w:p w14:paraId="7A162FC9" w14:textId="77777777" w:rsidR="00637FB8" w:rsidRPr="00CF37E7" w:rsidRDefault="00637FB8" w:rsidP="00B81095">
            <w:pPr>
              <w:spacing w:line="100" w:lineRule="atLeast"/>
            </w:pPr>
            <w:r w:rsidRPr="00CF37E7">
              <w:rPr>
                <w:i/>
                <w:iCs/>
              </w:rPr>
              <w:t>Statistics for Sociologists</w:t>
            </w:r>
            <w:r>
              <w:rPr>
                <w:i/>
                <w:iCs/>
              </w:rPr>
              <w:t xml:space="preserve"> </w:t>
            </w:r>
            <w:r w:rsidRPr="00B219E4">
              <w:t>(</w:t>
            </w:r>
            <w:r>
              <w:t>3</w:t>
            </w:r>
            <w:r w:rsidRPr="00B219E4">
              <w:t xml:space="preserve"> sections)</w:t>
            </w:r>
            <w:r w:rsidRPr="00CF37E7">
              <w:rPr>
                <w:rFonts w:hint="eastAsia"/>
              </w:rPr>
              <w:t xml:space="preserve"> </w:t>
            </w:r>
          </w:p>
        </w:tc>
      </w:tr>
    </w:tbl>
    <w:p w14:paraId="66F230C4" w14:textId="77777777" w:rsidR="009A04F8" w:rsidRPr="00CF37E7" w:rsidRDefault="009A04F8" w:rsidP="009A04F8">
      <w:pPr>
        <w:spacing w:line="100" w:lineRule="atLeast"/>
        <w:rPr>
          <w:b/>
          <w:u w:val="single"/>
        </w:rPr>
      </w:pPr>
    </w:p>
    <w:p w14:paraId="6948B969" w14:textId="77777777" w:rsidR="00EC70BA" w:rsidRPr="00CF37E7" w:rsidRDefault="00EC70BA" w:rsidP="00EC70BA">
      <w:pPr>
        <w:spacing w:line="100" w:lineRule="atLeast"/>
        <w:rPr>
          <w:b/>
          <w:u w:val="single"/>
        </w:rPr>
      </w:pPr>
      <w:r w:rsidRPr="00CF37E7">
        <w:rPr>
          <w:b/>
          <w:u w:val="single"/>
        </w:rPr>
        <w:t>RESEARCH</w:t>
      </w:r>
      <w:r w:rsidRPr="00CF37E7">
        <w:rPr>
          <w:rFonts w:hint="eastAsia"/>
          <w:b/>
          <w:u w:val="single"/>
        </w:rPr>
        <w:t xml:space="preserve">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8704"/>
      </w:tblGrid>
      <w:tr w:rsidR="00EC70BA" w:rsidRPr="00CF37E7" w14:paraId="6BACAF22" w14:textId="77777777" w:rsidTr="00B5551C">
        <w:tc>
          <w:tcPr>
            <w:tcW w:w="1260" w:type="dxa"/>
          </w:tcPr>
          <w:p w14:paraId="25FDCE95" w14:textId="090EDA7D" w:rsidR="00EC70BA" w:rsidRPr="00CF37E7" w:rsidRDefault="00EC70BA" w:rsidP="00C00B02">
            <w:pPr>
              <w:spacing w:line="100" w:lineRule="atLeast"/>
            </w:pPr>
            <w:r w:rsidRPr="00CF37E7">
              <w:t>2</w:t>
            </w:r>
            <w:r w:rsidRPr="00CF37E7">
              <w:rPr>
                <w:rFonts w:hint="eastAsia"/>
              </w:rPr>
              <w:t>01</w:t>
            </w:r>
            <w:r w:rsidRPr="00CF37E7">
              <w:t>6</w:t>
            </w:r>
            <w:r w:rsidRPr="00CF37E7">
              <w:rPr>
                <w:rFonts w:hint="eastAsia"/>
              </w:rPr>
              <w:t>-</w:t>
            </w:r>
            <w:r w:rsidR="00622A2F">
              <w:t>20</w:t>
            </w:r>
            <w:r>
              <w:t>20</w:t>
            </w:r>
          </w:p>
        </w:tc>
        <w:tc>
          <w:tcPr>
            <w:tcW w:w="8704" w:type="dxa"/>
          </w:tcPr>
          <w:p w14:paraId="14EAF104" w14:textId="77777777" w:rsidR="00EC70BA" w:rsidRPr="00CF37E7" w:rsidRDefault="00EC70BA" w:rsidP="00C00B02">
            <w:pPr>
              <w:spacing w:line="100" w:lineRule="atLeast"/>
              <w:rPr>
                <w:u w:val="single"/>
              </w:rPr>
            </w:pPr>
            <w:r w:rsidRPr="00CF37E7">
              <w:rPr>
                <w:rFonts w:hint="eastAsia"/>
                <w:u w:val="single"/>
              </w:rPr>
              <w:t>Research Assistant</w:t>
            </w:r>
            <w:r w:rsidRPr="00CF37E7">
              <w:rPr>
                <w:rFonts w:hint="eastAsia"/>
              </w:rPr>
              <w:t xml:space="preserve"> </w:t>
            </w:r>
          </w:p>
          <w:p w14:paraId="142CD37D" w14:textId="6726EECC" w:rsidR="00EC70BA" w:rsidRPr="00CF37E7" w:rsidRDefault="00EC70BA" w:rsidP="00C00B02">
            <w:pPr>
              <w:spacing w:line="100" w:lineRule="atLeast"/>
            </w:pPr>
            <w:r w:rsidRPr="00CF37E7">
              <w:rPr>
                <w:rFonts w:hint="eastAsia"/>
              </w:rPr>
              <w:t>Research Foundation, University at Albany</w:t>
            </w:r>
            <w:r w:rsidR="00D74DCA" w:rsidRPr="00E3130B">
              <w:t>, State University of New York</w:t>
            </w:r>
          </w:p>
          <w:p w14:paraId="16BA1C42" w14:textId="36FF9209" w:rsidR="00EC70BA" w:rsidRPr="00CF37E7" w:rsidRDefault="00EC70BA" w:rsidP="00D74DCA">
            <w:pPr>
              <w:spacing w:line="100" w:lineRule="atLeast"/>
            </w:pPr>
            <w:r w:rsidRPr="00CF37E7">
              <w:t>Center for Social and Demographic Analysis (CSDA), University at Albany</w:t>
            </w:r>
            <w:r w:rsidR="00D74DCA" w:rsidRPr="00E3130B">
              <w:t>, State University of New York</w:t>
            </w:r>
          </w:p>
          <w:p w14:paraId="7CDACC24" w14:textId="77777777" w:rsidR="00EC70BA" w:rsidRPr="00CF37E7" w:rsidRDefault="00EC70BA" w:rsidP="00C00B02">
            <w:pPr>
              <w:autoSpaceDE w:val="0"/>
              <w:autoSpaceDN w:val="0"/>
              <w:adjustRightInd w:val="0"/>
              <w:rPr>
                <w:i/>
                <w:iCs/>
              </w:rPr>
            </w:pPr>
            <w:r w:rsidRPr="00CF37E7">
              <w:rPr>
                <w:i/>
                <w:iCs/>
              </w:rPr>
              <w:t>“Exploring the Relationship between Medicare-Medicaid Dual-Eligibility and Opioid Use Disorder Among Older Adults Living in Rural America”</w:t>
            </w:r>
          </w:p>
          <w:p w14:paraId="70D67BCF" w14:textId="77777777" w:rsidR="00EC70BA" w:rsidRPr="00CF37E7" w:rsidRDefault="00EC70BA" w:rsidP="00C00B02">
            <w:pPr>
              <w:autoSpaceDE w:val="0"/>
              <w:autoSpaceDN w:val="0"/>
              <w:adjustRightInd w:val="0"/>
              <w:rPr>
                <w:i/>
                <w:iCs/>
              </w:rPr>
            </w:pPr>
            <w:r w:rsidRPr="00CF37E7">
              <w:rPr>
                <w:i/>
                <w:iCs/>
              </w:rPr>
              <w:t xml:space="preserve">NIA-supported Interdisciplinary Network on Rural Population Health and Aging, </w:t>
            </w:r>
            <w:proofErr w:type="spellStart"/>
            <w:r w:rsidRPr="00CF37E7">
              <w:rPr>
                <w:i/>
                <w:iCs/>
              </w:rPr>
              <w:t>Tse-Chuan</w:t>
            </w:r>
            <w:proofErr w:type="spellEnd"/>
            <w:r w:rsidRPr="00CF37E7">
              <w:rPr>
                <w:i/>
                <w:iCs/>
              </w:rPr>
              <w:t xml:space="preserve"> Yang (PI) and Benjamin Shaw (Co-PI).</w:t>
            </w:r>
          </w:p>
          <w:p w14:paraId="6F58A26B" w14:textId="77777777" w:rsidR="00EC70BA" w:rsidRPr="00CF37E7" w:rsidRDefault="00EC70BA" w:rsidP="00C00B02">
            <w:pPr>
              <w:autoSpaceDE w:val="0"/>
              <w:autoSpaceDN w:val="0"/>
              <w:adjustRightInd w:val="0"/>
              <w:rPr>
                <w:i/>
                <w:iCs/>
              </w:rPr>
            </w:pPr>
          </w:p>
          <w:p w14:paraId="365BC434" w14:textId="77777777" w:rsidR="00EC70BA" w:rsidRPr="00CF37E7" w:rsidRDefault="00EC70BA" w:rsidP="00C00B02">
            <w:pPr>
              <w:autoSpaceDE w:val="0"/>
              <w:autoSpaceDN w:val="0"/>
              <w:adjustRightInd w:val="0"/>
              <w:rPr>
                <w:rFonts w:ascii="TimesNewRomanPSMT" w:hAnsi="TimesNewRomanPSMT"/>
                <w:i/>
                <w:iCs/>
              </w:rPr>
            </w:pPr>
            <w:r w:rsidRPr="00CF37E7">
              <w:rPr>
                <w:i/>
                <w:iCs/>
              </w:rPr>
              <w:t>“The Educational and Health Consequences of Parental Migration on Children</w:t>
            </w:r>
            <w:r w:rsidRPr="00CF37E7">
              <w:rPr>
                <w:rFonts w:ascii="TimesNewRomanPSMT" w:hAnsi="TimesNewRomanPSMT"/>
                <w:i/>
                <w:iCs/>
              </w:rPr>
              <w:t xml:space="preserve">” </w:t>
            </w:r>
          </w:p>
          <w:p w14:paraId="7982D6EE" w14:textId="77777777" w:rsidR="00EC70BA" w:rsidRPr="00CF37E7" w:rsidRDefault="00EC70BA" w:rsidP="00C00B02">
            <w:pPr>
              <w:autoSpaceDE w:val="0"/>
              <w:autoSpaceDN w:val="0"/>
              <w:adjustRightInd w:val="0"/>
              <w:rPr>
                <w:i/>
                <w:iCs/>
              </w:rPr>
            </w:pPr>
            <w:r w:rsidRPr="00CF37E7">
              <w:rPr>
                <w:i/>
                <w:iCs/>
              </w:rPr>
              <w:t xml:space="preserve">US National Science Foundation (SES#1524282), </w:t>
            </w:r>
            <w:proofErr w:type="spellStart"/>
            <w:r w:rsidRPr="00CF37E7">
              <w:rPr>
                <w:i/>
                <w:iCs/>
              </w:rPr>
              <w:t>Zai</w:t>
            </w:r>
            <w:proofErr w:type="spellEnd"/>
            <w:r w:rsidRPr="00CF37E7">
              <w:rPr>
                <w:i/>
                <w:iCs/>
              </w:rPr>
              <w:t xml:space="preserve"> Liang (PI), </w:t>
            </w:r>
            <w:proofErr w:type="spellStart"/>
            <w:r w:rsidRPr="00CF37E7">
              <w:rPr>
                <w:i/>
                <w:iCs/>
              </w:rPr>
              <w:t>Kathyrn</w:t>
            </w:r>
            <w:proofErr w:type="spellEnd"/>
            <w:r w:rsidRPr="00CF37E7">
              <w:rPr>
                <w:i/>
                <w:iCs/>
              </w:rPr>
              <w:t xml:space="preserve"> S. Schiller and Glenn Deane (Co-PI).</w:t>
            </w:r>
          </w:p>
          <w:p w14:paraId="2B7C52B6" w14:textId="77777777" w:rsidR="00EC70BA" w:rsidRPr="00CF37E7" w:rsidRDefault="00EC70BA" w:rsidP="00C00B02">
            <w:pPr>
              <w:autoSpaceDE w:val="0"/>
              <w:autoSpaceDN w:val="0"/>
              <w:adjustRightInd w:val="0"/>
              <w:rPr>
                <w:rFonts w:ascii="TimesNewRomanPSMT" w:hAnsi="TimesNewRomanPSMT"/>
                <w:i/>
                <w:iCs/>
              </w:rPr>
            </w:pPr>
          </w:p>
          <w:p w14:paraId="5B7DD978" w14:textId="77777777" w:rsidR="00EC70BA" w:rsidRPr="00CF37E7" w:rsidRDefault="00EC70BA" w:rsidP="00C00B02">
            <w:pPr>
              <w:autoSpaceDE w:val="0"/>
              <w:autoSpaceDN w:val="0"/>
              <w:adjustRightInd w:val="0"/>
              <w:rPr>
                <w:i/>
                <w:iCs/>
              </w:rPr>
            </w:pPr>
            <w:r w:rsidRPr="00CF37E7">
              <w:rPr>
                <w:i/>
                <w:iCs/>
              </w:rPr>
              <w:t>“A Study on Migrant Children and Left behind Children in China”</w:t>
            </w:r>
          </w:p>
          <w:p w14:paraId="060CCA22" w14:textId="77777777" w:rsidR="00EC70BA" w:rsidRPr="00CF37E7" w:rsidRDefault="00EC70BA" w:rsidP="00C00B02">
            <w:pPr>
              <w:autoSpaceDE w:val="0"/>
              <w:autoSpaceDN w:val="0"/>
              <w:adjustRightInd w:val="0"/>
              <w:rPr>
                <w:i/>
                <w:iCs/>
              </w:rPr>
            </w:pPr>
            <w:r w:rsidRPr="00CF37E7">
              <w:rPr>
                <w:i/>
                <w:iCs/>
              </w:rPr>
              <w:t xml:space="preserve">National Social Science Foundation of China (15AZD053), </w:t>
            </w:r>
            <w:proofErr w:type="spellStart"/>
            <w:r w:rsidRPr="00CF37E7">
              <w:rPr>
                <w:i/>
                <w:iCs/>
              </w:rPr>
              <w:t>Zai</w:t>
            </w:r>
            <w:proofErr w:type="spellEnd"/>
            <w:r w:rsidRPr="00CF37E7">
              <w:rPr>
                <w:i/>
                <w:iCs/>
              </w:rPr>
              <w:t xml:space="preserve"> Liang (PI).</w:t>
            </w:r>
          </w:p>
          <w:p w14:paraId="33B31F4B" w14:textId="77777777" w:rsidR="00EC70BA" w:rsidRPr="00CF37E7" w:rsidRDefault="00EC70BA" w:rsidP="00C00B02">
            <w:pPr>
              <w:autoSpaceDE w:val="0"/>
              <w:autoSpaceDN w:val="0"/>
              <w:adjustRightInd w:val="0"/>
              <w:rPr>
                <w:i/>
                <w:iCs/>
              </w:rPr>
            </w:pPr>
          </w:p>
          <w:p w14:paraId="79C448C6" w14:textId="77777777" w:rsidR="00EC70BA" w:rsidRPr="00CF37E7" w:rsidRDefault="00EC70BA" w:rsidP="00C00B02">
            <w:pPr>
              <w:autoSpaceDE w:val="0"/>
              <w:autoSpaceDN w:val="0"/>
              <w:adjustRightInd w:val="0"/>
              <w:rPr>
                <w:i/>
                <w:iCs/>
              </w:rPr>
            </w:pPr>
            <w:r w:rsidRPr="00CF37E7">
              <w:rPr>
                <w:i/>
                <w:iCs/>
              </w:rPr>
              <w:t>“Population Research Center Core Grant”</w:t>
            </w:r>
          </w:p>
          <w:p w14:paraId="7A28CD89" w14:textId="77777777" w:rsidR="00EC70BA" w:rsidRPr="00CF37E7" w:rsidRDefault="00EC70BA" w:rsidP="00C00B02">
            <w:pPr>
              <w:autoSpaceDE w:val="0"/>
              <w:autoSpaceDN w:val="0"/>
              <w:adjustRightInd w:val="0"/>
              <w:rPr>
                <w:i/>
                <w:iCs/>
              </w:rPr>
            </w:pPr>
            <w:r w:rsidRPr="00CF37E7">
              <w:rPr>
                <w:i/>
                <w:iCs/>
              </w:rPr>
              <w:t xml:space="preserve">Eunice Kennedy Shriver National Institute of Child Health and Human Development (R24-HD044943), Jennifer </w:t>
            </w:r>
            <w:proofErr w:type="spellStart"/>
            <w:r w:rsidRPr="00CF37E7">
              <w:rPr>
                <w:i/>
                <w:iCs/>
              </w:rPr>
              <w:t>VanHook</w:t>
            </w:r>
            <w:proofErr w:type="spellEnd"/>
            <w:r w:rsidRPr="00CF37E7">
              <w:rPr>
                <w:i/>
                <w:iCs/>
              </w:rPr>
              <w:t xml:space="preserve"> (PI), </w:t>
            </w:r>
            <w:proofErr w:type="spellStart"/>
            <w:r w:rsidRPr="00CF37E7">
              <w:rPr>
                <w:i/>
                <w:iCs/>
              </w:rPr>
              <w:t>Tse-Chuan</w:t>
            </w:r>
            <w:proofErr w:type="spellEnd"/>
            <w:r w:rsidRPr="00CF37E7">
              <w:rPr>
                <w:i/>
                <w:iCs/>
              </w:rPr>
              <w:t xml:space="preserve"> Yang (Co-PI) and others.</w:t>
            </w:r>
          </w:p>
          <w:p w14:paraId="0A61F97C" w14:textId="77777777" w:rsidR="00EC70BA" w:rsidRPr="00CF37E7" w:rsidRDefault="00EC70BA" w:rsidP="00C00B02">
            <w:pPr>
              <w:autoSpaceDE w:val="0"/>
              <w:autoSpaceDN w:val="0"/>
              <w:adjustRightInd w:val="0"/>
              <w:rPr>
                <w:rFonts w:eastAsia="SimSun"/>
                <w:i/>
                <w:iCs/>
                <w:sz w:val="22"/>
                <w:szCs w:val="22"/>
              </w:rPr>
            </w:pPr>
          </w:p>
        </w:tc>
      </w:tr>
      <w:tr w:rsidR="00EC70BA" w:rsidRPr="00CF37E7" w14:paraId="70474007" w14:textId="77777777" w:rsidTr="00B5551C">
        <w:tc>
          <w:tcPr>
            <w:tcW w:w="1260" w:type="dxa"/>
          </w:tcPr>
          <w:p w14:paraId="5AC7A82E" w14:textId="5C26B801" w:rsidR="00EC70BA" w:rsidRPr="00CF37E7" w:rsidRDefault="00EC70BA" w:rsidP="00C00B02">
            <w:pPr>
              <w:spacing w:line="100" w:lineRule="atLeast"/>
            </w:pPr>
            <w:r w:rsidRPr="00CF37E7">
              <w:rPr>
                <w:rFonts w:hint="eastAsia"/>
              </w:rPr>
              <w:t>2015-</w:t>
            </w:r>
            <w:r w:rsidR="00622A2F">
              <w:t>20</w:t>
            </w:r>
            <w:r>
              <w:t>18</w:t>
            </w:r>
          </w:p>
        </w:tc>
        <w:tc>
          <w:tcPr>
            <w:tcW w:w="8704" w:type="dxa"/>
          </w:tcPr>
          <w:p w14:paraId="388BDE3A" w14:textId="77777777" w:rsidR="00EC70BA" w:rsidRPr="00CF37E7" w:rsidRDefault="00EC70BA" w:rsidP="00C00B02">
            <w:pPr>
              <w:spacing w:line="100" w:lineRule="atLeast"/>
            </w:pPr>
            <w:r w:rsidRPr="00CF37E7">
              <w:rPr>
                <w:rFonts w:hint="eastAsia"/>
                <w:u w:val="single"/>
              </w:rPr>
              <w:t>Graduate Assistant</w:t>
            </w:r>
          </w:p>
          <w:p w14:paraId="68D93806" w14:textId="2387D66C" w:rsidR="00EC70BA" w:rsidRPr="008D31B4" w:rsidRDefault="00EC70BA" w:rsidP="00C00B02">
            <w:pPr>
              <w:spacing w:line="100" w:lineRule="atLeast"/>
            </w:pPr>
            <w:r w:rsidRPr="00CF37E7">
              <w:rPr>
                <w:rFonts w:hint="eastAsia"/>
              </w:rPr>
              <w:lastRenderedPageBreak/>
              <w:t>Department of Sociology, University at Albany</w:t>
            </w:r>
            <w:r w:rsidR="008D31B4" w:rsidRPr="00E3130B">
              <w:t>, State University of New York</w:t>
            </w:r>
          </w:p>
        </w:tc>
      </w:tr>
    </w:tbl>
    <w:p w14:paraId="05FDFB6B" w14:textId="77777777" w:rsidR="00EC70BA" w:rsidRDefault="00EC70BA" w:rsidP="00866EE7">
      <w:pPr>
        <w:spacing w:line="100" w:lineRule="atLeast"/>
        <w:rPr>
          <w:b/>
          <w:u w:val="single"/>
        </w:rPr>
      </w:pPr>
    </w:p>
    <w:p w14:paraId="510AC95E" w14:textId="77777777" w:rsidR="009F43D4" w:rsidRDefault="009F43D4" w:rsidP="009F43D4">
      <w:pPr>
        <w:adjustRightInd w:val="0"/>
        <w:snapToGrid w:val="0"/>
        <w:outlineLvl w:val="0"/>
        <w:rPr>
          <w:b/>
          <w:u w:val="single"/>
        </w:rPr>
      </w:pPr>
      <w:r>
        <w:rPr>
          <w:b/>
          <w:u w:val="single"/>
        </w:rPr>
        <w:t>PROFESSIONAL SERVICE</w:t>
      </w:r>
    </w:p>
    <w:p w14:paraId="25DC00FA" w14:textId="75A77B1C" w:rsidR="009F43D4" w:rsidRPr="00AF00D2" w:rsidRDefault="009F43D4" w:rsidP="009F43D4">
      <w:r>
        <w:t xml:space="preserve">Occasional referee: </w:t>
      </w:r>
      <w:r w:rsidR="00EC70BA" w:rsidRPr="00EC70BA">
        <w:rPr>
          <w:i/>
          <w:iCs/>
        </w:rPr>
        <w:t xml:space="preserve">Social Forces, </w:t>
      </w:r>
      <w:r w:rsidRPr="00EC70BA">
        <w:rPr>
          <w:i/>
          <w:iCs/>
        </w:rPr>
        <w:t>Health</w:t>
      </w:r>
      <w:r w:rsidRPr="2C3D2C4B">
        <w:rPr>
          <w:i/>
          <w:iCs/>
        </w:rPr>
        <w:t xml:space="preserve"> &amp; Place</w:t>
      </w:r>
      <w:r>
        <w:t>,</w:t>
      </w:r>
      <w:r w:rsidRPr="2C3D2C4B">
        <w:rPr>
          <w:i/>
          <w:iCs/>
        </w:rPr>
        <w:t xml:space="preserve"> </w:t>
      </w:r>
      <w:r w:rsidR="1EE9B298" w:rsidRPr="2C3D2C4B">
        <w:rPr>
          <w:i/>
          <w:iCs/>
        </w:rPr>
        <w:t>World Development,</w:t>
      </w:r>
      <w:r w:rsidR="1EE9B298">
        <w:t xml:space="preserve"> </w:t>
      </w:r>
      <w:r w:rsidRPr="2C3D2C4B">
        <w:rPr>
          <w:i/>
          <w:iCs/>
        </w:rPr>
        <w:t>Mathematical Population Studies</w:t>
      </w:r>
      <w:r w:rsidR="005C074C" w:rsidRPr="2C3D2C4B">
        <w:rPr>
          <w:i/>
          <w:iCs/>
        </w:rPr>
        <w:t>,</w:t>
      </w:r>
      <w:r w:rsidR="00630D5B">
        <w:rPr>
          <w:i/>
          <w:iCs/>
        </w:rPr>
        <w:t xml:space="preserve"> Spatial Demography,</w:t>
      </w:r>
      <w:r w:rsidR="005C074C" w:rsidRPr="2C3D2C4B">
        <w:rPr>
          <w:i/>
          <w:iCs/>
        </w:rPr>
        <w:t xml:space="preserve"> </w:t>
      </w:r>
      <w:r w:rsidR="00EC70BA">
        <w:rPr>
          <w:i/>
          <w:iCs/>
        </w:rPr>
        <w:t>SSM-</w:t>
      </w:r>
      <w:r w:rsidR="00D11C61">
        <w:rPr>
          <w:i/>
          <w:iCs/>
        </w:rPr>
        <w:t>Mental</w:t>
      </w:r>
      <w:r w:rsidR="00EC70BA">
        <w:rPr>
          <w:i/>
          <w:iCs/>
        </w:rPr>
        <w:t xml:space="preserve"> Health, </w:t>
      </w:r>
      <w:r w:rsidR="005C074C" w:rsidRPr="2C3D2C4B">
        <w:rPr>
          <w:i/>
          <w:iCs/>
        </w:rPr>
        <w:t>BMJ open</w:t>
      </w:r>
      <w:r w:rsidR="009F0F3F" w:rsidRPr="2C3D2C4B">
        <w:rPr>
          <w:i/>
          <w:iCs/>
        </w:rPr>
        <w:t>,</w:t>
      </w:r>
      <w:r w:rsidR="00FC1CF2" w:rsidRPr="2C3D2C4B">
        <w:rPr>
          <w:i/>
          <w:iCs/>
        </w:rPr>
        <w:t xml:space="preserve"> Journal of Spatial Science</w:t>
      </w:r>
      <w:r w:rsidR="6874D276" w:rsidRPr="2C3D2C4B">
        <w:rPr>
          <w:i/>
          <w:iCs/>
        </w:rPr>
        <w:t>, BMC Public Health</w:t>
      </w:r>
      <w:r w:rsidR="00F30F5B">
        <w:rPr>
          <w:i/>
          <w:iCs/>
        </w:rPr>
        <w:t xml:space="preserve">, </w:t>
      </w:r>
      <w:r w:rsidR="00EC70BA">
        <w:rPr>
          <w:i/>
          <w:iCs/>
        </w:rPr>
        <w:t xml:space="preserve">BMJ open, </w:t>
      </w:r>
      <w:proofErr w:type="spellStart"/>
      <w:r w:rsidR="00F30F5B">
        <w:rPr>
          <w:i/>
          <w:iCs/>
        </w:rPr>
        <w:t>Plo</w:t>
      </w:r>
      <w:r w:rsidR="006D6E5E">
        <w:rPr>
          <w:i/>
          <w:iCs/>
        </w:rPr>
        <w:t>S</w:t>
      </w:r>
      <w:proofErr w:type="spellEnd"/>
      <w:r w:rsidR="00F30F5B">
        <w:rPr>
          <w:i/>
          <w:iCs/>
        </w:rPr>
        <w:t xml:space="preserve"> O</w:t>
      </w:r>
      <w:r w:rsidR="006D6E5E">
        <w:rPr>
          <w:i/>
          <w:iCs/>
        </w:rPr>
        <w:t>NE</w:t>
      </w:r>
    </w:p>
    <w:p w14:paraId="192BDF07" w14:textId="77777777" w:rsidR="009F43D4" w:rsidRDefault="009F43D4" w:rsidP="000307F9">
      <w:pPr>
        <w:spacing w:line="100" w:lineRule="atLeast"/>
        <w:rPr>
          <w:b/>
          <w:u w:val="single"/>
        </w:rPr>
      </w:pPr>
    </w:p>
    <w:p w14:paraId="61C76655" w14:textId="041E4AE5" w:rsidR="000307F9" w:rsidRPr="00CF37E7" w:rsidRDefault="000307F9" w:rsidP="000307F9">
      <w:pPr>
        <w:spacing w:line="100" w:lineRule="atLeast"/>
        <w:rPr>
          <w:b/>
          <w:u w:val="single"/>
        </w:rPr>
      </w:pPr>
      <w:r w:rsidRPr="00CF37E7">
        <w:rPr>
          <w:b/>
          <w:u w:val="single"/>
        </w:rPr>
        <w:t>PROFESSIONAL MEMBERSHIPS</w:t>
      </w:r>
    </w:p>
    <w:p w14:paraId="585258F5" w14:textId="59486E37" w:rsidR="00A119DF" w:rsidRDefault="00A119DF" w:rsidP="00A119DF">
      <w:pPr>
        <w:adjustRightInd w:val="0"/>
        <w:snapToGrid w:val="0"/>
        <w:outlineLvl w:val="0"/>
        <w:rPr>
          <w:rFonts w:cs="font43"/>
        </w:rPr>
      </w:pPr>
      <w:r w:rsidRPr="00CF37E7">
        <w:rPr>
          <w:rFonts w:cs="font43"/>
        </w:rPr>
        <w:t>Population Association of America</w:t>
      </w:r>
    </w:p>
    <w:p w14:paraId="3FA442EC" w14:textId="77777777" w:rsidR="00141453" w:rsidRPr="00CF37E7" w:rsidRDefault="00141453" w:rsidP="00141453">
      <w:pPr>
        <w:adjustRightInd w:val="0"/>
        <w:snapToGrid w:val="0"/>
        <w:outlineLvl w:val="0"/>
        <w:rPr>
          <w:rFonts w:cs="font43"/>
        </w:rPr>
      </w:pPr>
      <w:r w:rsidRPr="00CF37E7">
        <w:rPr>
          <w:rFonts w:cs="font43"/>
        </w:rPr>
        <w:t xml:space="preserve">American Sociological Association </w:t>
      </w:r>
    </w:p>
    <w:p w14:paraId="4AB92B91" w14:textId="1BA83014" w:rsidR="00655A8D" w:rsidRDefault="00655A8D" w:rsidP="00A119DF">
      <w:pPr>
        <w:adjustRightInd w:val="0"/>
        <w:snapToGrid w:val="0"/>
        <w:outlineLvl w:val="0"/>
        <w:rPr>
          <w:rFonts w:cs="font43"/>
        </w:rPr>
      </w:pPr>
      <w:r>
        <w:rPr>
          <w:rFonts w:cs="font43"/>
        </w:rPr>
        <w:t>Rural Sociological Society</w:t>
      </w:r>
    </w:p>
    <w:p w14:paraId="1E4928AA" w14:textId="63084D19" w:rsidR="00141453" w:rsidRPr="00CF37E7" w:rsidRDefault="00141453" w:rsidP="00A119DF">
      <w:pPr>
        <w:adjustRightInd w:val="0"/>
        <w:snapToGrid w:val="0"/>
        <w:outlineLvl w:val="0"/>
        <w:rPr>
          <w:rFonts w:cs="font43"/>
        </w:rPr>
      </w:pPr>
      <w:r>
        <w:rPr>
          <w:rFonts w:cs="font43"/>
        </w:rPr>
        <w:t>REVES (Network on Health Expectancy)</w:t>
      </w:r>
    </w:p>
    <w:p w14:paraId="6A2BA6AA" w14:textId="77777777" w:rsidR="009A65D1" w:rsidRPr="00CF37E7" w:rsidRDefault="009A65D1" w:rsidP="00A119DF">
      <w:pPr>
        <w:adjustRightInd w:val="0"/>
        <w:snapToGrid w:val="0"/>
        <w:outlineLvl w:val="0"/>
        <w:rPr>
          <w:rFonts w:cs="font43"/>
        </w:rPr>
      </w:pPr>
      <w:r w:rsidRPr="00CF37E7">
        <w:rPr>
          <w:rFonts w:cs="font43"/>
        </w:rPr>
        <w:t>International Chinese Sociological Association</w:t>
      </w:r>
    </w:p>
    <w:p w14:paraId="27A5A4AC" w14:textId="77777777" w:rsidR="00EE2094" w:rsidRPr="00CF37E7" w:rsidRDefault="00EE2094" w:rsidP="00A119DF">
      <w:pPr>
        <w:adjustRightInd w:val="0"/>
        <w:snapToGrid w:val="0"/>
        <w:outlineLvl w:val="0"/>
        <w:rPr>
          <w:rFonts w:cs="font43"/>
        </w:rPr>
      </w:pPr>
      <w:r w:rsidRPr="00CF37E7">
        <w:rPr>
          <w:rFonts w:cs="font43"/>
        </w:rPr>
        <w:t>Eastern Sociological Association</w:t>
      </w:r>
    </w:p>
    <w:p w14:paraId="18AB16F4" w14:textId="77777777" w:rsidR="000307F9" w:rsidRPr="00CF37E7" w:rsidRDefault="00A119DF" w:rsidP="00A119DF">
      <w:pPr>
        <w:adjustRightInd w:val="0"/>
        <w:snapToGrid w:val="0"/>
        <w:outlineLvl w:val="0"/>
        <w:rPr>
          <w:rFonts w:cs="font43"/>
        </w:rPr>
      </w:pPr>
      <w:r w:rsidRPr="00CF37E7">
        <w:rPr>
          <w:rFonts w:cs="font43"/>
        </w:rPr>
        <w:t>U</w:t>
      </w:r>
      <w:r w:rsidRPr="00CF37E7">
        <w:rPr>
          <w:rFonts w:cs="font43" w:hint="eastAsia"/>
        </w:rPr>
        <w:t>rban</w:t>
      </w:r>
      <w:r w:rsidRPr="00CF37E7">
        <w:rPr>
          <w:rFonts w:cs="font43"/>
        </w:rPr>
        <w:t xml:space="preserve"> China Research Network</w:t>
      </w:r>
    </w:p>
    <w:p w14:paraId="79C7F2FA" w14:textId="123427BB" w:rsidR="00733A2D" w:rsidRDefault="00733A2D" w:rsidP="00733A2D">
      <w:pPr>
        <w:spacing w:line="100" w:lineRule="atLeast"/>
        <w:rPr>
          <w:b/>
          <w:u w:val="single"/>
        </w:rPr>
      </w:pPr>
    </w:p>
    <w:p w14:paraId="6BB08412" w14:textId="77777777" w:rsidR="009F43D4" w:rsidRPr="00CF37E7" w:rsidRDefault="009F43D4" w:rsidP="009F43D4">
      <w:pPr>
        <w:spacing w:line="100" w:lineRule="atLeast"/>
        <w:rPr>
          <w:b/>
          <w:u w:val="single"/>
        </w:rPr>
      </w:pPr>
      <w:r w:rsidRPr="00CF37E7">
        <w:rPr>
          <w:rFonts w:hint="eastAsia"/>
          <w:b/>
          <w:u w:val="single"/>
        </w:rPr>
        <w:t>SKILLS</w:t>
      </w:r>
      <w:r w:rsidRPr="00CF37E7">
        <w:rPr>
          <w:b/>
          <w:u w:val="single"/>
        </w:rPr>
        <w:t xml:space="preserve"> AND ABILITIES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8694"/>
      </w:tblGrid>
      <w:tr w:rsidR="009F43D4" w:rsidRPr="00CF37E7" w14:paraId="063D663D" w14:textId="77777777" w:rsidTr="004C5910">
        <w:tc>
          <w:tcPr>
            <w:tcW w:w="1260" w:type="dxa"/>
          </w:tcPr>
          <w:p w14:paraId="6DC78B2A" w14:textId="77777777" w:rsidR="009F43D4" w:rsidRPr="00CF37E7" w:rsidRDefault="009F43D4" w:rsidP="004C5910">
            <w:pPr>
              <w:spacing w:line="100" w:lineRule="atLeast"/>
              <w:rPr>
                <w:rFonts w:cs="font43"/>
                <w:bCs/>
              </w:rPr>
            </w:pPr>
            <w:r w:rsidRPr="00CF37E7">
              <w:rPr>
                <w:rFonts w:cs="font43"/>
                <w:bCs/>
              </w:rPr>
              <w:t>Programs</w:t>
            </w:r>
          </w:p>
        </w:tc>
        <w:tc>
          <w:tcPr>
            <w:tcW w:w="8694" w:type="dxa"/>
          </w:tcPr>
          <w:p w14:paraId="1B32C85D" w14:textId="62D9B61B" w:rsidR="009F43D4" w:rsidRPr="00CF37E7" w:rsidRDefault="009F43D4" w:rsidP="004C5910">
            <w:pPr>
              <w:spacing w:line="100" w:lineRule="atLeast"/>
              <w:rPr>
                <w:rFonts w:cs="font43"/>
                <w:b/>
                <w:u w:val="single"/>
              </w:rPr>
            </w:pPr>
            <w:r w:rsidRPr="00CF37E7">
              <w:rPr>
                <w:rFonts w:cs="font43" w:hint="eastAsia"/>
              </w:rPr>
              <w:t>STATA/R</w:t>
            </w:r>
            <w:r w:rsidRPr="00CF37E7">
              <w:rPr>
                <w:rFonts w:cs="font43"/>
              </w:rPr>
              <w:t>/</w:t>
            </w:r>
            <w:r w:rsidRPr="00CF37E7">
              <w:rPr>
                <w:rFonts w:cs="font43" w:hint="eastAsia"/>
              </w:rPr>
              <w:t>Arc GIS/</w:t>
            </w:r>
            <w:proofErr w:type="spellStart"/>
            <w:r w:rsidRPr="00CF37E7">
              <w:rPr>
                <w:rFonts w:cs="font43" w:hint="eastAsia"/>
              </w:rPr>
              <w:t>Geoda</w:t>
            </w:r>
            <w:proofErr w:type="spellEnd"/>
            <w:r w:rsidRPr="00CF37E7">
              <w:rPr>
                <w:rFonts w:cs="font43"/>
              </w:rPr>
              <w:t>/</w:t>
            </w:r>
            <w:r w:rsidR="00273D31" w:rsidRPr="00CF37E7">
              <w:rPr>
                <w:rFonts w:cs="font43"/>
              </w:rPr>
              <w:t>HLM</w:t>
            </w:r>
            <w:r w:rsidR="00273D31">
              <w:rPr>
                <w:rFonts w:cs="font43" w:hint="eastAsia"/>
              </w:rPr>
              <w:t>/</w:t>
            </w:r>
            <w:r w:rsidRPr="00CF37E7">
              <w:rPr>
                <w:rFonts w:cs="font43" w:hint="eastAsia"/>
              </w:rPr>
              <w:t>SPSS</w:t>
            </w:r>
          </w:p>
        </w:tc>
      </w:tr>
      <w:tr w:rsidR="009F43D4" w:rsidRPr="00CF37E7" w14:paraId="27B5D4FB" w14:textId="77777777" w:rsidTr="004C5910">
        <w:tc>
          <w:tcPr>
            <w:tcW w:w="1260" w:type="dxa"/>
          </w:tcPr>
          <w:p w14:paraId="7C87EC73" w14:textId="77777777" w:rsidR="009F43D4" w:rsidRPr="00CF37E7" w:rsidRDefault="009F43D4" w:rsidP="004C5910">
            <w:pPr>
              <w:spacing w:line="100" w:lineRule="atLeast"/>
              <w:rPr>
                <w:rFonts w:cs="font43"/>
                <w:bCs/>
              </w:rPr>
            </w:pPr>
            <w:r w:rsidRPr="00CF37E7">
              <w:rPr>
                <w:rFonts w:cs="font43"/>
                <w:bCs/>
              </w:rPr>
              <w:t>Language</w:t>
            </w:r>
          </w:p>
        </w:tc>
        <w:tc>
          <w:tcPr>
            <w:tcW w:w="8694" w:type="dxa"/>
          </w:tcPr>
          <w:p w14:paraId="0587041F" w14:textId="77777777" w:rsidR="009F43D4" w:rsidRPr="00CF37E7" w:rsidRDefault="009F43D4" w:rsidP="004C5910">
            <w:pPr>
              <w:spacing w:line="100" w:lineRule="atLeast"/>
              <w:rPr>
                <w:rFonts w:cs="font43"/>
              </w:rPr>
            </w:pPr>
            <w:r w:rsidRPr="00CF37E7">
              <w:rPr>
                <w:rFonts w:cs="font43"/>
              </w:rPr>
              <w:t>English (Fluent), Mandarin (Native)</w:t>
            </w:r>
          </w:p>
        </w:tc>
      </w:tr>
    </w:tbl>
    <w:p w14:paraId="05B8721C" w14:textId="77777777" w:rsidR="009F43D4" w:rsidRPr="00CF37E7" w:rsidRDefault="009F43D4" w:rsidP="009F43D4">
      <w:pPr>
        <w:spacing w:line="100" w:lineRule="atLeast"/>
        <w:rPr>
          <w:rFonts w:cs="font43"/>
          <w:b/>
          <w:u w:val="single"/>
        </w:rPr>
      </w:pPr>
    </w:p>
    <w:p w14:paraId="75E4F5A4" w14:textId="17B92519" w:rsidR="009F43D4" w:rsidRDefault="00C37514" w:rsidP="009F43D4">
      <w:pPr>
        <w:rPr>
          <w:b/>
          <w:u w:val="single"/>
        </w:rPr>
      </w:pPr>
      <w:r>
        <w:rPr>
          <w:b/>
          <w:u w:val="single"/>
        </w:rPr>
        <w:t>REFERENCES</w:t>
      </w:r>
    </w:p>
    <w:p w14:paraId="4C97180B" w14:textId="77777777" w:rsidR="00FD0AC5" w:rsidRPr="00B55AD4" w:rsidRDefault="00FD0AC5" w:rsidP="00FD0AC5">
      <w:pPr>
        <w:autoSpaceDE w:val="0"/>
        <w:autoSpaceDN w:val="0"/>
        <w:adjustRightInd w:val="0"/>
      </w:pPr>
      <w:proofErr w:type="spellStart"/>
      <w:r w:rsidRPr="00B55AD4">
        <w:t>Tse-Chuan</w:t>
      </w:r>
      <w:proofErr w:type="spellEnd"/>
      <w:r w:rsidRPr="00B55AD4">
        <w:t xml:space="preserve"> Yang</w:t>
      </w:r>
    </w:p>
    <w:p w14:paraId="5B823E5A" w14:textId="2CE10EC4" w:rsidR="00FD0AC5" w:rsidRPr="00B55AD4" w:rsidRDefault="00F1672C" w:rsidP="00FD0AC5">
      <w:pPr>
        <w:autoSpaceDE w:val="0"/>
        <w:autoSpaceDN w:val="0"/>
        <w:adjustRightInd w:val="0"/>
      </w:pPr>
      <w:r w:rsidRPr="00F1672C">
        <w:t>Associate Professor, Preventive Medicine &amp; Community Health</w:t>
      </w:r>
    </w:p>
    <w:p w14:paraId="3E7B61A1" w14:textId="77777777" w:rsidR="00F1672C" w:rsidRDefault="00F1672C" w:rsidP="009D65E2">
      <w:pPr>
        <w:autoSpaceDE w:val="0"/>
        <w:autoSpaceDN w:val="0"/>
        <w:adjustRightInd w:val="0"/>
      </w:pPr>
      <w:r w:rsidRPr="00F1672C">
        <w:t xml:space="preserve">University of Texas Medical Branch </w:t>
      </w:r>
    </w:p>
    <w:p w14:paraId="3502D4DB" w14:textId="2AD977A2" w:rsidR="009D65E2" w:rsidRDefault="009D65E2" w:rsidP="009D65E2">
      <w:pPr>
        <w:autoSpaceDE w:val="0"/>
        <w:autoSpaceDN w:val="0"/>
        <w:adjustRightInd w:val="0"/>
      </w:pPr>
      <w:r w:rsidRPr="009D65E2">
        <w:t>(</w:t>
      </w:r>
      <w:r w:rsidR="002C30D8">
        <w:t>409</w:t>
      </w:r>
      <w:r w:rsidRPr="009D65E2">
        <w:t xml:space="preserve">) </w:t>
      </w:r>
      <w:r w:rsidR="002C30D8">
        <w:t>747</w:t>
      </w:r>
      <w:r w:rsidRPr="009D65E2">
        <w:t>-</w:t>
      </w:r>
      <w:r w:rsidR="002C30D8">
        <w:t>1985</w:t>
      </w:r>
    </w:p>
    <w:p w14:paraId="634AF44F" w14:textId="282EE997" w:rsidR="00FD0AC5" w:rsidRDefault="004F6121" w:rsidP="00FD0AC5">
      <w:hyperlink r:id="rId8" w:history="1">
        <w:r w:rsidR="00F1672C" w:rsidRPr="006C7428">
          <w:rPr>
            <w:rStyle w:val="Hyperlink"/>
          </w:rPr>
          <w:t>tsyang@utmb.edu</w:t>
        </w:r>
      </w:hyperlink>
    </w:p>
    <w:p w14:paraId="4D770D63" w14:textId="77777777" w:rsidR="00F1672C" w:rsidRPr="00B55AD4" w:rsidRDefault="00F1672C" w:rsidP="00FD0AC5"/>
    <w:p w14:paraId="226DFFD2" w14:textId="77777777" w:rsidR="00F1672C" w:rsidRDefault="00F1672C" w:rsidP="00F1672C">
      <w:r>
        <w:t>Zachary Zimmer</w:t>
      </w:r>
    </w:p>
    <w:p w14:paraId="70FBE910" w14:textId="705CD342" w:rsidR="00F1672C" w:rsidRPr="00F1672C" w:rsidRDefault="00F1672C" w:rsidP="00F1672C">
      <w:pPr>
        <w:autoSpaceDE w:val="0"/>
        <w:autoSpaceDN w:val="0"/>
        <w:adjustRightInd w:val="0"/>
      </w:pPr>
      <w:r>
        <w:t xml:space="preserve">Professor, </w:t>
      </w:r>
      <w:r w:rsidRPr="00F1672C">
        <w:t xml:space="preserve">Government of Canada Research Chair, Tier I Professor, Family Studies and Gerontology Director, Global Aging and Community Initiative </w:t>
      </w:r>
    </w:p>
    <w:p w14:paraId="0B28F97C" w14:textId="77777777" w:rsidR="00F1672C" w:rsidRDefault="00F1672C" w:rsidP="00F1672C">
      <w:pPr>
        <w:autoSpaceDE w:val="0"/>
        <w:autoSpaceDN w:val="0"/>
        <w:adjustRightInd w:val="0"/>
      </w:pPr>
      <w:r w:rsidRPr="00F1672C">
        <w:t xml:space="preserve">Mount Saint Vincent University </w:t>
      </w:r>
    </w:p>
    <w:p w14:paraId="3DF7C876" w14:textId="4C4AFA79" w:rsidR="00F1672C" w:rsidRDefault="00F1672C" w:rsidP="00F1672C">
      <w:pPr>
        <w:autoSpaceDE w:val="0"/>
        <w:autoSpaceDN w:val="0"/>
        <w:adjustRightInd w:val="0"/>
      </w:pPr>
      <w:r>
        <w:t>(</w:t>
      </w:r>
      <w:r w:rsidRPr="00F1672C">
        <w:t xml:space="preserve">902) 457-5541 </w:t>
      </w:r>
    </w:p>
    <w:p w14:paraId="7377E0C0" w14:textId="3FD90930" w:rsidR="00F1672C" w:rsidRDefault="004F6121" w:rsidP="00F1672C">
      <w:pPr>
        <w:autoSpaceDE w:val="0"/>
        <w:autoSpaceDN w:val="0"/>
        <w:adjustRightInd w:val="0"/>
      </w:pPr>
      <w:hyperlink r:id="rId9" w:history="1">
        <w:r w:rsidR="00F1672C" w:rsidRPr="006C7428">
          <w:rPr>
            <w:rStyle w:val="Hyperlink"/>
          </w:rPr>
          <w:t>zachary.zimmer@msvu.ca</w:t>
        </w:r>
      </w:hyperlink>
    </w:p>
    <w:p w14:paraId="6221B618" w14:textId="77777777" w:rsidR="00F1672C" w:rsidRDefault="00F1672C" w:rsidP="00F1672C">
      <w:pPr>
        <w:autoSpaceDE w:val="0"/>
        <w:autoSpaceDN w:val="0"/>
        <w:adjustRightInd w:val="0"/>
      </w:pPr>
    </w:p>
    <w:p w14:paraId="4D8B75BB" w14:textId="77777777" w:rsidR="00FD0AC5" w:rsidRPr="00B55AD4" w:rsidRDefault="00FD0AC5" w:rsidP="00FD0AC5">
      <w:r w:rsidRPr="00B55AD4">
        <w:t>Stephen A. Matthews</w:t>
      </w:r>
    </w:p>
    <w:p w14:paraId="7A306A83" w14:textId="7C3EAD4E" w:rsidR="00FD0AC5" w:rsidRPr="00084FD4" w:rsidRDefault="00FD0AC5" w:rsidP="00FD0AC5">
      <w:pPr>
        <w:autoSpaceDE w:val="0"/>
        <w:autoSpaceDN w:val="0"/>
        <w:adjustRightInd w:val="0"/>
      </w:pPr>
      <w:r w:rsidRPr="00084FD4">
        <w:t>Liberal Arts Professor of Sociology, Anthropology, Demography and Geography </w:t>
      </w:r>
    </w:p>
    <w:p w14:paraId="2E730CCA" w14:textId="368BA3CD" w:rsidR="00FD0AC5" w:rsidRPr="00515FCF" w:rsidRDefault="00FD0AC5" w:rsidP="00FD0AC5">
      <w:pPr>
        <w:autoSpaceDE w:val="0"/>
        <w:autoSpaceDN w:val="0"/>
        <w:adjustRightInd w:val="0"/>
      </w:pPr>
      <w:r w:rsidRPr="00515FCF">
        <w:t>Pennsylvania State University</w:t>
      </w:r>
    </w:p>
    <w:p w14:paraId="33A8ABD0" w14:textId="198BB79E" w:rsidR="000E6534" w:rsidRDefault="000E6534" w:rsidP="000E6534">
      <w:pPr>
        <w:autoSpaceDE w:val="0"/>
        <w:autoSpaceDN w:val="0"/>
        <w:adjustRightInd w:val="0"/>
      </w:pPr>
      <w:r w:rsidRPr="000E6534">
        <w:t>(814) 863-9721</w:t>
      </w:r>
    </w:p>
    <w:p w14:paraId="192C907D" w14:textId="77777777" w:rsidR="00740CAA" w:rsidRDefault="004F6121" w:rsidP="00740CAA">
      <w:pPr>
        <w:autoSpaceDE w:val="0"/>
        <w:autoSpaceDN w:val="0"/>
        <w:adjustRightInd w:val="0"/>
      </w:pPr>
      <w:hyperlink r:id="rId10" w:history="1">
        <w:r w:rsidR="00740CAA" w:rsidRPr="00EE3112">
          <w:rPr>
            <w:rStyle w:val="Hyperlink"/>
          </w:rPr>
          <w:t>sxm27@psu.edu</w:t>
        </w:r>
      </w:hyperlink>
    </w:p>
    <w:p w14:paraId="06B8AD67" w14:textId="447BB77A" w:rsidR="00EC70BA" w:rsidRDefault="00EC70BA" w:rsidP="00F1672C">
      <w:pPr>
        <w:autoSpaceDE w:val="0"/>
        <w:autoSpaceDN w:val="0"/>
        <w:adjustRightInd w:val="0"/>
      </w:pPr>
    </w:p>
    <w:p w14:paraId="6966CD31" w14:textId="77777777" w:rsidR="0095438D" w:rsidRDefault="0095438D" w:rsidP="001863DF">
      <w:pPr>
        <w:autoSpaceDE w:val="0"/>
        <w:autoSpaceDN w:val="0"/>
        <w:adjustRightInd w:val="0"/>
      </w:pPr>
      <w:r>
        <w:t xml:space="preserve">Hanna </w:t>
      </w:r>
      <w:proofErr w:type="spellStart"/>
      <w:r>
        <w:t>Grol-Prokopczyk</w:t>
      </w:r>
      <w:proofErr w:type="spellEnd"/>
      <w:r w:rsidRPr="00F1672C">
        <w:t xml:space="preserve"> </w:t>
      </w:r>
    </w:p>
    <w:p w14:paraId="5C24B36D" w14:textId="75E1E354" w:rsidR="001863DF" w:rsidRPr="00B55AD4" w:rsidRDefault="001863DF" w:rsidP="001863DF">
      <w:pPr>
        <w:autoSpaceDE w:val="0"/>
        <w:autoSpaceDN w:val="0"/>
        <w:adjustRightInd w:val="0"/>
      </w:pPr>
      <w:r w:rsidRPr="00F1672C">
        <w:t xml:space="preserve">Associate Professor, </w:t>
      </w:r>
      <w:r w:rsidR="004824E7">
        <w:t>Sociology</w:t>
      </w:r>
    </w:p>
    <w:p w14:paraId="4629B15D" w14:textId="6D052C37" w:rsidR="00E567C7" w:rsidRDefault="00E567C7" w:rsidP="00E567C7">
      <w:pPr>
        <w:pStyle w:val="1"/>
        <w:ind w:right="-1152"/>
        <w:contextualSpacing/>
        <w:jc w:val="left"/>
        <w:rPr>
          <w:rFonts w:cs="Mangal"/>
          <w:iCs/>
          <w:kern w:val="1"/>
          <w:sz w:val="24"/>
          <w:lang w:eastAsia="hi-IN" w:bidi="hi-IN"/>
        </w:rPr>
      </w:pPr>
      <w:r w:rsidRPr="00F95EBF">
        <w:rPr>
          <w:rFonts w:cs="Mangal"/>
          <w:iCs/>
          <w:kern w:val="1"/>
          <w:sz w:val="24"/>
          <w:lang w:eastAsia="hi-IN" w:bidi="hi-IN"/>
        </w:rPr>
        <w:t xml:space="preserve">University at </w:t>
      </w:r>
      <w:r>
        <w:rPr>
          <w:rFonts w:cs="Mangal"/>
          <w:iCs/>
          <w:kern w:val="1"/>
          <w:sz w:val="24"/>
          <w:lang w:eastAsia="hi-IN" w:bidi="hi-IN"/>
        </w:rPr>
        <w:t>Buffalo</w:t>
      </w:r>
      <w:r w:rsidRPr="00F95EBF">
        <w:rPr>
          <w:rFonts w:cs="Mangal" w:hint="eastAsia"/>
          <w:iCs/>
          <w:kern w:val="1"/>
          <w:sz w:val="24"/>
          <w:lang w:eastAsia="hi-IN" w:bidi="hi-IN"/>
        </w:rPr>
        <w:t>, State University of New York</w:t>
      </w:r>
    </w:p>
    <w:p w14:paraId="2F6BC9E6" w14:textId="77777777" w:rsidR="006A6499" w:rsidRDefault="001863DF" w:rsidP="00F1672C">
      <w:pPr>
        <w:autoSpaceDE w:val="0"/>
        <w:autoSpaceDN w:val="0"/>
        <w:adjustRightInd w:val="0"/>
      </w:pPr>
      <w:r w:rsidRPr="009D65E2">
        <w:t>(</w:t>
      </w:r>
      <w:r w:rsidR="006A6499" w:rsidRPr="006A6499">
        <w:t>716) 645-8480</w:t>
      </w:r>
    </w:p>
    <w:p w14:paraId="593A8C26" w14:textId="21720D0F" w:rsidR="001863DF" w:rsidRDefault="004F6121" w:rsidP="00F1672C">
      <w:pPr>
        <w:autoSpaceDE w:val="0"/>
        <w:autoSpaceDN w:val="0"/>
        <w:adjustRightInd w:val="0"/>
      </w:pPr>
      <w:hyperlink r:id="rId11" w:history="1">
        <w:r w:rsidR="006A6499" w:rsidRPr="00BF11A4">
          <w:rPr>
            <w:rStyle w:val="Hyperlink"/>
          </w:rPr>
          <w:t>hgrol@buffalo.edu</w:t>
        </w:r>
      </w:hyperlink>
    </w:p>
    <w:p w14:paraId="55995309" w14:textId="77777777" w:rsidR="006A6499" w:rsidRPr="00FD0AC5" w:rsidRDefault="006A6499" w:rsidP="00F1672C">
      <w:pPr>
        <w:autoSpaceDE w:val="0"/>
        <w:autoSpaceDN w:val="0"/>
        <w:adjustRightInd w:val="0"/>
      </w:pPr>
    </w:p>
    <w:sectPr w:rsidR="006A6499" w:rsidRPr="00FD0AC5" w:rsidSect="00420BDD">
      <w:footerReference w:type="even" r:id="rId12"/>
      <w:footerReference w:type="default" r:id="rId13"/>
      <w:pgSz w:w="12240" w:h="15840"/>
      <w:pgMar w:top="1138" w:right="1138" w:bottom="1138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27CD7" w14:textId="77777777" w:rsidR="001508D4" w:rsidRDefault="001508D4" w:rsidP="0052100D">
      <w:r>
        <w:separator/>
      </w:r>
    </w:p>
  </w:endnote>
  <w:endnote w:type="continuationSeparator" w:id="0">
    <w:p w14:paraId="62BCE404" w14:textId="77777777" w:rsidR="001508D4" w:rsidRDefault="001508D4" w:rsidP="0052100D">
      <w:r>
        <w:continuationSeparator/>
      </w:r>
    </w:p>
  </w:endnote>
  <w:endnote w:type="continuationNotice" w:id="1">
    <w:p w14:paraId="078FB8D0" w14:textId="77777777" w:rsidR="001508D4" w:rsidRDefault="001508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Symbol">
    <w:altName w:val="Arial Unicode MS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43">
    <w:panose1 w:val="020B0604020202020204"/>
    <w:charset w:val="00"/>
    <w:family w:val="auto"/>
    <w:pitch w:val="variable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EC3C4" w14:textId="77777777" w:rsidR="001A1884" w:rsidRDefault="001A1884" w:rsidP="009251C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30900C2" w14:textId="77777777" w:rsidR="001A1884" w:rsidRDefault="001A1884" w:rsidP="001A188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0"/>
      </w:rPr>
      <w:id w:val="-1752506730"/>
      <w:docPartObj>
        <w:docPartGallery w:val="Page Numbers (Bottom of Page)"/>
        <w:docPartUnique/>
      </w:docPartObj>
    </w:sdtPr>
    <w:sdtEndPr>
      <w:rPr>
        <w:rStyle w:val="PageNumber"/>
        <w:b/>
      </w:rPr>
    </w:sdtEndPr>
    <w:sdtContent>
      <w:p w14:paraId="28B7F03D" w14:textId="6CBFA23E" w:rsidR="009251CF" w:rsidRPr="009E0390" w:rsidRDefault="009251CF" w:rsidP="007D35A8">
        <w:pPr>
          <w:pStyle w:val="Footer"/>
          <w:framePr w:wrap="none" w:vAnchor="text" w:hAnchor="margin" w:xAlign="right" w:y="1"/>
          <w:rPr>
            <w:rStyle w:val="PageNumber"/>
            <w:b/>
            <w:sz w:val="20"/>
          </w:rPr>
        </w:pPr>
        <w:r w:rsidRPr="009E0390">
          <w:rPr>
            <w:rStyle w:val="PageNumber"/>
            <w:b/>
            <w:sz w:val="20"/>
          </w:rPr>
          <w:fldChar w:fldCharType="begin"/>
        </w:r>
        <w:r w:rsidRPr="009E0390">
          <w:rPr>
            <w:rStyle w:val="PageNumber"/>
            <w:b/>
            <w:sz w:val="20"/>
          </w:rPr>
          <w:instrText xml:space="preserve"> PAGE </w:instrText>
        </w:r>
        <w:r w:rsidRPr="009E0390">
          <w:rPr>
            <w:rStyle w:val="PageNumber"/>
            <w:b/>
            <w:sz w:val="20"/>
          </w:rPr>
          <w:fldChar w:fldCharType="separate"/>
        </w:r>
        <w:r w:rsidR="001370C3">
          <w:rPr>
            <w:rStyle w:val="PageNumber"/>
            <w:b/>
            <w:noProof/>
            <w:sz w:val="20"/>
          </w:rPr>
          <w:t>3</w:t>
        </w:r>
        <w:r w:rsidRPr="009E0390">
          <w:rPr>
            <w:rStyle w:val="PageNumber"/>
            <w:b/>
            <w:sz w:val="20"/>
          </w:rPr>
          <w:fldChar w:fldCharType="end"/>
        </w:r>
      </w:p>
    </w:sdtContent>
  </w:sdt>
  <w:p w14:paraId="06243A88" w14:textId="33172694" w:rsidR="001A1884" w:rsidRPr="00D93F79" w:rsidRDefault="009251CF" w:rsidP="001A1884">
    <w:pPr>
      <w:pStyle w:val="Footer"/>
      <w:ind w:right="360"/>
      <w:rPr>
        <w:sz w:val="20"/>
        <w:szCs w:val="20"/>
      </w:rPr>
    </w:pPr>
    <w:r w:rsidRPr="00D93F79">
      <w:rPr>
        <w:sz w:val="20"/>
        <w:szCs w:val="20"/>
      </w:rPr>
      <w:ptab w:relativeTo="margin" w:alignment="center" w:leader="none"/>
    </w:r>
    <w:r w:rsidR="00D93F79">
      <w:rPr>
        <w:sz w:val="20"/>
        <w:szCs w:val="20"/>
      </w:rPr>
      <w:t xml:space="preserve">           </w:t>
    </w:r>
    <w:r w:rsidR="009E0390">
      <w:rPr>
        <w:sz w:val="20"/>
        <w:szCs w:val="20"/>
      </w:rPr>
      <w:t xml:space="preserve">                                                                          </w:t>
    </w:r>
    <w:r w:rsidRPr="009E0390">
      <w:rPr>
        <w:b/>
        <w:sz w:val="20"/>
        <w:szCs w:val="20"/>
      </w:rPr>
      <w:t>Feinuo Sun</w:t>
    </w:r>
    <w:r w:rsidR="009E0390">
      <w:rPr>
        <w:b/>
        <w:sz w:val="20"/>
        <w:szCs w:val="20"/>
      </w:rPr>
      <w:t>,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3FE48" w14:textId="77777777" w:rsidR="001508D4" w:rsidRDefault="001508D4" w:rsidP="0052100D">
      <w:r>
        <w:separator/>
      </w:r>
    </w:p>
  </w:footnote>
  <w:footnote w:type="continuationSeparator" w:id="0">
    <w:p w14:paraId="0CC4A612" w14:textId="77777777" w:rsidR="001508D4" w:rsidRDefault="001508D4" w:rsidP="0052100D">
      <w:r>
        <w:continuationSeparator/>
      </w:r>
    </w:p>
  </w:footnote>
  <w:footnote w:type="continuationNotice" w:id="1">
    <w:p w14:paraId="479590EF" w14:textId="77777777" w:rsidR="001508D4" w:rsidRDefault="001508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97E17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311644"/>
    <w:multiLevelType w:val="hybridMultilevel"/>
    <w:tmpl w:val="C6B82720"/>
    <w:lvl w:ilvl="0" w:tplc="31F62610">
      <w:start w:val="1"/>
      <w:numFmt w:val="bullet"/>
      <w:lvlText w:val=""/>
      <w:lvlJc w:val="left"/>
      <w:pPr>
        <w:ind w:left="-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3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</w:abstractNum>
  <w:abstractNum w:abstractNumId="2" w15:restartNumberingAfterBreak="0">
    <w:nsid w:val="04AA298F"/>
    <w:multiLevelType w:val="hybridMultilevel"/>
    <w:tmpl w:val="F69679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1228A"/>
    <w:multiLevelType w:val="hybridMultilevel"/>
    <w:tmpl w:val="8580F418"/>
    <w:lvl w:ilvl="0" w:tplc="04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4" w15:restartNumberingAfterBreak="0">
    <w:nsid w:val="122B21AB"/>
    <w:multiLevelType w:val="hybridMultilevel"/>
    <w:tmpl w:val="90DE272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1BC62428"/>
    <w:multiLevelType w:val="hybridMultilevel"/>
    <w:tmpl w:val="A24CDD3C"/>
    <w:lvl w:ilvl="0" w:tplc="31F62610">
      <w:start w:val="1"/>
      <w:numFmt w:val="bullet"/>
      <w:lvlText w:val=""/>
      <w:lvlJc w:val="left"/>
      <w:pPr>
        <w:ind w:left="-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3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</w:abstractNum>
  <w:abstractNum w:abstractNumId="6" w15:restartNumberingAfterBreak="0">
    <w:nsid w:val="2024444A"/>
    <w:multiLevelType w:val="hybridMultilevel"/>
    <w:tmpl w:val="C4EE99B6"/>
    <w:lvl w:ilvl="0" w:tplc="31F62610">
      <w:start w:val="1"/>
      <w:numFmt w:val="bullet"/>
      <w:lvlText w:val=""/>
      <w:lvlJc w:val="left"/>
      <w:pPr>
        <w:ind w:left="22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8" w:hanging="420"/>
      </w:pPr>
      <w:rPr>
        <w:rFonts w:ascii="Wingdings" w:hAnsi="Wingdings" w:hint="default"/>
      </w:rPr>
    </w:lvl>
  </w:abstractNum>
  <w:abstractNum w:abstractNumId="7" w15:restartNumberingAfterBreak="0">
    <w:nsid w:val="2E9C55F8"/>
    <w:multiLevelType w:val="hybridMultilevel"/>
    <w:tmpl w:val="569AE488"/>
    <w:lvl w:ilvl="0" w:tplc="31F62610">
      <w:start w:val="1"/>
      <w:numFmt w:val="bullet"/>
      <w:lvlText w:val=""/>
      <w:lvlJc w:val="left"/>
      <w:pPr>
        <w:ind w:left="21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4" w:hanging="420"/>
      </w:pPr>
      <w:rPr>
        <w:rFonts w:ascii="Wingdings" w:hAnsi="Wingdings" w:hint="default"/>
      </w:rPr>
    </w:lvl>
  </w:abstractNum>
  <w:abstractNum w:abstractNumId="8" w15:restartNumberingAfterBreak="0">
    <w:nsid w:val="3CB5193A"/>
    <w:multiLevelType w:val="hybridMultilevel"/>
    <w:tmpl w:val="E888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77558"/>
    <w:multiLevelType w:val="hybridMultilevel"/>
    <w:tmpl w:val="F9A0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B4FE3"/>
    <w:multiLevelType w:val="hybridMultilevel"/>
    <w:tmpl w:val="13B672AC"/>
    <w:lvl w:ilvl="0" w:tplc="31F62610">
      <w:start w:val="1"/>
      <w:numFmt w:val="bullet"/>
      <w:lvlText w:val=""/>
      <w:lvlJc w:val="left"/>
      <w:pPr>
        <w:ind w:left="235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8" w:hanging="420"/>
      </w:pPr>
      <w:rPr>
        <w:rFonts w:ascii="Wingdings" w:hAnsi="Wingdings" w:hint="default"/>
      </w:rPr>
    </w:lvl>
  </w:abstractNum>
  <w:abstractNum w:abstractNumId="11" w15:restartNumberingAfterBreak="0">
    <w:nsid w:val="52037697"/>
    <w:multiLevelType w:val="hybridMultilevel"/>
    <w:tmpl w:val="BBA43916"/>
    <w:lvl w:ilvl="0" w:tplc="31F62610">
      <w:start w:val="1"/>
      <w:numFmt w:val="bullet"/>
      <w:lvlText w:val=""/>
      <w:lvlJc w:val="left"/>
      <w:pPr>
        <w:ind w:left="26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4" w:hanging="420"/>
      </w:pPr>
      <w:rPr>
        <w:rFonts w:ascii="Wingdings" w:hAnsi="Wingdings" w:hint="default"/>
      </w:rPr>
    </w:lvl>
  </w:abstractNum>
  <w:abstractNum w:abstractNumId="12" w15:restartNumberingAfterBreak="0">
    <w:nsid w:val="530A7056"/>
    <w:multiLevelType w:val="hybridMultilevel"/>
    <w:tmpl w:val="417C8180"/>
    <w:lvl w:ilvl="0" w:tplc="31F62610">
      <w:start w:val="1"/>
      <w:numFmt w:val="bullet"/>
      <w:lvlText w:val=""/>
      <w:lvlJc w:val="left"/>
      <w:pPr>
        <w:ind w:left="-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3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</w:abstractNum>
  <w:abstractNum w:abstractNumId="13" w15:restartNumberingAfterBreak="0">
    <w:nsid w:val="569D176F"/>
    <w:multiLevelType w:val="hybridMultilevel"/>
    <w:tmpl w:val="54804332"/>
    <w:lvl w:ilvl="0" w:tplc="B5FADC6C">
      <w:start w:val="1"/>
      <w:numFmt w:val="bullet"/>
      <w:lvlText w:val=""/>
      <w:lvlJc w:val="left"/>
      <w:pPr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67CD4"/>
    <w:multiLevelType w:val="hybridMultilevel"/>
    <w:tmpl w:val="55BC746A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5" w15:restartNumberingAfterBreak="0">
    <w:nsid w:val="68276BA3"/>
    <w:multiLevelType w:val="hybridMultilevel"/>
    <w:tmpl w:val="1B8409F8"/>
    <w:lvl w:ilvl="0" w:tplc="31F6261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85C29"/>
    <w:multiLevelType w:val="hybridMultilevel"/>
    <w:tmpl w:val="C0EA5450"/>
    <w:lvl w:ilvl="0" w:tplc="31F6261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53492"/>
    <w:multiLevelType w:val="multilevel"/>
    <w:tmpl w:val="05AA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D24BEE"/>
    <w:multiLevelType w:val="hybridMultilevel"/>
    <w:tmpl w:val="FDEE3A7C"/>
    <w:lvl w:ilvl="0" w:tplc="31F62610">
      <w:start w:val="1"/>
      <w:numFmt w:val="bullet"/>
      <w:lvlText w:val=""/>
      <w:lvlJc w:val="left"/>
      <w:pPr>
        <w:ind w:left="2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8" w:hanging="420"/>
      </w:pPr>
      <w:rPr>
        <w:rFonts w:ascii="Wingdings" w:hAnsi="Wingdings" w:hint="default"/>
      </w:rPr>
    </w:lvl>
  </w:abstractNum>
  <w:abstractNum w:abstractNumId="19" w15:restartNumberingAfterBreak="0">
    <w:nsid w:val="7B6C22A4"/>
    <w:multiLevelType w:val="hybridMultilevel"/>
    <w:tmpl w:val="4E16F56C"/>
    <w:lvl w:ilvl="0" w:tplc="31F62610">
      <w:start w:val="1"/>
      <w:numFmt w:val="bullet"/>
      <w:lvlText w:val=""/>
      <w:lvlJc w:val="left"/>
      <w:pPr>
        <w:ind w:left="235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8" w:hanging="420"/>
      </w:pPr>
      <w:rPr>
        <w:rFonts w:ascii="Wingdings" w:hAnsi="Wingdings" w:hint="default"/>
      </w:rPr>
    </w:lvl>
  </w:abstractNum>
  <w:abstractNum w:abstractNumId="20" w15:restartNumberingAfterBreak="0">
    <w:nsid w:val="7F330CD1"/>
    <w:multiLevelType w:val="hybridMultilevel"/>
    <w:tmpl w:val="A7D2AAA4"/>
    <w:lvl w:ilvl="0" w:tplc="31F62610">
      <w:start w:val="1"/>
      <w:numFmt w:val="bullet"/>
      <w:lvlText w:val=""/>
      <w:lvlJc w:val="left"/>
      <w:pPr>
        <w:ind w:left="-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3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</w:abstractNum>
  <w:num w:numId="1" w16cid:durableId="184177303">
    <w:abstractNumId w:val="4"/>
  </w:num>
  <w:num w:numId="2" w16cid:durableId="1382050562">
    <w:abstractNumId w:val="14"/>
  </w:num>
  <w:num w:numId="3" w16cid:durableId="188034371">
    <w:abstractNumId w:val="3"/>
  </w:num>
  <w:num w:numId="4" w16cid:durableId="1853106468">
    <w:abstractNumId w:val="1"/>
  </w:num>
  <w:num w:numId="5" w16cid:durableId="471873501">
    <w:abstractNumId w:val="20"/>
  </w:num>
  <w:num w:numId="6" w16cid:durableId="1551500732">
    <w:abstractNumId w:val="12"/>
  </w:num>
  <w:num w:numId="7" w16cid:durableId="589580858">
    <w:abstractNumId w:val="11"/>
  </w:num>
  <w:num w:numId="8" w16cid:durableId="1265191945">
    <w:abstractNumId w:val="5"/>
  </w:num>
  <w:num w:numId="9" w16cid:durableId="1813863769">
    <w:abstractNumId w:val="7"/>
  </w:num>
  <w:num w:numId="10" w16cid:durableId="164832254">
    <w:abstractNumId w:val="6"/>
  </w:num>
  <w:num w:numId="11" w16cid:durableId="518932400">
    <w:abstractNumId w:val="18"/>
  </w:num>
  <w:num w:numId="12" w16cid:durableId="1014117165">
    <w:abstractNumId w:val="0"/>
  </w:num>
  <w:num w:numId="13" w16cid:durableId="669790361">
    <w:abstractNumId w:val="17"/>
  </w:num>
  <w:num w:numId="14" w16cid:durableId="139034106">
    <w:abstractNumId w:val="19"/>
  </w:num>
  <w:num w:numId="15" w16cid:durableId="1494252885">
    <w:abstractNumId w:val="10"/>
  </w:num>
  <w:num w:numId="16" w16cid:durableId="1391880356">
    <w:abstractNumId w:val="9"/>
  </w:num>
  <w:num w:numId="17" w16cid:durableId="333267368">
    <w:abstractNumId w:val="16"/>
  </w:num>
  <w:num w:numId="18" w16cid:durableId="388842232">
    <w:abstractNumId w:val="2"/>
  </w:num>
  <w:num w:numId="19" w16cid:durableId="1505513764">
    <w:abstractNumId w:val="15"/>
  </w:num>
  <w:num w:numId="20" w16cid:durableId="542712723">
    <w:abstractNumId w:val="13"/>
  </w:num>
  <w:num w:numId="21" w16cid:durableId="9222971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embedSystemFonts/>
  <w:hideSpellingErrors/>
  <w:hideGrammaticalErrors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39"/>
    <w:rsid w:val="000013BA"/>
    <w:rsid w:val="00004E8B"/>
    <w:rsid w:val="00006366"/>
    <w:rsid w:val="00016248"/>
    <w:rsid w:val="000211C7"/>
    <w:rsid w:val="00021D2E"/>
    <w:rsid w:val="00025478"/>
    <w:rsid w:val="000277C0"/>
    <w:rsid w:val="000307F9"/>
    <w:rsid w:val="00034C62"/>
    <w:rsid w:val="00036C8A"/>
    <w:rsid w:val="000371F3"/>
    <w:rsid w:val="00042A01"/>
    <w:rsid w:val="00050DAB"/>
    <w:rsid w:val="000567FB"/>
    <w:rsid w:val="00057107"/>
    <w:rsid w:val="0006107F"/>
    <w:rsid w:val="00066DE0"/>
    <w:rsid w:val="00071927"/>
    <w:rsid w:val="00074109"/>
    <w:rsid w:val="00075F08"/>
    <w:rsid w:val="00080222"/>
    <w:rsid w:val="000815BC"/>
    <w:rsid w:val="00084E71"/>
    <w:rsid w:val="000877E6"/>
    <w:rsid w:val="00087E39"/>
    <w:rsid w:val="00090ACA"/>
    <w:rsid w:val="00092D09"/>
    <w:rsid w:val="00093149"/>
    <w:rsid w:val="00093B4D"/>
    <w:rsid w:val="00094D00"/>
    <w:rsid w:val="000973C3"/>
    <w:rsid w:val="000A18CE"/>
    <w:rsid w:val="000A2B36"/>
    <w:rsid w:val="000A3897"/>
    <w:rsid w:val="000A5A86"/>
    <w:rsid w:val="000B0C3F"/>
    <w:rsid w:val="000B107F"/>
    <w:rsid w:val="000B38CD"/>
    <w:rsid w:val="000B4214"/>
    <w:rsid w:val="000B7370"/>
    <w:rsid w:val="000C577D"/>
    <w:rsid w:val="000C5F4F"/>
    <w:rsid w:val="000D6C2C"/>
    <w:rsid w:val="000D788F"/>
    <w:rsid w:val="000E2189"/>
    <w:rsid w:val="000E2E72"/>
    <w:rsid w:val="000E41E3"/>
    <w:rsid w:val="000E6534"/>
    <w:rsid w:val="000E79AD"/>
    <w:rsid w:val="000F31AC"/>
    <w:rsid w:val="000F4F55"/>
    <w:rsid w:val="001014B4"/>
    <w:rsid w:val="00104E2F"/>
    <w:rsid w:val="00104F80"/>
    <w:rsid w:val="00105B63"/>
    <w:rsid w:val="00110835"/>
    <w:rsid w:val="001115E9"/>
    <w:rsid w:val="00117F53"/>
    <w:rsid w:val="0012318C"/>
    <w:rsid w:val="00125DB7"/>
    <w:rsid w:val="001309B0"/>
    <w:rsid w:val="001319A5"/>
    <w:rsid w:val="001326B3"/>
    <w:rsid w:val="001369F5"/>
    <w:rsid w:val="001370C3"/>
    <w:rsid w:val="0014064C"/>
    <w:rsid w:val="00140A3A"/>
    <w:rsid w:val="00141453"/>
    <w:rsid w:val="00142E61"/>
    <w:rsid w:val="00144CD7"/>
    <w:rsid w:val="001455E0"/>
    <w:rsid w:val="001502BF"/>
    <w:rsid w:val="001508D4"/>
    <w:rsid w:val="001553AA"/>
    <w:rsid w:val="00155679"/>
    <w:rsid w:val="00160F58"/>
    <w:rsid w:val="00161AB3"/>
    <w:rsid w:val="00170DB1"/>
    <w:rsid w:val="00172901"/>
    <w:rsid w:val="00173171"/>
    <w:rsid w:val="00175829"/>
    <w:rsid w:val="001763A5"/>
    <w:rsid w:val="00176716"/>
    <w:rsid w:val="001771F0"/>
    <w:rsid w:val="00182302"/>
    <w:rsid w:val="00183086"/>
    <w:rsid w:val="00183260"/>
    <w:rsid w:val="00185497"/>
    <w:rsid w:val="00185E77"/>
    <w:rsid w:val="001863DF"/>
    <w:rsid w:val="0019132C"/>
    <w:rsid w:val="00192A45"/>
    <w:rsid w:val="00194F83"/>
    <w:rsid w:val="001A1082"/>
    <w:rsid w:val="001A1884"/>
    <w:rsid w:val="001A2EBC"/>
    <w:rsid w:val="001A4D61"/>
    <w:rsid w:val="001B09B9"/>
    <w:rsid w:val="001B19ED"/>
    <w:rsid w:val="001B1F95"/>
    <w:rsid w:val="001B2B06"/>
    <w:rsid w:val="001C241D"/>
    <w:rsid w:val="001C47B4"/>
    <w:rsid w:val="001C5AE6"/>
    <w:rsid w:val="001C6DC8"/>
    <w:rsid w:val="001D3774"/>
    <w:rsid w:val="001D5AB6"/>
    <w:rsid w:val="001D69EA"/>
    <w:rsid w:val="001E1AC7"/>
    <w:rsid w:val="001E4122"/>
    <w:rsid w:val="001E4CEF"/>
    <w:rsid w:val="001E6C51"/>
    <w:rsid w:val="001E762F"/>
    <w:rsid w:val="001E7F8E"/>
    <w:rsid w:val="001F2DC9"/>
    <w:rsid w:val="001F57E0"/>
    <w:rsid w:val="00202216"/>
    <w:rsid w:val="002039EE"/>
    <w:rsid w:val="00205BD9"/>
    <w:rsid w:val="00207F9C"/>
    <w:rsid w:val="0021078F"/>
    <w:rsid w:val="00210F3C"/>
    <w:rsid w:val="002129F8"/>
    <w:rsid w:val="00224560"/>
    <w:rsid w:val="0022697A"/>
    <w:rsid w:val="002343C0"/>
    <w:rsid w:val="002348C9"/>
    <w:rsid w:val="00242386"/>
    <w:rsid w:val="00250521"/>
    <w:rsid w:val="002519CF"/>
    <w:rsid w:val="00253487"/>
    <w:rsid w:val="002566B0"/>
    <w:rsid w:val="00261995"/>
    <w:rsid w:val="00261D0E"/>
    <w:rsid w:val="00262A39"/>
    <w:rsid w:val="002639EE"/>
    <w:rsid w:val="00264E78"/>
    <w:rsid w:val="00273D31"/>
    <w:rsid w:val="00274880"/>
    <w:rsid w:val="00277FA7"/>
    <w:rsid w:val="002808ED"/>
    <w:rsid w:val="00280E96"/>
    <w:rsid w:val="002817D0"/>
    <w:rsid w:val="0028340B"/>
    <w:rsid w:val="002836A5"/>
    <w:rsid w:val="00290850"/>
    <w:rsid w:val="00293E38"/>
    <w:rsid w:val="00294222"/>
    <w:rsid w:val="002961CC"/>
    <w:rsid w:val="002963C3"/>
    <w:rsid w:val="002966B7"/>
    <w:rsid w:val="002A033E"/>
    <w:rsid w:val="002A54E7"/>
    <w:rsid w:val="002A6A78"/>
    <w:rsid w:val="002B22CF"/>
    <w:rsid w:val="002B48C4"/>
    <w:rsid w:val="002C2167"/>
    <w:rsid w:val="002C27DC"/>
    <w:rsid w:val="002C30D8"/>
    <w:rsid w:val="002C573B"/>
    <w:rsid w:val="002C6D4D"/>
    <w:rsid w:val="002D3986"/>
    <w:rsid w:val="002D4664"/>
    <w:rsid w:val="002E04EA"/>
    <w:rsid w:val="002E2588"/>
    <w:rsid w:val="002E3771"/>
    <w:rsid w:val="002E6958"/>
    <w:rsid w:val="002E7D8B"/>
    <w:rsid w:val="002F0A55"/>
    <w:rsid w:val="002F3361"/>
    <w:rsid w:val="00301379"/>
    <w:rsid w:val="003053BF"/>
    <w:rsid w:val="00305D25"/>
    <w:rsid w:val="00306C4B"/>
    <w:rsid w:val="00320435"/>
    <w:rsid w:val="003225B5"/>
    <w:rsid w:val="00326DB6"/>
    <w:rsid w:val="00330415"/>
    <w:rsid w:val="00331119"/>
    <w:rsid w:val="00331AA1"/>
    <w:rsid w:val="0034457F"/>
    <w:rsid w:val="003517D2"/>
    <w:rsid w:val="00352499"/>
    <w:rsid w:val="00352809"/>
    <w:rsid w:val="003537FE"/>
    <w:rsid w:val="00356267"/>
    <w:rsid w:val="00357202"/>
    <w:rsid w:val="00357C0A"/>
    <w:rsid w:val="00364D84"/>
    <w:rsid w:val="00364F98"/>
    <w:rsid w:val="00366115"/>
    <w:rsid w:val="00367FD9"/>
    <w:rsid w:val="0037003C"/>
    <w:rsid w:val="0037184F"/>
    <w:rsid w:val="00372B55"/>
    <w:rsid w:val="00382F7E"/>
    <w:rsid w:val="003836F2"/>
    <w:rsid w:val="003859B8"/>
    <w:rsid w:val="00386059"/>
    <w:rsid w:val="003865C1"/>
    <w:rsid w:val="0038691F"/>
    <w:rsid w:val="00392384"/>
    <w:rsid w:val="00393B3A"/>
    <w:rsid w:val="00394D4E"/>
    <w:rsid w:val="003A30FE"/>
    <w:rsid w:val="003A34C7"/>
    <w:rsid w:val="003A42DF"/>
    <w:rsid w:val="003A5F08"/>
    <w:rsid w:val="003B04DC"/>
    <w:rsid w:val="003B6B1F"/>
    <w:rsid w:val="003C3057"/>
    <w:rsid w:val="003C496C"/>
    <w:rsid w:val="003C594F"/>
    <w:rsid w:val="003C79C7"/>
    <w:rsid w:val="003E0857"/>
    <w:rsid w:val="003E1157"/>
    <w:rsid w:val="003F1A2A"/>
    <w:rsid w:val="003F687E"/>
    <w:rsid w:val="004017D1"/>
    <w:rsid w:val="00404B2B"/>
    <w:rsid w:val="00404C7B"/>
    <w:rsid w:val="004108D8"/>
    <w:rsid w:val="00417882"/>
    <w:rsid w:val="00420BDD"/>
    <w:rsid w:val="00423F7B"/>
    <w:rsid w:val="00424B72"/>
    <w:rsid w:val="00425275"/>
    <w:rsid w:val="00430AD1"/>
    <w:rsid w:val="004341F2"/>
    <w:rsid w:val="00434A46"/>
    <w:rsid w:val="00434F2B"/>
    <w:rsid w:val="00435354"/>
    <w:rsid w:val="0045059B"/>
    <w:rsid w:val="00451AFC"/>
    <w:rsid w:val="00461919"/>
    <w:rsid w:val="00464F61"/>
    <w:rsid w:val="00465E77"/>
    <w:rsid w:val="00466AD7"/>
    <w:rsid w:val="00467939"/>
    <w:rsid w:val="0048131A"/>
    <w:rsid w:val="004816DE"/>
    <w:rsid w:val="00481FD8"/>
    <w:rsid w:val="004824E7"/>
    <w:rsid w:val="00487620"/>
    <w:rsid w:val="00495228"/>
    <w:rsid w:val="00495DC8"/>
    <w:rsid w:val="004962F8"/>
    <w:rsid w:val="004A0C47"/>
    <w:rsid w:val="004A0DC5"/>
    <w:rsid w:val="004A1865"/>
    <w:rsid w:val="004A3E4E"/>
    <w:rsid w:val="004B3936"/>
    <w:rsid w:val="004B3D1E"/>
    <w:rsid w:val="004C5F75"/>
    <w:rsid w:val="004C6805"/>
    <w:rsid w:val="004C77DF"/>
    <w:rsid w:val="004C78A0"/>
    <w:rsid w:val="004C7C53"/>
    <w:rsid w:val="004D0879"/>
    <w:rsid w:val="004D20F2"/>
    <w:rsid w:val="004D26BC"/>
    <w:rsid w:val="004D2EF4"/>
    <w:rsid w:val="004D5C5F"/>
    <w:rsid w:val="004D6030"/>
    <w:rsid w:val="004D6A73"/>
    <w:rsid w:val="004D7BC6"/>
    <w:rsid w:val="004D7CB3"/>
    <w:rsid w:val="004E4FF6"/>
    <w:rsid w:val="004E5371"/>
    <w:rsid w:val="004E5DA3"/>
    <w:rsid w:val="004E65CC"/>
    <w:rsid w:val="004E7135"/>
    <w:rsid w:val="004E7474"/>
    <w:rsid w:val="004F4896"/>
    <w:rsid w:val="004F5162"/>
    <w:rsid w:val="004F6121"/>
    <w:rsid w:val="004F6825"/>
    <w:rsid w:val="00500D2F"/>
    <w:rsid w:val="005069C7"/>
    <w:rsid w:val="005105F2"/>
    <w:rsid w:val="00511CFF"/>
    <w:rsid w:val="00514EA6"/>
    <w:rsid w:val="00515ED0"/>
    <w:rsid w:val="00516227"/>
    <w:rsid w:val="00516F6D"/>
    <w:rsid w:val="00517057"/>
    <w:rsid w:val="0052100D"/>
    <w:rsid w:val="00521B1B"/>
    <w:rsid w:val="00522654"/>
    <w:rsid w:val="0052361A"/>
    <w:rsid w:val="0052495B"/>
    <w:rsid w:val="00526EAC"/>
    <w:rsid w:val="00530E31"/>
    <w:rsid w:val="00531538"/>
    <w:rsid w:val="0053200A"/>
    <w:rsid w:val="00537049"/>
    <w:rsid w:val="00542693"/>
    <w:rsid w:val="0054375C"/>
    <w:rsid w:val="00544459"/>
    <w:rsid w:val="005446BF"/>
    <w:rsid w:val="00545904"/>
    <w:rsid w:val="005462BA"/>
    <w:rsid w:val="00547F9F"/>
    <w:rsid w:val="00554909"/>
    <w:rsid w:val="00556E0E"/>
    <w:rsid w:val="005632DC"/>
    <w:rsid w:val="00563AC8"/>
    <w:rsid w:val="00566E1C"/>
    <w:rsid w:val="00575591"/>
    <w:rsid w:val="005826E1"/>
    <w:rsid w:val="00587EF6"/>
    <w:rsid w:val="005924A8"/>
    <w:rsid w:val="00594EE4"/>
    <w:rsid w:val="00594F27"/>
    <w:rsid w:val="005962B0"/>
    <w:rsid w:val="00597621"/>
    <w:rsid w:val="005A2DFF"/>
    <w:rsid w:val="005A373D"/>
    <w:rsid w:val="005A3811"/>
    <w:rsid w:val="005A6D94"/>
    <w:rsid w:val="005B24A1"/>
    <w:rsid w:val="005B4AEA"/>
    <w:rsid w:val="005B5D66"/>
    <w:rsid w:val="005C074C"/>
    <w:rsid w:val="005C50E7"/>
    <w:rsid w:val="005D59F1"/>
    <w:rsid w:val="005D6233"/>
    <w:rsid w:val="005D6988"/>
    <w:rsid w:val="005D7C32"/>
    <w:rsid w:val="005E1C55"/>
    <w:rsid w:val="005E2767"/>
    <w:rsid w:val="005E754B"/>
    <w:rsid w:val="005F0E0B"/>
    <w:rsid w:val="005F3076"/>
    <w:rsid w:val="005F3C50"/>
    <w:rsid w:val="005F6727"/>
    <w:rsid w:val="005F77D6"/>
    <w:rsid w:val="00601379"/>
    <w:rsid w:val="00601D66"/>
    <w:rsid w:val="00605AD1"/>
    <w:rsid w:val="006105F7"/>
    <w:rsid w:val="00616571"/>
    <w:rsid w:val="00616B0C"/>
    <w:rsid w:val="00616C2B"/>
    <w:rsid w:val="006172FA"/>
    <w:rsid w:val="00620FD2"/>
    <w:rsid w:val="00622A2F"/>
    <w:rsid w:val="0062363B"/>
    <w:rsid w:val="0062396F"/>
    <w:rsid w:val="0062422A"/>
    <w:rsid w:val="00630D5B"/>
    <w:rsid w:val="006319CE"/>
    <w:rsid w:val="00635E5A"/>
    <w:rsid w:val="006371BF"/>
    <w:rsid w:val="006375D6"/>
    <w:rsid w:val="00637FB8"/>
    <w:rsid w:val="0064015F"/>
    <w:rsid w:val="00641EFB"/>
    <w:rsid w:val="006460F5"/>
    <w:rsid w:val="006473ED"/>
    <w:rsid w:val="00652021"/>
    <w:rsid w:val="00655924"/>
    <w:rsid w:val="00655A8D"/>
    <w:rsid w:val="00660860"/>
    <w:rsid w:val="00660ECC"/>
    <w:rsid w:val="00661E25"/>
    <w:rsid w:val="00664067"/>
    <w:rsid w:val="00664E3C"/>
    <w:rsid w:val="00666A56"/>
    <w:rsid w:val="00670F40"/>
    <w:rsid w:val="00671B64"/>
    <w:rsid w:val="0067222A"/>
    <w:rsid w:val="00673CAA"/>
    <w:rsid w:val="006772E2"/>
    <w:rsid w:val="00677B29"/>
    <w:rsid w:val="00683019"/>
    <w:rsid w:val="00685C78"/>
    <w:rsid w:val="00685F77"/>
    <w:rsid w:val="006936D9"/>
    <w:rsid w:val="00696E87"/>
    <w:rsid w:val="00697E81"/>
    <w:rsid w:val="006A107C"/>
    <w:rsid w:val="006A21E9"/>
    <w:rsid w:val="006A6499"/>
    <w:rsid w:val="006A6F7E"/>
    <w:rsid w:val="006B3BFD"/>
    <w:rsid w:val="006B4CD0"/>
    <w:rsid w:val="006B5C8C"/>
    <w:rsid w:val="006B7DE3"/>
    <w:rsid w:val="006C1853"/>
    <w:rsid w:val="006C24A5"/>
    <w:rsid w:val="006C2505"/>
    <w:rsid w:val="006C3AD8"/>
    <w:rsid w:val="006C70FB"/>
    <w:rsid w:val="006D1C03"/>
    <w:rsid w:val="006D4833"/>
    <w:rsid w:val="006D6E5E"/>
    <w:rsid w:val="006E056F"/>
    <w:rsid w:val="006E41E3"/>
    <w:rsid w:val="006F2928"/>
    <w:rsid w:val="006F6739"/>
    <w:rsid w:val="00704BEF"/>
    <w:rsid w:val="0070680C"/>
    <w:rsid w:val="00710029"/>
    <w:rsid w:val="00711785"/>
    <w:rsid w:val="007126C9"/>
    <w:rsid w:val="007207EF"/>
    <w:rsid w:val="00720EA8"/>
    <w:rsid w:val="007257F5"/>
    <w:rsid w:val="00725BA9"/>
    <w:rsid w:val="00725F6E"/>
    <w:rsid w:val="007307F0"/>
    <w:rsid w:val="00730C6B"/>
    <w:rsid w:val="007321CE"/>
    <w:rsid w:val="007338F6"/>
    <w:rsid w:val="00733A2D"/>
    <w:rsid w:val="007355BB"/>
    <w:rsid w:val="00740CAA"/>
    <w:rsid w:val="00744B5C"/>
    <w:rsid w:val="007503B4"/>
    <w:rsid w:val="00751348"/>
    <w:rsid w:val="00751471"/>
    <w:rsid w:val="00752A60"/>
    <w:rsid w:val="0075310E"/>
    <w:rsid w:val="00753A4F"/>
    <w:rsid w:val="007562DF"/>
    <w:rsid w:val="007620B6"/>
    <w:rsid w:val="00765057"/>
    <w:rsid w:val="0076660C"/>
    <w:rsid w:val="0076731C"/>
    <w:rsid w:val="00767B67"/>
    <w:rsid w:val="00767FDF"/>
    <w:rsid w:val="0077208D"/>
    <w:rsid w:val="007724FF"/>
    <w:rsid w:val="007732C2"/>
    <w:rsid w:val="00774D92"/>
    <w:rsid w:val="0077631E"/>
    <w:rsid w:val="00776E29"/>
    <w:rsid w:val="00780724"/>
    <w:rsid w:val="00782093"/>
    <w:rsid w:val="007820FB"/>
    <w:rsid w:val="0078310A"/>
    <w:rsid w:val="00784B17"/>
    <w:rsid w:val="00793C6D"/>
    <w:rsid w:val="0079495A"/>
    <w:rsid w:val="00796171"/>
    <w:rsid w:val="007A1E43"/>
    <w:rsid w:val="007A5FDC"/>
    <w:rsid w:val="007B07F2"/>
    <w:rsid w:val="007B35A3"/>
    <w:rsid w:val="007B4D18"/>
    <w:rsid w:val="007B7082"/>
    <w:rsid w:val="007B752E"/>
    <w:rsid w:val="007B7827"/>
    <w:rsid w:val="007C12C2"/>
    <w:rsid w:val="007C470C"/>
    <w:rsid w:val="007C622B"/>
    <w:rsid w:val="007C7464"/>
    <w:rsid w:val="007C7590"/>
    <w:rsid w:val="007D4DDD"/>
    <w:rsid w:val="007D5077"/>
    <w:rsid w:val="007D6988"/>
    <w:rsid w:val="007E3DDA"/>
    <w:rsid w:val="007E4680"/>
    <w:rsid w:val="007E47E0"/>
    <w:rsid w:val="007E5DAB"/>
    <w:rsid w:val="007E6B9E"/>
    <w:rsid w:val="007E7D8C"/>
    <w:rsid w:val="007F1B9B"/>
    <w:rsid w:val="007F2453"/>
    <w:rsid w:val="007F541F"/>
    <w:rsid w:val="007F714E"/>
    <w:rsid w:val="00801B7C"/>
    <w:rsid w:val="00806510"/>
    <w:rsid w:val="00816F31"/>
    <w:rsid w:val="0082452C"/>
    <w:rsid w:val="00824E9A"/>
    <w:rsid w:val="008256B7"/>
    <w:rsid w:val="00825792"/>
    <w:rsid w:val="00826C9F"/>
    <w:rsid w:val="008353DA"/>
    <w:rsid w:val="00840F2A"/>
    <w:rsid w:val="0084416F"/>
    <w:rsid w:val="00844643"/>
    <w:rsid w:val="00850C47"/>
    <w:rsid w:val="008510DA"/>
    <w:rsid w:val="00852025"/>
    <w:rsid w:val="00853062"/>
    <w:rsid w:val="00853084"/>
    <w:rsid w:val="00857F1A"/>
    <w:rsid w:val="008607F2"/>
    <w:rsid w:val="00860AFF"/>
    <w:rsid w:val="00862B21"/>
    <w:rsid w:val="00864C4B"/>
    <w:rsid w:val="0086699A"/>
    <w:rsid w:val="00866EE7"/>
    <w:rsid w:val="00872E3E"/>
    <w:rsid w:val="00874268"/>
    <w:rsid w:val="0087459C"/>
    <w:rsid w:val="008755D0"/>
    <w:rsid w:val="00882895"/>
    <w:rsid w:val="008858CB"/>
    <w:rsid w:val="008860D3"/>
    <w:rsid w:val="00886EC0"/>
    <w:rsid w:val="008875B0"/>
    <w:rsid w:val="008975CE"/>
    <w:rsid w:val="008A0293"/>
    <w:rsid w:val="008A1876"/>
    <w:rsid w:val="008A3CE6"/>
    <w:rsid w:val="008B27C5"/>
    <w:rsid w:val="008C1911"/>
    <w:rsid w:val="008C7254"/>
    <w:rsid w:val="008D00D4"/>
    <w:rsid w:val="008D31B4"/>
    <w:rsid w:val="008D3454"/>
    <w:rsid w:val="008D3791"/>
    <w:rsid w:val="008D6AEC"/>
    <w:rsid w:val="008D6E22"/>
    <w:rsid w:val="008D72D5"/>
    <w:rsid w:val="008D7734"/>
    <w:rsid w:val="008E17C6"/>
    <w:rsid w:val="008E255F"/>
    <w:rsid w:val="008E3438"/>
    <w:rsid w:val="008E3E0D"/>
    <w:rsid w:val="008E4092"/>
    <w:rsid w:val="008E6BA5"/>
    <w:rsid w:val="008F4E8D"/>
    <w:rsid w:val="0090068F"/>
    <w:rsid w:val="00903F95"/>
    <w:rsid w:val="00906A27"/>
    <w:rsid w:val="00911D3B"/>
    <w:rsid w:val="00914294"/>
    <w:rsid w:val="00920389"/>
    <w:rsid w:val="00921DEB"/>
    <w:rsid w:val="009237B7"/>
    <w:rsid w:val="009251CF"/>
    <w:rsid w:val="009327B3"/>
    <w:rsid w:val="00934750"/>
    <w:rsid w:val="00935790"/>
    <w:rsid w:val="009358A4"/>
    <w:rsid w:val="009371A2"/>
    <w:rsid w:val="00940DD1"/>
    <w:rsid w:val="00947175"/>
    <w:rsid w:val="0095438D"/>
    <w:rsid w:val="00955BAD"/>
    <w:rsid w:val="00973606"/>
    <w:rsid w:val="0097420B"/>
    <w:rsid w:val="00980CBE"/>
    <w:rsid w:val="00980F32"/>
    <w:rsid w:val="009820E5"/>
    <w:rsid w:val="009855FE"/>
    <w:rsid w:val="00986669"/>
    <w:rsid w:val="00987176"/>
    <w:rsid w:val="00987871"/>
    <w:rsid w:val="00987E57"/>
    <w:rsid w:val="00997BBD"/>
    <w:rsid w:val="00997DA3"/>
    <w:rsid w:val="009A04F8"/>
    <w:rsid w:val="009A1160"/>
    <w:rsid w:val="009A1B23"/>
    <w:rsid w:val="009A65D1"/>
    <w:rsid w:val="009B3F5F"/>
    <w:rsid w:val="009B461D"/>
    <w:rsid w:val="009B7FC8"/>
    <w:rsid w:val="009C19B2"/>
    <w:rsid w:val="009C6607"/>
    <w:rsid w:val="009D2A7A"/>
    <w:rsid w:val="009D4B32"/>
    <w:rsid w:val="009D65E2"/>
    <w:rsid w:val="009E0390"/>
    <w:rsid w:val="009F021D"/>
    <w:rsid w:val="009F0F3F"/>
    <w:rsid w:val="009F4135"/>
    <w:rsid w:val="009F43D4"/>
    <w:rsid w:val="00A0110A"/>
    <w:rsid w:val="00A02810"/>
    <w:rsid w:val="00A05D6B"/>
    <w:rsid w:val="00A06425"/>
    <w:rsid w:val="00A070F8"/>
    <w:rsid w:val="00A07358"/>
    <w:rsid w:val="00A07FB4"/>
    <w:rsid w:val="00A10182"/>
    <w:rsid w:val="00A119DF"/>
    <w:rsid w:val="00A122B9"/>
    <w:rsid w:val="00A128AF"/>
    <w:rsid w:val="00A14198"/>
    <w:rsid w:val="00A143A3"/>
    <w:rsid w:val="00A1595F"/>
    <w:rsid w:val="00A16619"/>
    <w:rsid w:val="00A224BC"/>
    <w:rsid w:val="00A2363A"/>
    <w:rsid w:val="00A24C2D"/>
    <w:rsid w:val="00A3075E"/>
    <w:rsid w:val="00A32006"/>
    <w:rsid w:val="00A368FE"/>
    <w:rsid w:val="00A44A38"/>
    <w:rsid w:val="00A53E6F"/>
    <w:rsid w:val="00A63B0D"/>
    <w:rsid w:val="00A64569"/>
    <w:rsid w:val="00A669A2"/>
    <w:rsid w:val="00A67283"/>
    <w:rsid w:val="00A71118"/>
    <w:rsid w:val="00A71E29"/>
    <w:rsid w:val="00A738BF"/>
    <w:rsid w:val="00A7420B"/>
    <w:rsid w:val="00A80BB8"/>
    <w:rsid w:val="00A81751"/>
    <w:rsid w:val="00A81DF0"/>
    <w:rsid w:val="00A84BE0"/>
    <w:rsid w:val="00A946C4"/>
    <w:rsid w:val="00A94DFE"/>
    <w:rsid w:val="00AA3421"/>
    <w:rsid w:val="00AA37F7"/>
    <w:rsid w:val="00AB15AF"/>
    <w:rsid w:val="00AB1B1C"/>
    <w:rsid w:val="00AB7717"/>
    <w:rsid w:val="00AC0A0C"/>
    <w:rsid w:val="00AC0A89"/>
    <w:rsid w:val="00AC4964"/>
    <w:rsid w:val="00AC64F9"/>
    <w:rsid w:val="00AD62A0"/>
    <w:rsid w:val="00AE23D2"/>
    <w:rsid w:val="00AE2CCE"/>
    <w:rsid w:val="00AE34F5"/>
    <w:rsid w:val="00AF00D2"/>
    <w:rsid w:val="00B0141D"/>
    <w:rsid w:val="00B035A9"/>
    <w:rsid w:val="00B0466C"/>
    <w:rsid w:val="00B053E8"/>
    <w:rsid w:val="00B05A0F"/>
    <w:rsid w:val="00B13A97"/>
    <w:rsid w:val="00B17E95"/>
    <w:rsid w:val="00B217CC"/>
    <w:rsid w:val="00B23C5F"/>
    <w:rsid w:val="00B26AF3"/>
    <w:rsid w:val="00B34D48"/>
    <w:rsid w:val="00B43DD5"/>
    <w:rsid w:val="00B43FBA"/>
    <w:rsid w:val="00B44C63"/>
    <w:rsid w:val="00B44C7F"/>
    <w:rsid w:val="00B4622F"/>
    <w:rsid w:val="00B5205D"/>
    <w:rsid w:val="00B52A89"/>
    <w:rsid w:val="00B5551C"/>
    <w:rsid w:val="00B56EF0"/>
    <w:rsid w:val="00B601A8"/>
    <w:rsid w:val="00B64D85"/>
    <w:rsid w:val="00B770B2"/>
    <w:rsid w:val="00B777D5"/>
    <w:rsid w:val="00B84860"/>
    <w:rsid w:val="00B877CA"/>
    <w:rsid w:val="00B90FC0"/>
    <w:rsid w:val="00B9417D"/>
    <w:rsid w:val="00B9620C"/>
    <w:rsid w:val="00B96A06"/>
    <w:rsid w:val="00B96F2E"/>
    <w:rsid w:val="00BA1293"/>
    <w:rsid w:val="00BA25EF"/>
    <w:rsid w:val="00BA27D0"/>
    <w:rsid w:val="00BA3068"/>
    <w:rsid w:val="00BA31F2"/>
    <w:rsid w:val="00BA4131"/>
    <w:rsid w:val="00BA41AD"/>
    <w:rsid w:val="00BA4733"/>
    <w:rsid w:val="00BA55C7"/>
    <w:rsid w:val="00BA6C3A"/>
    <w:rsid w:val="00BB10A6"/>
    <w:rsid w:val="00BB3774"/>
    <w:rsid w:val="00BD2C24"/>
    <w:rsid w:val="00BE114C"/>
    <w:rsid w:val="00BE1645"/>
    <w:rsid w:val="00BE208A"/>
    <w:rsid w:val="00BE3367"/>
    <w:rsid w:val="00BE362F"/>
    <w:rsid w:val="00BE3AA0"/>
    <w:rsid w:val="00BE6358"/>
    <w:rsid w:val="00BF173C"/>
    <w:rsid w:val="00BF355F"/>
    <w:rsid w:val="00BF54E1"/>
    <w:rsid w:val="00BF5909"/>
    <w:rsid w:val="00BF658D"/>
    <w:rsid w:val="00C033B4"/>
    <w:rsid w:val="00C05507"/>
    <w:rsid w:val="00C070C4"/>
    <w:rsid w:val="00C0727B"/>
    <w:rsid w:val="00C07484"/>
    <w:rsid w:val="00C11B88"/>
    <w:rsid w:val="00C12054"/>
    <w:rsid w:val="00C12270"/>
    <w:rsid w:val="00C12B8B"/>
    <w:rsid w:val="00C1452B"/>
    <w:rsid w:val="00C20C06"/>
    <w:rsid w:val="00C21579"/>
    <w:rsid w:val="00C24625"/>
    <w:rsid w:val="00C265BD"/>
    <w:rsid w:val="00C26832"/>
    <w:rsid w:val="00C26FE6"/>
    <w:rsid w:val="00C305D8"/>
    <w:rsid w:val="00C30DA9"/>
    <w:rsid w:val="00C33287"/>
    <w:rsid w:val="00C344CA"/>
    <w:rsid w:val="00C37514"/>
    <w:rsid w:val="00C40834"/>
    <w:rsid w:val="00C41268"/>
    <w:rsid w:val="00C4152D"/>
    <w:rsid w:val="00C443E0"/>
    <w:rsid w:val="00C5193C"/>
    <w:rsid w:val="00C54DB5"/>
    <w:rsid w:val="00C55FD6"/>
    <w:rsid w:val="00C57236"/>
    <w:rsid w:val="00C57FE5"/>
    <w:rsid w:val="00C60767"/>
    <w:rsid w:val="00C60B9E"/>
    <w:rsid w:val="00C62E24"/>
    <w:rsid w:val="00C67DF1"/>
    <w:rsid w:val="00C7135D"/>
    <w:rsid w:val="00C72A80"/>
    <w:rsid w:val="00C73D9C"/>
    <w:rsid w:val="00C8115A"/>
    <w:rsid w:val="00C86ACD"/>
    <w:rsid w:val="00C914B6"/>
    <w:rsid w:val="00C920DF"/>
    <w:rsid w:val="00C94A3E"/>
    <w:rsid w:val="00C94F1A"/>
    <w:rsid w:val="00C9566C"/>
    <w:rsid w:val="00C96D47"/>
    <w:rsid w:val="00CB2AED"/>
    <w:rsid w:val="00CB34F6"/>
    <w:rsid w:val="00CB5D94"/>
    <w:rsid w:val="00CB6E8B"/>
    <w:rsid w:val="00CB71A5"/>
    <w:rsid w:val="00CC0B49"/>
    <w:rsid w:val="00CC1496"/>
    <w:rsid w:val="00CC1B57"/>
    <w:rsid w:val="00CC1DD3"/>
    <w:rsid w:val="00CC4FDB"/>
    <w:rsid w:val="00CD0C81"/>
    <w:rsid w:val="00CD37DE"/>
    <w:rsid w:val="00CD52AA"/>
    <w:rsid w:val="00CE0430"/>
    <w:rsid w:val="00CE0B45"/>
    <w:rsid w:val="00CF0848"/>
    <w:rsid w:val="00CF2BBB"/>
    <w:rsid w:val="00CF37E7"/>
    <w:rsid w:val="00CF6FCA"/>
    <w:rsid w:val="00CF7CC1"/>
    <w:rsid w:val="00D00FCB"/>
    <w:rsid w:val="00D040A4"/>
    <w:rsid w:val="00D040F7"/>
    <w:rsid w:val="00D05F26"/>
    <w:rsid w:val="00D063B4"/>
    <w:rsid w:val="00D11C61"/>
    <w:rsid w:val="00D1333D"/>
    <w:rsid w:val="00D14DC5"/>
    <w:rsid w:val="00D17AC5"/>
    <w:rsid w:val="00D21CC9"/>
    <w:rsid w:val="00D26CF6"/>
    <w:rsid w:val="00D31201"/>
    <w:rsid w:val="00D31790"/>
    <w:rsid w:val="00D32410"/>
    <w:rsid w:val="00D378A5"/>
    <w:rsid w:val="00D4081B"/>
    <w:rsid w:val="00D40F60"/>
    <w:rsid w:val="00D424DF"/>
    <w:rsid w:val="00D61E65"/>
    <w:rsid w:val="00D679CD"/>
    <w:rsid w:val="00D7062C"/>
    <w:rsid w:val="00D71BF3"/>
    <w:rsid w:val="00D72131"/>
    <w:rsid w:val="00D74DCA"/>
    <w:rsid w:val="00D76309"/>
    <w:rsid w:val="00D80A54"/>
    <w:rsid w:val="00D83971"/>
    <w:rsid w:val="00D844FB"/>
    <w:rsid w:val="00D84762"/>
    <w:rsid w:val="00D85A54"/>
    <w:rsid w:val="00D93F79"/>
    <w:rsid w:val="00D941FF"/>
    <w:rsid w:val="00D9557F"/>
    <w:rsid w:val="00DA76CB"/>
    <w:rsid w:val="00DB1E14"/>
    <w:rsid w:val="00DB4229"/>
    <w:rsid w:val="00DC14C7"/>
    <w:rsid w:val="00DC1ACB"/>
    <w:rsid w:val="00DC2620"/>
    <w:rsid w:val="00DC294C"/>
    <w:rsid w:val="00DC3175"/>
    <w:rsid w:val="00DC4323"/>
    <w:rsid w:val="00DC43B3"/>
    <w:rsid w:val="00DC505C"/>
    <w:rsid w:val="00DC63EA"/>
    <w:rsid w:val="00DD758B"/>
    <w:rsid w:val="00DE1B7D"/>
    <w:rsid w:val="00DE6BDB"/>
    <w:rsid w:val="00DF19ED"/>
    <w:rsid w:val="00DF340A"/>
    <w:rsid w:val="00DF35A9"/>
    <w:rsid w:val="00DF5346"/>
    <w:rsid w:val="00E00181"/>
    <w:rsid w:val="00E02C34"/>
    <w:rsid w:val="00E03AB0"/>
    <w:rsid w:val="00E04602"/>
    <w:rsid w:val="00E0664C"/>
    <w:rsid w:val="00E15C74"/>
    <w:rsid w:val="00E16477"/>
    <w:rsid w:val="00E20C2B"/>
    <w:rsid w:val="00E2535F"/>
    <w:rsid w:val="00E274C6"/>
    <w:rsid w:val="00E301A8"/>
    <w:rsid w:val="00E30B01"/>
    <w:rsid w:val="00E5180B"/>
    <w:rsid w:val="00E5204C"/>
    <w:rsid w:val="00E52ECA"/>
    <w:rsid w:val="00E53B15"/>
    <w:rsid w:val="00E547C1"/>
    <w:rsid w:val="00E558F4"/>
    <w:rsid w:val="00E55A82"/>
    <w:rsid w:val="00E5644E"/>
    <w:rsid w:val="00E567C7"/>
    <w:rsid w:val="00E56C3C"/>
    <w:rsid w:val="00E56FC5"/>
    <w:rsid w:val="00E601EB"/>
    <w:rsid w:val="00E61497"/>
    <w:rsid w:val="00E615E6"/>
    <w:rsid w:val="00E6294B"/>
    <w:rsid w:val="00E7444E"/>
    <w:rsid w:val="00E807C5"/>
    <w:rsid w:val="00E82811"/>
    <w:rsid w:val="00E8345A"/>
    <w:rsid w:val="00E85412"/>
    <w:rsid w:val="00E857C9"/>
    <w:rsid w:val="00E86A9E"/>
    <w:rsid w:val="00E91C97"/>
    <w:rsid w:val="00E92D71"/>
    <w:rsid w:val="00E964CF"/>
    <w:rsid w:val="00EA032D"/>
    <w:rsid w:val="00EA0685"/>
    <w:rsid w:val="00EA5241"/>
    <w:rsid w:val="00EB1782"/>
    <w:rsid w:val="00EB258A"/>
    <w:rsid w:val="00EB7097"/>
    <w:rsid w:val="00EB73E3"/>
    <w:rsid w:val="00EB7FF3"/>
    <w:rsid w:val="00EC078B"/>
    <w:rsid w:val="00EC0ECA"/>
    <w:rsid w:val="00EC70BA"/>
    <w:rsid w:val="00ED276D"/>
    <w:rsid w:val="00EE2094"/>
    <w:rsid w:val="00EE3F1C"/>
    <w:rsid w:val="00EF46E8"/>
    <w:rsid w:val="00F0151E"/>
    <w:rsid w:val="00F02388"/>
    <w:rsid w:val="00F0241C"/>
    <w:rsid w:val="00F0245D"/>
    <w:rsid w:val="00F10323"/>
    <w:rsid w:val="00F1453D"/>
    <w:rsid w:val="00F1672C"/>
    <w:rsid w:val="00F258D9"/>
    <w:rsid w:val="00F2660C"/>
    <w:rsid w:val="00F3018D"/>
    <w:rsid w:val="00F30F5B"/>
    <w:rsid w:val="00F31238"/>
    <w:rsid w:val="00F323ED"/>
    <w:rsid w:val="00F34B32"/>
    <w:rsid w:val="00F36741"/>
    <w:rsid w:val="00F4308D"/>
    <w:rsid w:val="00F4342A"/>
    <w:rsid w:val="00F43F25"/>
    <w:rsid w:val="00F45517"/>
    <w:rsid w:val="00F5297E"/>
    <w:rsid w:val="00F558ED"/>
    <w:rsid w:val="00F63D84"/>
    <w:rsid w:val="00F71B21"/>
    <w:rsid w:val="00F74B63"/>
    <w:rsid w:val="00F75F55"/>
    <w:rsid w:val="00F772B5"/>
    <w:rsid w:val="00F77575"/>
    <w:rsid w:val="00F91954"/>
    <w:rsid w:val="00F94CC2"/>
    <w:rsid w:val="00F95EBF"/>
    <w:rsid w:val="00F96278"/>
    <w:rsid w:val="00FA0F37"/>
    <w:rsid w:val="00FA1290"/>
    <w:rsid w:val="00FA3B75"/>
    <w:rsid w:val="00FA54F6"/>
    <w:rsid w:val="00FB114C"/>
    <w:rsid w:val="00FB215D"/>
    <w:rsid w:val="00FB28FD"/>
    <w:rsid w:val="00FB3E93"/>
    <w:rsid w:val="00FB799A"/>
    <w:rsid w:val="00FB7B44"/>
    <w:rsid w:val="00FC1CF2"/>
    <w:rsid w:val="00FC2406"/>
    <w:rsid w:val="00FC51E4"/>
    <w:rsid w:val="00FD0AC5"/>
    <w:rsid w:val="00FD108A"/>
    <w:rsid w:val="00FD1BAF"/>
    <w:rsid w:val="00FD4FE9"/>
    <w:rsid w:val="00FE0DEE"/>
    <w:rsid w:val="00FE232A"/>
    <w:rsid w:val="00FF2CE1"/>
    <w:rsid w:val="00FF3320"/>
    <w:rsid w:val="00FF3C95"/>
    <w:rsid w:val="00FF4EE1"/>
    <w:rsid w:val="00FF730B"/>
    <w:rsid w:val="08C5D377"/>
    <w:rsid w:val="1EE9B298"/>
    <w:rsid w:val="2C3D2C4B"/>
    <w:rsid w:val="5EC3A512"/>
    <w:rsid w:val="6874D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44EE5D"/>
  <w15:chartTrackingRefBased/>
  <w15:docId w15:val="{F5B5678E-5C0A-914C-AE6A-B7D3A562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8A0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1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290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widowControl w:val="0"/>
      <w:suppressAutoHyphens/>
      <w:spacing w:before="240" w:after="120"/>
    </w:pPr>
    <w:rPr>
      <w:rFonts w:ascii="Arial" w:eastAsia="Microsoft YaHei" w:hAnsi="Arial" w:cs="Mangal"/>
      <w:kern w:val="1"/>
      <w:sz w:val="28"/>
      <w:szCs w:val="28"/>
      <w:lang w:eastAsia="hi-IN" w:bidi="hi-IN"/>
    </w:rPr>
  </w:style>
  <w:style w:type="paragraph" w:styleId="BodyText">
    <w:name w:val="Body Text"/>
    <w:basedOn w:val="Normal"/>
    <w:pPr>
      <w:widowControl w:val="0"/>
      <w:suppressAutoHyphens/>
      <w:spacing w:after="120"/>
    </w:pPr>
    <w:rPr>
      <w:rFonts w:eastAsia="SimSun" w:cs="Mangal"/>
      <w:kern w:val="1"/>
      <w:lang w:eastAsia="hi-I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widowControl w:val="0"/>
      <w:suppressLineNumbers/>
      <w:suppressAutoHyphens/>
      <w:spacing w:before="120" w:after="120"/>
    </w:pPr>
    <w:rPr>
      <w:rFonts w:eastAsia="SimSun" w:cs="Mangal"/>
      <w:i/>
      <w:iCs/>
      <w:kern w:val="1"/>
      <w:lang w:eastAsia="hi-IN" w:bidi="hi-IN"/>
    </w:rPr>
  </w:style>
  <w:style w:type="paragraph" w:customStyle="1" w:styleId="Index">
    <w:name w:val="Index"/>
    <w:basedOn w:val="Normal"/>
    <w:pPr>
      <w:widowControl w:val="0"/>
      <w:suppressLineNumbers/>
      <w:suppressAutoHyphens/>
    </w:pPr>
    <w:rPr>
      <w:rFonts w:eastAsia="SimSun" w:cs="Mangal"/>
      <w:kern w:val="1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52100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uppressAutoHyphens/>
      <w:snapToGrid w:val="0"/>
      <w:jc w:val="center"/>
    </w:pPr>
    <w:rPr>
      <w:rFonts w:eastAsia="SimSun" w:cs="Mangal"/>
      <w:kern w:val="1"/>
      <w:sz w:val="18"/>
      <w:szCs w:val="16"/>
      <w:lang w:val="x-none" w:eastAsia="hi-IN" w:bidi="hi-IN"/>
    </w:rPr>
  </w:style>
  <w:style w:type="character" w:customStyle="1" w:styleId="HeaderChar">
    <w:name w:val="Header Char"/>
    <w:link w:val="Header"/>
    <w:uiPriority w:val="99"/>
    <w:rsid w:val="0052100D"/>
    <w:rPr>
      <w:rFonts w:eastAsia="SimSun" w:cs="Mangal"/>
      <w:kern w:val="1"/>
      <w:sz w:val="18"/>
      <w:szCs w:val="16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52100D"/>
    <w:pPr>
      <w:widowControl w:val="0"/>
      <w:tabs>
        <w:tab w:val="center" w:pos="4153"/>
        <w:tab w:val="right" w:pos="8306"/>
      </w:tabs>
      <w:suppressAutoHyphens/>
      <w:snapToGrid w:val="0"/>
    </w:pPr>
    <w:rPr>
      <w:rFonts w:eastAsia="SimSun" w:cs="Mangal"/>
      <w:kern w:val="1"/>
      <w:sz w:val="18"/>
      <w:szCs w:val="16"/>
      <w:lang w:val="x-none" w:eastAsia="hi-IN" w:bidi="hi-IN"/>
    </w:rPr>
  </w:style>
  <w:style w:type="character" w:customStyle="1" w:styleId="FooterChar">
    <w:name w:val="Footer Char"/>
    <w:link w:val="Footer"/>
    <w:uiPriority w:val="99"/>
    <w:rsid w:val="0052100D"/>
    <w:rPr>
      <w:rFonts w:eastAsia="SimSun" w:cs="Mangal"/>
      <w:kern w:val="1"/>
      <w:sz w:val="18"/>
      <w:szCs w:val="16"/>
      <w:lang w:eastAsia="hi-IN" w:bidi="hi-IN"/>
    </w:rPr>
  </w:style>
  <w:style w:type="paragraph" w:customStyle="1" w:styleId="1">
    <w:name w:val="无间隔1"/>
    <w:rsid w:val="00616571"/>
    <w:pPr>
      <w:widowControl w:val="0"/>
      <w:jc w:val="both"/>
    </w:pPr>
    <w:rPr>
      <w:kern w:val="2"/>
      <w:sz w:val="21"/>
      <w:szCs w:val="24"/>
    </w:rPr>
  </w:style>
  <w:style w:type="paragraph" w:styleId="NormalWeb">
    <w:name w:val="Normal (Web)"/>
    <w:basedOn w:val="Normal"/>
    <w:uiPriority w:val="99"/>
    <w:unhideWhenUsed/>
    <w:rsid w:val="00906A27"/>
    <w:pPr>
      <w:spacing w:before="100" w:beforeAutospacing="1" w:after="100" w:afterAutospacing="1"/>
    </w:pPr>
  </w:style>
  <w:style w:type="paragraph" w:customStyle="1" w:styleId="Default">
    <w:name w:val="Default"/>
    <w:rsid w:val="0075310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link w:val="Heading3"/>
    <w:uiPriority w:val="9"/>
    <w:rsid w:val="00172901"/>
    <w:rPr>
      <w:rFonts w:eastAsia="Times New Roman"/>
      <w:b/>
      <w:bCs/>
      <w:sz w:val="27"/>
      <w:szCs w:val="27"/>
    </w:rPr>
  </w:style>
  <w:style w:type="character" w:styleId="PageNumber">
    <w:name w:val="page number"/>
    <w:uiPriority w:val="99"/>
    <w:semiHidden/>
    <w:unhideWhenUsed/>
    <w:rsid w:val="001A1884"/>
  </w:style>
  <w:style w:type="paragraph" w:styleId="ListParagraph">
    <w:name w:val="List Paragraph"/>
    <w:basedOn w:val="Normal"/>
    <w:uiPriority w:val="34"/>
    <w:qFormat/>
    <w:rsid w:val="007307F0"/>
    <w:pPr>
      <w:widowControl w:val="0"/>
      <w:suppressAutoHyphens/>
      <w:ind w:left="720"/>
      <w:contextualSpacing/>
    </w:pPr>
    <w:rPr>
      <w:rFonts w:eastAsia="SimSun" w:cs="Mangal"/>
      <w:kern w:val="1"/>
      <w:szCs w:val="21"/>
      <w:lang w:eastAsia="hi-IN" w:bidi="hi-IN"/>
    </w:rPr>
  </w:style>
  <w:style w:type="character" w:customStyle="1" w:styleId="apple-converted-space">
    <w:name w:val="apple-converted-space"/>
    <w:basedOn w:val="DefaultParagraphFont"/>
    <w:rsid w:val="00725F6E"/>
  </w:style>
  <w:style w:type="table" w:styleId="TableGrid">
    <w:name w:val="Table Grid"/>
    <w:basedOn w:val="TableNormal"/>
    <w:uiPriority w:val="59"/>
    <w:rsid w:val="00F75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4F5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F55"/>
    <w:rPr>
      <w:rFonts w:eastAsia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37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0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0C3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0C3"/>
    <w:rPr>
      <w:rFonts w:eastAsia="Times New Roman"/>
      <w:b/>
      <w:bCs/>
    </w:rPr>
  </w:style>
  <w:style w:type="character" w:customStyle="1" w:styleId="author">
    <w:name w:val="author"/>
    <w:basedOn w:val="DefaultParagraphFont"/>
    <w:rsid w:val="00B84860"/>
  </w:style>
  <w:style w:type="character" w:customStyle="1" w:styleId="articletitle">
    <w:name w:val="articletitle"/>
    <w:basedOn w:val="DefaultParagraphFont"/>
    <w:rsid w:val="00B84860"/>
  </w:style>
  <w:style w:type="character" w:customStyle="1" w:styleId="pubyear">
    <w:name w:val="pubyear"/>
    <w:basedOn w:val="DefaultParagraphFont"/>
    <w:rsid w:val="00B84860"/>
  </w:style>
  <w:style w:type="character" w:customStyle="1" w:styleId="Heading2Char">
    <w:name w:val="Heading 2 Char"/>
    <w:basedOn w:val="DefaultParagraphFont"/>
    <w:link w:val="Heading2"/>
    <w:uiPriority w:val="9"/>
    <w:semiHidden/>
    <w:rsid w:val="009F41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16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2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1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1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0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5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878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9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4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3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4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8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yang@utmb.ed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grol@buffalo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xm27@psu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achary.zimmer@msvu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FCA27E-18CF-4758-991A-9326855DE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1690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SkyUN.Org</Company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thinkBeyond</dc:creator>
  <cp:keywords/>
  <cp:lastModifiedBy>Sun, Feinuo</cp:lastModifiedBy>
  <cp:revision>199</cp:revision>
  <cp:lastPrinted>1900-01-01T05:59:24Z</cp:lastPrinted>
  <dcterms:created xsi:type="dcterms:W3CDTF">2021-01-28T04:18:00Z</dcterms:created>
  <dcterms:modified xsi:type="dcterms:W3CDTF">2022-04-17T02:14:00Z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http://www.zotero.org/styles/chicago-author-date-16th-edition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http://www.zotero.org/styles/chicago-fullnote-bibliography-16th-edition</vt:lpwstr>
  </property>
  <property fmtid="{D5CDD505-2E9C-101B-9397-08002B2CF9AE}" pid="9" name="Mendeley Recent Style Name 3_1">
    <vt:lpwstr>Chicago Manual of Style 16th edition (full note)</vt:lpwstr>
  </property>
  <property fmtid="{D5CDD505-2E9C-101B-9397-08002B2CF9AE}" pid="10" name="Mendeley Recent Style Id 4_1">
    <vt:lpwstr>http://www.zotero.org/styles/chicago-note-bibliography-16th-edition</vt:lpwstr>
  </property>
  <property fmtid="{D5CDD505-2E9C-101B-9397-08002B2CF9AE}" pid="11" name="Mendeley Recent Style Name 4_1">
    <vt:lpwstr>Chicago Manual of Style 16th edition (note)</vt:lpwstr>
  </property>
  <property fmtid="{D5CDD505-2E9C-101B-9397-08002B2CF9AE}" pid="12" name="Mendeley Recent Style Id 5_1">
    <vt:lpwstr>http://www.zotero.org/styles/ethnicity-and-health</vt:lpwstr>
  </property>
  <property fmtid="{D5CDD505-2E9C-101B-9397-08002B2CF9AE}" pid="13" name="Mendeley Recent Style Name 5_1">
    <vt:lpwstr>Ethnicity &amp; Health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http://www.zotero.org/styles/social-science-and-medicine</vt:lpwstr>
  </property>
  <property fmtid="{D5CDD505-2E9C-101B-9397-08002B2CF9AE}" pid="21" name="Mendeley Recent Style Name 9_1">
    <vt:lpwstr>Social Science &amp; Medicine</vt:lpwstr>
  </property>
</Properties>
</file>