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2026年Q2季度测试复盘</w:t>
      </w:r>
    </w:p>
    <w:p>
      <w:pPr/>
      <w:r>
        <w:rPr>
          <w:sz w:val="44"/>
          <w:color w:val="FFFFFF"/>
          <w:b w:val="1"/>
          <w:shd w:val="clear" w:color="auto" w:fill="21AAB3"/>
        </w:rPr>
        <w:t xml:space="preserve">一、上季度目标达成情况说明 </w:t>
      </w:r>
    </w:p>
    <w:p>
      <w:pPr>
        <w:ind w:firstLine="240"/>
        <w:jc w:val="left"/>
      </w:pPr>
      <w:r>
        <w:rPr>
          <w:sz w:val="24"/>
          <w:color w:val="000000"/>
          <w:b w:val="1"/>
        </w:rPr>
        <w:t xml:space="preserve">1、上季度原定目标是什么？实际完成目标是什么？</w:t>
      </w:r>
      <w:r>
        <w:rPr>
          <w:sz w:val="24"/>
          <w:color w:val="1221EC"/>
          <w:b w:val="1"/>
        </w:rPr>
        <w:t xml:space="preserve">制定目标</w:t>
      </w:r>
      <w:r>
        <w:rPr>
          <w:sz w:val="24"/>
          <w:color w:val="000000"/>
          <w:b w:val="1"/>
        </w:rPr>
        <w:t xml:space="preserve">的达成率如何？与年度目标对比，季度达成情况分析？</w:t>
      </w:r>
      <w:r>
        <w:rPr>
          <w:sz w:val="24"/>
          <w:color w:val="FF0000"/>
          <w:b w:val="1"/>
          <w:shd w:val="clear" w:color="auto" w:fill="FFFF00"/>
        </w:rPr>
        <w:t xml:space="preserve">如果重做一遍应该如何做？重做一遍距离目标会差多少？如果结合AI重做一遍什么做，距离目标会差多少？</w:t>
      </w:r>
    </w:p>
    <w:p>
      <w:pPr>
        <w:jc w:val="left"/>
      </w:pPr>
      <w:r>
        <w:rPr>
          <w:sz w:val="24"/>
          <w:color w:val="000000"/>
          <w:b w:val="1"/>
        </w:rPr>
        <w:t xml:space="preserve">原定目标：</w:t>
      </w:r>
    </w:p>
    <w:p>
      <w:pPr>
        <w:jc w:val="left"/>
      </w:pPr>
      <w:r>
        <w:rPr>
          <w:sz w:val="24"/>
          <w:color w:val="000000"/>
        </w:rPr>
        <w:t xml:space="preserve">所有产品延期率目标9%以内。</w:t>
      </w:r>
    </w:p>
    <w:p>
      <w:pPr>
        <w:jc w:val="left"/>
      </w:pPr>
      <w:r>
        <w:rPr>
          <w:sz w:val="24"/>
          <w:color w:val="000000"/>
        </w:rPr>
        <w:t xml:space="preserve">所有产品的bug遗漏率目标为3.1%。</w:t>
      </w:r>
    </w:p>
    <w:p>
      <w:pPr>
        <w:jc w:val="left"/>
      </w:pPr>
      <w:r>
        <w:rPr>
          <w:sz w:val="24"/>
          <w:color w:val="000000"/>
        </w:rPr>
      </w:r>
    </w:p>
    <w:p>
      <w:pPr>
        <w:jc w:val="left"/>
      </w:pPr>
      <w:r>
        <w:rPr>
          <w:sz w:val="24"/>
          <w:color w:val="000000"/>
          <w:b w:val="1"/>
        </w:rPr>
        <w:t xml:space="preserve">实际完成目标：</w:t>
      </w:r>
    </w:p>
    <w:p>
      <w:pPr>
        <w:ind/>
        <w:spacing/>
      </w:pPr>
      <w:r>
        <w:rPr>
          <w:sz w:val="24"/>
          <w:color w:val="333333"/>
        </w:rPr>
        <w:t xml:space="preserve">1、产品延期率：Q2核心产品迭代基本按计划上线，各产品线均在按计划完成版本迭代和灰度发布。</w:t>
      </w:r>
    </w:p>
    <w:p>
      <w:pPr>
        <w:ind/>
        <w:spacing/>
      </w:pPr>
      <w:r>
        <w:rPr>
          <w:sz w:val="24"/>
          <w:color w:val="333333"/>
        </w:rPr>
        <w:t xml:space="preserve">2、Q2季度产品迭代：</w:t>
      </w:r>
    </w:p>
    <w:p>
      <w:pPr>
        <w:ind/>
        <w:spacing/>
      </w:pPr>
      <w:r>
        <w:rPr>
          <w:sz w:val="24"/>
          <w:color w:val="333333"/>
        </w:rPr>
        <w:t xml:space="preserve">智能客服（在线）：完成V10.07至V10.12版本迭代，涵盖多次灰度发布、紧急需求上线及PC端/安卓/IOS/跨平台端版本上线；</w:t>
      </w:r>
    </w:p>
    <w:p>
      <w:pPr>
        <w:ind/>
        <w:spacing/>
      </w:pPr>
      <w:r>
        <w:rPr>
          <w:sz w:val="24"/>
          <w:color w:val="333333"/>
        </w:rPr>
        <w:t xml:space="preserve">KICP：完成V10.07至V10.12版本迭代；</w:t>
      </w:r>
    </w:p>
    <w:p>
      <w:pPr>
        <w:ind/>
        <w:spacing/>
      </w:pPr>
      <w:r>
        <w:rPr>
          <w:sz w:val="24"/>
          <w:color w:val="333333"/>
        </w:rPr>
        <w:t xml:space="preserve">拓客CRM：完成V6.07至V6.11版本迭代（含工作台多个紧急版本）；</w:t>
      </w:r>
    </w:p>
    <w:p>
      <w:pPr>
        <w:ind/>
        <w:spacing/>
      </w:pPr>
      <w:r>
        <w:rPr>
          <w:sz w:val="24"/>
          <w:color w:val="333333"/>
        </w:rPr>
        <w:t xml:space="preserve">AI销冠话术宝：完成V1.10、V1.11、V1.12版本迭代（管理后台、PC端、安卓端）；</w:t>
      </w:r>
    </w:p>
    <w:p>
      <w:pPr>
        <w:ind/>
        <w:spacing/>
      </w:pPr>
      <w:r>
        <w:rPr>
          <w:sz w:val="24"/>
          <w:color w:val="333333"/>
        </w:rPr>
        <w:t xml:space="preserve">微聊通：5月28日临时紧急需求上线（新增撤回消息api推送功能）；</w:t>
      </w:r>
    </w:p>
    <w:p>
      <w:pPr>
        <w:ind/>
        <w:spacing/>
      </w:pPr>
      <w:r>
        <w:rPr>
          <w:sz w:val="24"/>
          <w:color w:val="333333"/>
        </w:rPr>
        <w:t xml:space="preserve">智能客服（在线）-CLI：6月6日发布。</w:t>
      </w:r>
    </w:p>
    <w:p>
      <w:pPr>
        <w:ind/>
        <w:jc w:val="left"/>
      </w:pPr>
      <w:r>
        <w:rPr>
          <w:sz w:val="24"/>
          <w:color w:val="000000"/>
        </w:rPr>
        <w:t xml:space="preserve">3、Bug遗漏率：Q2季度整体遗漏率达标1.20%（19/1589）</w:t>
      </w:r>
      <w:r>
        <w:rPr>
          <w:sz w:val="24"/>
          <w:color w:val="000000"/>
          <w:b w:val="1"/>
        </w:rPr>
        <w:t xml:space="preserve">（</w:t>
      </w:r>
      <w:r>
        <w:rPr>
          <w:sz w:val="24"/>
          <w:color w:val="70AD48"/>
          <w:b w:val="1"/>
        </w:rPr>
        <w:t xml:space="preserve">达标</w:t>
      </w:r>
      <w:r>
        <w:rPr>
          <w:sz w:val="24"/>
          <w:color w:val="000000"/>
          <w:b w:val="1"/>
        </w:rPr>
        <w:t xml:space="preserve">）</w:t>
      </w:r>
    </w:p>
    <w:p>
      <w:pPr>
        <w:ind/>
        <w:jc w:val="left"/>
      </w:pPr>
      <w:r>
        <w:rPr>
          <w:sz w:val="24"/>
          <w:color w:val="000000"/>
        </w:rPr>
        <w:t xml:space="preserve">具体各业务线Q2季度遗漏情况：</w:t>
      </w:r>
    </w:p>
    <w:p>
      <w:pPr>
        <w:ind/>
        <w:jc w:val="left"/>
      </w:pPr>
      <w:r>
        <w:rPr>
          <w:sz w:val="24"/>
          <w:color w:val="333333"/>
        </w:rPr>
        <w:t xml:space="preserve">智能客服（在线）</w:t>
      </w:r>
      <w:r>
        <w:rPr>
          <w:sz w:val="24"/>
          <w:color w:val="000000"/>
        </w:rPr>
        <w:t xml:space="preserve">Q2季度遗漏率：0.47%（</w:t>
      </w:r>
      <w:r>
        <w:rPr>
          <w:sz w:val="24"/>
          <w:color w:val="70AD48"/>
        </w:rPr>
        <w:t xml:space="preserve">达标</w:t>
      </w:r>
      <w:r>
        <w:rPr>
          <w:sz w:val="24"/>
          <w:color w:val="000000"/>
        </w:rPr>
        <w:t xml:space="preserve">）</w:t>
      </w:r>
    </w:p>
    <w:p>
      <w:pPr>
        <w:ind/>
        <w:jc w:val="left"/>
      </w:pPr>
      <w:r>
        <w:rPr>
          <w:sz w:val="24"/>
          <w:color w:val="000000"/>
        </w:rPr>
        <w:t xml:space="preserve">KICP-Q2季度遗漏率：0.55%（</w:t>
      </w:r>
      <w:r>
        <w:rPr>
          <w:sz w:val="24"/>
          <w:color w:val="70AD48"/>
        </w:rPr>
        <w:t xml:space="preserve">达标</w:t>
      </w:r>
      <w:r>
        <w:rPr>
          <w:sz w:val="24"/>
          <w:color w:val="000000"/>
        </w:rPr>
        <w:t xml:space="preserve">）</w:t>
      </w:r>
    </w:p>
    <w:p>
      <w:pPr>
        <w:ind/>
        <w:jc w:val="left"/>
      </w:pPr>
      <w:r>
        <w:rPr>
          <w:sz w:val="24"/>
          <w:color w:val="000000"/>
        </w:rPr>
        <w:t xml:space="preserve">话术宝-Q2季度遗漏率：0%（</w:t>
      </w:r>
      <w:r>
        <w:rPr>
          <w:sz w:val="24"/>
          <w:color w:val="70AD48"/>
        </w:rPr>
        <w:t xml:space="preserve">达标</w:t>
      </w:r>
      <w:r>
        <w:rPr>
          <w:sz w:val="24"/>
          <w:color w:val="000000"/>
        </w:rPr>
        <w:t xml:space="preserve">）</w:t>
      </w:r>
    </w:p>
    <w:p>
      <w:pPr>
        <w:ind/>
        <w:jc w:val="left"/>
      </w:pPr>
      <w:r>
        <w:rPr>
          <w:sz w:val="24"/>
          <w:color w:val="000000"/>
        </w:rPr>
        <w:t xml:space="preserve">拓客CRM-Q2季度遗漏率：3.98%（</w:t>
      </w:r>
      <w:r>
        <w:rPr>
          <w:sz w:val="24"/>
          <w:color w:val="FE0300"/>
        </w:rPr>
        <w:t xml:space="preserve">未达标</w:t>
      </w:r>
      <w:r>
        <w:rPr>
          <w:sz w:val="24"/>
          <w:color w:val="000000"/>
        </w:rPr>
        <w:t xml:space="preserve">）</w:t>
      </w:r>
    </w:p>
    <w:tbl>
      <w:tblPr>
        <w:tblStyle w:val="TableGrid"/>
        <w:tblW w:w="0" w:type="auto"/>
      </w:tblPr>
      <w:tblGrid>
        <w:gridCol w:w="2190"/>
        <w:gridCol w:w="3390"/>
        <w:gridCol w:w="2325"/>
        <w:gridCol w:w="3180"/>
      </w:tblGrid>
      <w:tr>
        <w:trPr>
          <w:trHeight w:val="1045"/>
        </w:trPr>
        <w:tc>
          <w:tcPr>
            <w:tcW w:w="21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92D050"/>
              </w:rPr>
              <w:t xml:space="preserve">产品线</w:t>
            </w:r>
          </w:p>
        </w:tc>
        <w:tc>
          <w:tcPr>
            <w:tcW w:w="33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92D050"/>
              </w:rPr>
              <w:t xml:space="preserve">Q2季度线上有效Bug（不包含P4级）</w:t>
            </w:r>
          </w:p>
        </w:tc>
        <w:tc>
          <w:tcPr>
            <w:tcW w:w="232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92D050"/>
              </w:rPr>
              <w:t xml:space="preserve">Q2季度Bug总数</w:t>
            </w:r>
          </w:p>
        </w:tc>
        <w:tc>
          <w:tcPr>
            <w:tcW w:w="31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92D050"/>
              </w:rPr>
              <w:t xml:space="preserve">Q2季度总遗漏率</w:t>
            </w:r>
          </w:p>
        </w:tc>
      </w:tr>
      <w:tr>
        <w:trPr>
          <w:trHeight w:val="522"/>
        </w:trPr>
        <w:tc>
          <w:tcPr>
            <w:tcW w:w="21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话术宝</w:t>
            </w:r>
          </w:p>
        </w:tc>
        <w:tc>
          <w:tcPr>
            <w:tcW w:w="33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</w:t>
            </w:r>
          </w:p>
        </w:tc>
        <w:tc>
          <w:tcPr>
            <w:tcW w:w="232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203</w:t>
            </w:r>
          </w:p>
        </w:tc>
        <w:tc>
          <w:tcPr>
            <w:tcW w:w="31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0%</w:t>
            </w:r>
          </w:p>
        </w:tc>
      </w:tr>
      <w:tr>
        <w:trPr>
          <w:trHeight w:val="522"/>
        </w:trPr>
        <w:tc>
          <w:tcPr>
            <w:tcW w:w="21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KICP</w:t>
            </w:r>
          </w:p>
        </w:tc>
        <w:tc>
          <w:tcPr>
            <w:tcW w:w="33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</w:t>
            </w:r>
          </w:p>
        </w:tc>
        <w:tc>
          <w:tcPr>
            <w:tcW w:w="232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182</w:t>
            </w:r>
          </w:p>
        </w:tc>
        <w:tc>
          <w:tcPr>
            <w:tcW w:w="31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0.55%</w:t>
            </w:r>
          </w:p>
        </w:tc>
      </w:tr>
      <w:tr>
        <w:trPr>
          <w:trHeight w:val="522"/>
        </w:trPr>
        <w:tc>
          <w:tcPr>
            <w:tcW w:w="21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拓客CRM</w:t>
            </w:r>
          </w:p>
        </w:tc>
        <w:tc>
          <w:tcPr>
            <w:tcW w:w="33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14</w:t>
            </w:r>
          </w:p>
        </w:tc>
        <w:tc>
          <w:tcPr>
            <w:tcW w:w="232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352</w:t>
            </w:r>
          </w:p>
        </w:tc>
        <w:tc>
          <w:tcPr>
            <w:tcW w:w="31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FE0300"/>
              </w:rPr>
              <w:t xml:space="preserve">3.98%</w:t>
            </w:r>
          </w:p>
        </w:tc>
      </w:tr>
      <w:tr>
        <w:trPr>
          <w:trHeight w:val="523"/>
        </w:trPr>
        <w:tc>
          <w:tcPr>
            <w:tcW w:w="21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在线</w:t>
            </w:r>
          </w:p>
        </w:tc>
        <w:tc>
          <w:tcPr>
            <w:tcW w:w="33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4</w:t>
            </w:r>
          </w:p>
        </w:tc>
        <w:tc>
          <w:tcPr>
            <w:tcW w:w="232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852</w:t>
            </w:r>
          </w:p>
        </w:tc>
        <w:tc>
          <w:tcPr>
            <w:tcW w:w="31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0.47%</w:t>
            </w:r>
          </w:p>
        </w:tc>
      </w:tr>
    </w:tbl>
    <w:tbl>
      <w:tblPr>
        <w:tblStyle w:val="TableGrid"/>
        <w:tblW w:w="0" w:type="auto"/>
      </w:tblPr>
      <w:tblGrid>
        <w:gridCol w:w="1590"/>
        <w:gridCol w:w="1335"/>
        <w:gridCol w:w="1590"/>
        <w:gridCol w:w="1485"/>
        <w:gridCol w:w="1575"/>
        <w:gridCol w:w="1740"/>
        <w:gridCol w:w="1770"/>
        <w:gridCol w:w="1770"/>
      </w:tblGrid>
      <w:tr>
        <w:trPr>
          <w:trHeight w:val="793"/>
        </w:trPr>
        <w:tc>
          <w:tcPr>
            <w:tcW w:w="1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92D050"/>
              </w:rPr>
              <w:t xml:space="preserve">产品线</w:t>
            </w:r>
          </w:p>
        </w:tc>
        <w:tc>
          <w:tcPr>
            <w:tcW w:w="133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92D050"/>
              </w:rPr>
              <w:t xml:space="preserve">4月总遗漏数</w:t>
            </w:r>
          </w:p>
        </w:tc>
        <w:tc>
          <w:tcPr>
            <w:tcW w:w="1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92D050"/>
              </w:rPr>
              <w:t xml:space="preserve">5月份总遗漏数</w:t>
            </w:r>
          </w:p>
        </w:tc>
        <w:tc>
          <w:tcPr>
            <w:tcW w:w="14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92D050"/>
              </w:rPr>
              <w:t xml:space="preserve">6月份总遗漏数</w:t>
            </w:r>
          </w:p>
        </w:tc>
        <w:tc>
          <w:tcPr>
            <w:tcW w:w="15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92D050"/>
              </w:rPr>
              <w:t xml:space="preserve">4月Bug总数</w:t>
            </w:r>
          </w:p>
        </w:tc>
        <w:tc>
          <w:tcPr>
            <w:tcW w:w="17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92D050"/>
              </w:rPr>
              <w:t xml:space="preserve">5月Bug总数</w:t>
            </w:r>
          </w:p>
        </w:tc>
        <w:tc>
          <w:tcPr>
            <w:tcW w:w="177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92D050"/>
              </w:rPr>
              <w:t xml:space="preserve">6月Bug总数</w:t>
            </w:r>
          </w:p>
        </w:tc>
        <w:tc>
          <w:tcPr>
            <w:tcW w:w="17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/>
            <w:r>
              <w:rPr>
                <w:b w:val="1"/>
              </w:rPr>
              <w:t xml:space="preserve">Q2季度遗漏率</w:t>
            </w:r>
          </w:p>
        </w:tc>
      </w:tr>
      <w:tr>
        <w:trPr>
          <w:trHeight w:val="376"/>
        </w:trPr>
        <w:tc>
          <w:tcPr>
            <w:tcW w:w="1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话术宝</w:t>
            </w:r>
          </w:p>
        </w:tc>
        <w:tc>
          <w:tcPr>
            <w:tcW w:w="133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0</w:t>
            </w:r>
          </w:p>
        </w:tc>
        <w:tc>
          <w:tcPr>
            <w:tcW w:w="1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0</w:t>
            </w:r>
          </w:p>
        </w:tc>
        <w:tc>
          <w:tcPr>
            <w:tcW w:w="14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0</w:t>
            </w:r>
          </w:p>
        </w:tc>
        <w:tc>
          <w:tcPr>
            <w:tcW w:w="157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89</w:t>
            </w:r>
          </w:p>
        </w:tc>
        <w:tc>
          <w:tcPr>
            <w:tcW w:w="174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114</w:t>
            </w:r>
          </w:p>
        </w:tc>
        <w:tc>
          <w:tcPr>
            <w:tcW w:w="17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0</w:t>
            </w:r>
          </w:p>
        </w:tc>
        <w:tc>
          <w:tcPr>
            <w:tcW w:w="17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0%</w:t>
            </w:r>
          </w:p>
        </w:tc>
      </w:tr>
      <w:tr>
        <w:trPr>
          <w:trHeight w:val="405"/>
        </w:trPr>
        <w:tc>
          <w:tcPr>
            <w:tcW w:w="1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KICP</w:t>
            </w:r>
          </w:p>
        </w:tc>
        <w:tc>
          <w:tcPr>
            <w:tcW w:w="133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</w:t>
            </w:r>
          </w:p>
        </w:tc>
        <w:tc>
          <w:tcPr>
            <w:tcW w:w="1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</w:t>
            </w:r>
          </w:p>
        </w:tc>
        <w:tc>
          <w:tcPr>
            <w:tcW w:w="14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0</w:t>
            </w:r>
          </w:p>
        </w:tc>
        <w:tc>
          <w:tcPr>
            <w:tcW w:w="157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84</w:t>
            </w:r>
          </w:p>
        </w:tc>
        <w:tc>
          <w:tcPr>
            <w:tcW w:w="174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58</w:t>
            </w:r>
          </w:p>
        </w:tc>
        <w:tc>
          <w:tcPr>
            <w:tcW w:w="17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40</w:t>
            </w:r>
          </w:p>
        </w:tc>
        <w:tc>
          <w:tcPr>
            <w:tcW w:w="17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0.55%</w:t>
            </w:r>
          </w:p>
        </w:tc>
      </w:tr>
      <w:tr>
        <w:trPr>
          <w:trHeight w:val="405"/>
        </w:trPr>
        <w:tc>
          <w:tcPr>
            <w:tcW w:w="1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拓客SCRM</w:t>
            </w:r>
          </w:p>
        </w:tc>
        <w:tc>
          <w:tcPr>
            <w:tcW w:w="133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3</w:t>
            </w:r>
          </w:p>
        </w:tc>
        <w:tc>
          <w:tcPr>
            <w:tcW w:w="1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5</w:t>
            </w:r>
          </w:p>
        </w:tc>
        <w:tc>
          <w:tcPr>
            <w:tcW w:w="14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6</w:t>
            </w:r>
          </w:p>
        </w:tc>
        <w:tc>
          <w:tcPr>
            <w:tcW w:w="157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65</w:t>
            </w:r>
          </w:p>
        </w:tc>
        <w:tc>
          <w:tcPr>
            <w:tcW w:w="174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117</w:t>
            </w:r>
          </w:p>
        </w:tc>
        <w:tc>
          <w:tcPr>
            <w:tcW w:w="17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170</w:t>
            </w:r>
          </w:p>
        </w:tc>
        <w:tc>
          <w:tcPr>
            <w:tcW w:w="17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color w:val="FE0300"/>
              </w:rPr>
              <w:t xml:space="preserve">3.98%</w:t>
            </w:r>
          </w:p>
        </w:tc>
      </w:tr>
      <w:tr>
        <w:trPr>
          <w:trHeight w:val="406"/>
        </w:trPr>
        <w:tc>
          <w:tcPr>
            <w:tcW w:w="1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在线</w:t>
            </w:r>
          </w:p>
        </w:tc>
        <w:tc>
          <w:tcPr>
            <w:tcW w:w="133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</w:t>
            </w:r>
          </w:p>
        </w:tc>
        <w:tc>
          <w:tcPr>
            <w:tcW w:w="1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2</w:t>
            </w:r>
          </w:p>
        </w:tc>
        <w:tc>
          <w:tcPr>
            <w:tcW w:w="14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</w:t>
            </w:r>
          </w:p>
        </w:tc>
        <w:tc>
          <w:tcPr>
            <w:tcW w:w="157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347</w:t>
            </w:r>
          </w:p>
        </w:tc>
        <w:tc>
          <w:tcPr>
            <w:tcW w:w="174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285</w:t>
            </w:r>
          </w:p>
        </w:tc>
        <w:tc>
          <w:tcPr>
            <w:tcW w:w="17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220</w:t>
            </w:r>
          </w:p>
        </w:tc>
        <w:tc>
          <w:tcPr>
            <w:tcW w:w="17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0.47%</w:t>
            </w:r>
          </w:p>
        </w:tc>
      </w:tr>
    </w:tbl>
    <w:p>
      <w:pPr/>
      <w:r>
        <w:rPr>
          <w:b w:val="1"/>
        </w:rPr>
        <w:t xml:space="preserve">分析：</w:t>
      </w:r>
    </w:p>
    <w:p>
      <w:pPr>
        <w:numPr>
          <w:ilvl w:val="0"/>
          <w:numId w:val="1"/>
        </w:numPr>
        <w:spacing/>
      </w:pPr>
      <w:r>
        <w:rPr>
          <w:sz w:val="24"/>
          <w:color w:val="333333"/>
        </w:rPr>
        <w:t xml:space="preserve">Q2整体遗漏率为1.20%，低于年度目标3.1%，整体达标。</w:t>
      </w:r>
    </w:p>
    <w:p>
      <w:pPr>
        <w:numPr>
          <w:ilvl w:val="0"/>
          <w:numId w:val="1"/>
        </w:numPr>
        <w:spacing/>
      </w:pPr>
      <w:r>
        <w:rPr>
          <w:sz w:val="24"/>
          <w:color w:val="333333"/>
        </w:rPr>
        <w:t xml:space="preserve">在线客服Q2遗漏率0.47%，KICP遗漏率0.55%，话术宝0%，整体质量表现较稳定。</w:t>
      </w:r>
    </w:p>
    <w:p>
      <w:pPr>
        <w:numPr>
          <w:ilvl w:val="0"/>
          <w:numId w:val="1"/>
        </w:numPr>
        <w:spacing/>
      </w:pPr>
      <w:r>
        <w:rPr>
          <w:sz w:val="24"/>
          <w:color w:val="333333"/>
        </w:rPr>
        <w:t xml:space="preserve">拓客CRM Q2遗漏率3.98%，高于年度统一目标3.1%，该业务线是Q2质量风险的重点来源。</w:t>
      </w:r>
    </w:p>
    <w:p>
      <w:pPr>
        <w:numPr>
          <w:ilvl w:val="0"/>
          <w:numId w:val="1"/>
        </w:numPr>
        <w:spacing/>
      </w:pPr>
      <w:r>
        <w:rPr>
          <w:sz w:val="24"/>
          <w:color w:val="333333"/>
        </w:rPr>
        <w:t xml:space="preserve">拓客CRM线上问题集中在工作手机卡顿、微信封号、录音/语音通话上报、数据同步、权限/加密展示、CLI连接与Key管理等方面，既有历史功能问题，也有人员变动、第三方协作、测试介入不足带来的新增风险。</w:t>
      </w:r>
    </w:p>
    <w:p>
      <w:pPr>
        <w:ind/>
        <w:spacing/>
      </w:pPr>
      <w:r>
        <w:rPr>
          <w:sz w:val="24"/>
          <w:color w:val="333333"/>
        </w:rPr>
        <w:t xml:space="preserve">（拓客CRM测试人员变动导致测试不足，线下发现问题少。2期迭代无测试人员，1期迭代是新人，还有2期是其他业务线人员仅预生产进行回归测试，并未完整测试。）</w:t>
      </w:r>
    </w:p>
    <w:tbl>
      <w:tblPr>
        <w:tblStyle w:val="TableGrid"/>
        <w:tblW w:w="0" w:type="auto"/>
      </w:tblPr>
      <w:tblGrid>
        <w:gridCol w:w="1665"/>
        <w:gridCol w:w="1680"/>
        <w:gridCol w:w="1710"/>
        <w:gridCol w:w="1800"/>
        <w:gridCol w:w="7515"/>
      </w:tblGrid>
      <w:tr>
        <w:trPr>
          <w:trHeight w:val="388"/>
        </w:trPr>
        <w:tc>
          <w:tcPr>
            <w:tcW w:w="166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333333"/>
                <w:b w:val="1"/>
                <w:shd w:val="clear" w:color="auto" w:fill="92D050"/>
              </w:rPr>
              <w:t xml:space="preserve">业务线</w:t>
            </w:r>
          </w:p>
        </w:tc>
        <w:tc>
          <w:tcPr>
            <w:tcW w:w="16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333333"/>
                <w:b w:val="1"/>
                <w:shd w:val="clear" w:color="auto" w:fill="92D050"/>
              </w:rPr>
              <w:t xml:space="preserve">4月遗漏数</w:t>
            </w:r>
          </w:p>
        </w:tc>
        <w:tc>
          <w:tcPr>
            <w:tcW w:w="171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333333"/>
                <w:b w:val="1"/>
                <w:shd w:val="clear" w:color="auto" w:fill="92D050"/>
              </w:rPr>
              <w:t xml:space="preserve">5月遗漏数</w:t>
            </w:r>
          </w:p>
        </w:tc>
        <w:tc>
          <w:tcPr>
            <w:tcW w:w="180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333333"/>
                <w:b w:val="1"/>
                <w:shd w:val="clear" w:color="auto" w:fill="92D050"/>
              </w:rPr>
              <w:t xml:space="preserve">6月遗漏数</w:t>
            </w:r>
          </w:p>
        </w:tc>
        <w:tc>
          <w:tcPr>
            <w:tcW w:w="75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333333"/>
                <w:b w:val="1"/>
                <w:shd w:val="clear" w:color="auto" w:fill="92D050"/>
              </w:rPr>
              <w:t xml:space="preserve">趋势判断</w:t>
            </w:r>
          </w:p>
        </w:tc>
      </w:tr>
      <w:tr>
        <w:trPr>
          <w:trHeight w:val="822"/>
        </w:trPr>
        <w:tc>
          <w:tcPr>
            <w:tcW w:w="166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333333"/>
              </w:rPr>
              <w:t xml:space="preserve">KICP</w:t>
            </w:r>
          </w:p>
        </w:tc>
        <w:tc>
          <w:tcPr>
            <w:tcW w:w="16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333333"/>
              </w:rPr>
              <w:t xml:space="preserve">0</w:t>
            </w:r>
          </w:p>
        </w:tc>
        <w:tc>
          <w:tcPr>
            <w:tcW w:w="171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333333"/>
              </w:rPr>
              <w:t xml:space="preserve">1</w:t>
            </w:r>
          </w:p>
        </w:tc>
        <w:tc>
          <w:tcPr>
            <w:tcW w:w="180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333333"/>
              </w:rPr>
              <w:t xml:space="preserve">0</w:t>
            </w:r>
          </w:p>
        </w:tc>
        <w:tc>
          <w:tcPr>
            <w:tcW w:w="75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333333"/>
              </w:rPr>
              <w:t xml:space="preserve">基本稳定，月度0~1个线上有效问题。5月问题为判断逻辑改动引发，6月恢复为0。</w:t>
            </w:r>
          </w:p>
        </w:tc>
      </w:tr>
      <w:tr>
        <w:trPr>
          <w:trHeight w:val="777"/>
        </w:trPr>
        <w:tc>
          <w:tcPr>
            <w:tcW w:w="166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sz w:val="24"/>
                <w:color w:val="333333"/>
                <w:shd w:val="clear" w:color="auto" w:fill="F8F8F8"/>
              </w:rPr>
              <w:t xml:space="preserve">在线客服</w:t>
            </w:r>
          </w:p>
        </w:tc>
        <w:tc>
          <w:tcPr>
            <w:tcW w:w="16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sz w:val="24"/>
                <w:color w:val="333333"/>
                <w:shd w:val="clear" w:color="auto" w:fill="F8F8F8"/>
              </w:rPr>
              <w:t xml:space="preserve">1</w:t>
            </w:r>
          </w:p>
        </w:tc>
        <w:tc>
          <w:tcPr>
            <w:tcW w:w="171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sz w:val="24"/>
                <w:color w:val="333333"/>
                <w:shd w:val="clear" w:color="auto" w:fill="F8F8F8"/>
              </w:rPr>
              <w:t xml:space="preserve">2</w:t>
            </w:r>
          </w:p>
        </w:tc>
        <w:tc>
          <w:tcPr>
            <w:tcW w:w="180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sz w:val="24"/>
                <w:color w:val="333333"/>
                <w:shd w:val="clear" w:color="auto" w:fill="F8F8F8"/>
              </w:rPr>
              <w:t xml:space="preserve">1</w:t>
            </w:r>
          </w:p>
        </w:tc>
        <w:tc>
          <w:tcPr>
            <w:tcW w:w="75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>
              <w:jc w:val="left"/>
            </w:pPr>
            <w:r>
              <w:rPr>
                <w:sz w:val="24"/>
                <w:color w:val="333333"/>
                <w:shd w:val="clear" w:color="auto" w:fill="F8F8F8"/>
              </w:rPr>
              <w:t xml:space="preserve">保持低位，主要问题与客户真实配置、性能、提醒规则、机器人托管等场景相关。</w:t>
            </w:r>
          </w:p>
        </w:tc>
      </w:tr>
      <w:tr>
        <w:trPr>
          <w:trHeight w:val="1545"/>
        </w:trPr>
        <w:tc>
          <w:tcPr>
            <w:tcW w:w="166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333333"/>
              </w:rPr>
              <w:t xml:space="preserve">拓客CRM</w:t>
            </w:r>
          </w:p>
        </w:tc>
        <w:tc>
          <w:tcPr>
            <w:tcW w:w="16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333333"/>
              </w:rPr>
              <w:t xml:space="preserve">3</w:t>
            </w:r>
          </w:p>
        </w:tc>
        <w:tc>
          <w:tcPr>
            <w:tcW w:w="171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333333"/>
              </w:rPr>
              <w:t xml:space="preserve">5</w:t>
            </w:r>
          </w:p>
        </w:tc>
        <w:tc>
          <w:tcPr>
            <w:tcW w:w="180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333333"/>
              </w:rPr>
              <w:t xml:space="preserve">6</w:t>
            </w:r>
          </w:p>
        </w:tc>
        <w:tc>
          <w:tcPr>
            <w:tcW w:w="75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333333"/>
              </w:rPr>
              <w:t xml:space="preserve">持续上升，是Q2最大风险业务线。主要受测试人员变动、版本未充分测试介入、封号/卡顿/录音/数据同步、云客对接和CLI测试缺口影响。</w:t>
            </w:r>
          </w:p>
        </w:tc>
      </w:tr>
      <w:tr>
        <w:trPr>
          <w:trHeight w:val="773"/>
        </w:trPr>
        <w:tc>
          <w:tcPr>
            <w:tcW w:w="166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sz w:val="24"/>
                <w:color w:val="333333"/>
                <w:shd w:val="clear" w:color="auto" w:fill="F8F8F8"/>
              </w:rPr>
              <w:t xml:space="preserve">话术宝</w:t>
            </w:r>
          </w:p>
        </w:tc>
        <w:tc>
          <w:tcPr>
            <w:tcW w:w="168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sz w:val="24"/>
                <w:color w:val="333333"/>
                <w:shd w:val="clear" w:color="auto" w:fill="F8F8F8"/>
              </w:rPr>
              <w:t xml:space="preserve">0</w:t>
            </w:r>
          </w:p>
        </w:tc>
        <w:tc>
          <w:tcPr>
            <w:tcW w:w="171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sz w:val="24"/>
                <w:color w:val="333333"/>
                <w:shd w:val="clear" w:color="auto" w:fill="F8F8F8"/>
              </w:rPr>
              <w:t xml:space="preserve">0</w:t>
            </w:r>
          </w:p>
        </w:tc>
        <w:tc>
          <w:tcPr>
            <w:tcW w:w="180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sz w:val="24"/>
                <w:color w:val="333333"/>
                <w:shd w:val="clear" w:color="auto" w:fill="F8F8F8"/>
              </w:rPr>
              <w:t xml:space="preserve">0</w:t>
            </w:r>
          </w:p>
        </w:tc>
        <w:tc>
          <w:tcPr>
            <w:tcW w:w="75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>
              <w:jc w:val="left"/>
            </w:pPr>
            <w:r>
              <w:rPr>
                <w:sz w:val="24"/>
                <w:color w:val="333333"/>
                <w:shd w:val="clear" w:color="auto" w:fill="F8F8F8"/>
              </w:rPr>
              <w:t xml:space="preserve">Q2暂无线上有效问题反馈，质量稳定。</w:t>
            </w:r>
          </w:p>
        </w:tc>
      </w:tr>
    </w:tbl>
    <w:p>
      <w:pPr/>
      <w:r/>
    </w:p>
    <w:p>
      <w:pPr/>
      <w:r>
        <w:rPr>
          <w:sz w:val="24"/>
          <w:color w:val="333333"/>
          <w:b w:val="1"/>
        </w:rPr>
        <w:t xml:space="preserve">如果重做一遍，应该如何做：</w:t>
      </w:r>
    </w:p>
    <w:tbl>
      <w:tblPr>
        <w:tblStyle w:val="TableGrid"/>
        <w:tblW w:w="0" w:type="auto"/>
      </w:tblPr>
      <w:tblGrid>
        <w:gridCol w:w="2190"/>
        <w:gridCol w:w="3765"/>
        <w:gridCol w:w="4140"/>
        <w:gridCol w:w="3615"/>
        <w:gridCol w:w="3570"/>
      </w:tblGrid>
      <w:tr>
        <w:trPr>
          <w:trHeight w:val="697"/>
        </w:trPr>
        <w:tc>
          <w:tcPr>
            <w:tcW w:w="2190" w:type="dxa"/>
            <w:tcBorders>
              <w:bottom w:val="single" w:sz="6" w:space="0" w:color="000000"/>
              <w:top w:val="single" w:sz="6" w:space="0" w:color="DFE2E5"/>
              <w:right w:val="single" w:sz="6" w:space="0" w:color="DFE2E5"/>
              <w:left w:val="single" w:sz="6" w:space="0" w:color="DFE2E5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333333"/>
                <w:b w:val="1"/>
                <w:shd w:val="clear" w:color="auto" w:fill="92D050"/>
              </w:rPr>
              <w:t xml:space="preserve">重做事项</w:t>
            </w:r>
          </w:p>
        </w:tc>
        <w:tc>
          <w:tcPr>
            <w:tcW w:w="3765" w:type="dxa"/>
            <w:tcBorders>
              <w:bottom w:val="single" w:sz="6" w:space="0" w:color="000000"/>
              <w:top w:val="single" w:sz="6" w:space="0" w:color="DFE2E5"/>
              <w:right w:val="single" w:sz="6" w:space="0" w:color="DFE2E5"/>
              <w:left w:val="single" w:sz="6" w:space="0" w:color="DFE2E5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333333"/>
                <w:b w:val="1"/>
                <w:shd w:val="clear" w:color="auto" w:fill="92D050"/>
              </w:rPr>
              <w:t xml:space="preserve">Q2实际问题</w:t>
            </w:r>
          </w:p>
        </w:tc>
        <w:tc>
          <w:tcPr>
            <w:tcW w:w="4140" w:type="dxa"/>
            <w:tcBorders>
              <w:bottom w:val="single" w:sz="6" w:space="0" w:color="000000"/>
              <w:top w:val="single" w:sz="6" w:space="0" w:color="DFE2E5"/>
              <w:right w:val="single" w:sz="6" w:space="0" w:color="DFE2E5"/>
              <w:left w:val="single" w:sz="6" w:space="0" w:color="DFE2E5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333333"/>
                <w:b w:val="1"/>
                <w:shd w:val="clear" w:color="auto" w:fill="92D050"/>
              </w:rPr>
              <w:t xml:space="preserve">重做策略</w:t>
            </w:r>
          </w:p>
        </w:tc>
        <w:tc>
          <w:tcPr>
            <w:tcW w:w="3615" w:type="dxa"/>
            <w:tcBorders>
              <w:bottom w:val="single" w:sz="6" w:space="0" w:color="000000"/>
              <w:top w:val="single" w:sz="6" w:space="0" w:color="DFE2E5"/>
              <w:right w:val="single" w:sz="6" w:space="0" w:color="DFE2E5"/>
              <w:left w:val="single" w:sz="6" w:space="0" w:color="DFE2E5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333333"/>
                <w:b w:val="1"/>
                <w:shd w:val="clear" w:color="auto" w:fill="92D050"/>
              </w:rPr>
              <w:t xml:space="preserve">结合AI后的改进方式</w:t>
            </w:r>
          </w:p>
        </w:tc>
        <w:tc>
          <w:tcPr>
            <w:tcW w:w="3570" w:type="dxa"/>
            <w:tcBorders>
              <w:bottom w:val="single" w:sz="6" w:space="0" w:color="000000"/>
              <w:top w:val="single" w:sz="6" w:space="0" w:color="DFE2E5"/>
              <w:right w:val="single" w:sz="6" w:space="0" w:color="DFE2E5"/>
              <w:left w:val="single" w:sz="6" w:space="0" w:color="DFE2E5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333333"/>
                <w:b w:val="1"/>
                <w:shd w:val="clear" w:color="auto" w:fill="92D050"/>
              </w:rPr>
              <w:t xml:space="preserve">预计可达成目标</w:t>
            </w:r>
          </w:p>
        </w:tc>
      </w:tr>
      <w:tr>
        <w:trPr>
          <w:trHeight w:val="1220"/>
        </w:trPr>
        <w:tc>
          <w:tcPr>
            <w:tcW w:w="21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拓客CRM/SCRM人员与测试介入</w:t>
            </w:r>
          </w:p>
        </w:tc>
        <w:tc>
          <w:tcPr>
            <w:tcW w:w="376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5月存在版本测试未介入或介入不足，6月测试人员异常后由其他人员临时承接，导致风险集中在客户侧暴露。</w:t>
            </w:r>
          </w:p>
        </w:tc>
        <w:tc>
          <w:tcPr>
            <w:tcW w:w="41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建立业务线备份测试机制，关键版本不得出现“无人完整负责”；测试人员异常时，当天明确接手人、测试范围、上线风险等级。</w:t>
            </w:r>
          </w:p>
        </w:tc>
        <w:tc>
          <w:tcPr>
            <w:tcW w:w="36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用AI快速生成版本影响面清单、核心冒烟用例、历史线上问题回归清单，帮助临时接手人员快速进入状态。</w:t>
            </w:r>
          </w:p>
        </w:tc>
        <w:tc>
          <w:tcPr>
            <w:tcW w:w="35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拓客CRM线上遗漏数预计可下降20%~30%，客户问题响应更可控。</w:t>
            </w:r>
          </w:p>
        </w:tc>
      </w:tr>
      <w:tr>
        <w:trPr>
          <w:trHeight w:val="971"/>
        </w:trPr>
        <w:tc>
          <w:tcPr>
            <w:tcW w:w="21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/>
            <w:r>
              <w:rPr>
                <w:sz w:val="20"/>
                <w:color w:val="333333"/>
                <w:shd w:val="clear" w:color="auto" w:fill="F8F8F8"/>
              </w:rPr>
              <w:t xml:space="preserve">CLI需求测试缺口</w:t>
            </w:r>
          </w:p>
        </w:tc>
        <w:tc>
          <w:tcPr>
            <w:tcW w:w="376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/>
            <w:r>
              <w:rPr>
                <w:sz w:val="20"/>
                <w:color w:val="333333"/>
                <w:shd w:val="clear" w:color="auto" w:fill="F8F8F8"/>
              </w:rPr>
              <w:t xml:space="preserve">CLI未经完整测试直接上线，后续通过补测发现一批问题。</w:t>
            </w:r>
          </w:p>
        </w:tc>
        <w:tc>
          <w:tcPr>
            <w:tcW w:w="41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/>
            <w:r>
              <w:rPr>
                <w:sz w:val="20"/>
                <w:color w:val="333333"/>
                <w:shd w:val="clear" w:color="auto" w:fill="F8F8F8"/>
              </w:rPr>
              <w:t xml:space="preserve">需求评审阶段明确CLI测试范围：API管理、权限、Key生命周期、模型响应、多轮对话稳定性、异常处理、体验问题。</w:t>
            </w:r>
          </w:p>
        </w:tc>
        <w:tc>
          <w:tcPr>
            <w:tcW w:w="36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/>
            <w:r>
              <w:rPr>
                <w:sz w:val="20"/>
                <w:color w:val="333333"/>
                <w:shd w:val="clear" w:color="auto" w:fill="F8F8F8"/>
              </w:rPr>
              <w:t xml:space="preserve">通过AI生成CLI测试Checklist、异常场景、命令行断言、兼容性用例。</w:t>
            </w:r>
          </w:p>
        </w:tc>
        <w:tc>
          <w:tcPr>
            <w:tcW w:w="35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/>
            <w:r>
              <w:rPr>
                <w:sz w:val="20"/>
                <w:color w:val="333333"/>
                <w:shd w:val="clear" w:color="auto" w:fill="F8F8F8"/>
              </w:rPr>
              <w:t xml:space="preserve">CLI问题上线前发现率提升，避免问题集中暴露给客户。</w:t>
            </w:r>
          </w:p>
        </w:tc>
      </w:tr>
      <w:tr>
        <w:trPr>
          <w:trHeight w:val="1071"/>
        </w:trPr>
        <w:tc>
          <w:tcPr>
            <w:tcW w:w="21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云客对接范围不清晰</w:t>
            </w:r>
          </w:p>
        </w:tc>
        <w:tc>
          <w:tcPr>
            <w:tcW w:w="376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拓客CRM V6.11个微对接云客过程中，第三方响应慢、数据同步口径不清、历史功能实际可用性不足。</w:t>
            </w:r>
          </w:p>
        </w:tc>
        <w:tc>
          <w:tcPr>
            <w:tcW w:w="41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项目启动阶段明确第三方对接人、响应SLA、升级路径、数据同步范围和验收边界。</w:t>
            </w:r>
          </w:p>
        </w:tc>
        <w:tc>
          <w:tcPr>
            <w:tcW w:w="36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用AI生成数据映射模板、接口联调问题清单、历史功能回归用例和每日风险摘要。</w:t>
            </w:r>
          </w:p>
        </w:tc>
        <w:tc>
          <w:tcPr>
            <w:tcW w:w="35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数据同步口径100%三方确认，阻塞问题当日有反馈、有结论。</w:t>
            </w:r>
          </w:p>
        </w:tc>
      </w:tr>
      <w:tr>
        <w:trPr>
          <w:trHeight w:val="1096"/>
        </w:trPr>
        <w:tc>
          <w:tcPr>
            <w:tcW w:w="21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/>
            <w:r>
              <w:rPr>
                <w:sz w:val="20"/>
                <w:color w:val="333333"/>
                <w:shd w:val="clear" w:color="auto" w:fill="F8F8F8"/>
              </w:rPr>
              <w:t xml:space="preserve">在线真实客户配置回归不足</w:t>
            </w:r>
          </w:p>
        </w:tc>
        <w:tc>
          <w:tcPr>
            <w:tcW w:w="376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/>
            <w:r>
              <w:rPr>
                <w:sz w:val="20"/>
                <w:color w:val="333333"/>
                <w:shd w:val="clear" w:color="auto" w:fill="F8F8F8"/>
              </w:rPr>
              <w:t xml:space="preserve">5月在线V10.10机器人渠道页面、提醒规则等问题与客户真实配置、非DIY公司、特殊权限场景相关。</w:t>
            </w:r>
          </w:p>
        </w:tc>
        <w:tc>
          <w:tcPr>
            <w:tcW w:w="41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/>
            <w:r>
              <w:rPr>
                <w:sz w:val="20"/>
                <w:color w:val="333333"/>
                <w:shd w:val="clear" w:color="auto" w:fill="F8F8F8"/>
              </w:rPr>
              <w:t xml:space="preserve">发版后增加真实客户配置账号冒烟回归，如进化论公司、非DIY公司、特殊权限账号。</w:t>
            </w:r>
          </w:p>
        </w:tc>
        <w:tc>
          <w:tcPr>
            <w:tcW w:w="36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/>
            <w:r>
              <w:rPr>
                <w:sz w:val="20"/>
                <w:color w:val="333333"/>
                <w:shd w:val="clear" w:color="auto" w:fill="F8F8F8"/>
              </w:rPr>
              <w:t xml:space="preserve">用AI沉淀“客户配置差异回归清单”，每次发版自动提醒测试人员执行。</w:t>
            </w:r>
          </w:p>
        </w:tc>
        <w:tc>
          <w:tcPr>
            <w:tcW w:w="35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8F8F8"/>
          </w:tcPr>
          <w:p>
            <w:pPr/>
            <w:r>
              <w:rPr>
                <w:sz w:val="20"/>
                <w:color w:val="333333"/>
                <w:shd w:val="clear" w:color="auto" w:fill="F8F8F8"/>
              </w:rPr>
              <w:t xml:space="preserve">在线遗漏率继续维持低位，配置差异类漏测减少。</w:t>
            </w:r>
          </w:p>
        </w:tc>
      </w:tr>
      <w:tr>
        <w:trPr>
          <w:trHeight w:val="1470"/>
        </w:trPr>
        <w:tc>
          <w:tcPr>
            <w:tcW w:w="21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新人培养与知识沉淀</w:t>
            </w:r>
          </w:p>
        </w:tc>
        <w:tc>
          <w:tcPr>
            <w:tcW w:w="376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新人对系统不熟悉，无效Bug、漏测风险、历史逻辑断层仍存在。</w:t>
            </w:r>
          </w:p>
        </w:tc>
        <w:tc>
          <w:tcPr>
            <w:tcW w:w="41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每条业务线每月至少沉淀2份核心功能文档；新人提Bug前增加组内快速确认；关键业务建立学习路径。</w:t>
            </w:r>
          </w:p>
        </w:tc>
        <w:tc>
          <w:tcPr>
            <w:tcW w:w="361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用AI辅助整理功能逻辑、测试点、常见问题排查方法，并接入知识库搜索。</w:t>
            </w:r>
          </w:p>
        </w:tc>
        <w:tc>
          <w:tcPr>
            <w:tcW w:w="35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333333"/>
              </w:rPr>
              <w:t xml:space="preserve">新人Bug有效率稳定提升至95%以上，人员变动时交接成本降低。</w:t>
            </w:r>
          </w:p>
        </w:tc>
      </w:tr>
    </w:tbl>
    <w:p>
      <w:pPr/>
      <w:r/>
    </w:p>
    <w:p>
      <w:pPr>
        <w:jc w:val="left"/>
      </w:pPr>
      <w:r>
        <w:rPr>
          <w:sz w:val="21"/>
          <w:color w:val="000000"/>
        </w:rPr>
      </w:r>
    </w:p>
    <w:p>
      <w:pPr>
        <w:jc w:val="left"/>
      </w:pPr>
      <w:r>
        <w:rPr>
          <w:sz w:val="24"/>
          <w:color w:val="000000"/>
          <w:b w:val="1"/>
        </w:rPr>
        <w:t xml:space="preserve">2、上季度哪些过程和动作做得不好？不好的原因是什么？</w:t>
      </w:r>
    </w:p>
    <w:p>
      <w:pPr>
        <w:jc w:val="left"/>
      </w:pPr>
      <w:r>
        <w:rPr>
          <w:sz w:val="24"/>
          <w:color w:val="000000"/>
          <w:b w:val="1"/>
          <w:shd w:val="clear" w:color="auto" w:fill="F2F2F2"/>
        </w:rPr>
        <w:t xml:space="preserve">销售部门：</w:t>
      </w:r>
      <w:r>
        <w:rPr>
          <w:sz w:val="24"/>
          <w:color w:val="000000"/>
          <w:shd w:val="clear" w:color="auto" w:fill="F2F2F2"/>
        </w:rPr>
        <w:t xml:space="preserve">如（意向客户数/拜访量（电话量、微信量）/KP数/商机/测试客户数/成交客户数/客单价/销售人均产能/各产品出单周期/破格率/金额续费率/用户续费率/NDR等等）</w:t>
      </w:r>
    </w:p>
    <w:p>
      <w:pPr>
        <w:jc w:val="left"/>
      </w:pPr>
      <w:r>
        <w:rPr>
          <w:sz w:val="24"/>
          <w:color w:val="000000"/>
          <w:b w:val="1"/>
          <w:shd w:val="clear" w:color="auto" w:fill="F2F2F2"/>
        </w:rPr>
        <w:t xml:space="preserve">服务部门：</w:t>
      </w:r>
      <w:r>
        <w:rPr>
          <w:sz w:val="22"/>
          <w:color w:val="000000"/>
          <w:shd w:val="clear" w:color="auto" w:fill="F2F2F2"/>
        </w:rPr>
        <w:t xml:space="preserve">如（开口率/留联率/测试成交率/各产品各科室用户续费率/客户满意率/工单量/工单解决率/响应客户时长/人日均服务客户量/人日均工单量/各接入渠道参评率/质检合格率/市场部线索获联率/售前机器人获联率/售后机器人解决率/产品培训满意度/产品上线率/人日均回访客户量等等）</w:t>
      </w:r>
    </w:p>
    <w:p>
      <w:pPr>
        <w:jc w:val="left"/>
      </w:pPr>
      <w:r>
        <w:rPr>
          <w:sz w:val="24"/>
          <w:color w:val="FF0000"/>
          <w:b w:val="1"/>
          <w:shd w:val="clear" w:color="auto" w:fill="F2F2F2"/>
        </w:rPr>
        <w:t xml:space="preserve">其它部门：根据部门及交叉部门的实际数据进行分析</w:t>
      </w:r>
    </w:p>
    <w:p>
      <w:pPr>
        <w:ind/>
        <w:spacing/>
      </w:pPr>
      <w:r>
        <w:rPr>
          <w:sz w:val="24"/>
          <w:color w:val="000000"/>
        </w:rPr>
        <w:t xml:space="preserve">（1）</w:t>
      </w:r>
      <w:r>
        <w:rPr>
          <w:sz w:val="24"/>
          <w:color w:val="000000"/>
          <w:b w:val="1"/>
        </w:rPr>
        <w:t xml:space="preserve">拓客CRM/SCRM测试人力与版本承接存在风险</w:t>
      </w:r>
    </w:p>
    <w:p>
      <w:pPr>
        <w:ind/>
        <w:spacing/>
      </w:pPr>
      <w:r>
        <w:rPr>
          <w:sz w:val="24"/>
          <w:color w:val="000000"/>
        </w:rPr>
        <w:t xml:space="preserve">Q2拓客CRM问题最集中，4月遗漏3个、5月遗漏5个、6月遗漏6个，呈持续上升趋势。  主要原因包括：</w:t>
      </w:r>
    </w:p>
    <w:p>
      <w:pPr>
        <w:numPr>
          <w:ilvl w:val="0"/>
          <w:numId w:val="2"/>
        </w:numPr>
        <w:spacing/>
      </w:pPr>
      <w:r>
        <w:rPr>
          <w:sz w:val="24"/>
          <w:color w:val="000000"/>
        </w:rPr>
        <w:t xml:space="preserve">5月部分版本因测试人员离职或人员异常，存在测试未介入、仅预生产回归、测试深度不足的问题；</w:t>
      </w:r>
    </w:p>
    <w:p>
      <w:pPr>
        <w:numPr>
          <w:ilvl w:val="0"/>
          <w:numId w:val="2"/>
        </w:numPr>
        <w:spacing/>
      </w:pPr>
      <w:r>
        <w:rPr>
          <w:sz w:val="24"/>
          <w:color w:val="000000"/>
        </w:rPr>
        <w:t xml:space="preserve">6月拓客CRM业务线测试人员仍未到位，暂由KICP测试人员和性能测试人员临时承接；</w:t>
      </w:r>
    </w:p>
    <w:p>
      <w:pPr>
        <w:numPr>
          <w:ilvl w:val="0"/>
          <w:numId w:val="2"/>
        </w:numPr>
        <w:spacing/>
      </w:pPr>
      <w:r>
        <w:rPr>
          <w:sz w:val="24"/>
          <w:color w:val="000000"/>
        </w:rPr>
        <w:t xml:space="preserve">V6.11对接云客版本排期紧，第三方响应慢，测试时间压缩，最终采用“MVP主流程通顺、无P0/P1/P2、带P3上线后快速修复”的策略；</w:t>
      </w:r>
    </w:p>
    <w:p>
      <w:pPr>
        <w:numPr>
          <w:ilvl w:val="0"/>
          <w:numId w:val="2"/>
        </w:numPr>
        <w:spacing/>
      </w:pPr>
      <w:r>
        <w:rPr>
          <w:sz w:val="24"/>
          <w:color w:val="000000"/>
        </w:rPr>
        <w:t xml:space="preserve">历史功能问题较多，如工作手机卡顿、封号、录音/语音上报、数据同步、权限展示等，历史债务叠加新需求后风险放大。</w:t>
      </w:r>
    </w:p>
    <w:p>
      <w:pPr>
        <w:ind/>
        <w:spacing/>
      </w:pPr>
      <w:r>
        <w:rPr>
          <w:sz w:val="24"/>
          <w:color w:val="000000"/>
          <w:b w:val="1"/>
        </w:rPr>
        <w:t xml:space="preserve">建议方案：</w:t>
      </w:r>
    </w:p>
    <w:p>
      <w:pPr>
        <w:numPr>
          <w:ilvl w:val="0"/>
          <w:numId w:val="3"/>
        </w:numPr>
        <w:spacing/>
      </w:pPr>
      <w:r>
        <w:rPr>
          <w:sz w:val="24"/>
          <w:color w:val="000000"/>
        </w:rPr>
        <w:t xml:space="preserve">招聘拓客CRM专职测试工程师，岗位画像聚焦“可独立负责业务线、具备接口/自动化/AI辅助测试经验、省内优先”。</w:t>
      </w:r>
    </w:p>
    <w:p>
      <w:pPr>
        <w:numPr>
          <w:ilvl w:val="0"/>
          <w:numId w:val="3"/>
        </w:numPr>
        <w:spacing/>
      </w:pPr>
      <w:r>
        <w:rPr>
          <w:sz w:val="24"/>
          <w:color w:val="000000"/>
        </w:rPr>
        <w:t xml:space="preserve">在人员未到位前，建立拓客CRM临时测试责任矩阵，明确主负责人、备份负责人、验收人。</w:t>
      </w:r>
    </w:p>
    <w:p>
      <w:pPr>
        <w:numPr>
          <w:ilvl w:val="0"/>
          <w:numId w:val="3"/>
        </w:numPr>
        <w:spacing/>
      </w:pPr>
      <w:r>
        <w:rPr>
          <w:sz w:val="24"/>
          <w:color w:val="000000"/>
        </w:rPr>
        <w:t xml:space="preserve">所有高风险版本启动时先做风险评级，明确是否允许带P3上线；如允许，必须同步产品、研发、测试三方确认。</w:t>
      </w:r>
    </w:p>
    <w:p>
      <w:pPr>
        <w:numPr>
          <w:ilvl w:val="0"/>
          <w:numId w:val="3"/>
        </w:numPr>
        <w:spacing/>
      </w:pPr>
      <w:r>
        <w:rPr>
          <w:sz w:val="24"/>
          <w:color w:val="000000"/>
        </w:rPr>
        <w:t xml:space="preserve">针对历史问题建立专项回归包，封号、卡顿、录音、数据同步为固定回归项。</w:t>
      </w:r>
    </w:p>
    <w:p>
      <w:pPr>
        <w:ind/>
        <w:spacing/>
      </w:pPr>
      <w:r>
        <w:rPr>
          <w:sz w:val="24"/>
          <w:color w:val="000000"/>
        </w:rPr>
        <w:t xml:space="preserve">（2）</w:t>
      </w:r>
      <w:r>
        <w:rPr>
          <w:sz w:val="24"/>
          <w:color w:val="000000"/>
          <w:b w:val="1"/>
        </w:rPr>
        <w:t xml:space="preserve">第三方云客协作机制不完善</w:t>
      </w:r>
    </w:p>
    <w:p>
      <w:pPr>
        <w:ind/>
        <w:spacing/>
      </w:pPr>
      <w:r>
        <w:rPr>
          <w:sz w:val="24"/>
          <w:color w:val="000000"/>
        </w:rPr>
        <w:t xml:space="preserve">6月拓客CRM V6.11对接云客过程中，第三方云客问题反馈与处理不及时，缺少正式SLA、升级路径和统一问题看板，导致版本进度和测试节奏受影响。</w:t>
      </w:r>
    </w:p>
    <w:p>
      <w:pPr>
        <w:ind/>
        <w:spacing/>
      </w:pPr>
      <w:r>
        <w:rPr>
          <w:sz w:val="24"/>
          <w:color w:val="000000"/>
          <w:b w:val="1"/>
        </w:rPr>
        <w:t xml:space="preserve">建议方案：</w:t>
      </w:r>
    </w:p>
    <w:p>
      <w:pPr>
        <w:numPr>
          <w:ilvl w:val="0"/>
          <w:numId w:val="4"/>
        </w:numPr>
        <w:spacing/>
      </w:pPr>
      <w:r>
        <w:rPr>
          <w:sz w:val="24"/>
          <w:color w:val="000000"/>
        </w:rPr>
        <w:t xml:space="preserve">项目启动阶段与第三方书面确认对接人、响应时效、升级路径。</w:t>
      </w:r>
    </w:p>
    <w:p>
      <w:pPr>
        <w:numPr>
          <w:ilvl w:val="0"/>
          <w:numId w:val="4"/>
        </w:numPr>
        <w:spacing/>
      </w:pPr>
      <w:r>
        <w:rPr>
          <w:sz w:val="24"/>
          <w:color w:val="000000"/>
        </w:rPr>
        <w:t xml:space="preserve">建立联合问题看板，记录问题描述、责任人、状态、截止时间和处理结论。</w:t>
      </w:r>
    </w:p>
    <w:p>
      <w:pPr>
        <w:numPr>
          <w:ilvl w:val="0"/>
          <w:numId w:val="4"/>
        </w:numPr>
        <w:spacing/>
      </w:pPr>
      <w:r>
        <w:rPr>
          <w:sz w:val="24"/>
          <w:color w:val="000000"/>
        </w:rPr>
        <w:t xml:space="preserve">每日或每半日固定同步阻塞问题。</w:t>
      </w:r>
    </w:p>
    <w:p>
      <w:pPr>
        <w:numPr>
          <w:ilvl w:val="0"/>
          <w:numId w:val="4"/>
        </w:numPr>
        <w:spacing/>
      </w:pPr>
      <w:r>
        <w:rPr>
          <w:sz w:val="24"/>
          <w:color w:val="000000"/>
        </w:rPr>
        <w:t xml:space="preserve">需求边界和数据同步口径必须形成书面文档，并由产品、研发、测试三方确认。</w:t>
      </w:r>
    </w:p>
    <w:p>
      <w:pPr>
        <w:numPr>
          <w:ilvl w:val="0"/>
          <w:numId w:val="4"/>
        </w:numPr>
        <w:spacing/>
      </w:pPr>
      <w:r>
        <w:rPr>
          <w:sz w:val="24"/>
          <w:color w:val="000000"/>
        </w:rPr>
        <w:t xml:space="preserve">对“线上已有功能”不能默认可信，需主动补充历史功能回归验证。</w:t>
      </w:r>
    </w:p>
    <w:p>
      <w:pPr>
        <w:ind/>
        <w:spacing/>
      </w:pPr>
      <w:r>
        <w:rPr>
          <w:sz w:val="24"/>
          <w:color w:val="000000"/>
        </w:rPr>
        <w:t xml:space="preserve">（3）</w:t>
      </w:r>
      <w:r>
        <w:rPr>
          <w:sz w:val="24"/>
          <w:color w:val="000000"/>
          <w:b w:val="1"/>
        </w:rPr>
        <w:t xml:space="preserve">产品版本规划和临时需求插入仍然影响测试节奏</w:t>
      </w:r>
    </w:p>
    <w:p>
      <w:pPr>
        <w:ind/>
        <w:spacing/>
      </w:pPr>
      <w:r>
        <w:rPr>
          <w:sz w:val="24"/>
          <w:color w:val="000000"/>
        </w:rPr>
        <w:t xml:space="preserve">Q2在线客服紧急需求较多，6月下旬V10.12测试工作量明显偏大，存在2人承担接近3人工作量的情况。拓客CRM V6.11也因排期紧、第三方对接慢，压缩了测试时间。</w:t>
      </w:r>
    </w:p>
    <w:p>
      <w:pPr>
        <w:ind/>
        <w:spacing/>
      </w:pPr>
      <w:r>
        <w:rPr>
          <w:sz w:val="24"/>
          <w:color w:val="000000"/>
          <w:b w:val="1"/>
        </w:rPr>
        <w:t xml:space="preserve">建议方案：</w:t>
      </w:r>
    </w:p>
    <w:p>
      <w:pPr>
        <w:numPr>
          <w:ilvl w:val="0"/>
          <w:numId w:val="5"/>
        </w:numPr>
        <w:spacing/>
      </w:pPr>
      <w:r>
        <w:rPr>
          <w:sz w:val="24"/>
          <w:color w:val="000000"/>
        </w:rPr>
        <w:t xml:space="preserve">版本启动前明确需求冻结时间、提测时间和上线验收范围。</w:t>
      </w:r>
    </w:p>
    <w:p>
      <w:pPr>
        <w:numPr>
          <w:ilvl w:val="0"/>
          <w:numId w:val="5"/>
        </w:numPr>
        <w:spacing/>
      </w:pPr>
      <w:r>
        <w:rPr>
          <w:sz w:val="24"/>
          <w:color w:val="000000"/>
        </w:rPr>
        <w:t xml:space="preserve">临时需求必须评估对测试资源和版本风险的影响。</w:t>
      </w:r>
    </w:p>
    <w:p>
      <w:pPr>
        <w:numPr>
          <w:ilvl w:val="0"/>
          <w:numId w:val="5"/>
        </w:numPr>
        <w:spacing/>
      </w:pPr>
      <w:r>
        <w:rPr>
          <w:sz w:val="24"/>
          <w:color w:val="000000"/>
        </w:rPr>
        <w:t xml:space="preserve">版本进入预生产阶段后，同步宣讲下一版本需求，推动测试左移。</w:t>
      </w:r>
    </w:p>
    <w:p>
      <w:pPr>
        <w:numPr>
          <w:ilvl w:val="0"/>
          <w:numId w:val="5"/>
        </w:numPr>
        <w:spacing/>
      </w:pPr>
      <w:r>
        <w:rPr>
          <w:sz w:val="24"/>
          <w:color w:val="000000"/>
        </w:rPr>
        <w:t xml:space="preserve">对高风险临时需求建立“冒烟验证+专项回归+上线后监控”三段式策略。</w:t>
      </w:r>
    </w:p>
    <w:p>
      <w:pPr>
        <w:ind/>
        <w:spacing/>
      </w:pPr>
      <w:r>
        <w:rPr>
          <w:sz w:val="24"/>
          <w:color w:val="000000"/>
        </w:rPr>
        <w:t xml:space="preserve">（4）</w:t>
      </w:r>
      <w:r>
        <w:rPr>
          <w:sz w:val="24"/>
          <w:color w:val="000000"/>
          <w:b w:val="1"/>
        </w:rPr>
        <w:t xml:space="preserve">新人培养与知识沉淀仍需加强</w:t>
      </w:r>
    </w:p>
    <w:p>
      <w:pPr>
        <w:ind/>
        <w:spacing/>
      </w:pPr>
      <w:r>
        <w:rPr>
          <w:sz w:val="24"/>
          <w:color w:val="000000"/>
        </w:rPr>
        <w:t xml:space="preserve">5月新人无效Bug较多，6月线上反馈问题张贴导致无效比例增加；在线、SCRM、KICP部分老逻辑存在人员变动和知识断层风险。</w:t>
      </w:r>
    </w:p>
    <w:p>
      <w:pPr>
        <w:ind/>
        <w:spacing/>
      </w:pPr>
      <w:r>
        <w:rPr>
          <w:sz w:val="24"/>
          <w:color w:val="000000"/>
          <w:b w:val="1"/>
        </w:rPr>
        <w:t xml:space="preserve">建议方案：</w:t>
      </w:r>
    </w:p>
    <w:p>
      <w:pPr>
        <w:numPr>
          <w:ilvl w:val="0"/>
          <w:numId w:val="6"/>
        </w:numPr>
        <w:spacing/>
      </w:pPr>
      <w:r>
        <w:rPr>
          <w:sz w:val="24"/>
          <w:color w:val="000000"/>
        </w:rPr>
        <w:t xml:space="preserve">每条业务线每月至少沉淀2份核心功能文档。</w:t>
      </w:r>
    </w:p>
    <w:p>
      <w:pPr>
        <w:numPr>
          <w:ilvl w:val="0"/>
          <w:numId w:val="6"/>
        </w:numPr>
        <w:spacing/>
      </w:pPr>
      <w:r>
        <w:rPr>
          <w:sz w:val="24"/>
          <w:color w:val="000000"/>
        </w:rPr>
        <w:t xml:space="preserve">新人提Bug前增加组内快速确认机制。</w:t>
      </w:r>
    </w:p>
    <w:p>
      <w:pPr>
        <w:numPr>
          <w:ilvl w:val="0"/>
          <w:numId w:val="6"/>
        </w:numPr>
        <w:spacing/>
      </w:pPr>
      <w:r>
        <w:rPr>
          <w:sz w:val="24"/>
          <w:color w:val="000000"/>
        </w:rPr>
        <w:t xml:space="preserve">用AI辅助整理功能逻辑、测试点、常见问题和排查路径。</w:t>
      </w:r>
    </w:p>
    <w:p>
      <w:pPr>
        <w:numPr>
          <w:ilvl w:val="0"/>
          <w:numId w:val="6"/>
        </w:numPr>
        <w:spacing/>
      </w:pPr>
      <w:r>
        <w:rPr>
          <w:sz w:val="24"/>
          <w:color w:val="000000"/>
        </w:rPr>
        <w:t xml:space="preserve">建设测试知识库搜索工具，使新人能通过关键词快速找到功能逻辑、测试方法和问题排查说明。</w:t>
      </w:r>
    </w:p>
    <w:p>
      <w:pPr>
        <w:ind/>
        <w:jc w:val="left"/>
      </w:pPr>
      <w:r>
        <w:rPr>
          <w:sz w:val="21"/>
          <w:color w:val="000000"/>
        </w:rPr>
      </w:r>
    </w:p>
    <w:p>
      <w:pPr>
        <w:ind/>
        <w:jc w:val="left"/>
      </w:pPr>
      <w:r>
        <w:rPr>
          <w:sz w:val="21"/>
          <w:color w:val="000000"/>
        </w:rPr>
      </w:r>
    </w:p>
    <w:p>
      <w:pPr>
        <w:ind/>
        <w:jc w:val="left"/>
      </w:pPr>
      <w:r>
        <w:rPr>
          <w:sz w:val="21"/>
          <w:color w:val="000000"/>
          <w:b w:val="1"/>
        </w:rPr>
        <w:t xml:space="preserve">3、上季度主要赋能业务部门哪些事项？哪些做的好？</w:t>
      </w:r>
    </w:p>
    <w:p>
      <w:pPr>
        <w:ind/>
        <w:spacing/>
      </w:pPr>
      <w:r>
        <w:rPr>
          <w:sz w:val="24"/>
          <w:color w:val="333333"/>
          <w:b w:val="1"/>
        </w:rPr>
        <w:t xml:space="preserve">AI辅助测试与测试平台建设：</w:t>
      </w:r>
    </w:p>
    <w:p>
      <w:pPr>
        <w:ind/>
        <w:spacing/>
      </w:pPr>
      <w:r>
        <w:rPr>
          <w:sz w:val="24"/>
          <w:color w:val="333333"/>
        </w:rPr>
        <w:t xml:space="preserve">（1）</w:t>
      </w:r>
      <w:r>
        <w:rPr>
          <w:sz w:val="24"/>
          <w:color w:val="333333"/>
          <w:b w:val="1"/>
        </w:rPr>
        <w:t xml:space="preserve">接口自动化持续落地</w:t>
      </w:r>
    </w:p>
    <w:p>
      <w:pPr>
        <w:numPr>
          <w:ilvl w:val="0"/>
          <w:numId w:val="7"/>
        </w:numPr>
        <w:spacing/>
      </w:pPr>
      <w:r>
        <w:rPr>
          <w:sz w:val="24"/>
          <w:color w:val="333333"/>
        </w:rPr>
        <w:t xml:space="preserve">在线、KICP、SCRM等业务线持续补充回归接口脚本，覆盖本期新增功能和旧接口调整；</w:t>
      </w:r>
    </w:p>
    <w:p>
      <w:pPr>
        <w:numPr>
          <w:ilvl w:val="0"/>
          <w:numId w:val="7"/>
        </w:numPr>
        <w:spacing/>
      </w:pPr>
      <w:r>
        <w:rPr>
          <w:sz w:val="24"/>
          <w:color w:val="333333"/>
        </w:rPr>
        <w:t xml:space="preserve">已配置每日夜间自动运行，测试人员次日确认异常；</w:t>
      </w:r>
    </w:p>
    <w:p>
      <w:pPr>
        <w:numPr>
          <w:ilvl w:val="0"/>
          <w:numId w:val="7"/>
        </w:numPr>
        <w:spacing/>
      </w:pPr>
      <w:r>
        <w:rPr>
          <w:sz w:val="24"/>
          <w:color w:val="333333"/>
        </w:rPr>
        <w:t xml:space="preserve">SCRM现有脚本已能覆盖客户常用场景，减少人工回归压力。</w:t>
      </w:r>
    </w:p>
    <w:p>
      <w:pPr>
        <w:ind/>
        <w:spacing/>
      </w:pPr>
      <w:r>
        <w:rPr>
          <w:sz w:val="24"/>
          <w:color w:val="333333"/>
        </w:rPr>
        <w:t xml:space="preserve">（2）</w:t>
      </w:r>
      <w:r>
        <w:rPr>
          <w:sz w:val="24"/>
          <w:color w:val="333333"/>
          <w:b w:val="1"/>
        </w:rPr>
        <w:t xml:space="preserve">AI辅助测试用例与自动化脚本</w:t>
      </w:r>
    </w:p>
    <w:p>
      <w:pPr>
        <w:numPr>
          <w:ilvl w:val="0"/>
          <w:numId w:val="8"/>
        </w:numPr>
        <w:spacing/>
      </w:pPr>
      <w:r>
        <w:rPr>
          <w:sz w:val="24"/>
          <w:color w:val="333333"/>
        </w:rPr>
        <w:t xml:space="preserve">持续使用AI辅助编写测试用例、测试报告、接口脚本；</w:t>
      </w:r>
    </w:p>
    <w:p>
      <w:pPr>
        <w:numPr>
          <w:ilvl w:val="0"/>
          <w:numId w:val="8"/>
        </w:numPr>
        <w:spacing/>
      </w:pPr>
      <w:r>
        <w:rPr>
          <w:sz w:val="24"/>
          <w:color w:val="333333"/>
        </w:rPr>
        <w:t xml:space="preserve">Web端UI自动化方向确认以Trae + Playwright / Playwright MCP为主；</w:t>
      </w:r>
    </w:p>
    <w:p>
      <w:pPr>
        <w:numPr>
          <w:ilvl w:val="0"/>
          <w:numId w:val="8"/>
        </w:numPr>
        <w:spacing/>
      </w:pPr>
      <w:r>
        <w:rPr>
          <w:sz w:val="24"/>
          <w:color w:val="333333"/>
        </w:rPr>
        <w:t xml:space="preserve">PC端/Electron自动化方向推进AI辅助脚本生成和框架沉淀；</w:t>
      </w:r>
    </w:p>
    <w:p>
      <w:pPr>
        <w:numPr>
          <w:ilvl w:val="0"/>
          <w:numId w:val="8"/>
        </w:numPr>
        <w:spacing/>
      </w:pPr>
      <w:r>
        <w:rPr>
          <w:sz w:val="24"/>
          <w:color w:val="333333"/>
        </w:rPr>
        <w:t xml:space="preserve">已开展AI-Web网页UI自动化框架和AI-PC端UI自动化框架培训。</w:t>
      </w:r>
    </w:p>
    <w:p>
      <w:pPr>
        <w:ind/>
        <w:spacing/>
      </w:pPr>
      <w:r>
        <w:rPr>
          <w:sz w:val="24"/>
          <w:color w:val="333333"/>
        </w:rPr>
        <w:t xml:space="preserve">（3）</w:t>
      </w:r>
      <w:r>
        <w:rPr>
          <w:sz w:val="24"/>
          <w:color w:val="333333"/>
          <w:b w:val="1"/>
        </w:rPr>
        <w:t xml:space="preserve">测试知识库与文档沉淀</w:t>
      </w:r>
    </w:p>
    <w:p>
      <w:pPr>
        <w:numPr>
          <w:ilvl w:val="0"/>
          <w:numId w:val="9"/>
        </w:numPr>
        <w:spacing/>
      </w:pPr>
      <w:r>
        <w:rPr>
          <w:sz w:val="24"/>
          <w:color w:val="333333"/>
        </w:rPr>
        <w:t xml:space="preserve">建设测试知识库平台，用于搜索功能逻辑、测试方法、问题排查路径；</w:t>
      </w:r>
    </w:p>
    <w:p>
      <w:pPr>
        <w:numPr>
          <w:ilvl w:val="0"/>
          <w:numId w:val="9"/>
        </w:numPr>
        <w:spacing/>
      </w:pPr>
      <w:r>
        <w:rPr>
          <w:sz w:val="24"/>
          <w:color w:val="333333"/>
        </w:rPr>
        <w:t xml:space="preserve">持续整理并上传各产品线文档，内容不仅包含功能说明，也包含测试方法和ELK等排查方式；</w:t>
      </w:r>
    </w:p>
    <w:p>
      <w:pPr>
        <w:numPr>
          <w:ilvl w:val="0"/>
          <w:numId w:val="9"/>
        </w:numPr>
        <w:spacing/>
      </w:pPr>
      <w:r>
        <w:rPr>
          <w:sz w:val="24"/>
          <w:color w:val="333333"/>
        </w:rPr>
        <w:t xml:space="preserve">在线渠道客服日接待上限、超出接待上限自动托管、渠道账号权限等文档已沉淀，可支持新人上手。</w:t>
      </w:r>
    </w:p>
    <w:p>
      <w:pPr>
        <w:ind/>
        <w:spacing/>
      </w:pPr>
      <w:r>
        <w:rPr>
          <w:sz w:val="24"/>
          <w:color w:val="333333"/>
        </w:rPr>
        <w:t xml:space="preserve">（4）</w:t>
      </w:r>
      <w:r>
        <w:rPr>
          <w:sz w:val="24"/>
          <w:color w:val="333333"/>
          <w:b w:val="1"/>
        </w:rPr>
        <w:t xml:space="preserve">风险预判与跨线支援</w:t>
      </w:r>
    </w:p>
    <w:p>
      <w:pPr>
        <w:numPr>
          <w:ilvl w:val="0"/>
          <w:numId w:val="10"/>
        </w:numPr>
        <w:spacing/>
      </w:pPr>
      <w:r>
        <w:rPr>
          <w:sz w:val="24"/>
          <w:color w:val="333333"/>
        </w:rPr>
        <w:t xml:space="preserve">5月针对KICP V10.09话术诊断需求推进停滞，提前介入协调，推动产品、研发、测试明确落地方案；</w:t>
      </w:r>
    </w:p>
    <w:p>
      <w:pPr>
        <w:numPr>
          <w:ilvl w:val="0"/>
          <w:numId w:val="10"/>
        </w:numPr>
        <w:spacing/>
      </w:pPr>
      <w:r>
        <w:rPr>
          <w:sz w:val="24"/>
          <w:color w:val="333333"/>
        </w:rPr>
        <w:t xml:space="preserve">针对在线V10.10渠道功能存在业务逻辑空白风险，提前安排人员梳理业务逻辑和配置规则；</w:t>
      </w:r>
    </w:p>
    <w:p>
      <w:pPr>
        <w:numPr>
          <w:ilvl w:val="0"/>
          <w:numId w:val="10"/>
        </w:numPr>
        <w:spacing/>
      </w:pPr>
      <w:r>
        <w:rPr>
          <w:sz w:val="24"/>
          <w:color w:val="333333"/>
        </w:rPr>
        <w:t xml:space="preserve">针对拓客CRM测试人员异常，临时协调林瑞卿、杜跃斌等支援SCRM版本回归和客户问题排查；</w:t>
      </w:r>
    </w:p>
    <w:p>
      <w:pPr>
        <w:numPr>
          <w:ilvl w:val="0"/>
          <w:numId w:val="10"/>
        </w:numPr>
        <w:spacing/>
      </w:pPr>
      <w:r>
        <w:rPr>
          <w:sz w:val="24"/>
          <w:color w:val="333333"/>
        </w:rPr>
        <w:t xml:space="preserve">6月主动利用间隙时间补测拓客CRM-CLI，发现一批未暴露问题，并沉淀测试资料。</w:t>
      </w:r>
    </w:p>
    <w:p>
      <w:pPr>
        <w:ind/>
        <w:jc w:val="left"/>
      </w:pPr>
      <w:r>
        <w:rPr>
          <w:sz w:val="21"/>
          <w:color w:val="000000"/>
        </w:rPr>
      </w:r>
    </w:p>
    <w:p>
      <w:pPr>
        <w:ind/>
        <w:jc w:val="left"/>
      </w:pPr>
      <w:r>
        <w:rPr>
          <w:sz w:val="21"/>
          <w:color w:val="000000"/>
          <w:b w:val="1"/>
        </w:rPr>
        <w:t xml:space="preserve">4、上季度技术调研报告</w:t>
      </w:r>
    </w:p>
    <w:p>
      <w:pPr>
        <w:ind/>
        <w:jc w:val="left"/>
      </w:pPr>
      <w:r>
        <w:rPr>
          <w:sz w:val="21"/>
          <w:color w:val="000000"/>
          <w:b w:val="1"/>
        </w:rPr>
        <w:t xml:space="preserve">1）上季度（含上个月度）市场上的技术发生了哪些变化?哪些技术有发生过创新？我们的友商在采用哪些产品模式？或技术模式？对我有何影响？下季度（含下个月度）我要如何应对？</w:t>
      </w:r>
    </w:p>
    <w:p>
      <w:pPr>
        <w:ind/>
        <w:spacing/>
      </w:pPr>
      <w:r>
        <w:rPr>
          <w:sz w:val="21"/>
          <w:color w:val="000000"/>
          <w:b w:val="1"/>
        </w:rPr>
        <w:t xml:space="preserve">测试部的技术创新和AI应用：</w:t>
      </w:r>
    </w:p>
    <w:p>
      <w:pPr>
        <w:ind/>
        <w:spacing/>
      </w:pPr>
      <w:r>
        <w:rPr>
          <w:sz w:val="21"/>
          <w:color w:val="000000"/>
        </w:rPr>
        <w:t xml:space="preserve">（1）</w:t>
      </w:r>
      <w:r>
        <w:rPr>
          <w:sz w:val="21"/>
          <w:color w:val="000000"/>
          <w:b w:val="1"/>
        </w:rPr>
        <w:t xml:space="preserve">AI辅助Web UI自动化</w:t>
      </w:r>
    </w:p>
    <w:p>
      <w:pPr>
        <w:ind/>
        <w:spacing/>
      </w:pPr>
      <w:r>
        <w:rPr>
          <w:sz w:val="21"/>
          <w:color w:val="000000"/>
        </w:rPr>
        <w:t xml:space="preserve">Q2调研并推进PageAgent、Obscura、MidScene、Trae + Playwright、Playwright MCP等方向。  综合落地方向看，Web端UI自动化优先采用Playwright体系，结合AI辅助生成脚本、定位元素、补充断言和回归场景。</w:t>
      </w:r>
    </w:p>
    <w:p>
      <w:pPr>
        <w:ind/>
        <w:spacing/>
      </w:pPr>
      <w:r>
        <w:rPr>
          <w:sz w:val="21"/>
          <w:color w:val="000000"/>
          <w:b w:val="1"/>
        </w:rPr>
        <w:t xml:space="preserve">影响与应对：</w:t>
      </w:r>
    </w:p>
    <w:p>
      <w:pPr>
        <w:numPr>
          <w:ilvl w:val="0"/>
          <w:numId w:val="11"/>
        </w:numPr>
        <w:spacing/>
      </w:pPr>
      <w:r>
        <w:rPr>
          <w:sz w:val="21"/>
          <w:color w:val="000000"/>
        </w:rPr>
        <w:t xml:space="preserve">影响：传统UI自动化维护成本高，AI辅助可降低脚本编写门槛，提高新人和功能测试人员参与自动化的可能性。</w:t>
      </w:r>
    </w:p>
    <w:p>
      <w:pPr>
        <w:numPr>
          <w:ilvl w:val="0"/>
          <w:numId w:val="11"/>
        </w:numPr>
        <w:spacing/>
      </w:pPr>
      <w:r>
        <w:rPr>
          <w:sz w:val="21"/>
          <w:color w:val="000000"/>
        </w:rPr>
        <w:t xml:space="preserve">Q3应对：优先选取KICP、在线核心P0/P1流程落地，避免一次性铺开导致维护困难。</w:t>
      </w:r>
    </w:p>
    <w:p>
      <w:pPr>
        <w:ind/>
        <w:spacing/>
      </w:pPr>
      <w:r>
        <w:rPr>
          <w:sz w:val="21"/>
          <w:color w:val="000000"/>
        </w:rPr>
        <w:t xml:space="preserve">（2）</w:t>
      </w:r>
      <w:r>
        <w:rPr>
          <w:sz w:val="21"/>
          <w:color w:val="000000"/>
          <w:b w:val="1"/>
        </w:rPr>
        <w:t xml:space="preserve">AI辅助PC端/Electron自动化</w:t>
      </w:r>
    </w:p>
    <w:p>
      <w:pPr>
        <w:ind/>
        <w:spacing/>
      </w:pPr>
      <w:r>
        <w:rPr>
          <w:sz w:val="21"/>
          <w:color w:val="000000"/>
        </w:rPr>
        <w:t xml:space="preserve">Q2已推进PC端自动化脚本生成，形成对应代码仓库和培训。  在线跨平台端、客服端等PC应用可逐步形成稳定的冒烟回归能力。</w:t>
      </w:r>
    </w:p>
    <w:p>
      <w:pPr>
        <w:ind/>
        <w:spacing/>
      </w:pPr>
      <w:r>
        <w:rPr>
          <w:sz w:val="21"/>
          <w:color w:val="000000"/>
          <w:b w:val="1"/>
        </w:rPr>
        <w:t xml:space="preserve">影响与应对：</w:t>
      </w:r>
    </w:p>
    <w:p>
      <w:pPr>
        <w:numPr>
          <w:ilvl w:val="0"/>
          <w:numId w:val="12"/>
        </w:numPr>
        <w:spacing/>
      </w:pPr>
      <w:r>
        <w:rPr>
          <w:sz w:val="21"/>
          <w:color w:val="000000"/>
        </w:rPr>
        <w:t xml:space="preserve">影响：PC端历史上自动化覆盖不足，人工回归耗时较高。</w:t>
      </w:r>
    </w:p>
    <w:p>
      <w:pPr>
        <w:numPr>
          <w:ilvl w:val="0"/>
          <w:numId w:val="12"/>
        </w:numPr>
        <w:spacing/>
      </w:pPr>
      <w:r>
        <w:rPr>
          <w:sz w:val="21"/>
          <w:color w:val="000000"/>
        </w:rPr>
        <w:t xml:space="preserve">Q3应对：先覆盖登录、会话、消息发送、客服接待、基础设置等高频核心路径。</w:t>
      </w:r>
    </w:p>
    <w:p>
      <w:pPr>
        <w:ind/>
        <w:spacing/>
      </w:pPr>
      <w:r>
        <w:rPr>
          <w:sz w:val="21"/>
          <w:color w:val="000000"/>
        </w:rPr>
        <w:t xml:space="preserve">（3）</w:t>
      </w:r>
      <w:r>
        <w:rPr>
          <w:sz w:val="21"/>
          <w:color w:val="000000"/>
          <w:b w:val="1"/>
        </w:rPr>
        <w:t xml:space="preserve">测试知识库平台</w:t>
      </w:r>
    </w:p>
    <w:p>
      <w:pPr>
        <w:ind/>
        <w:spacing/>
      </w:pPr>
      <w:r>
        <w:rPr>
          <w:sz w:val="21"/>
          <w:color w:val="000000"/>
        </w:rPr>
        <w:t xml:space="preserve">Q2完成测试知识库平台初级框架，并持续补充产品线测试文档。  目标是让新人或临时支援人员通过搜索即可理解功能逻辑、测试方法和问题排查路径。</w:t>
      </w:r>
    </w:p>
    <w:p>
      <w:pPr>
        <w:ind/>
        <w:spacing/>
      </w:pPr>
      <w:r>
        <w:rPr>
          <w:sz w:val="21"/>
          <w:color w:val="000000"/>
          <w:b w:val="1"/>
        </w:rPr>
        <w:t xml:space="preserve">影响与应对：</w:t>
      </w:r>
    </w:p>
    <w:p>
      <w:pPr>
        <w:numPr>
          <w:ilvl w:val="0"/>
          <w:numId w:val="13"/>
        </w:numPr>
        <w:spacing/>
      </w:pPr>
      <w:r>
        <w:rPr>
          <w:sz w:val="21"/>
          <w:color w:val="000000"/>
        </w:rPr>
        <w:t xml:space="preserve">影响：降低人员变动带来的知识断层风险。</w:t>
      </w:r>
    </w:p>
    <w:p>
      <w:pPr>
        <w:numPr>
          <w:ilvl w:val="0"/>
          <w:numId w:val="13"/>
        </w:numPr>
        <w:spacing/>
      </w:pPr>
      <w:r>
        <w:rPr>
          <w:sz w:val="21"/>
          <w:color w:val="000000"/>
        </w:rPr>
        <w:t xml:space="preserve">Q3应对：每条业务线每月至少补充2份核心功能文档，重点补齐SCRM、在线复杂配置、KICP对话设计、CLI等内容。</w:t>
      </w:r>
    </w:p>
    <w:p>
      <w:pPr>
        <w:ind/>
        <w:spacing/>
      </w:pPr>
      <w:r>
        <w:rPr>
          <w:sz w:val="21"/>
          <w:color w:val="000000"/>
        </w:rPr>
        <w:t xml:space="preserve">（4）</w:t>
      </w:r>
      <w:r>
        <w:rPr>
          <w:sz w:val="21"/>
          <w:color w:val="000000"/>
          <w:b w:val="1"/>
        </w:rPr>
        <w:t xml:space="preserve">CLI测试体系</w:t>
      </w:r>
    </w:p>
    <w:p>
      <w:pPr>
        <w:ind/>
        <w:spacing/>
      </w:pPr>
      <w:r>
        <w:rPr>
          <w:sz w:val="21"/>
          <w:color w:val="000000"/>
        </w:rPr>
        <w:t xml:space="preserve">Q2补测拓客CRM-CLI暴露出测试体系缺口。  后续CLI需求应形成独立测试框架，包括命令可用性、权限、Key生命周期、模型响应、异常提示、日志追踪、接口兼容等。</w:t>
      </w:r>
    </w:p>
    <w:p>
      <w:pPr>
        <w:ind/>
        <w:spacing/>
      </w:pPr>
      <w:r>
        <w:rPr>
          <w:sz w:val="21"/>
          <w:color w:val="000000"/>
          <w:b w:val="1"/>
        </w:rPr>
        <w:t xml:space="preserve">影响与应对：</w:t>
      </w:r>
    </w:p>
    <w:p>
      <w:pPr>
        <w:numPr>
          <w:ilvl w:val="0"/>
          <w:numId w:val="14"/>
        </w:numPr>
        <w:spacing/>
      </w:pPr>
      <w:r>
        <w:rPr>
          <w:sz w:val="21"/>
          <w:color w:val="000000"/>
        </w:rPr>
        <w:t xml:space="preserve">影响：CLI属于新形态交互，不能完全按传统Web/接口测试覆盖。</w:t>
      </w:r>
    </w:p>
    <w:p>
      <w:pPr>
        <w:numPr>
          <w:ilvl w:val="0"/>
          <w:numId w:val="14"/>
        </w:numPr>
        <w:spacing/>
      </w:pPr>
      <w:r>
        <w:rPr>
          <w:sz w:val="21"/>
          <w:color w:val="000000"/>
        </w:rPr>
        <w:t xml:space="preserve">Q3应对：沉淀CLI测试Checklist和自动化脚本模板，后续新增CLI功能必须纳入测试评审和准出标准。</w:t>
      </w:r>
    </w:p>
    <w:p>
      <w:pPr>
        <w:jc w:val="left"/>
      </w:pPr>
      <w:r>
        <w:rPr>
          <w:sz w:val="21"/>
        </w:rPr>
      </w:r>
    </w:p>
    <w:p>
      <w:pPr>
        <w:jc w:val="left"/>
      </w:pPr>
      <w:r>
        <w:rPr>
          <w:sz w:val="21"/>
        </w:rPr>
      </w:r>
    </w:p>
    <w:p>
      <w:pPr>
        <w:jc w:val="left"/>
      </w:pPr>
      <w:r>
        <w:rPr>
          <w:sz w:val="28"/>
          <w:color w:val="000000"/>
          <w:b w:val="1"/>
        </w:rPr>
        <w:t xml:space="preserve">5、三好一改进（上季度做的好的地方有哪些？</w:t>
      </w:r>
      <w:r>
        <w:rPr>
          <w:sz w:val="28"/>
          <w:color w:val="FF0000"/>
          <w:b w:val="1"/>
        </w:rPr>
        <w:t xml:space="preserve">犯了哪些错误？有哪些反思？</w:t>
      </w:r>
      <w:r>
        <w:rPr>
          <w:sz w:val="28"/>
          <w:color w:val="000000"/>
          <w:b w:val="1"/>
        </w:rPr>
        <w:t xml:space="preserve">要改进和提升的地方有哪些？）</w:t>
      </w:r>
    </w:p>
    <w:tbl>
      <w:tblPr>
        <w:tblStyle w:val="TableGrid"/>
        <w:tblW w:w="0" w:type="auto"/>
      </w:tblPr>
      <w:tblGrid>
        <w:gridCol w:w="7590"/>
        <w:gridCol w:w="3150"/>
      </w:tblGrid>
      <w:tr>
        <w:trPr>
          <w:trHeight w:val="630"/>
        </w:trPr>
        <w:tc>
          <w:tcPr>
            <w:tcW w:w="7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ind/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三好事项</w:t>
            </w:r>
          </w:p>
        </w:tc>
        <w:tc>
          <w:tcPr>
            <w:tcW w:w="31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ind/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是否可复制</w:t>
            </w:r>
            <w:r>
              <w:rPr>
                <w:sz w:val="24"/>
                <w:color w:val="FF0000"/>
                <w:b w:val="1"/>
                <w:shd w:val="clear" w:color="auto" w:fill="F1F1F1"/>
              </w:rPr>
              <w:t xml:space="preserve">(是/否)</w:t>
            </w:r>
          </w:p>
        </w:tc>
      </w:tr>
      <w:tr>
        <w:trPr>
          <w:trHeight w:val="1035"/>
        </w:trPr>
        <w:tc>
          <w:tcPr>
            <w:tcW w:w="759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left"/>
            </w:pPr>
            <w:r>
              <w:rPr>
                <w:sz w:val="21"/>
                <w:color w:val="333333"/>
              </w:rPr>
              <w:t xml:space="preserve">Q2在线客服、KICP、话术宝整体遗漏率保持低位，核心版本和多次紧急需求基本按计划推进上线。</w:t>
            </w:r>
          </w:p>
        </w:tc>
        <w:tc>
          <w:tcPr>
            <w:tcW w:w="315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left"/>
            </w:pPr>
            <w:r>
              <w:rPr>
                <w:sz w:val="24"/>
              </w:rPr>
              <w:t xml:space="preserve"> 是</w:t>
            </w:r>
          </w:p>
        </w:tc>
      </w:tr>
      <w:tr>
        <w:trPr>
          <w:trHeight w:val="1470"/>
        </w:trPr>
        <w:tc>
          <w:tcPr>
            <w:tcW w:w="759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left"/>
            </w:pPr>
            <w:r>
              <w:rPr>
                <w:sz w:val="21"/>
                <w:color w:val="333333"/>
                <w:b w:val="0"/>
              </w:rPr>
              <w:t xml:space="preserve">AI辅助测试、接口自动化、Web/PC UI自动化、测试知识库、禅道数据对接等能力持续落地，并开始形成可复用工具和文档</w:t>
            </w:r>
            <w:r>
              <w:rPr>
                <w:sz w:val="21"/>
                <w:color w:val="333333"/>
                <w:shd w:val="clear" w:color="auto" w:fill="F8F8F8"/>
              </w:rPr>
              <w:t xml:space="preserve">。</w:t>
            </w:r>
          </w:p>
        </w:tc>
        <w:tc>
          <w:tcPr>
            <w:tcW w:w="315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4"/>
              </w:rPr>
              <w:t xml:space="preserve"> 是</w:t>
            </w:r>
          </w:p>
        </w:tc>
      </w:tr>
      <w:tr>
        <w:trPr>
          <w:trHeight w:val="1425"/>
        </w:trPr>
        <w:tc>
          <w:tcPr>
            <w:tcW w:w="759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1"/>
                <w:color w:val="333333"/>
              </w:rPr>
              <w:t xml:space="preserve">对KICP话术诊断、在线渠道功能、拓客CRM-CLI、云客数据同步等风险进行提前识别和补位测试，拦截了一批潜在问题。</w:t>
            </w:r>
          </w:p>
        </w:tc>
        <w:tc>
          <w:tcPr>
            <w:tcW w:w="315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4"/>
                <w:color w:val="333333"/>
              </w:rPr>
              <w:t xml:space="preserve">部分可复制，需要依赖负责人风险意识和跨部门推动能力</w:t>
            </w:r>
          </w:p>
        </w:tc>
      </w:tr>
      <w:tr>
        <w:trPr>
          <w:trHeight w:val="0"/>
        </w:trPr>
        <w:tc>
          <w:tcPr>
            <w:tcW w:w="759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测试知识库和测试文档持续沉淀，开始解决新人上手慢、历史逻辑断层、临时支援成本高的问题。</w:t>
            </w:r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是</w:t>
            </w:r>
          </w:p>
        </w:tc>
      </w:tr>
    </w:tbl>
    <w:p>
      <w:pPr/>
      <w:r/>
    </w:p>
    <w:tbl>
      <w:tblPr>
        <w:tblStyle w:val="TableGrid"/>
        <w:tblW w:w="0" w:type="auto"/>
      </w:tblPr>
      <w:tblGrid>
        <w:gridCol w:w="1455"/>
        <w:gridCol w:w="3495"/>
        <w:gridCol w:w="4185"/>
        <w:gridCol w:w="1605"/>
        <w:gridCol w:w="2340"/>
        <w:gridCol w:w="1695"/>
      </w:tblGrid>
      <w:tr>
        <w:trPr>
          <w:trHeight w:val="345"/>
        </w:trPr>
        <w:tc>
          <w:tcPr>
            <w:tcW w:w="145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F1F1F1"/>
              </w:rPr>
              <w:t xml:space="preserve">部门人员</w:t>
            </w:r>
          </w:p>
        </w:tc>
        <w:tc>
          <w:tcPr>
            <w:tcW w:w="349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需要改进和提升事项</w:t>
            </w:r>
          </w:p>
          <w:p>
            <w:pPr>
              <w:jc w:val="center"/>
            </w:pPr>
            <w:r>
              <w:rPr>
                <w:sz w:val="24"/>
                <w:color w:val="FF0000"/>
                <w:b w:val="1"/>
                <w:shd w:val="clear" w:color="auto" w:fill="F1F1F1"/>
              </w:rPr>
              <w:t xml:space="preserve">（反思、错误、改进）</w:t>
            </w:r>
          </w:p>
        </w:tc>
        <w:tc>
          <w:tcPr>
            <w:tcW w:w="418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改进策略</w:t>
            </w:r>
          </w:p>
        </w:tc>
        <w:tc>
          <w:tcPr>
            <w:tcW w:w="160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改进时间</w:t>
            </w:r>
          </w:p>
        </w:tc>
        <w:tc>
          <w:tcPr>
            <w:tcW w:w="234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预计可达成的目标</w:t>
            </w:r>
          </w:p>
        </w:tc>
        <w:tc>
          <w:tcPr>
            <w:tcW w:w="169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验收人</w:t>
            </w:r>
          </w:p>
        </w:tc>
      </w:tr>
      <w:tr>
        <w:trPr>
          <w:trHeight w:val="630"/>
        </w:trPr>
        <w:tc>
          <w:tcPr>
            <w:tcW w:w="145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  <w:b w:val="1"/>
              </w:rPr>
            </w:r>
          </w:p>
        </w:tc>
        <w:tc>
          <w:tcPr>
            <w:tcW w:w="349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333333"/>
                <w:b w:val="0"/>
              </w:rPr>
              <w:t xml:space="preserve">拓客CRM测试人员缺口导致版本测试风险增加。</w:t>
            </w:r>
          </w:p>
        </w:tc>
        <w:tc>
          <w:tcPr>
            <w:tcW w:w="418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333333"/>
                <w:b w:val="0"/>
              </w:rPr>
              <w:t xml:space="preserve">加快招聘；建立临时备份机制；高风险版本明确主负责人、备份负责人、验收人；必要时采用MVP准出策略并书面确认。</w:t>
            </w:r>
          </w:p>
        </w:tc>
        <w:tc>
          <w:tcPr>
            <w:tcW w:w="160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2026/7/1~2026/8/31</w:t>
            </w:r>
          </w:p>
        </w:tc>
        <w:tc>
          <w:tcPr>
            <w:tcW w:w="23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至少确定1名合格候选人进入二面或Offer阶段；版本测试不再出现无人完整负责。</w:t>
            </w:r>
          </w:p>
        </w:tc>
        <w:tc>
          <w:tcPr>
            <w:tcW w:w="169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333333"/>
                <w:b w:val="0"/>
              </w:rPr>
              <w:t xml:space="preserve">测试经理/人力资源部</w:t>
            </w:r>
          </w:p>
        </w:tc>
      </w:tr>
      <w:tr>
        <w:trPr>
          <w:trHeight w:val="0"/>
        </w:trPr>
        <w:tc>
          <w:tcPr>
            <w:tcW w:w="145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349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云客对接协作不畅，第三方响应慢，需求范围与数据同步口径不清晰。</w:t>
            </w:r>
          </w:p>
        </w:tc>
        <w:tc>
          <w:tcPr>
            <w:tcW w:w="418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项目启动即确认对接人、响应SLA、升级路径；建立数据映射文档和联合问题看板；阻塞问题每日同步。</w:t>
            </w:r>
          </w:p>
        </w:tc>
        <w:tc>
          <w:tcPr>
            <w:tcW w:w="160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2026/7/1~2026/7/31</w:t>
            </w:r>
          </w:p>
        </w:tc>
        <w:tc>
          <w:tcPr>
            <w:tcW w:w="23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数据同步口径100%三方确认，跨团队问题当日反馈、当日有结论。</w:t>
            </w:r>
          </w:p>
        </w:tc>
        <w:tc>
          <w:tcPr>
            <w:tcW w:w="16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测试负责人/拓客CRM产品负责人</w:t>
            </w:r>
          </w:p>
        </w:tc>
      </w:tr>
      <w:tr>
        <w:trPr>
          <w:trHeight w:val="0"/>
        </w:trPr>
        <w:tc>
          <w:tcPr>
            <w:tcW w:w="145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34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新人培养和知识沉淀仍需加强。</w:t>
            </w:r>
          </w:p>
        </w:tc>
        <w:tc>
          <w:tcPr>
            <w:tcW w:w="418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每条业务线每月至少沉淀2份核心功能文档；新人Bug提交前组内快速确认；AI辅助生成测试点和排查路径。</w:t>
            </w:r>
          </w:p>
        </w:tc>
        <w:tc>
          <w:tcPr>
            <w:tcW w:w="160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2026/7月持续执行，7月底复盘</w:t>
            </w:r>
          </w:p>
        </w:tc>
        <w:tc>
          <w:tcPr>
            <w:tcW w:w="23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新人Bug有效率提升至95%以上，核心功能文档持续补齐。</w:t>
            </w:r>
          </w:p>
        </w:tc>
        <w:tc>
          <w:tcPr>
            <w:tcW w:w="16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陈莹/各业务线测试负责人</w:t>
            </w:r>
          </w:p>
        </w:tc>
      </w:tr>
      <w:tr>
        <w:trPr>
          <w:trHeight w:val="0"/>
        </w:trPr>
        <w:tc>
          <w:tcPr>
            <w:tcW w:w="145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34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真实客户配置、非DIY公司、特殊权限等场景回归不足。</w:t>
            </w:r>
          </w:p>
        </w:tc>
        <w:tc>
          <w:tcPr>
            <w:tcW w:w="418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发版后引入真实客户配置账号冒烟验收；沉淀历史问题驱动回归清单；自动化增加非DIY、特殊权限、增值配置场景。</w:t>
            </w:r>
          </w:p>
        </w:tc>
        <w:tc>
          <w:tcPr>
            <w:tcW w:w="160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2026/7/1~2026/8/31</w:t>
            </w:r>
          </w:p>
        </w:tc>
        <w:tc>
          <w:tcPr>
            <w:tcW w:w="23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配置差异类问题减少，在线遗漏率继续维持低位。</w:t>
            </w:r>
          </w:p>
        </w:tc>
        <w:tc>
          <w:tcPr>
            <w:tcW w:w="16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b w:val="0"/>
              </w:rPr>
              <w:t xml:space="preserve">在线测试负责人</w:t>
            </w:r>
          </w:p>
        </w:tc>
      </w:tr>
    </w:tbl>
    <w:p>
      <w:pPr/>
      <w:r/>
    </w:p>
    <w:p>
      <w:pPr>
        <w:ind/>
        <w:jc w:val="left"/>
      </w:pPr>
      <w:r>
        <w:rPr>
          <w:sz w:val="36"/>
          <w:color w:val="FFFFFF"/>
          <w:b w:val="1"/>
          <w:shd w:val="clear" w:color="auto" w:fill="21AAB3"/>
        </w:rPr>
        <w:t xml:space="preserve">二、下季度工作目标规划</w:t>
      </w:r>
      <w:r>
        <w:rPr>
          <w:sz w:val="36"/>
          <w:color w:val="000000"/>
          <w:b w:val="1"/>
          <w:shd w:val="clear" w:color="auto" w:fill="21AAB3"/>
        </w:rPr>
        <w:t xml:space="preserve">【数据展示可根据实际情况迭代】 </w:t>
      </w:r>
    </w:p>
    <w:p>
      <w:pPr>
        <w:jc w:val="left"/>
      </w:pPr>
      <w:r>
        <w:rPr>
          <w:sz w:val="28"/>
          <w:color w:val="000000"/>
          <w:b w:val="1"/>
        </w:rPr>
        <w:t xml:space="preserve">1、我下季度的OKR目标计划是什么？</w:t>
      </w:r>
      <w:r>
        <w:rPr>
          <w:sz w:val="28"/>
          <w:color w:val="FF0000"/>
          <w:b w:val="1"/>
          <w:shd w:val="clear" w:color="auto" w:fill="FFFF00"/>
        </w:rPr>
        <w:t xml:space="preserve">下季度如何用AI定路径？同时达到什么目标？定出各阶段目标的时间节点？</w:t>
      </w:r>
    </w:p>
    <w:p>
      <w:pPr>
        <w:jc w:val="left"/>
      </w:pPr>
      <w:r>
        <w:rPr>
          <w:sz w:val="24"/>
          <w:color w:val="000000"/>
          <w:b w:val="1"/>
        </w:rPr>
        <w:t xml:space="preserve"> </w:t>
      </w:r>
    </w:p>
    <w:tbl>
      <w:tblPr>
        <w:tblStyle w:val="TableGrid"/>
        <w:tblW w:w="0" w:type="auto"/>
      </w:tblPr>
      <w:tblGrid>
        <w:gridCol w:w="4650"/>
        <w:gridCol w:w="9915"/>
      </w:tblGrid>
      <w:tr>
        <w:trPr>
          <w:trHeight w:val="1008"/>
        </w:trPr>
        <w:tc>
          <w:tcPr>
            <w:tcW w:w="465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b w:val="1"/>
              </w:rPr>
              <w:t xml:space="preserve">1、</w:t>
            </w:r>
            <w:r>
              <w:rPr>
                <w:sz w:val="24"/>
              </w:rPr>
              <w:t xml:space="preserve">O(30%):按预期完成所有产品线的上线要求</w:t>
            </w:r>
          </w:p>
        </w:tc>
        <w:tc>
          <w:tcPr>
            <w:tcW w:w="991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 KR1(40%): 按计划完成在线客服上线任务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KP2（20%）：按计划完成KICP上线任务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KP3（30%):按计划完成SCRM上线任务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KP4(10%):按计划完成其他产品上线任务</w:t>
            </w:r>
          </w:p>
        </w:tc>
      </w:tr>
      <w:tr>
        <w:trPr>
          <w:trHeight w:val="1008"/>
        </w:trPr>
        <w:tc>
          <w:tcPr>
            <w:tcW w:w="465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b w:val="1"/>
              </w:rPr>
              <w:t xml:space="preserve">2、</w:t>
            </w:r>
            <w:r>
              <w:rPr>
                <w:sz w:val="24"/>
              </w:rPr>
              <w:t xml:space="preserve">O(40%):提高项目迭代质量，减少线上bug</w:t>
            </w:r>
          </w:p>
        </w:tc>
        <w:tc>
          <w:tcPr>
            <w:tcW w:w="991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 KR1(40%):在线线上bug，1级每个扣50%，2级每个扣20%，3级每个扣2%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KR2(20%):KICP&amp;销冠话术宝线上bug，1级每个扣50%，2级每个扣25%，3级每个扣2.5%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KR3(15%):SCRM线上bug，1级扣50%，2级每个扣20%，3级每个扣2%。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KR4(10%):在线客服项目遗漏率6%，每增加0.1扣5%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KR5(5%):KICP&amp;销冠话术宝项目遗漏率2%，每增加0.1扣5%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KR6(10%):SCRM项目遗漏率6%，每增加0.1扣5%</w:t>
            </w:r>
          </w:p>
        </w:tc>
      </w:tr>
      <w:tr>
        <w:trPr>
          <w:trHeight w:val="1008"/>
        </w:trPr>
        <w:tc>
          <w:tcPr>
            <w:tcW w:w="465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b w:val="1"/>
              </w:rPr>
              <w:t xml:space="preserve">3、</w:t>
            </w:r>
            <w:r>
              <w:rPr>
                <w:sz w:val="24"/>
              </w:rPr>
              <w:t xml:space="preserve">O(25%):提升所负责项目SLA服务可用性达99.99%</w:t>
            </w:r>
          </w:p>
        </w:tc>
        <w:tc>
          <w:tcPr>
            <w:tcW w:w="991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 KR1(60%):【在线客服】月度平均SLA&gt;=99.99%。扣分标准：99.90% - 99.99%每差0.01%，扣10分。&lt;99.93%得0分。备注：99.93%不可用时长：31分钟，99.99%不可用时长：4分钟  数据来源&amp;指标评分人：剑和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KR2(40%):【KICP】月度平均SLA&gt;=99.99%。扣分标准：99.90% - 99.99%每差0.01%，扣10分。&lt;99.93%得0分。备注：99.93%不可用时长：31分钟，99.99%不可用时长：4分钟  数据来源&amp;指标评分人：剑和</w:t>
            </w:r>
          </w:p>
        </w:tc>
      </w:tr>
    </w:tbl>
    <w:p>
      <w:pPr>
        <w:jc w:val="left"/>
      </w:pPr>
      <w:r>
        <w:rPr>
          <w:sz w:val="24"/>
          <w:color w:val="000000"/>
          <w:b w:val="1"/>
        </w:rPr>
        <w:t xml:space="preserve"> </w:t>
      </w:r>
    </w:p>
    <w:p>
      <w:pPr/>
      <w:r>
        <w:rPr>
          <w:sz w:val="24"/>
          <w:color w:val="000000"/>
          <w:b w:val="1"/>
        </w:rPr>
      </w:r>
    </w:p>
    <w:p>
      <w:pPr>
        <w:ind/>
        <w:jc w:val="left"/>
      </w:pPr>
      <w:r>
        <w:rPr>
          <w:sz w:val="36"/>
          <w:color w:val="FFFFFF"/>
          <w:b w:val="1"/>
          <w:shd w:val="clear" w:color="auto" w:fill="21AAB3"/>
        </w:rPr>
        <w:t xml:space="preserve">三、人与团队分析 </w:t>
      </w:r>
    </w:p>
    <w:p>
      <w:pPr>
        <w:jc w:val="left"/>
      </w:pPr>
      <w:r>
        <w:rPr>
          <w:sz w:val="24"/>
          <w:color w:val="000000"/>
          <w:b w:val="1"/>
        </w:rPr>
        <w:t xml:space="preserve">1、上季度我的团队有哪些成长？我为团队的成长做了哪些？下季度应如何做？</w:t>
      </w:r>
    </w:p>
    <w:tbl>
      <w:tblPr>
        <w:tblStyle w:val="TableGrid"/>
        <w:tblW w:w="0" w:type="auto"/>
      </w:tblPr>
      <w:tblGrid>
        <w:gridCol w:w="975"/>
        <w:gridCol w:w="2130"/>
        <w:gridCol w:w="1455"/>
        <w:gridCol w:w="1515"/>
        <w:gridCol w:w="1290"/>
        <w:gridCol w:w="1425"/>
        <w:gridCol w:w="1335"/>
        <w:gridCol w:w="1965"/>
        <w:gridCol w:w="2025"/>
      </w:tblGrid>
      <w:tr>
        <w:trPr>
          <w:trHeight w:val="1335"/>
        </w:trPr>
        <w:tc>
          <w:tcPr>
            <w:tcW w:w="97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组员/经理</w:t>
            </w:r>
          </w:p>
        </w:tc>
        <w:tc>
          <w:tcPr>
            <w:tcW w:w="21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优、缺点分析</w:t>
            </w:r>
          </w:p>
        </w:tc>
        <w:tc>
          <w:tcPr>
            <w:tcW w:w="145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心态/价值观分析</w:t>
            </w:r>
          </w:p>
        </w:tc>
        <w:tc>
          <w:tcPr>
            <w:tcW w:w="15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上季度绩效完成等级</w:t>
            </w:r>
          </w:p>
        </w:tc>
        <w:tc>
          <w:tcPr>
            <w:tcW w:w="12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上季度价值观应提升点</w:t>
            </w:r>
          </w:p>
        </w:tc>
        <w:tc>
          <w:tcPr>
            <w:tcW w:w="14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上季度成长完成情况</w:t>
            </w:r>
          </w:p>
        </w:tc>
        <w:tc>
          <w:tcPr>
            <w:tcW w:w="133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color w:val="FE0300"/>
                <w:b w:val="1"/>
                <w:shd w:val="clear" w:color="auto" w:fill="34CCD2"/>
              </w:rPr>
              <w:t xml:space="preserve">下季度绩效应提升点</w:t>
            </w:r>
          </w:p>
        </w:tc>
        <w:tc>
          <w:tcPr>
            <w:tcW w:w="196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color w:val="FE0300"/>
                <w:b w:val="1"/>
                <w:shd w:val="clear" w:color="auto" w:fill="34CCD2"/>
              </w:rPr>
              <w:t xml:space="preserve">下季度软实力及价值观应提升点</w:t>
            </w:r>
          </w:p>
        </w:tc>
        <w:tc>
          <w:tcPr>
            <w:tcW w:w="202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color w:val="FE0300"/>
                <w:b w:val="1"/>
                <w:shd w:val="clear" w:color="auto" w:fill="34CCD2"/>
              </w:rPr>
              <w:t xml:space="preserve">下季度应提升硬技能、软实力计划？培训和辅导计划？</w:t>
            </w:r>
          </w:p>
        </w:tc>
      </w:tr>
      <w:tr>
        <w:trPr>
          <w:trHeight w:val="645"/>
        </w:trPr>
        <w:tc>
          <w:tcPr>
            <w:tcW w:w="97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林瑞卿</w:t>
            </w:r>
          </w:p>
        </w:tc>
        <w:tc>
          <w:tcPr>
            <w:tcW w:w="21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优点：KICP业务承接稳定，遇到风险能主动上报，执行力强；能在KICP主线外支援话术宝、在线、拓客CRM。缺点：对支持部高频问题、业务学习资料的主动沉淀和培训输出仍需加强。</w:t>
            </w:r>
          </w:p>
        </w:tc>
        <w:tc>
          <w:tcPr>
            <w:tcW w:w="145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整体稳定可靠，团队配合度较好，面对版本风险能及时反馈并按方案执行。</w:t>
            </w:r>
          </w:p>
        </w:tc>
        <w:tc>
          <w:tcPr>
            <w:tcW w:w="15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3B+</w:t>
            </w:r>
          </w:p>
        </w:tc>
        <w:tc>
          <w:tcPr>
            <w:tcW w:w="12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由“自己负责好版本”进一步提升为“带动他人理解业务”，主动推动KICP/话术宝知识文档和支持部培训。</w:t>
            </w:r>
          </w:p>
        </w:tc>
        <w:tc>
          <w:tcPr>
            <w:tcW w:w="14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4月独立负责KICP V10.07、V10.08及话术宝V1.10/V1.11相关测试；5月承接KICP V10.09/V10.10并支援话术宝、在线；6月承接KICP V10.11/V10.12，同时支援拓客CRM回归和客户问题排查。KICP Q2线上遗漏整体维持低位。</w:t>
            </w:r>
          </w:p>
        </w:tc>
        <w:tc>
          <w:tcPr>
            <w:tcW w:w="133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继续保障KICP版本质量和迭代速度；将KICP核心链路、话术诊断Agent、机器人问候语等高风险场景形成固定回归清单。</w:t>
            </w:r>
          </w:p>
        </w:tc>
        <w:tc>
          <w:tcPr>
            <w:tcW w:w="196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提升影响力和主动赋能意识，减少“别人不懂系统但无人主动推动学习”的情况。</w:t>
            </w:r>
          </w:p>
        </w:tc>
        <w:tc>
          <w:tcPr>
            <w:tcW w:w="20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1）每月至少沉淀2份KICP/话术宝核心功能文档；2）参与AI-Web UI自动化脚本落地；3）每月至少组织1次小范围业务/问题复盘分享；4）辅导新人理解KICP/话术宝核心流程。</w:t>
            </w:r>
          </w:p>
        </w:tc>
      </w:tr>
      <w:tr>
        <w:trPr>
          <w:trHeight w:val="615"/>
        </w:trPr>
        <w:tc>
          <w:tcPr>
            <w:tcW w:w="97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沙淑琼</w:t>
            </w:r>
          </w:p>
        </w:tc>
        <w:tc>
          <w:tcPr>
            <w:tcW w:w="21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优点：责任心强、学习快、在线业务细节掌握较好，紧急需求和非本人主责内容也能主动把关。缺点：对新人工作不够放心，容易把任务集中到自己身上，任务拆分和带教能力需进一步加强。</w:t>
            </w:r>
          </w:p>
        </w:tc>
        <w:tc>
          <w:tcPr>
            <w:tcW w:w="145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心态积极，客户和版本质量意识强，能主动承担在线版本和紧急需求。</w:t>
            </w:r>
          </w:p>
        </w:tc>
        <w:tc>
          <w:tcPr>
            <w:tcW w:w="15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1A1B+1B</w:t>
            </w:r>
          </w:p>
        </w:tc>
        <w:tc>
          <w:tcPr>
            <w:tcW w:w="12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从“个人高质量交付”提升为“主测带队交付”，重点提升任务分配、风险预判和新人培养能力。</w:t>
            </w:r>
          </w:p>
        </w:tc>
        <w:tc>
          <w:tcPr>
            <w:tcW w:w="14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Q2承接在线V10.07至V10.12多版本灰度、封版和多次紧急需求；4月在线Bug有效产出高，5月、6月持续保障在线低遗漏率；参与AI-PC端、AI-Web端自动化框架培训，并逐步承接在线自动化。</w:t>
            </w:r>
          </w:p>
        </w:tc>
        <w:tc>
          <w:tcPr>
            <w:tcW w:w="133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在线主测继续保障低遗漏率；推动在线真实客户配置、非DIY公司、特殊权限、机器人托管等场景形成固定回归。</w:t>
            </w:r>
          </w:p>
        </w:tc>
        <w:tc>
          <w:tcPr>
            <w:tcW w:w="196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提升“带人做事”和“放手检查”的能力，减少个人过载。</w:t>
            </w:r>
          </w:p>
        </w:tc>
        <w:tc>
          <w:tcPr>
            <w:tcW w:w="20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1）将在线版本任务拆分给杨建伟并建立检查点；2）沉淀在线发版Checklist和真实客户配置回归清单；3）完成在线核心Web/PC UI自动化冒烟用例；4）每周固定一次新人用例/缺陷复盘辅导。</w:t>
            </w:r>
          </w:p>
        </w:tc>
      </w:tr>
      <w:tr>
        <w:trPr>
          <w:trHeight w:val="615"/>
        </w:trPr>
        <w:tc>
          <w:tcPr>
            <w:tcW w:w="97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杨建伟</w:t>
            </w:r>
          </w:p>
        </w:tc>
        <w:tc>
          <w:tcPr>
            <w:tcW w:w="21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优点：责任心较好，学习力强，有接口自动化基础，上手速度较快。缺点：对在线系统历史逻辑、客户配置差异、复杂业务场景理解仍不足，无效Bug比例需进一步降低。</w:t>
            </w:r>
          </w:p>
        </w:tc>
        <w:tc>
          <w:tcPr>
            <w:tcW w:w="145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工作积极，遇到不清楚的问题能主动询问，愿意加班学习系统。</w:t>
            </w:r>
          </w:p>
        </w:tc>
        <w:tc>
          <w:tcPr>
            <w:tcW w:w="15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2B</w:t>
            </w:r>
          </w:p>
        </w:tc>
        <w:tc>
          <w:tcPr>
            <w:tcW w:w="12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从“跟着做”提升为“能独立判断问题边界”，增强业务理解和问题确认意识。</w:t>
            </w:r>
          </w:p>
        </w:tc>
        <w:tc>
          <w:tcPr>
            <w:tcW w:w="14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5月开始参与在线迭代，6月逐步承接在线V10.10/V10.11/V10.12版本及自动化内容；6月有效Bug 62个，但线上反馈问题张贴导致无效Bug偏多。</w:t>
            </w:r>
          </w:p>
        </w:tc>
        <w:tc>
          <w:tcPr>
            <w:tcW w:w="133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提升在线业务独立测试能力，降低无效Bug比例，逐步独立负责在线部分模块。</w:t>
            </w:r>
          </w:p>
        </w:tc>
        <w:tc>
          <w:tcPr>
            <w:tcW w:w="196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遇到客户反馈、疑似环境/配置问题时，先完成自查和组内快速确认，再正式张贴Bug。</w:t>
            </w:r>
          </w:p>
        </w:tc>
        <w:tc>
          <w:tcPr>
            <w:tcW w:w="20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1）按在线知识库每周学习1~2个核心模块；2）参与接口自动化和Web/PC UI自动化脚本维护；3）每周由沙淑琼抽查用例和Bug质量；4）重点学习客户配置、机器人、提醒规则、渠道等高频问题场景。</w:t>
            </w:r>
          </w:p>
        </w:tc>
      </w:tr>
      <w:tr>
        <w:trPr>
          <w:trHeight w:val="0"/>
        </w:trPr>
        <w:tc>
          <w:tcPr>
            <w:tcW w:w="97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杜跃斌</w:t>
            </w:r>
          </w:p>
        </w:tc>
        <w:tc>
          <w:tcPr>
            <w:tcW w:w="21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优点：性能测试、脚本开发、线上监控和问题排查能力较好，能主动组织线上问题复盘。缺点：性能测试全局规划、体系化沉淀和跨业务线专项治理能力仍需加强。</w:t>
            </w:r>
          </w:p>
        </w:tc>
        <w:tc>
          <w:tcPr>
            <w:tcW w:w="145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价值观较好，面对线上故障能主动沟通、分析和推动复盘。</w:t>
            </w:r>
          </w:p>
        </w:tc>
        <w:tc>
          <w:tcPr>
            <w:tcW w:w="15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3B+</w:t>
            </w:r>
          </w:p>
        </w:tc>
        <w:tc>
          <w:tcPr>
            <w:tcW w:w="12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从“单点性能支持”提升为“性能专项负责人”，形成可复用方法。</w:t>
            </w:r>
          </w:p>
        </w:tc>
        <w:tc>
          <w:tcPr>
            <w:tcW w:w="14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Q2参与在线/KICP性能压测、在线发版性能回归、SCRM线上问题排查、SCRM性能问题分析，并在6月支援拓客CRM部分内容测试；参与AI-Web和AI-PC自动化框架培训。</w:t>
            </w:r>
          </w:p>
        </w:tc>
        <w:tc>
          <w:tcPr>
            <w:tcW w:w="133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重点提升SCRM卡顿、录音、数据同步、CLI等复杂问题分析效率；建立性能/稳定性专项回归清单。</w:t>
            </w:r>
          </w:p>
        </w:tc>
        <w:tc>
          <w:tcPr>
            <w:tcW w:w="196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提升风险前置意识，不只在问题发生后排查，也要在需求评审和测试设计阶段提前识别风险。</w:t>
            </w:r>
          </w:p>
        </w:tc>
        <w:tc>
          <w:tcPr>
            <w:tcW w:w="20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  <w:shd w:val="clear" w:color="auto" w:fill="F8F8F8"/>
              </w:rPr>
              <w:t xml:space="preserve">1）沉淀SCRM性能测试Checklist；2）整理常见性能问题定位SOP；3）结合AI生成性能压测报告和问题复盘初稿；4）辅导组内成员掌握基础性能监控和日志排查。</w:t>
            </w:r>
          </w:p>
        </w:tc>
      </w:tr>
      <w:tr>
        <w:trPr>
          <w:trHeight w:val="0"/>
        </w:trPr>
        <w:tc>
          <w:tcPr>
            <w:tcW w:w="97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钟志鹏</w:t>
            </w:r>
          </w:p>
        </w:tc>
        <w:tc>
          <w:tcPr>
            <w:tcW w:w="21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优点：Python、pytest和算法测试基础较好，能承接算法版本测试和自动化脚本。缺点：自动化资产分散，主动规整、文档沉淀和跨成员交接意识不足；Q2后期产出偏低。</w:t>
            </w:r>
          </w:p>
        </w:tc>
        <w:tc>
          <w:tcPr>
            <w:tcW w:w="145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整体能配合算法迭代，但主动性和持续输出稳定性需加强。</w:t>
            </w:r>
          </w:p>
        </w:tc>
        <w:tc>
          <w:tcPr>
            <w:tcW w:w="15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3B</w:t>
            </w:r>
          </w:p>
        </w:tc>
        <w:tc>
          <w:tcPr>
            <w:tcW w:w="12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从“自己能写脚本”提升为“别人能复用脚本”，加强自动化资产归档和文档化。</w:t>
            </w:r>
          </w:p>
        </w:tc>
        <w:tc>
          <w:tcPr>
            <w:tcW w:w="14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Q2完成算法版本测试，支撑在线自动化交接，参与AI自动化相关探索；但6月Bug产出和自动化沉淀不足，需要加强主动输出。</w:t>
            </w:r>
          </w:p>
        </w:tc>
        <w:tc>
          <w:tcPr>
            <w:tcW w:w="133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规整算法自动化框架，提升脚本稳定性、可维护性和交接性；减少自动化能力集中在个人。</w:t>
            </w:r>
          </w:p>
        </w:tc>
        <w:tc>
          <w:tcPr>
            <w:tcW w:w="196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提升主动反馈和主动总结意识，避免信息只停留在个人经验里。</w:t>
            </w:r>
          </w:p>
        </w:tc>
        <w:tc>
          <w:tcPr>
            <w:tcW w:w="20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333333"/>
              </w:rPr>
              <w:t xml:space="preserve">1）整理算法pytest框架和运行说明；2）每月至少沉淀1份算法测试/自动化文档；3）参与禅道数据/月度复盘自动化Skill建设；4）加强AI辅助脚本生成和代码Review能力。</w:t>
            </w:r>
          </w:p>
        </w:tc>
      </w:tr>
      <w:tr>
        <w:trPr>
          <w:trHeight w:val="2325"/>
        </w:trPr>
        <w:tc>
          <w:tcPr>
            <w:tcW w:w="14115" w:type="dxa"/>
            <w:gridSpan w:val="9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6"/>
              </w:rPr>
            </w:r>
          </w:p>
          <w:p>
            <w:pPr>
              <w:ind/>
              <w:spacing/>
            </w:pPr>
            <w:r>
              <w:rPr>
                <w:sz w:val="22"/>
                <w:color w:val="333333"/>
                <w:b w:val="1"/>
              </w:rPr>
              <w:t xml:space="preserve">团队管理改进方向：</w:t>
            </w:r>
          </w:p>
          <w:p>
            <w:pPr>
              <w:numPr>
                <w:ilvl w:val="0"/>
                <w:numId w:val="15"/>
              </w:numPr>
              <w:spacing/>
            </w:pPr>
            <w:r>
              <w:rPr>
                <w:sz w:val="22"/>
                <w:color w:val="333333"/>
                <w:b w:val="1"/>
              </w:rPr>
              <w:t xml:space="preserve">建立关键业务线备份机制：</w:t>
            </w:r>
            <w:r>
              <w:rPr>
                <w:sz w:val="22"/>
                <w:color w:val="333333"/>
              </w:rPr>
              <w:t xml:space="preserve"> SCRM、在线、KICP均需至少1名备份测试人员，避免人员变动导致版本测试断档。</w:t>
            </w:r>
          </w:p>
          <w:p>
            <w:pPr>
              <w:numPr>
                <w:ilvl w:val="0"/>
                <w:numId w:val="15"/>
              </w:numPr>
              <w:spacing/>
            </w:pPr>
            <w:r>
              <w:rPr>
                <w:sz w:val="22"/>
                <w:color w:val="333333"/>
                <w:b w:val="1"/>
              </w:rPr>
              <w:t xml:space="preserve">强化新人培养：</w:t>
            </w:r>
            <w:r>
              <w:rPr>
                <w:sz w:val="22"/>
                <w:color w:val="333333"/>
              </w:rPr>
              <w:t xml:space="preserve"> 新人每周固定学习1~2个核心功能模块，并通过Bug确认、用例评审、线上问题复盘提高业务理解。</w:t>
            </w:r>
          </w:p>
          <w:p>
            <w:pPr>
              <w:numPr>
                <w:ilvl w:val="0"/>
                <w:numId w:val="15"/>
              </w:numPr>
              <w:spacing/>
            </w:pPr>
            <w:r>
              <w:rPr>
                <w:sz w:val="22"/>
                <w:color w:val="333333"/>
                <w:b w:val="1"/>
              </w:rPr>
              <w:t xml:space="preserve">知识库反哺培训：</w:t>
            </w:r>
            <w:r>
              <w:rPr>
                <w:sz w:val="22"/>
                <w:color w:val="333333"/>
              </w:rPr>
              <w:t xml:space="preserve"> 每月沉淀文档后，安排一次小范围分享，确保文档不只是上传，而是真正被使用。</w:t>
            </w:r>
          </w:p>
          <w:p>
            <w:pPr>
              <w:numPr>
                <w:ilvl w:val="0"/>
                <w:numId w:val="15"/>
              </w:numPr>
              <w:spacing/>
            </w:pPr>
            <w:r>
              <w:rPr>
                <w:sz w:val="22"/>
                <w:color w:val="333333"/>
                <w:b w:val="1"/>
              </w:rPr>
              <w:t xml:space="preserve">高风险问题闭环：</w:t>
            </w:r>
            <w:r>
              <w:rPr>
                <w:sz w:val="22"/>
                <w:color w:val="333333"/>
              </w:rPr>
              <w:t xml:space="preserve"> 对封号、性能、扣费、录音、数据同步、CLI等客户敏感问题建立日报或看板。</w:t>
            </w:r>
          </w:p>
          <w:p>
            <w:pPr>
              <w:numPr>
                <w:ilvl w:val="0"/>
                <w:numId w:val="15"/>
              </w:numPr>
              <w:spacing/>
            </w:pPr>
            <w:r>
              <w:rPr>
                <w:sz w:val="22"/>
                <w:color w:val="333333"/>
                <w:b w:val="1"/>
              </w:rPr>
              <w:t xml:space="preserve">AI能力普及：</w:t>
            </w:r>
            <w:r>
              <w:rPr>
                <w:sz w:val="22"/>
                <w:color w:val="333333"/>
              </w:rPr>
              <w:t xml:space="preserve"> 让每位测试人员至少熟练掌握一种AI辅助方式，如测试点生成、接口脚本生成、UI脚本生成、问题排查总结等</w:t>
            </w:r>
          </w:p>
          <w:p>
            <w:pPr/>
            <w:r>
              <w:rPr>
                <w:sz w:val="22"/>
              </w:rPr>
            </w:r>
          </w:p>
        </w:tc>
      </w:tr>
    </w:tbl>
    <w:p>
      <w:pPr/>
      <w:r/>
    </w:p>
    <w:p>
      <w:pPr>
        <w:jc w:val="left"/>
      </w:pPr>
      <w:r>
        <w:rPr>
          <w:sz w:val="28"/>
          <w:color w:val="000000"/>
          <w:b w:val="1"/>
        </w:rPr>
        <w:t xml:space="preserve">2、能力成长值突破</w:t>
      </w:r>
      <w:r>
        <w:rPr>
          <w:sz w:val="28"/>
          <w:color w:val="FF0000"/>
        </w:rPr>
        <w:t xml:space="preserve">（我应为我的成长做些什么规划？）</w:t>
      </w:r>
    </w:p>
    <w:tbl>
      <w:tblPr>
        <w:tblStyle w:val="TableGrid"/>
        <w:tblW w:w="0" w:type="auto"/>
      </w:tblPr>
      <w:tblGrid>
        <w:gridCol w:w="4935"/>
        <w:gridCol w:w="5070"/>
        <w:gridCol w:w="4710"/>
      </w:tblGrid>
      <w:tr>
        <w:trPr>
          <w:trHeight w:val="1023"/>
        </w:trPr>
        <w:tc>
          <w:tcPr>
            <w:tcW w:w="493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自己上个季度心态/价值观情况</w:t>
            </w:r>
          </w:p>
        </w:tc>
        <w:tc>
          <w:tcPr>
            <w:tcW w:w="507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自己上个季度硬技能、软实力情况</w:t>
            </w:r>
          </w:p>
          <w:p>
            <w:pPr>
              <w:jc w:val="center"/>
            </w:pPr>
            <w:r>
              <w:rPr>
                <w:sz w:val="20"/>
                <w:shd w:val="clear" w:color="auto" w:fill="F1F1F1"/>
              </w:rPr>
              <w:t xml:space="preserve">（团队管理/客户/业务/产品/服务等）</w:t>
            </w:r>
          </w:p>
        </w:tc>
        <w:tc>
          <w:tcPr>
            <w:tcW w:w="471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自己上个季度成长目标情况</w:t>
            </w:r>
          </w:p>
        </w:tc>
      </w:tr>
      <w:tr>
        <w:trPr>
          <w:trHeight w:val="3345"/>
        </w:trPr>
        <w:tc>
          <w:tcPr>
            <w:tcW w:w="493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333333"/>
              </w:rPr>
              <w:t xml:space="preserve">1、Q2各产品线整体按计划推进，在线、KICP、话术宝质量稳定；</w:t>
            </w:r>
          </w:p>
          <w:p>
            <w:pPr/>
            <w:r>
              <w:rPr>
                <w:sz w:val="24"/>
                <w:color w:val="333333"/>
              </w:rPr>
              <w:t xml:space="preserve">2、持续关注SCRM客户问题、人员变动和版本风险；</w:t>
            </w:r>
          </w:p>
          <w:p>
            <w:pPr/>
            <w:r>
              <w:rPr>
                <w:sz w:val="24"/>
                <w:color w:val="333333"/>
              </w:rPr>
              <w:t xml:space="preserve">3、对KICP话术诊断、在线渠道功能、拓客CRM-CLI、云客数据同步等风险进行提前介入；</w:t>
            </w:r>
          </w:p>
          <w:p>
            <w:pPr/>
            <w:r>
              <w:rPr>
                <w:sz w:val="24"/>
                <w:color w:val="333333"/>
              </w:rPr>
              <w:t xml:space="preserve">4、面对人员异常和测试资源不足，及时调配人员支援。</w:t>
            </w:r>
          </w:p>
        </w:tc>
        <w:tc>
          <w:tcPr>
            <w:tcW w:w="507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333333"/>
              </w:rPr>
              <w:t xml:space="preserve">1、持续跟进各产品线群、客户反馈和线上问题；</w:t>
            </w:r>
          </w:p>
          <w:p>
            <w:pPr>
              <w:jc w:val="left"/>
            </w:pPr>
            <w:r>
              <w:rPr>
                <w:sz w:val="24"/>
                <w:color w:val="333333"/>
              </w:rPr>
              <w:t xml:space="preserve">2、推进AI辅助测试、接口自动化、Web/PC UI自动化、知识库平台、禅道数据对接；</w:t>
            </w:r>
          </w:p>
          <w:p>
            <w:pPr>
              <w:jc w:val="left"/>
            </w:pPr>
            <w:r>
              <w:rPr>
                <w:sz w:val="24"/>
                <w:color w:val="333333"/>
              </w:rPr>
              <w:t xml:space="preserve">3、组织测试文档沉淀和新人辅导；</w:t>
            </w:r>
          </w:p>
          <w:p>
            <w:pPr>
              <w:jc w:val="left"/>
            </w:pPr>
            <w:r>
              <w:rPr>
                <w:sz w:val="24"/>
                <w:color w:val="333333"/>
              </w:rPr>
              <w:t xml:space="preserve">4、针对SCRM紧急问题、第三方协作和MVP版本边界进行协调。</w:t>
            </w:r>
          </w:p>
        </w:tc>
        <w:tc>
          <w:tcPr>
            <w:tcW w:w="471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color w:val="333333"/>
              </w:rPr>
              <w:t xml:space="preserve">1、完成Q2多产品线版本保障；</w:t>
            </w:r>
          </w:p>
          <w:p>
            <w:pPr/>
            <w:r>
              <w:rPr>
                <w:sz w:val="24"/>
                <w:color w:val="333333"/>
              </w:rPr>
              <w:t xml:space="preserve">2、完成AI自动化与知识库初步落地；</w:t>
            </w:r>
          </w:p>
          <w:p>
            <w:pPr/>
            <w:r>
              <w:rPr>
                <w:sz w:val="24"/>
                <w:color w:val="333333"/>
              </w:rPr>
              <w:t xml:space="preserve">3、推动测试人员参与Web/PC自动化培训；4、形成SCRM高风险问题和第三方协作的改进方向。</w:t>
            </w:r>
          </w:p>
        </w:tc>
      </w:tr>
      <w:tr>
        <w:trPr>
          <w:trHeight w:val="615"/>
        </w:trPr>
        <w:tc>
          <w:tcPr>
            <w:tcW w:w="493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自己下个季度价值观提升规划</w:t>
            </w:r>
          </w:p>
        </w:tc>
        <w:tc>
          <w:tcPr>
            <w:tcW w:w="507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自己下个季度硬技能、软实力提升规划</w:t>
            </w:r>
          </w:p>
        </w:tc>
        <w:tc>
          <w:tcPr>
            <w:tcW w:w="471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自己下个季度成长目标规划</w:t>
            </w:r>
          </w:p>
        </w:tc>
      </w:tr>
      <w:tr>
        <w:trPr>
          <w:trHeight w:val="2280"/>
        </w:trPr>
        <w:tc>
          <w:tcPr>
            <w:tcW w:w="493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333333"/>
              </w:rPr>
              <w:t xml:space="preserve">1、继续保障各产品线版本迭代；</w:t>
            </w:r>
          </w:p>
          <w:p>
            <w:pPr>
              <w:jc w:val="left"/>
            </w:pPr>
            <w:r>
              <w:rPr>
                <w:sz w:val="21"/>
                <w:color w:val="333333"/>
              </w:rPr>
              <w:t xml:space="preserve">2、针对人员变动持续加强在线、SCRM测试参与和品质把控；</w:t>
            </w:r>
          </w:p>
          <w:p>
            <w:pPr>
              <w:jc w:val="left"/>
            </w:pPr>
            <w:r>
              <w:rPr>
                <w:sz w:val="21"/>
                <w:color w:val="333333"/>
              </w:rPr>
              <w:t xml:space="preserve">3、对客户敏感问题坚持当天结论或交接；</w:t>
            </w:r>
          </w:p>
          <w:p>
            <w:pPr>
              <w:jc w:val="left"/>
            </w:pPr>
            <w:r>
              <w:rPr>
                <w:sz w:val="21"/>
                <w:color w:val="333333"/>
              </w:rPr>
              <w:t xml:space="preserve">4、推动跨部门问题从口头沟通转向看板和文档闭环。</w:t>
            </w:r>
          </w:p>
        </w:tc>
        <w:tc>
          <w:tcPr>
            <w:tcW w:w="5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333333"/>
              </w:rPr>
              <w:t xml:space="preserve">1、继续完善测试知识库工具和文档体系；</w:t>
            </w:r>
          </w:p>
          <w:p>
            <w:pPr>
              <w:jc w:val="left"/>
            </w:pPr>
            <w:r>
              <w:rPr>
                <w:sz w:val="21"/>
                <w:color w:val="333333"/>
              </w:rPr>
              <w:t xml:space="preserve">2、提升AI自动化脚本编写和落地能力；</w:t>
            </w:r>
          </w:p>
          <w:p>
            <w:pPr>
              <w:jc w:val="left"/>
            </w:pPr>
            <w:r>
              <w:rPr>
                <w:sz w:val="21"/>
                <w:color w:val="333333"/>
              </w:rPr>
              <w:t xml:space="preserve">3、加强SCRM复杂问题、第三方协作、版本MVP边界控制能力；</w:t>
            </w:r>
          </w:p>
          <w:p>
            <w:pPr>
              <w:jc w:val="left"/>
            </w:pPr>
            <w:r>
              <w:rPr>
                <w:sz w:val="21"/>
                <w:color w:val="333333"/>
              </w:rPr>
              <w:t xml:space="preserve">4、推动月度复盘数据自动化。</w:t>
            </w:r>
          </w:p>
        </w:tc>
        <w:tc>
          <w:tcPr>
            <w:tcW w:w="471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333333"/>
              </w:rPr>
              <w:t xml:space="preserve">1、根据每期版本新增功能和调整持续维护自动化；</w:t>
            </w:r>
          </w:p>
          <w:p>
            <w:pPr>
              <w:jc w:val="left"/>
            </w:pPr>
            <w:r>
              <w:rPr>
                <w:sz w:val="21"/>
                <w:color w:val="333333"/>
              </w:rPr>
              <w:t xml:space="preserve">2、重点降低SCRM遗漏率；</w:t>
            </w:r>
          </w:p>
          <w:p>
            <w:pPr>
              <w:jc w:val="left"/>
            </w:pPr>
            <w:r>
              <w:rPr>
                <w:sz w:val="21"/>
                <w:color w:val="333333"/>
              </w:rPr>
              <w:t xml:space="preserve">3、完成Web/PC/CLI自动化试点；</w:t>
            </w:r>
          </w:p>
          <w:p>
            <w:pPr>
              <w:jc w:val="left"/>
            </w:pPr>
            <w:r>
              <w:rPr>
                <w:sz w:val="21"/>
                <w:color w:val="333333"/>
              </w:rPr>
              <w:t xml:space="preserve">4、完成Q3测试知识库阶段性建设。</w:t>
            </w:r>
          </w:p>
        </w:tc>
      </w:tr>
    </w:tbl>
    <w:p>
      <w:pPr/>
      <w:r/>
    </w:p>
    <w:p>
      <w:pPr>
        <w:ind w:firstLine="210"/>
        <w:jc w:val="left"/>
      </w:pPr>
      <w:r>
        <w:rPr>
          <w:sz w:val="21"/>
          <w:color w:val="000000"/>
          <w:i w:val="1"/>
          <w:shd w:val="clear" w:color="auto" w:fill="21AAB3"/>
        </w:rPr>
        <w:t xml:space="preserve"> </w:t>
      </w:r>
      <w:r>
        <w:rPr>
          <w:sz w:val="36"/>
          <w:color w:val="FFFFFF"/>
          <w:b w:val="1"/>
          <w:shd w:val="clear" w:color="auto" w:fill="21AAB3"/>
        </w:rPr>
        <w:t xml:space="preserve">四、下季度系统建设目标规划</w:t>
      </w:r>
    </w:p>
    <w:p>
      <w:pPr>
        <w:jc w:val="left"/>
      </w:pPr>
      <w:r>
        <w:rPr>
          <w:sz w:val="24"/>
          <w:color w:val="FF0000"/>
          <w:b w:val="1"/>
        </w:rPr>
        <w:t xml:space="preserve">温馨提示：为支撑公司业绩、产品、客户、人才保障而设立的机制，如管理系统建设、制度建设、高效流程搭建、部门知识库搭建等。</w:t>
      </w:r>
    </w:p>
    <w:tbl>
      <w:tblPr>
        <w:tblStyle w:val="TableGrid"/>
        <w:tblW w:w="0" w:type="auto"/>
      </w:tblPr>
      <w:tblGrid>
        <w:gridCol w:w="825"/>
        <w:gridCol w:w="3240"/>
        <w:gridCol w:w="1680"/>
        <w:gridCol w:w="1830"/>
        <w:gridCol w:w="2895"/>
        <w:gridCol w:w="4200"/>
      </w:tblGrid>
      <w:tr>
        <w:trPr>
          <w:trHeight w:val="0"/>
        </w:trPr>
        <w:tc>
          <w:tcPr>
            <w:tcW w:w="8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序号</w:t>
            </w:r>
          </w:p>
        </w:tc>
        <w:tc>
          <w:tcPr>
            <w:tcW w:w="32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系统建设名称</w:t>
            </w:r>
          </w:p>
        </w:tc>
        <w:tc>
          <w:tcPr>
            <w:tcW w:w="16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计划开始时间</w:t>
            </w:r>
          </w:p>
        </w:tc>
        <w:tc>
          <w:tcPr>
            <w:tcW w:w="183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完成时间</w:t>
            </w:r>
          </w:p>
        </w:tc>
        <w:tc>
          <w:tcPr>
            <w:tcW w:w="28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协助部门/责任人</w:t>
            </w:r>
          </w:p>
        </w:tc>
        <w:tc>
          <w:tcPr>
            <w:tcW w:w="42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备注说明</w:t>
            </w:r>
          </w:p>
        </w:tc>
      </w:tr>
      <w:tr>
        <w:trPr>
          <w:trHeight w:val="1695"/>
        </w:trPr>
        <w:tc>
          <w:tcPr>
            <w:tcW w:w="8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1</w:t>
            </w:r>
          </w:p>
        </w:tc>
        <w:tc>
          <w:tcPr>
            <w:tcW w:w="32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测试知识库平台持续优化与文档补齐</w:t>
            </w:r>
          </w:p>
        </w:tc>
        <w:tc>
          <w:tcPr>
            <w:tcW w:w="168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2026/7/1</w:t>
            </w:r>
          </w:p>
        </w:tc>
        <w:tc>
          <w:tcPr>
            <w:tcW w:w="18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2026/12/30</w:t>
            </w:r>
          </w:p>
        </w:tc>
        <w:tc>
          <w:tcPr>
            <w:tcW w:w="28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陈莹&amp;各业务线测试负责人</w:t>
            </w:r>
          </w:p>
        </w:tc>
        <w:tc>
          <w:tcPr>
            <w:tcW w:w="420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每条业务线每月至少沉淀2份核心功能文档，重点补SCRM、在线复杂配置、KICP对话设计、CLI。</w:t>
            </w:r>
          </w:p>
        </w:tc>
      </w:tr>
      <w:tr>
        <w:trPr>
          <w:trHeight w:val="0"/>
        </w:trPr>
        <w:tc>
          <w:tcPr>
            <w:tcW w:w="8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2</w:t>
            </w:r>
          </w:p>
        </w:tc>
        <w:tc>
          <w:tcPr>
            <w:tcW w:w="32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AI-Web UI自动化落地</w:t>
            </w:r>
          </w:p>
        </w:tc>
        <w:tc>
          <w:tcPr>
            <w:tcW w:w="168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2026/7/1</w:t>
            </w:r>
          </w:p>
        </w:tc>
        <w:tc>
          <w:tcPr>
            <w:tcW w:w="18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2026/12/30</w:t>
            </w:r>
          </w:p>
        </w:tc>
        <w:tc>
          <w:tcPr>
            <w:tcW w:w="28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陈莹&amp;林瑞卿&amp;沙淑琼&amp;杨建伟</w:t>
            </w:r>
          </w:p>
        </w:tc>
        <w:tc>
          <w:tcPr>
            <w:tcW w:w="420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优先覆盖KICP、在线P0/P1核心流程，避免一次性铺开。</w:t>
            </w:r>
          </w:p>
        </w:tc>
      </w:tr>
      <w:tr>
        <w:trPr>
          <w:trHeight w:val="975"/>
        </w:trPr>
        <w:tc>
          <w:tcPr>
            <w:tcW w:w="8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3</w:t>
            </w:r>
          </w:p>
        </w:tc>
        <w:tc>
          <w:tcPr>
            <w:tcW w:w="32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AI-PC端/Electron UI自动化落地</w:t>
            </w:r>
          </w:p>
        </w:tc>
        <w:tc>
          <w:tcPr>
            <w:tcW w:w="168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2026/7/1</w:t>
            </w:r>
          </w:p>
        </w:tc>
        <w:tc>
          <w:tcPr>
            <w:tcW w:w="18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2026/12/30</w:t>
            </w:r>
          </w:p>
        </w:tc>
        <w:tc>
          <w:tcPr>
            <w:tcW w:w="28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陈莹&amp;沙淑琼&amp;杨建伟</w:t>
            </w:r>
          </w:p>
        </w:tc>
        <w:tc>
          <w:tcPr>
            <w:tcW w:w="420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优先覆盖在线跨平台端冒烟回归、登录、会话、消息等核心路径。</w:t>
            </w:r>
          </w:p>
        </w:tc>
      </w:tr>
      <w:tr>
        <w:trPr>
          <w:trHeight w:val="0"/>
        </w:trPr>
        <w:tc>
          <w:tcPr>
            <w:tcW w:w="8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4</w:t>
            </w:r>
          </w:p>
        </w:tc>
        <w:tc>
          <w:tcPr>
            <w:tcW w:w="32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CLI测试体系建设</w:t>
            </w:r>
          </w:p>
        </w:tc>
        <w:tc>
          <w:tcPr>
            <w:tcW w:w="168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2026/7/1</w:t>
            </w:r>
          </w:p>
        </w:tc>
        <w:tc>
          <w:tcPr>
            <w:tcW w:w="18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2026/8/31</w:t>
            </w:r>
          </w:p>
        </w:tc>
        <w:tc>
          <w:tcPr>
            <w:tcW w:w="28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陈莹&amp;拓客CRM产品/研发/测试</w:t>
            </w:r>
          </w:p>
        </w:tc>
        <w:tc>
          <w:tcPr>
            <w:tcW w:w="420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输出CLI测试Checklist、命令冒烟集、权限/Key/模型响应/异常提示测试模板。</w:t>
            </w:r>
          </w:p>
        </w:tc>
      </w:tr>
      <w:tr>
        <w:trPr>
          <w:trHeight w:val="0"/>
        </w:trPr>
        <w:tc>
          <w:tcPr>
            <w:tcW w:w="8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5</w:t>
            </w:r>
          </w:p>
        </w:tc>
        <w:tc>
          <w:tcPr>
            <w:tcW w:w="32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第三方云客对接SLA与联合问题看板</w:t>
            </w:r>
          </w:p>
        </w:tc>
        <w:tc>
          <w:tcPr>
            <w:tcW w:w="168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2026/7/1</w:t>
            </w:r>
          </w:p>
        </w:tc>
        <w:tc>
          <w:tcPr>
            <w:tcW w:w="18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2026/7/31</w:t>
            </w:r>
          </w:p>
        </w:tc>
        <w:tc>
          <w:tcPr>
            <w:tcW w:w="28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拓客CRM产品负责人&amp;测试负责人</w:t>
            </w:r>
          </w:p>
        </w:tc>
        <w:tc>
          <w:tcPr>
            <w:tcW w:w="420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明确对接人、响应时效、升级路径和数据同步口径。</w:t>
            </w:r>
          </w:p>
        </w:tc>
      </w:tr>
      <w:tr>
        <w:trPr>
          <w:trHeight w:val="0"/>
        </w:trPr>
        <w:tc>
          <w:tcPr>
            <w:tcW w:w="8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6</w:t>
            </w:r>
          </w:p>
        </w:tc>
        <w:tc>
          <w:tcPr>
            <w:tcW w:w="32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接口自动化脚本持续补充和维护</w:t>
            </w:r>
          </w:p>
        </w:tc>
        <w:tc>
          <w:tcPr>
            <w:tcW w:w="168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2026/1/1</w:t>
            </w:r>
          </w:p>
        </w:tc>
        <w:tc>
          <w:tcPr>
            <w:tcW w:w="183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2026/12/30</w:t>
            </w:r>
          </w:p>
        </w:tc>
        <w:tc>
          <w:tcPr>
            <w:tcW w:w="289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全体测试人员</w:t>
            </w:r>
          </w:p>
        </w:tc>
        <w:tc>
          <w:tcPr>
            <w:tcW w:w="420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333333"/>
                <w:shd w:val="clear" w:color="auto" w:fill="F8F8F8"/>
              </w:rPr>
              <w:t xml:space="preserve">根据各业务线版本新增功能和旧接口调整持续补充维护。</w:t>
            </w:r>
          </w:p>
        </w:tc>
      </w:tr>
    </w:tbl>
    <w:p>
      <w:pPr>
        <w:ind w:firstLine="360"/>
        <w:jc w:val="left"/>
      </w:pPr>
      <w:r>
        <w:rPr>
          <w:sz w:val="36"/>
          <w:color w:val="FFFFFF"/>
          <w:b w:val="1"/>
        </w:rPr>
        <w:t xml:space="preserve"> </w:t>
      </w:r>
    </w:p>
    <w:p>
      <w:pPr>
        <w:ind w:firstLine="360"/>
        <w:jc w:val="left"/>
      </w:pPr>
      <w:r>
        <w:rPr>
          <w:sz w:val="36"/>
          <w:color w:val="FFFFFF"/>
          <w:b w:val="1"/>
          <w:shd w:val="clear" w:color="auto" w:fill="21AAB3"/>
        </w:rPr>
        <w:t xml:space="preserve">五、如果重来一次，你会怎么做，可以完成目标</w:t>
      </w:r>
    </w:p>
    <w:p>
      <w:pPr>
        <w:numPr>
          <w:ilvl w:val="0"/>
          <w:numId w:val="16"/>
        </w:numPr>
        <w:jc w:val="left"/>
      </w:pPr>
      <w:r>
        <w:rPr>
          <w:sz w:val="24"/>
          <w:color w:val="000000"/>
        </w:rPr>
        <w:t xml:space="preserve">如果上季度重来一次，哪些方面可以做得更好，通过什么方式可以做得更好？</w:t>
      </w:r>
    </w:p>
    <w:p>
      <w:pPr>
        <w:ind/>
        <w:jc w:val="left"/>
      </w:pPr>
      <w:r>
        <w:rPr>
          <w:sz w:val="24"/>
          <w:color w:val="000000"/>
        </w:rPr>
      </w:r>
    </w:p>
    <w:tbl>
      <w:tblPr>
        <w:tblStyle w:val="TableGrid"/>
        <w:tblW w:w="0" w:type="auto"/>
      </w:tblPr>
      <w:tblGrid>
        <w:gridCol w:w="3690"/>
        <w:gridCol w:w="6060"/>
        <w:gridCol w:w="5115"/>
      </w:tblGrid>
      <w:tr>
        <w:trPr>
          <w:trHeight w:val="577"/>
        </w:trPr>
        <w:tc>
          <w:tcPr>
            <w:tcW w:w="36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4"/>
                <w:b w:val="1"/>
                <w:shd w:val="clear" w:color="auto" w:fill="34CCD2"/>
              </w:rPr>
              <w:t xml:space="preserve">重来一次的事项</w:t>
            </w:r>
          </w:p>
        </w:tc>
        <w:tc>
          <w:tcPr>
            <w:tcW w:w="606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4"/>
                <w:b w:val="1"/>
                <w:shd w:val="clear" w:color="auto" w:fill="34CCD2"/>
              </w:rPr>
              <w:t xml:space="preserve">改进策略</w:t>
            </w:r>
          </w:p>
        </w:tc>
        <w:tc>
          <w:tcPr>
            <w:tcW w:w="51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4"/>
                <w:b w:val="1"/>
                <w:shd w:val="clear" w:color="auto" w:fill="34CCD2"/>
              </w:rPr>
              <w:t xml:space="preserve">预计可达成的目标</w:t>
            </w:r>
          </w:p>
        </w:tc>
      </w:tr>
      <w:tr>
        <w:trPr>
          <w:trHeight w:val="1008"/>
        </w:trPr>
        <w:tc>
          <w:tcPr>
            <w:tcW w:w="36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1、拓客CRM-CLI未经完整测试直接上线</w:t>
            </w:r>
          </w:p>
        </w:tc>
        <w:tc>
          <w:tcPr>
            <w:tcW w:w="606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需求评审阶段明确CLI测试范围，开发提测后按Checklist执行：API管理、权限、Key生命周期、模型响应、多轮对话稳定性、异常提示、日志追踪。</w:t>
            </w:r>
          </w:p>
        </w:tc>
        <w:tc>
          <w:tcPr>
            <w:tcW w:w="51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CLI上线前问题发现率明显提升，避免问题集中暴露在客户侧。</w:t>
            </w:r>
          </w:p>
        </w:tc>
      </w:tr>
      <w:tr>
        <w:trPr>
          <w:trHeight w:val="1008"/>
        </w:trPr>
        <w:tc>
          <w:tcPr>
            <w:tcW w:w="36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2、拓客CRM对接云客范围和数据同步口径不清晰</w:t>
            </w:r>
          </w:p>
        </w:tc>
        <w:tc>
          <w:tcPr>
            <w:tcW w:w="606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项目启动初期确认云客对接节奏、问题响应SLA、升级路径；形成数据映射文档并经产品、研发、测试三方确认；对历史功能主动回归。</w:t>
            </w:r>
          </w:p>
        </w:tc>
        <w:tc>
          <w:tcPr>
            <w:tcW w:w="51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数据同步口径和需求边界启动阶段明确，版本排期更可控。</w:t>
            </w:r>
          </w:p>
        </w:tc>
      </w:tr>
      <w:tr>
        <w:trPr>
          <w:trHeight w:val="0"/>
        </w:trPr>
        <w:tc>
          <w:tcPr>
            <w:tcW w:w="36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3、在线真实客户配置回归不足</w:t>
            </w:r>
          </w:p>
        </w:tc>
        <w:tc>
          <w:tcPr>
            <w:tcW w:w="606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发版后使用进化论等真实客户配置账号做核心路径冒烟；自动化补充非DIY公司、特殊权限、增值配置场景。</w:t>
            </w:r>
          </w:p>
        </w:tc>
        <w:tc>
          <w:tcPr>
            <w:tcW w:w="51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  <w:shd w:val="clear" w:color="auto" w:fill="F8F8F8"/>
              </w:rPr>
              <w:t xml:space="preserve">配置差异导致的漏测减少，在线遗漏率有机会持续低于0.5%。</w:t>
            </w:r>
          </w:p>
        </w:tc>
      </w:tr>
      <w:tr>
        <w:trPr>
          <w:trHeight w:val="0"/>
        </w:trPr>
        <w:tc>
          <w:tcPr>
            <w:tcW w:w="36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4、拓客CRM测试人员招聘和备份机制不足</w:t>
            </w:r>
          </w:p>
        </w:tc>
        <w:tc>
          <w:tcPr>
            <w:tcW w:w="606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招聘前期明确核心画像；建立候选人储备池；在未招到前建立临时备份责任矩阵。</w:t>
            </w:r>
          </w:p>
        </w:tc>
        <w:tc>
          <w:tcPr>
            <w:tcW w:w="51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4"/>
                <w:color w:val="000000"/>
              </w:rPr>
              <w:t xml:space="preserve">月底至少推进1~2名合格候选人进入二面或Offer阶段；版本不再因人员缺口无人承接。</w:t>
            </w:r>
          </w:p>
        </w:tc>
      </w:tr>
    </w:tbl>
    <w:p>
      <w:pPr/>
      <w:r/>
    </w:p>
    <w:p>
      <w:pPr>
        <w:jc w:val="left"/>
      </w:pPr>
      <w:r>
        <w:rPr>
          <w:sz w:val="18"/>
          <w:color w:val="000000"/>
          <w:b w:val="1"/>
        </w:rPr>
        <w:t xml:space="preserve"> </w:t>
      </w:r>
    </w:p>
    <w:p>
      <w:pPr>
        <w:jc w:val="left"/>
      </w:pPr>
      <w:r>
        <w:rPr>
          <w:sz w:val="18"/>
          <w:color w:val="000000"/>
          <w:b w:val="1"/>
        </w:rPr>
        <w:t xml:space="preserve"> </w:t>
      </w:r>
    </w:p>
    <w:p>
      <w:pPr>
        <w:jc w:val="left"/>
      </w:pPr>
      <w:r>
        <w:rPr>
          <w:sz w:val="36"/>
          <w:color w:val="FFFFFF"/>
          <w:b w:val="1"/>
          <w:i w:val="1"/>
          <w:shd w:val="clear" w:color="auto" w:fill="21AAB3"/>
        </w:rPr>
        <w:t xml:space="preserve"> </w:t>
      </w:r>
      <w:r>
        <w:rPr>
          <w:sz w:val="36"/>
          <w:color w:val="FFFFFF"/>
          <w:b w:val="1"/>
          <w:shd w:val="clear" w:color="auto" w:fill="21AAB3"/>
        </w:rPr>
        <w:t xml:space="preserve"> 六、下季度需要的支持</w:t>
      </w:r>
    </w:p>
    <w:p>
      <w:pPr>
        <w:jc w:val="left"/>
      </w:pPr>
      <w:r>
        <w:rPr>
          <w:sz w:val="24"/>
          <w:color w:val="FF0000"/>
        </w:rPr>
        <w:t xml:space="preserve">温馨提示：1、如招聘支持、能力提升支持、管理问题答疑、客户/产品/业务/服务支持、采购支持、人力支持、行政支持、财务支持等；</w:t>
      </w:r>
    </w:p>
    <w:p>
      <w:pPr>
        <w:ind w:firstLine="1200"/>
        <w:jc w:val="left"/>
      </w:pPr>
      <w:r>
        <w:rPr>
          <w:sz w:val="24"/>
          <w:color w:val="FF0000"/>
        </w:rPr>
        <w:t xml:space="preserve">2、凡是涉及跨部门协作或闭环的事项，请在本表详细列明。</w:t>
      </w:r>
    </w:p>
    <w:tbl>
      <w:tblPr>
        <w:tblStyle w:val="TableGrid"/>
        <w:tblW w:w="0" w:type="auto"/>
      </w:tblPr>
      <w:tblGrid>
        <w:gridCol w:w="975"/>
        <w:gridCol w:w="4725"/>
        <w:gridCol w:w="1815"/>
        <w:gridCol w:w="1890"/>
        <w:gridCol w:w="2640"/>
        <w:gridCol w:w="2580"/>
      </w:tblGrid>
      <w:tr>
        <w:trPr>
          <w:trHeight w:val="0"/>
        </w:trPr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序号</w:t>
            </w:r>
          </w:p>
        </w:tc>
        <w:tc>
          <w:tcPr>
            <w:tcW w:w="47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下季度应支持事项</w:t>
            </w:r>
          </w:p>
        </w:tc>
        <w:tc>
          <w:tcPr>
            <w:tcW w:w="18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计划开始时间</w:t>
            </w:r>
          </w:p>
        </w:tc>
        <w:tc>
          <w:tcPr>
            <w:tcW w:w="18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完成时间</w:t>
            </w:r>
          </w:p>
        </w:tc>
        <w:tc>
          <w:tcPr>
            <w:tcW w:w="26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协助部门/责任人</w:t>
            </w:r>
          </w:p>
        </w:tc>
        <w:tc>
          <w:tcPr>
            <w:tcW w:w="25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是否需要付费</w:t>
            </w:r>
          </w:p>
        </w:tc>
      </w:tr>
      <w:tr>
        <w:trPr>
          <w:trHeight w:val="648"/>
        </w:trPr>
        <w:tc>
          <w:tcPr>
            <w:tcW w:w="97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1</w:t>
            </w:r>
          </w:p>
        </w:tc>
        <w:tc>
          <w:tcPr>
            <w:tcW w:w="47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拓客CRM测试工程师招聘支持：明确岗位画像，优先省内、可独立负责业务线、具备接口/自动化/AI经验候选人。</w:t>
            </w:r>
          </w:p>
        </w:tc>
        <w:tc>
          <w:tcPr>
            <w:tcW w:w="18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2026/7/1</w:t>
            </w:r>
          </w:p>
        </w:tc>
        <w:tc>
          <w:tcPr>
            <w:tcW w:w="18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2026/8/31</w:t>
            </w:r>
          </w:p>
        </w:tc>
        <w:tc>
          <w:tcPr>
            <w:tcW w:w="26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人力资源部/陈莹</w:t>
            </w:r>
          </w:p>
        </w:tc>
        <w:tc>
          <w:tcPr>
            <w:tcW w:w="258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否</w:t>
            </w:r>
          </w:p>
        </w:tc>
      </w:tr>
      <w:tr>
        <w:trPr>
          <w:trHeight w:val="648"/>
        </w:trPr>
        <w:tc>
          <w:tcPr>
            <w:tcW w:w="97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2</w:t>
            </w:r>
          </w:p>
        </w:tc>
        <w:tc>
          <w:tcPr>
            <w:tcW w:w="47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拓客CRM/SCRM版本规划支持：高风险版本需提前明确MVP边界、准出标准、是否允许带P3上线，并形成产品/研发/测试三方确认。</w:t>
            </w:r>
          </w:p>
        </w:tc>
        <w:tc>
          <w:tcPr>
            <w:tcW w:w="18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2026/7/1</w:t>
            </w:r>
          </w:p>
        </w:tc>
        <w:tc>
          <w:tcPr>
            <w:tcW w:w="18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2026/9/30</w:t>
            </w:r>
          </w:p>
        </w:tc>
        <w:tc>
          <w:tcPr>
            <w:tcW w:w="26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阿秋/淑娟/古祥云/研发负责人</w:t>
            </w:r>
          </w:p>
        </w:tc>
        <w:tc>
          <w:tcPr>
            <w:tcW w:w="258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否</w:t>
            </w:r>
          </w:p>
        </w:tc>
      </w:tr>
      <w:tr>
        <w:trPr>
          <w:trHeight w:val="648"/>
        </w:trPr>
        <w:tc>
          <w:tcPr>
            <w:tcW w:w="97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3</w:t>
            </w:r>
          </w:p>
        </w:tc>
        <w:tc>
          <w:tcPr>
            <w:tcW w:w="47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云客第三方协作支持：明确云客对接人、响应SLA、升级路径，建立联合问题看板。</w:t>
            </w:r>
          </w:p>
        </w:tc>
        <w:tc>
          <w:tcPr>
            <w:tcW w:w="18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2026/7/1</w:t>
            </w:r>
          </w:p>
        </w:tc>
        <w:tc>
          <w:tcPr>
            <w:tcW w:w="18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2026/7/31</w:t>
            </w:r>
          </w:p>
        </w:tc>
        <w:tc>
          <w:tcPr>
            <w:tcW w:w="26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淑娟/云客对接人/测试负责人</w:t>
            </w:r>
          </w:p>
        </w:tc>
        <w:tc>
          <w:tcPr>
            <w:tcW w:w="258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</w:rPr>
              <w:t xml:space="preserve">否</w:t>
            </w:r>
          </w:p>
        </w:tc>
      </w:tr>
      <w:tr>
        <w:trPr>
          <w:trHeight w:val="648"/>
        </w:trPr>
        <w:tc>
          <w:tcPr>
            <w:tcW w:w="97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4</w:t>
            </w:r>
          </w:p>
        </w:tc>
        <w:tc>
          <w:tcPr>
            <w:tcW w:w="472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版本需求提前宣讲与测试左移支持：版本提测第三个工作日前宣讲下个版本需求，预生产测试阶段同步推进下个版本开发和测试准备。</w:t>
            </w:r>
          </w:p>
        </w:tc>
        <w:tc>
          <w:tcPr>
            <w:tcW w:w="1815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2026/7/1</w:t>
            </w:r>
          </w:p>
        </w:tc>
        <w:tc>
          <w:tcPr>
            <w:tcW w:w="189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2026/9/30</w:t>
            </w:r>
          </w:p>
        </w:tc>
        <w:tc>
          <w:tcPr>
            <w:tcW w:w="264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产品负责人/研发负责人/测试负责人</w:t>
            </w:r>
          </w:p>
        </w:tc>
        <w:tc>
          <w:tcPr>
            <w:tcW w:w="2580" w:type="dxa"/>
            <w:tcBorders>
              <w:bottom w:val="single" w:sz="6" w:space="0" w:color="DFE2E5"/>
              <w:top w:val="single" w:sz="6" w:space="0" w:color="DFE2E5"/>
              <w:right w:val="single" w:sz="6" w:space="0" w:color="DFE2E5"/>
              <w:left w:val="single" w:sz="6" w:space="0" w:color="DFE2E5"/>
            </w:tcBorders>
          </w:tcPr>
          <w:p>
            <w:pPr/>
            <w:r>
              <w:rPr>
                <w:sz w:val="22"/>
                <w:color w:val="000000"/>
                <w:shd w:val="clear" w:color="auto" w:fill="F8F8F8"/>
              </w:rPr>
              <w:t xml:space="preserve">否</w:t>
            </w:r>
          </w:p>
        </w:tc>
      </w:tr>
    </w:tbl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138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2">
    <w:abstractNumId w:val="11"/>
  </w:num>
  <w:num w:numId="2">
    <w:abstractNumId w:val="1"/>
  </w:num>
  <w:num w:numId="10">
    <w:abstractNumId w:val="9"/>
  </w:num>
  <w:num w:numId="14">
    <w:abstractNumId w:val="13"/>
  </w:num>
  <w:num w:numId="11">
    <w:abstractNumId w:val="10"/>
  </w:num>
  <w:num w:numId="5">
    <w:abstractNumId w:val="4"/>
  </w:num>
  <w:num w:numId="7">
    <w:abstractNumId w:val="6"/>
  </w:num>
  <w:num w:numId="15">
    <w:abstractNumId w:val="14"/>
  </w:num>
  <w:num w:numId="9">
    <w:abstractNumId w:val="8"/>
  </w:num>
  <w:num w:numId="3">
    <w:abstractNumId w:val="2"/>
  </w:num>
  <w:num w:numId="13">
    <w:abstractNumId w:val="12"/>
  </w:num>
  <w:num w:numId="4">
    <w:abstractNumId w:val="3"/>
  </w:num>
  <w:num w:numId="16">
    <w:abstractNumId w:val="15"/>
  </w:num>
  <w:num w:numId="8">
    <w:abstractNumId w:val="7"/>
  </w:num>
  <w:num w:numId="6">
    <w:abstractNumId w:val="5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