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D8F841">
      <w:pPr>
        <w:ind w:left="-17" w:leftChars="-8" w:firstLine="18" w:firstLineChars="0"/>
        <w:jc w:val="center"/>
        <w:rPr>
          <w:rFonts w:hint="eastAsia" w:ascii="仿宋" w:hAnsi="仿宋" w:eastAsia="仿宋" w:cs="仿宋"/>
          <w:b/>
          <w:color w:val="auto"/>
          <w:sz w:val="44"/>
        </w:rPr>
      </w:pPr>
      <w:r>
        <w:rPr>
          <w:rFonts w:hint="eastAsia" w:ascii="仿宋" w:hAnsi="仿宋" w:eastAsia="仿宋" w:cs="仿宋"/>
          <w:b/>
          <w:color w:val="auto"/>
          <w:sz w:val="44"/>
        </w:rPr>
        <w:t>测试部8月份复盘</w:t>
      </w:r>
    </w:p>
    <w:p w14:paraId="162F9029">
      <w:pPr>
        <w:pStyle w:val="3"/>
        <w:numPr>
          <w:ilvl w:val="0"/>
          <w:numId w:val="7"/>
        </w:numPr>
        <w:rPr>
          <w:rFonts w:hint="eastAsia" w:ascii="仿宋" w:hAnsi="仿宋" w:eastAsia="仿宋" w:cs="仿宋"/>
          <w:color w:val="auto"/>
          <w:sz w:val="32"/>
        </w:rPr>
      </w:pPr>
      <w:r>
        <w:rPr>
          <w:rFonts w:hint="eastAsia" w:ascii="仿宋" w:hAnsi="仿宋" w:eastAsia="仿宋" w:cs="仿宋"/>
          <w:color w:val="auto"/>
          <w:sz w:val="32"/>
        </w:rPr>
        <w:t>上个月目标回顾</w:t>
      </w:r>
    </w:p>
    <w:p w14:paraId="6EB71005">
      <w:pPr>
        <w:pStyle w:val="4"/>
        <w:rPr>
          <w:rFonts w:hint="eastAsia" w:ascii="仿宋" w:hAnsi="仿宋" w:eastAsia="仿宋" w:cs="仿宋"/>
          <w:color w:val="auto"/>
          <w:sz w:val="26"/>
        </w:rPr>
      </w:pPr>
      <w:r>
        <w:rPr>
          <w:rFonts w:hint="eastAsia" w:ascii="仿宋" w:hAnsi="仿宋" w:eastAsia="仿宋" w:cs="仿宋"/>
          <w:color w:val="auto"/>
          <w:sz w:val="26"/>
        </w:rPr>
        <w:t>1、上个月目标与实际完成情况分析</w:t>
      </w:r>
    </w:p>
    <w:tbl>
      <w:tblPr>
        <w:tblStyle w:val="35"/>
        <w:tblpPr w:leftFromText="180" w:rightFromText="180" w:vertAnchor="text" w:horzAnchor="page" w:tblpX="871" w:tblpY="43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6"/>
        <w:gridCol w:w="1920"/>
        <w:gridCol w:w="3066"/>
        <w:gridCol w:w="2104"/>
        <w:gridCol w:w="1743"/>
        <w:gridCol w:w="1043"/>
      </w:tblGrid>
      <w:tr w14:paraId="461762EC">
        <w:tc>
          <w:tcPr>
            <w:tcW w:w="646" w:type="dxa"/>
            <w:shd w:val="clear" w:color="auto" w:fill="C7DAF1" w:themeFill="text2" w:themeFillTint="32"/>
            <w:vAlign w:val="center"/>
          </w:tcPr>
          <w:p w14:paraId="380E3981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b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 w:val="0"/>
                <w:color w:val="auto"/>
                <w:sz w:val="21"/>
                <w:szCs w:val="21"/>
              </w:rPr>
              <w:t>序号</w:t>
            </w:r>
          </w:p>
        </w:tc>
        <w:tc>
          <w:tcPr>
            <w:tcW w:w="1920" w:type="dxa"/>
            <w:shd w:val="clear" w:color="auto" w:fill="C7DAF1" w:themeFill="text2" w:themeFillTint="32"/>
            <w:vAlign w:val="center"/>
          </w:tcPr>
          <w:p w14:paraId="6C592588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b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 w:val="0"/>
                <w:color w:val="auto"/>
                <w:sz w:val="21"/>
                <w:szCs w:val="21"/>
              </w:rPr>
              <w:t>上月工作目标</w:t>
            </w:r>
          </w:p>
        </w:tc>
        <w:tc>
          <w:tcPr>
            <w:tcW w:w="3066" w:type="dxa"/>
            <w:shd w:val="clear" w:color="auto" w:fill="C7DAF1" w:themeFill="text2" w:themeFillTint="32"/>
            <w:vAlign w:val="center"/>
          </w:tcPr>
          <w:p w14:paraId="0B6162FB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b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 w:val="0"/>
                <w:color w:val="auto"/>
                <w:sz w:val="21"/>
                <w:szCs w:val="21"/>
              </w:rPr>
              <w:t>上月目标实际完成情况</w:t>
            </w:r>
          </w:p>
        </w:tc>
        <w:tc>
          <w:tcPr>
            <w:tcW w:w="2104" w:type="dxa"/>
            <w:shd w:val="clear" w:color="auto" w:fill="C7DAF1" w:themeFill="text2" w:themeFillTint="32"/>
            <w:vAlign w:val="center"/>
          </w:tcPr>
          <w:p w14:paraId="070F2D17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b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 w:val="0"/>
                <w:color w:val="auto"/>
                <w:sz w:val="21"/>
                <w:szCs w:val="21"/>
              </w:rPr>
              <w:t>上月存在的差距</w:t>
            </w:r>
          </w:p>
        </w:tc>
        <w:tc>
          <w:tcPr>
            <w:tcW w:w="1743" w:type="dxa"/>
            <w:shd w:val="clear" w:color="auto" w:fill="C7DAF1" w:themeFill="text2" w:themeFillTint="32"/>
            <w:vAlign w:val="center"/>
          </w:tcPr>
          <w:p w14:paraId="0A0708A0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b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 w:val="0"/>
                <w:color w:val="auto"/>
                <w:sz w:val="21"/>
                <w:szCs w:val="21"/>
              </w:rPr>
              <w:t>本月改进策略</w:t>
            </w:r>
          </w:p>
        </w:tc>
        <w:tc>
          <w:tcPr>
            <w:tcW w:w="1043" w:type="dxa"/>
            <w:shd w:val="clear" w:color="auto" w:fill="C7DAF1" w:themeFill="text2" w:themeFillTint="32"/>
            <w:vAlign w:val="center"/>
          </w:tcPr>
          <w:p w14:paraId="4CD45D02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b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b/>
                <w:bCs w:val="0"/>
                <w:color w:val="auto"/>
                <w:sz w:val="21"/>
                <w:szCs w:val="21"/>
              </w:rPr>
              <w:t>改进完成时间</w:t>
            </w:r>
          </w:p>
        </w:tc>
      </w:tr>
      <w:tr w14:paraId="1E6C9B21">
        <w:tc>
          <w:tcPr>
            <w:tcW w:w="646" w:type="dxa"/>
          </w:tcPr>
          <w:p w14:paraId="244D9AC9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1</w:t>
            </w:r>
          </w:p>
        </w:tc>
        <w:tc>
          <w:tcPr>
            <w:tcW w:w="1920" w:type="dxa"/>
          </w:tcPr>
          <w:p w14:paraId="4D7A482B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按预期完成所有产品线上线：在线客服、KICP、SCRM、其他产品（含千锤、KuaiBuddy）按计划上线</w:t>
            </w:r>
          </w:p>
        </w:tc>
        <w:tc>
          <w:tcPr>
            <w:tcW w:w="3066" w:type="dxa"/>
          </w:tcPr>
          <w:p w14:paraId="3AFE9D0E">
            <w:pPr>
              <w:spacing w:after="0" w:line="240" w:lineRule="auto"/>
              <w:rPr>
                <w:rFonts w:hint="eastAsia" w:ascii="仿宋" w:hAnsi="仿宋" w:eastAsia="仿宋" w:cs="仿宋"/>
                <w:b/>
                <w:bCs/>
                <w:color w:val="auto"/>
                <w:sz w:val="18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18"/>
              </w:rPr>
              <w:t>在线：</w:t>
            </w:r>
          </w:p>
          <w:p w14:paraId="3030C118">
            <w:pPr>
              <w:pStyle w:val="31"/>
              <w:keepNext w:val="0"/>
              <w:keepLines w:val="0"/>
              <w:widowControl/>
              <w:suppressLineNumbers w:val="0"/>
              <w:spacing w:before="0" w:beforeAutospacing="0" w:after="0" w:afterAutospacing="0" w:line="60" w:lineRule="atLeast"/>
              <w:ind w:left="0" w:right="0" w:firstLine="0"/>
              <w:rPr>
                <w:rFonts w:hint="eastAsia" w:ascii="微软雅黑" w:hAnsi="微软雅黑" w:eastAsia="微软雅黑" w:cs="微软雅黑"/>
                <w:b w:val="0"/>
                <w:bCs w:val="0"/>
                <w:color w:val="auto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5"/>
                <w:szCs w:val="15"/>
                <w:lang w:val="en-US" w:eastAsia="zh-CN"/>
              </w:rPr>
              <w:t xml:space="preserve">8月4日 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lang w:val="en-US" w:eastAsia="zh-CN"/>
              </w:rPr>
              <w:t>在线客服V10.15临时迭代需求</w:t>
            </w:r>
          </w:p>
          <w:p w14:paraId="1FF8405B">
            <w:pPr>
              <w:pStyle w:val="31"/>
              <w:keepNext w:val="0"/>
              <w:keepLines w:val="0"/>
              <w:widowControl/>
              <w:suppressLineNumbers w:val="0"/>
              <w:spacing w:before="0" w:beforeAutospacing="0" w:after="0" w:afterAutospacing="0" w:line="60" w:lineRule="atLeast"/>
              <w:ind w:left="0" w:right="0" w:firstLine="0"/>
              <w:rPr>
                <w:rFonts w:ascii="宋体" w:hAnsi="宋体" w:eastAsia="宋体" w:cs="宋体"/>
                <w:color w:val="auto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auto"/>
                <w:sz w:val="15"/>
                <w:szCs w:val="15"/>
              </w:rPr>
              <w:t>更新服务器：（zong5、zong6、zong10，zong15，zong8，zong60，zong16，zong61）</w:t>
            </w:r>
          </w:p>
          <w:p w14:paraId="0065BBD3">
            <w:pPr>
              <w:pStyle w:val="31"/>
              <w:keepNext w:val="0"/>
              <w:keepLines w:val="0"/>
              <w:widowControl/>
              <w:suppressLineNumbers w:val="0"/>
              <w:spacing w:before="0" w:beforeAutospacing="0" w:after="0" w:afterAutospacing="0" w:line="60" w:lineRule="atLeast"/>
              <w:ind w:left="0" w:right="0" w:firstLine="0"/>
              <w:rPr>
                <w:rFonts w:ascii="宋体" w:hAnsi="宋体" w:eastAsia="宋体" w:cs="宋体"/>
                <w:color w:val="auto"/>
                <w:sz w:val="15"/>
                <w:szCs w:val="15"/>
              </w:rPr>
            </w:pPr>
          </w:p>
          <w:p w14:paraId="29BAA6CA">
            <w:pPr>
              <w:pStyle w:val="31"/>
              <w:keepNext w:val="0"/>
              <w:keepLines w:val="0"/>
              <w:widowControl/>
              <w:suppressLineNumbers w:val="0"/>
              <w:spacing w:before="0" w:beforeAutospacing="0" w:after="0" w:afterAutospacing="0" w:line="60" w:lineRule="atLeast"/>
              <w:ind w:left="0" w:right="0" w:firstLine="0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5"/>
                <w:szCs w:val="15"/>
                <w:lang w:val="en-US" w:eastAsia="zh-CN"/>
              </w:rPr>
              <w:t xml:space="preserve">8月10日 </w:t>
            </w:r>
            <w:r>
              <w:rPr>
                <w:rFonts w:ascii="宋体" w:hAnsi="宋体" w:eastAsia="宋体" w:cs="宋体"/>
                <w:color w:val="auto"/>
                <w:sz w:val="15"/>
                <w:szCs w:val="15"/>
              </w:rPr>
              <w:t>在线客服V10.15临时需求内容拉平服务器</w:t>
            </w:r>
          </w:p>
          <w:p w14:paraId="5C1E4D5A">
            <w:pPr>
              <w:pStyle w:val="31"/>
              <w:keepNext w:val="0"/>
              <w:keepLines w:val="0"/>
              <w:widowControl/>
              <w:suppressLineNumbers w:val="0"/>
              <w:spacing w:before="0" w:beforeAutospacing="0" w:after="0" w:afterAutospacing="0" w:line="60" w:lineRule="atLeast"/>
              <w:ind w:left="0" w:right="0" w:firstLine="0"/>
              <w:rPr>
                <w:rFonts w:hint="eastAsia" w:ascii="宋体" w:hAnsi="宋体" w:eastAsia="宋体" w:cs="宋体"/>
                <w:color w:val="auto"/>
                <w:sz w:val="15"/>
                <w:szCs w:val="15"/>
              </w:rPr>
            </w:pPr>
            <w:r>
              <w:rPr>
                <w:rFonts w:ascii="宋体" w:hAnsi="宋体" w:eastAsia="宋体" w:cs="宋体"/>
                <w:color w:val="auto"/>
                <w:sz w:val="15"/>
                <w:szCs w:val="15"/>
              </w:rPr>
              <w:t>更新服务器：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</w:rPr>
              <w:t>（KF2,KF7,KF9,KF11,KF12,KF21,KF1,KF3,KF13,KF18,KF20,KF22,KF66,KF70）</w:t>
            </w:r>
          </w:p>
          <w:p w14:paraId="4B3F9A05">
            <w:pPr>
              <w:pStyle w:val="31"/>
              <w:keepNext w:val="0"/>
              <w:keepLines w:val="0"/>
              <w:widowControl/>
              <w:suppressLineNumbers w:val="0"/>
              <w:spacing w:before="0" w:beforeAutospacing="0" w:after="0" w:afterAutospacing="0" w:line="60" w:lineRule="atLeast"/>
              <w:ind w:left="0" w:right="0" w:firstLine="0"/>
              <w:rPr>
                <w:rFonts w:hint="eastAsia" w:ascii="宋体" w:hAnsi="宋体" w:eastAsia="宋体" w:cs="宋体"/>
                <w:color w:val="auto"/>
                <w:sz w:val="15"/>
                <w:szCs w:val="15"/>
              </w:rPr>
            </w:pPr>
          </w:p>
          <w:p w14:paraId="6C49BC09">
            <w:pPr>
              <w:pStyle w:val="31"/>
              <w:keepNext w:val="0"/>
              <w:keepLines w:val="0"/>
              <w:widowControl/>
              <w:suppressLineNumbers w:val="0"/>
              <w:spacing w:before="0" w:beforeAutospacing="0" w:after="0" w:afterAutospacing="0" w:line="60" w:lineRule="atLeast"/>
              <w:ind w:left="0" w:right="0" w:firstLine="0"/>
              <w:rPr>
                <w:rFonts w:hint="eastAsia" w:ascii="微软雅黑" w:hAnsi="微软雅黑" w:eastAsia="宋体" w:cs="微软雅黑"/>
                <w:b/>
                <w:bCs/>
                <w:color w:val="auto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5"/>
                <w:szCs w:val="15"/>
                <w:lang w:val="en-US" w:eastAsia="zh-CN"/>
              </w:rPr>
              <w:t xml:space="preserve">8月18日 </w:t>
            </w:r>
            <w:r>
              <w:rPr>
                <w:rFonts w:ascii="宋体" w:hAnsi="宋体" w:eastAsia="宋体" w:cs="宋体"/>
                <w:color w:val="auto"/>
                <w:sz w:val="15"/>
                <w:szCs w:val="15"/>
              </w:rPr>
              <w:t>在线客服V10.15第二批迭代需求内容</w:t>
            </w:r>
          </w:p>
          <w:p w14:paraId="24AB0566">
            <w:pPr>
              <w:pStyle w:val="31"/>
              <w:keepNext w:val="0"/>
              <w:keepLines w:val="0"/>
              <w:widowControl/>
              <w:suppressLineNumbers w:val="0"/>
              <w:spacing w:before="0" w:beforeAutospacing="0" w:after="0" w:afterAutospacing="0" w:line="60" w:lineRule="atLeast"/>
              <w:ind w:left="0" w:right="0" w:firstLine="0"/>
              <w:rPr>
                <w:rFonts w:hint="default" w:ascii="微软雅黑" w:hAnsi="微软雅黑" w:eastAsia="微软雅黑" w:cs="微软雅黑"/>
                <w:color w:val="auto"/>
                <w:sz w:val="15"/>
                <w:szCs w:val="15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auto"/>
                <w:spacing w:val="0"/>
                <w:sz w:val="15"/>
                <w:szCs w:val="15"/>
                <w:shd w:val="clear" w:fill="FFFFFF"/>
              </w:rPr>
              <w:t>（</w:t>
            </w:r>
            <w:r>
              <w:rPr>
                <w:rFonts w:ascii="宋体" w:hAnsi="宋体" w:eastAsia="宋体" w:cs="宋体"/>
                <w:color w:val="auto"/>
                <w:sz w:val="15"/>
                <w:szCs w:val="15"/>
              </w:rPr>
              <w:t>更新服务器：zong60,zong5,zong6,zong7,zong8,zong10,zong12,zong61</w:t>
            </w:r>
            <w:r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auto"/>
                <w:spacing w:val="0"/>
                <w:sz w:val="15"/>
                <w:szCs w:val="15"/>
                <w:shd w:val="clear" w:fill="FFFFFF"/>
              </w:rPr>
              <w:t>）</w:t>
            </w:r>
          </w:p>
          <w:p w14:paraId="6CD400D3">
            <w:pPr>
              <w:pStyle w:val="31"/>
              <w:keepNext w:val="0"/>
              <w:keepLines w:val="0"/>
              <w:widowControl/>
              <w:suppressLineNumbers w:val="0"/>
              <w:spacing w:before="0" w:beforeAutospacing="0" w:after="0" w:afterAutospacing="0" w:line="60" w:lineRule="atLeast"/>
              <w:ind w:left="0" w:right="0" w:firstLine="0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5"/>
                <w:szCs w:val="15"/>
                <w:lang w:val="en-US" w:eastAsia="zh-CN"/>
              </w:rPr>
              <w:t xml:space="preserve">8月25日 </w:t>
            </w:r>
            <w:r>
              <w:rPr>
                <w:rFonts w:ascii="宋体" w:hAnsi="宋体" w:eastAsia="宋体" w:cs="宋体"/>
                <w:color w:val="auto"/>
                <w:sz w:val="15"/>
                <w:szCs w:val="15"/>
              </w:rPr>
              <w:t>在线客服V10.16迭代需求内容</w:t>
            </w:r>
          </w:p>
          <w:p w14:paraId="765F2151">
            <w:pPr>
              <w:pStyle w:val="31"/>
              <w:keepNext w:val="0"/>
              <w:keepLines w:val="0"/>
              <w:widowControl/>
              <w:suppressLineNumbers w:val="0"/>
              <w:spacing w:before="0" w:beforeAutospacing="0" w:after="0" w:afterAutospacing="0" w:line="60" w:lineRule="atLeast"/>
              <w:ind w:left="0" w:right="0" w:firstLine="0"/>
              <w:rPr>
                <w:rFonts w:hint="default" w:ascii="微软雅黑" w:hAnsi="微软雅黑" w:eastAsia="微软雅黑" w:cs="微软雅黑"/>
                <w:color w:val="auto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5"/>
                <w:szCs w:val="15"/>
                <w:lang w:val="en-US" w:eastAsia="zh-CN"/>
              </w:rPr>
              <w:t>（</w:t>
            </w:r>
            <w:r>
              <w:rPr>
                <w:rFonts w:ascii="宋体" w:hAnsi="宋体" w:eastAsia="宋体" w:cs="宋体"/>
                <w:color w:val="auto"/>
                <w:sz w:val="15"/>
                <w:szCs w:val="15"/>
              </w:rPr>
              <w:t>更新服务器：zong61,zong60,zong5,zong6,zong7,zong12,zong21,zong16,zong8,zong9,zong10</w:t>
            </w:r>
            <w:r>
              <w:rPr>
                <w:rFonts w:hint="eastAsia" w:ascii="微软雅黑" w:hAnsi="微软雅黑" w:eastAsia="微软雅黑" w:cs="微软雅黑"/>
                <w:color w:val="auto"/>
                <w:sz w:val="15"/>
                <w:szCs w:val="15"/>
                <w:lang w:val="en-US" w:eastAsia="zh-CN"/>
              </w:rPr>
              <w:t>）</w:t>
            </w:r>
          </w:p>
          <w:p w14:paraId="0038D1B0">
            <w:pPr>
              <w:pStyle w:val="31"/>
              <w:keepNext w:val="0"/>
              <w:keepLines w:val="0"/>
              <w:widowControl/>
              <w:suppressLineNumbers w:val="0"/>
              <w:spacing w:before="0" w:beforeAutospacing="0" w:after="0" w:afterAutospacing="0" w:line="60" w:lineRule="atLeast"/>
              <w:ind w:left="0" w:right="0" w:firstLine="0"/>
              <w:rPr>
                <w:rFonts w:hint="default" w:ascii="微软雅黑" w:hAnsi="微软雅黑" w:eastAsia="宋体" w:cs="微软雅黑"/>
                <w:b/>
                <w:bCs/>
                <w:color w:val="auto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5"/>
                <w:szCs w:val="15"/>
                <w:lang w:val="en-US" w:eastAsia="zh-CN"/>
              </w:rPr>
              <w:t xml:space="preserve">8月25日 </w:t>
            </w:r>
            <w:r>
              <w:rPr>
                <w:rFonts w:ascii="宋体" w:hAnsi="宋体" w:eastAsia="宋体" w:cs="宋体"/>
                <w:color w:val="auto"/>
                <w:sz w:val="15"/>
                <w:szCs w:val="15"/>
              </w:rPr>
              <w:t>在线客服V10.16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lang w:val="en-US" w:eastAsia="zh-CN"/>
              </w:rPr>
              <w:t>第二批</w:t>
            </w:r>
            <w:r>
              <w:rPr>
                <w:rFonts w:ascii="宋体" w:hAnsi="宋体" w:eastAsia="宋体" w:cs="宋体"/>
                <w:color w:val="auto"/>
                <w:sz w:val="15"/>
                <w:szCs w:val="15"/>
              </w:rPr>
              <w:t>提前上线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lang w:val="en-US" w:eastAsia="zh-CN"/>
              </w:rPr>
              <w:t>抖音来客</w:t>
            </w:r>
          </w:p>
          <w:p w14:paraId="7D8F107B">
            <w:pPr>
              <w:pStyle w:val="31"/>
              <w:keepNext w:val="0"/>
              <w:keepLines w:val="0"/>
              <w:widowControl/>
              <w:suppressLineNumbers w:val="0"/>
              <w:spacing w:before="0" w:beforeAutospacing="0" w:after="0" w:afterAutospacing="0" w:line="60" w:lineRule="atLeast"/>
              <w:ind w:left="0" w:right="0" w:firstLine="0"/>
              <w:rPr>
                <w:rFonts w:hint="eastAsia" w:ascii="微软雅黑" w:hAnsi="微软雅黑" w:eastAsia="微软雅黑" w:cs="微软雅黑"/>
                <w:color w:val="auto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5"/>
                <w:szCs w:val="15"/>
                <w:lang w:val="en-US" w:eastAsia="zh-CN"/>
              </w:rPr>
              <w:t>（</w:t>
            </w:r>
            <w:r>
              <w:rPr>
                <w:rFonts w:ascii="宋体" w:hAnsi="宋体" w:eastAsia="宋体" w:cs="宋体"/>
                <w:color w:val="auto"/>
                <w:sz w:val="15"/>
                <w:szCs w:val="15"/>
              </w:rPr>
              <w:t>更新腾讯服务器: KstDkAssist-001—KstDkAssist-011</w:t>
            </w:r>
            <w:r>
              <w:rPr>
                <w:rFonts w:hint="eastAsia" w:ascii="微软雅黑" w:hAnsi="微软雅黑" w:eastAsia="微软雅黑" w:cs="微软雅黑"/>
                <w:color w:val="auto"/>
                <w:sz w:val="15"/>
                <w:szCs w:val="15"/>
                <w:lang w:val="en-US" w:eastAsia="zh-CN"/>
              </w:rPr>
              <w:t>）</w:t>
            </w:r>
          </w:p>
          <w:p w14:paraId="15B8AB19">
            <w:pPr>
              <w:pStyle w:val="31"/>
              <w:keepNext w:val="0"/>
              <w:keepLines w:val="0"/>
              <w:widowControl/>
              <w:suppressLineNumbers w:val="0"/>
              <w:spacing w:before="0" w:beforeAutospacing="0" w:after="0" w:afterAutospacing="0" w:line="60" w:lineRule="atLeast"/>
              <w:ind w:left="0" w:right="0" w:firstLine="0"/>
              <w:rPr>
                <w:rFonts w:hint="default" w:ascii="微软雅黑" w:hAnsi="微软雅黑" w:eastAsia="宋体" w:cs="微软雅黑"/>
                <w:b/>
                <w:bCs/>
                <w:color w:val="auto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5"/>
                <w:szCs w:val="15"/>
                <w:lang w:val="en-US" w:eastAsia="zh-CN"/>
              </w:rPr>
              <w:t xml:space="preserve">8月26日 </w:t>
            </w:r>
            <w:r>
              <w:rPr>
                <w:rFonts w:ascii="宋体" w:hAnsi="宋体" w:eastAsia="宋体" w:cs="宋体"/>
                <w:color w:val="auto"/>
                <w:sz w:val="15"/>
                <w:szCs w:val="15"/>
              </w:rPr>
              <w:t>在线客服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lang w:val="en-US" w:eastAsia="zh-CN"/>
              </w:rPr>
              <w:t>临时紧急推送变更</w:t>
            </w:r>
          </w:p>
          <w:p w14:paraId="52DD2EB1">
            <w:pPr>
              <w:pStyle w:val="31"/>
              <w:keepNext w:val="0"/>
              <w:keepLines w:val="0"/>
              <w:widowControl/>
              <w:suppressLineNumbers w:val="0"/>
              <w:spacing w:before="0" w:beforeAutospacing="0" w:after="0" w:afterAutospacing="0" w:line="60" w:lineRule="atLeast"/>
              <w:ind w:left="0" w:right="0" w:firstLine="0"/>
              <w:rPr>
                <w:rFonts w:hint="eastAsia" w:ascii="微软雅黑" w:hAnsi="微软雅黑" w:eastAsia="微软雅黑" w:cs="微软雅黑"/>
                <w:color w:val="auto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5"/>
                <w:szCs w:val="15"/>
                <w:lang w:val="en-US" w:eastAsia="zh-CN"/>
              </w:rPr>
              <w:t>（更新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lang w:val="en-US" w:eastAsia="zh-CN"/>
              </w:rPr>
              <w:t>服务器：全网</w:t>
            </w:r>
            <w:r>
              <w:rPr>
                <w:rFonts w:hint="eastAsia" w:ascii="微软雅黑" w:hAnsi="微软雅黑" w:eastAsia="微软雅黑" w:cs="微软雅黑"/>
                <w:color w:val="auto"/>
                <w:sz w:val="15"/>
                <w:szCs w:val="15"/>
                <w:lang w:val="en-US" w:eastAsia="zh-CN"/>
              </w:rPr>
              <w:t>）</w:t>
            </w:r>
          </w:p>
          <w:p w14:paraId="2CBF1354">
            <w:pPr>
              <w:pStyle w:val="31"/>
              <w:keepNext w:val="0"/>
              <w:keepLines w:val="0"/>
              <w:widowControl/>
              <w:suppressLineNumbers w:val="0"/>
              <w:spacing w:before="0" w:beforeAutospacing="0" w:after="0" w:afterAutospacing="0" w:line="60" w:lineRule="atLeast"/>
              <w:ind w:left="0" w:right="0" w:firstLine="0"/>
              <w:rPr>
                <w:rFonts w:hint="eastAsia" w:ascii="微软雅黑" w:hAnsi="微软雅黑" w:eastAsia="宋体" w:cs="微软雅黑"/>
                <w:b/>
                <w:bCs/>
                <w:color w:val="auto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15"/>
                <w:szCs w:val="15"/>
                <w:lang w:val="en-US" w:eastAsia="zh-CN"/>
              </w:rPr>
              <w:t xml:space="preserve">8月31日 </w:t>
            </w:r>
            <w:r>
              <w:rPr>
                <w:rFonts w:ascii="宋体" w:hAnsi="宋体" w:eastAsia="宋体" w:cs="宋体"/>
                <w:color w:val="auto"/>
                <w:sz w:val="15"/>
                <w:szCs w:val="15"/>
              </w:rPr>
              <w:t>在线客服V10.16迭代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lang w:val="en-US" w:eastAsia="zh-CN"/>
              </w:rPr>
              <w:t>第二批</w:t>
            </w:r>
            <w:r>
              <w:rPr>
                <w:rFonts w:ascii="宋体" w:hAnsi="宋体" w:eastAsia="宋体" w:cs="宋体"/>
                <w:color w:val="auto"/>
                <w:sz w:val="15"/>
                <w:szCs w:val="15"/>
              </w:rPr>
              <w:t>需求内容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lang w:val="en-US" w:eastAsia="zh-CN"/>
              </w:rPr>
              <w:t>8.30封版，9.1上线</w:t>
            </w:r>
            <w:r>
              <w:rPr>
                <w:rFonts w:hint="eastAsia" w:ascii="宋体" w:hAnsi="宋体" w:eastAsia="宋体" w:cs="宋体"/>
                <w:color w:val="auto"/>
                <w:sz w:val="15"/>
                <w:szCs w:val="15"/>
                <w:lang w:eastAsia="zh-CN"/>
              </w:rPr>
              <w:t>）</w:t>
            </w:r>
          </w:p>
          <w:p w14:paraId="54336220">
            <w:pPr>
              <w:pStyle w:val="31"/>
              <w:keepNext w:val="0"/>
              <w:keepLines w:val="0"/>
              <w:widowControl/>
              <w:suppressLineNumbers w:val="0"/>
              <w:spacing w:before="0" w:beforeAutospacing="0" w:after="0" w:afterAutospacing="0" w:line="60" w:lineRule="atLeast"/>
              <w:ind w:left="0" w:right="0" w:firstLine="0"/>
              <w:rPr>
                <w:rFonts w:hint="default" w:ascii="微软雅黑" w:hAnsi="微软雅黑" w:eastAsia="微软雅黑" w:cs="微软雅黑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sz w:val="15"/>
                <w:szCs w:val="15"/>
                <w:lang w:val="en-US" w:eastAsia="zh-CN"/>
              </w:rPr>
              <w:t>（</w:t>
            </w:r>
            <w:r>
              <w:rPr>
                <w:rFonts w:ascii="宋体" w:hAnsi="宋体" w:eastAsia="宋体" w:cs="宋体"/>
                <w:color w:val="auto"/>
                <w:sz w:val="15"/>
                <w:szCs w:val="15"/>
              </w:rPr>
              <w:t>更新服务器：zong60,zong22,zong21,zong20,zong16, zong15,zong13，zong11,zong10, zong9,zong8，zong7, zong3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lang w:val="en-US" w:eastAsia="zh-CN"/>
              </w:rPr>
              <w:t>）</w:t>
            </w:r>
          </w:p>
          <w:p w14:paraId="072383E1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  <w:sz w:val="18"/>
              </w:rPr>
            </w:pPr>
          </w:p>
          <w:p w14:paraId="14D16940">
            <w:pPr>
              <w:spacing w:after="0" w:line="240" w:lineRule="auto"/>
              <w:rPr>
                <w:rFonts w:hint="eastAsia" w:ascii="仿宋" w:hAnsi="仿宋" w:eastAsia="仿宋" w:cs="仿宋"/>
                <w:b/>
                <w:bCs/>
                <w:color w:val="auto"/>
                <w:sz w:val="18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18"/>
              </w:rPr>
              <w:t>KICP</w:t>
            </w:r>
            <w:r>
              <w:rPr>
                <w:rFonts w:hint="eastAsia" w:ascii="仿宋" w:hAnsi="仿宋" w:eastAsia="仿宋" w:cs="仿宋"/>
                <w:b/>
                <w:bCs/>
                <w:color w:val="auto"/>
                <w:sz w:val="18"/>
              </w:rPr>
              <w:t>：</w:t>
            </w:r>
          </w:p>
          <w:p w14:paraId="1C4511A9">
            <w:pPr>
              <w:spacing w:after="0" w:line="240" w:lineRule="auto"/>
              <w:rPr>
                <w:rFonts w:hint="eastAsia" w:ascii="仿宋" w:hAnsi="仿宋" w:eastAsia="仿宋" w:cs="仿宋"/>
                <w:b/>
                <w:bCs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18"/>
                <w:szCs w:val="18"/>
                <w:lang w:val="en-US" w:eastAsia="zh-CN"/>
              </w:rPr>
              <w:t>8月18日</w:t>
            </w:r>
          </w:p>
          <w:p w14:paraId="0DE6002C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  <w:sz w:val="18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V10.15（8.18）</w:t>
            </w:r>
          </w:p>
          <w:p w14:paraId="7460F7E0">
            <w:pPr>
              <w:pStyle w:val="166"/>
              <w:keepNext w:val="0"/>
              <w:keepLines w:val="0"/>
              <w:widowControl/>
              <w:suppressLineNumbers w:val="0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刺聚焦抖音渠道留资卡P1优化及多模块能力增强，涵盖对话测试、转人工复制、AI答疑、提示词管理、对话导出与字数限制等迭代。</w:t>
            </w:r>
          </w:p>
          <w:p w14:paraId="04AEAB40">
            <w:pPr>
              <w:spacing w:after="0" w:line="240" w:lineRule="auto"/>
              <w:rPr>
                <w:rFonts w:hint="default" w:ascii="仿宋" w:hAnsi="仿宋" w:eastAsia="仿宋" w:cs="仿宋"/>
                <w:b/>
                <w:bCs/>
                <w:color w:val="auto"/>
                <w:sz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18"/>
                <w:lang w:val="en-US" w:eastAsia="zh-CN"/>
              </w:rPr>
              <w:t>8月27日</w:t>
            </w:r>
          </w:p>
          <w:p w14:paraId="747A03FB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  <w:sz w:val="18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V10.16（8.27）按期，</w:t>
            </w:r>
          </w:p>
          <w:p w14:paraId="456EB560">
            <w:pPr>
              <w:rPr>
                <w:sz w:val="15"/>
                <w:szCs w:val="15"/>
              </w:rPr>
            </w:pPr>
            <w:r>
              <w:rPr>
                <w:sz w:val="15"/>
                <w:szCs w:val="15"/>
                <w:lang w:val="en-US" w:eastAsia="zh-CN"/>
              </w:rPr>
              <w:t>涵盖对话设计2.0新媒体渠道物料补齐、对话条件请求方式扩展、话术节点知识库优化及KICP 2.0机器人回复时间Trace看板</w:t>
            </w:r>
          </w:p>
          <w:p w14:paraId="3CAFB3CE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  <w:sz w:val="18"/>
              </w:rPr>
            </w:pPr>
          </w:p>
          <w:p w14:paraId="5BBEC4DB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  <w:sz w:val="18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千锤2期（8.6）按期；</w:t>
            </w:r>
          </w:p>
          <w:p w14:paraId="57B925EC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  <w:sz w:val="18"/>
              </w:rPr>
            </w:pPr>
          </w:p>
          <w:p w14:paraId="570F874A">
            <w:pPr>
              <w:spacing w:after="0" w:line="240" w:lineRule="auto"/>
              <w:rPr>
                <w:rFonts w:hint="eastAsia" w:ascii="仿宋" w:hAnsi="仿宋" w:eastAsia="仿宋" w:cs="仿宋"/>
                <w:b/>
                <w:bCs/>
                <w:color w:val="auto"/>
                <w:sz w:val="18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18"/>
              </w:rPr>
              <w:t>SCRM：</w:t>
            </w:r>
          </w:p>
          <w:p w14:paraId="5C71EC7E">
            <w:pPr>
              <w:spacing w:after="0" w:line="240" w:lineRule="auto"/>
              <w:rPr>
                <w:rFonts w:hint="eastAsia" w:ascii="仿宋" w:hAnsi="仿宋" w:eastAsia="仿宋" w:cs="仿宋"/>
                <w:b/>
                <w:bCs/>
                <w:color w:val="auto"/>
                <w:sz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18"/>
                <w:lang w:val="en-US" w:eastAsia="zh-CN"/>
              </w:rPr>
              <w:t>8月7日</w:t>
            </w:r>
          </w:p>
          <w:p w14:paraId="475911AA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  <w:sz w:val="18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6.14（临时发版）</w:t>
            </w:r>
            <w:r>
              <w:rPr>
                <w:rFonts w:hint="eastAsia" w:ascii="仿宋" w:hAnsi="仿宋" w:eastAsia="仿宋" w:cs="仿宋"/>
                <w:color w:val="auto"/>
                <w:sz w:val="18"/>
                <w:lang w:eastAsia="zh-CN"/>
              </w:rPr>
              <w:t>：</w:t>
            </w:r>
          </w:p>
          <w:p w14:paraId="4FB6F084">
            <w:pPr>
              <w:rPr>
                <w:rFonts w:hint="default"/>
                <w:sz w:val="15"/>
                <w:szCs w:val="15"/>
              </w:rPr>
            </w:pPr>
            <w:r>
              <w:rPr>
                <w:rFonts w:hint="default"/>
                <w:sz w:val="15"/>
                <w:szCs w:val="15"/>
              </w:rPr>
              <w:t>重点完成企微聊天记录CLI、CLI使用统计、消息共享、见鱼更名为快鱼等私域回访核心能力建设与优化</w:t>
            </w:r>
          </w:p>
          <w:p w14:paraId="11478503">
            <w:pPr>
              <w:spacing w:line="240" w:lineRule="auto"/>
              <w:rPr>
                <w:rFonts w:hint="eastAsia"/>
                <w:b/>
                <w:bCs/>
                <w:sz w:val="15"/>
                <w:szCs w:val="15"/>
                <w:lang w:val="en-US" w:eastAsia="zh-CN"/>
              </w:rPr>
            </w:pPr>
            <w:r>
              <w:rPr>
                <w:rFonts w:hint="eastAsia"/>
                <w:b/>
                <w:bCs/>
                <w:sz w:val="15"/>
                <w:szCs w:val="15"/>
                <w:lang w:val="en-US" w:eastAsia="zh-CN"/>
              </w:rPr>
              <w:t>8月25日</w:t>
            </w:r>
          </w:p>
          <w:p w14:paraId="459A53F2">
            <w:pPr>
              <w:spacing w:line="240" w:lineRule="auto"/>
              <w:rPr>
                <w:rFonts w:hint="eastAsia" w:ascii="仿宋" w:hAnsi="仿宋" w:eastAsia="仿宋" w:cs="仿宋"/>
                <w:color w:val="auto"/>
                <w:sz w:val="18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6.15（临时发版）按期</w:t>
            </w:r>
          </w:p>
          <w:p w14:paraId="590D9463">
            <w:pPr>
              <w:keepNext w:val="0"/>
              <w:keepLines w:val="0"/>
              <w:widowControl/>
              <w:suppressLineNumbers w:val="0"/>
              <w:jc w:val="left"/>
              <w:rPr>
                <w:sz w:val="13"/>
                <w:szCs w:val="13"/>
              </w:rPr>
            </w:pPr>
            <w:r>
              <w:rPr>
                <w:rFonts w:ascii="宋体" w:hAnsi="宋体" w:eastAsia="宋体" w:cs="宋体"/>
                <w:kern w:val="0"/>
                <w:sz w:val="13"/>
                <w:szCs w:val="13"/>
                <w:lang w:val="en-US" w:eastAsia="zh-CN" w:bidi="ar"/>
              </w:rPr>
              <w:t>核心围绕企微消息解析、语音转文本及回访工作台AI分析能力建设</w:t>
            </w:r>
          </w:p>
          <w:p w14:paraId="2838E0FD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  <w:sz w:val="18"/>
              </w:rPr>
            </w:pPr>
          </w:p>
          <w:p w14:paraId="278992C1">
            <w:pPr>
              <w:spacing w:after="0" w:line="240" w:lineRule="auto"/>
              <w:rPr>
                <w:rFonts w:hint="eastAsia" w:ascii="仿宋" w:hAnsi="仿宋" w:eastAsia="仿宋" w:cs="仿宋"/>
                <w:b/>
                <w:bCs/>
                <w:color w:val="auto"/>
                <w:sz w:val="18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18"/>
              </w:rPr>
              <w:t>KuaiBuddy：</w:t>
            </w:r>
          </w:p>
          <w:p w14:paraId="290C1B7C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  <w:sz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18"/>
                <w:lang w:val="en-US" w:eastAsia="zh-CN"/>
              </w:rPr>
              <w:t xml:space="preserve">8月7日  </w:t>
            </w:r>
            <w:r>
              <w:rPr>
                <w:rFonts w:hint="eastAsia" w:ascii="仿宋" w:hAnsi="仿宋" w:eastAsia="仿宋" w:cs="仿宋"/>
                <w:color w:val="auto"/>
                <w:sz w:val="18"/>
              </w:rPr>
              <w:t>V1.0</w:t>
            </w:r>
            <w:r>
              <w:rPr>
                <w:rFonts w:hint="eastAsia" w:ascii="仿宋" w:hAnsi="仿宋" w:eastAsia="仿宋" w:cs="仿宋"/>
                <w:color w:val="auto"/>
                <w:sz w:val="18"/>
                <w:lang w:val="en-US" w:eastAsia="zh-CN"/>
              </w:rPr>
              <w:t>4</w:t>
            </w:r>
          </w:p>
          <w:p w14:paraId="6CF8D5C7">
            <w:pPr>
              <w:keepNext w:val="0"/>
              <w:keepLines w:val="0"/>
              <w:widowControl/>
              <w:suppressLineNumbers w:val="0"/>
              <w:jc w:val="left"/>
              <w:rPr>
                <w:sz w:val="13"/>
                <w:szCs w:val="13"/>
              </w:rPr>
            </w:pPr>
            <w:r>
              <w:rPr>
                <w:rFonts w:ascii="宋体" w:hAnsi="宋体" w:eastAsia="宋体" w:cs="宋体"/>
                <w:kern w:val="0"/>
                <w:sz w:val="13"/>
                <w:szCs w:val="13"/>
                <w:lang w:val="en-US" w:eastAsia="zh-CN" w:bidi="ar"/>
              </w:rPr>
              <w:t>围绕管理后台搭建与岗位、账号、专家、Skill等核心模块完成闭环，并补充数据看板与模板管理能力</w:t>
            </w:r>
          </w:p>
          <w:p w14:paraId="1C6397BF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  <w:sz w:val="18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18"/>
                <w:lang w:val="en-US" w:eastAsia="zh-CN"/>
              </w:rPr>
              <w:t xml:space="preserve">8月26日 </w:t>
            </w:r>
            <w:r>
              <w:rPr>
                <w:rFonts w:hint="eastAsia" w:ascii="仿宋" w:hAnsi="仿宋" w:eastAsia="仿宋" w:cs="仿宋"/>
                <w:color w:val="auto"/>
                <w:sz w:val="18"/>
              </w:rPr>
              <w:t>V1.05</w:t>
            </w:r>
          </w:p>
          <w:p w14:paraId="2AC698CC">
            <w:pPr>
              <w:keepNext w:val="0"/>
              <w:keepLines w:val="0"/>
              <w:widowControl/>
              <w:suppressLineNumbers w:val="0"/>
              <w:jc w:val="left"/>
              <w:rPr>
                <w:sz w:val="15"/>
                <w:szCs w:val="15"/>
              </w:rPr>
            </w:pPr>
            <w:r>
              <w:rPr>
                <w:rFonts w:ascii="宋体" w:hAnsi="宋体" w:eastAsia="宋体" w:cs="宋体"/>
                <w:kern w:val="0"/>
                <w:sz w:val="15"/>
                <w:szCs w:val="15"/>
                <w:lang w:val="en-US" w:eastAsia="zh-CN" w:bidi="ar"/>
              </w:rPr>
              <w:t>涵盖SCRM对话嵌入、推荐追问、反馈触发、积分归属、系统优化等核心能力交付</w:t>
            </w:r>
          </w:p>
          <w:p w14:paraId="5353CA74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  <w:sz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18"/>
                <w:lang w:val="en-US" w:eastAsia="zh-CN"/>
              </w:rPr>
              <w:t>8月28日</w:t>
            </w:r>
            <w:r>
              <w:rPr>
                <w:rFonts w:hint="eastAsia" w:ascii="仿宋" w:hAnsi="仿宋" w:eastAsia="仿宋" w:cs="仿宋"/>
                <w:color w:val="auto"/>
                <w:sz w:val="18"/>
              </w:rPr>
              <w:t>V1.0</w:t>
            </w:r>
            <w:r>
              <w:rPr>
                <w:rFonts w:hint="eastAsia" w:ascii="仿宋" w:hAnsi="仿宋" w:eastAsia="仿宋" w:cs="仿宋"/>
                <w:color w:val="auto"/>
                <w:sz w:val="18"/>
                <w:lang w:val="en-US" w:eastAsia="zh-CN"/>
              </w:rPr>
              <w:t>5_beta</w:t>
            </w:r>
          </w:p>
          <w:p w14:paraId="0754EA34">
            <w:pPr>
              <w:spacing w:after="0" w:line="240" w:lineRule="auto"/>
              <w:rPr>
                <w:rFonts w:hint="default" w:ascii="仿宋" w:hAnsi="仿宋" w:eastAsia="仿宋" w:cs="仿宋"/>
                <w:color w:val="auto"/>
                <w:sz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lang w:val="en-US" w:eastAsia="zh-CN"/>
              </w:rPr>
              <w:t>提供嵌入方案给scrm</w:t>
            </w:r>
            <w:bookmarkStart w:id="0" w:name="_GoBack"/>
            <w:bookmarkEnd w:id="0"/>
          </w:p>
        </w:tc>
        <w:tc>
          <w:tcPr>
            <w:tcW w:w="2104" w:type="dxa"/>
          </w:tcPr>
          <w:p w14:paraId="4E6E0E2A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在线跨版本更新频繁、缺少服务器版本拉平，跨版本更新风险较高。</w:t>
            </w:r>
          </w:p>
        </w:tc>
        <w:tc>
          <w:tcPr>
            <w:tcW w:w="1743" w:type="dxa"/>
          </w:tcPr>
          <w:p w14:paraId="60286E33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推动版本拉平；CLI 相关需求澄清、测试范围确认及排期纳入需求评审。</w:t>
            </w:r>
          </w:p>
        </w:tc>
        <w:tc>
          <w:tcPr>
            <w:tcW w:w="1043" w:type="dxa"/>
          </w:tcPr>
          <w:p w14:paraId="35550027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持续</w:t>
            </w:r>
          </w:p>
        </w:tc>
      </w:tr>
      <w:tr w14:paraId="74AEEEC9">
        <w:tc>
          <w:tcPr>
            <w:tcW w:w="646" w:type="dxa"/>
          </w:tcPr>
          <w:p w14:paraId="6BF5B22C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2</w:t>
            </w:r>
          </w:p>
        </w:tc>
        <w:tc>
          <w:tcPr>
            <w:tcW w:w="1920" w:type="dxa"/>
          </w:tcPr>
          <w:p w14:paraId="786F18EE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O2（40%）：提高项目迭代质量，减少线上 bug（KR1–KR6：在线/KICP&amp;话术宝/SCRM 各级 bug 扣分与遗漏率目标）</w:t>
            </w:r>
          </w:p>
        </w:tc>
        <w:tc>
          <w:tcPr>
            <w:tcW w:w="3066" w:type="dxa"/>
          </w:tcPr>
          <w:p w14:paraId="25F138DC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  <w:sz w:val="18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在线遗漏率 0.0%（总194/有效186）；</w:t>
            </w:r>
          </w:p>
          <w:p w14:paraId="66EC104C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  <w:sz w:val="18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SCRM 遗漏率 4.9%（总102，线上有效5）；</w:t>
            </w:r>
          </w:p>
          <w:p w14:paraId="3B3F2947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  <w:sz w:val="18"/>
              </w:rPr>
            </w:pPr>
          </w:p>
          <w:p w14:paraId="4A1C2CCF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  <w:sz w:val="18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Kuaibuddy 遗漏率 3.3%（总104/有效90，线上3已解决）；</w:t>
            </w:r>
          </w:p>
          <w:p w14:paraId="1837F89B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  <w:sz w:val="18"/>
              </w:rPr>
            </w:pPr>
          </w:p>
          <w:p w14:paraId="4FC4C84B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KICP 无线上遗漏（91812 为线上问题，不计入遗漏）。</w:t>
            </w:r>
          </w:p>
        </w:tc>
        <w:tc>
          <w:tcPr>
            <w:tcW w:w="2104" w:type="dxa"/>
          </w:tcPr>
          <w:p w14:paraId="305341DA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SCRM、Kuaibuddy 遗漏率高于健康线；SCRM 5 个线上有效 bug 中 4 个为历史存在现象；Kuaibuddy 无既有 KR 目标，3.3% 需持续关注。</w:t>
            </w:r>
          </w:p>
        </w:tc>
        <w:tc>
          <w:tcPr>
            <w:tcW w:w="1743" w:type="dxa"/>
          </w:tcPr>
          <w:p w14:paraId="711BA646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推动跨项目代码改动评审（参考 SCRM 91764 变量污染事件）；加强历史问题收敛与回归。</w:t>
            </w:r>
          </w:p>
        </w:tc>
        <w:tc>
          <w:tcPr>
            <w:tcW w:w="1043" w:type="dxa"/>
          </w:tcPr>
          <w:p w14:paraId="4CA8A4F8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持续</w:t>
            </w:r>
          </w:p>
        </w:tc>
      </w:tr>
      <w:tr w14:paraId="09A9D299">
        <w:tc>
          <w:tcPr>
            <w:tcW w:w="646" w:type="dxa"/>
          </w:tcPr>
          <w:p w14:paraId="60125120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3</w:t>
            </w:r>
          </w:p>
        </w:tc>
        <w:tc>
          <w:tcPr>
            <w:tcW w:w="1920" w:type="dxa"/>
          </w:tcPr>
          <w:p w14:paraId="2E5BF510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回归接口自动化</w:t>
            </w:r>
            <w:r>
              <w:rPr>
                <w:rFonts w:hint="default" w:ascii="仿宋" w:hAnsi="仿宋" w:eastAsia="仿宋" w:cs="仿宋"/>
                <w:color w:val="auto"/>
                <w:sz w:val="18"/>
                <w:lang w:val="en-US"/>
              </w:rPr>
              <w:t>/</w:t>
            </w:r>
            <w:r>
              <w:rPr>
                <w:rFonts w:hint="eastAsia" w:ascii="仿宋" w:hAnsi="仿宋" w:eastAsia="仿宋" w:cs="仿宋"/>
                <w:color w:val="auto"/>
                <w:sz w:val="18"/>
                <w:lang w:val="en-US" w:eastAsia="zh-CN"/>
              </w:rPr>
              <w:t>知识库</w:t>
            </w:r>
          </w:p>
        </w:tc>
        <w:tc>
          <w:tcPr>
            <w:tcW w:w="3066" w:type="dxa"/>
          </w:tcPr>
          <w:p w14:paraId="529522DC">
            <w:pPr>
              <w:numPr>
                <w:ilvl w:val="0"/>
                <w:numId w:val="8"/>
              </w:numPr>
              <w:spacing w:after="0" w:line="240" w:lineRule="auto"/>
              <w:rPr>
                <w:rFonts w:hint="eastAsia" w:ascii="仿宋" w:hAnsi="仿宋" w:eastAsia="仿宋" w:cs="仿宋"/>
                <w:color w:val="auto"/>
                <w:sz w:val="18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在线/SCRM/KICP 接口自动化持续完善；pw 智能测试平台"总后台-kicp"脚本转换完成 100% 可全部执行通过；</w:t>
            </w:r>
            <w:r>
              <w:rPr>
                <w:rFonts w:hint="eastAsia" w:ascii="仿宋" w:hAnsi="仿宋" w:eastAsia="仿宋" w:cs="仿宋"/>
                <w:color w:val="auto"/>
                <w:sz w:val="18"/>
                <w:lang w:val="en-US" w:eastAsia="zh-CN"/>
              </w:rPr>
              <w:t>话术宝脚本迁移完成50%</w:t>
            </w:r>
            <w:r>
              <w:rPr>
                <w:rFonts w:hint="eastAsia" w:ascii="仿宋" w:hAnsi="仿宋" w:eastAsia="仿宋" w:cs="仿宋"/>
                <w:color w:val="auto"/>
                <w:sz w:val="18"/>
              </w:rPr>
              <w:t>。</w:t>
            </w:r>
          </w:p>
          <w:p w14:paraId="6C00328F">
            <w:pPr>
              <w:numPr>
                <w:ilvl w:val="0"/>
                <w:numId w:val="8"/>
              </w:numPr>
              <w:spacing w:after="0" w:line="480" w:lineRule="auto"/>
              <w:ind w:left="0" w:leftChars="0" w:firstLine="0" w:firstLineChars="0"/>
              <w:rPr>
                <w:rFonts w:hint="eastAsia" w:ascii="仿宋" w:hAnsi="仿宋" w:eastAsia="仿宋" w:cs="仿宋"/>
                <w:color w:val="auto"/>
                <w:sz w:val="26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lang w:val="en-US" w:eastAsia="zh-CN"/>
              </w:rPr>
              <w:t>scrm知识库解析已就位，可试用效果。</w:t>
            </w:r>
          </w:p>
        </w:tc>
        <w:tc>
          <w:tcPr>
            <w:tcW w:w="2104" w:type="dxa"/>
          </w:tcPr>
          <w:p w14:paraId="162EF9F8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  <w:sz w:val="24"/>
              </w:rPr>
            </w:pPr>
          </w:p>
        </w:tc>
        <w:tc>
          <w:tcPr>
            <w:tcW w:w="1743" w:type="dxa"/>
          </w:tcPr>
          <w:p w14:paraId="60FD5FBF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持续补充各期新增功能脚本；评估 SCRM 现有脚本覆盖度并制定补充计划。</w:t>
            </w:r>
          </w:p>
        </w:tc>
        <w:tc>
          <w:tcPr>
            <w:tcW w:w="1043" w:type="dxa"/>
          </w:tcPr>
          <w:p w14:paraId="0D21D5A2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持续</w:t>
            </w:r>
          </w:p>
        </w:tc>
      </w:tr>
      <w:tr w14:paraId="5CB77DA0">
        <w:tc>
          <w:tcPr>
            <w:tcW w:w="646" w:type="dxa"/>
          </w:tcPr>
          <w:p w14:paraId="46ED0095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4</w:t>
            </w:r>
          </w:p>
        </w:tc>
        <w:tc>
          <w:tcPr>
            <w:tcW w:w="1920" w:type="dxa"/>
          </w:tcPr>
          <w:p w14:paraId="4E2AE51D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协同部门交办事项（上级交办/会议交办）</w:t>
            </w:r>
          </w:p>
        </w:tc>
        <w:tc>
          <w:tcPr>
            <w:tcW w:w="3066" w:type="dxa"/>
          </w:tcPr>
          <w:p w14:paraId="50980DBA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lang w:val="en-US" w:eastAsia="zh-CN"/>
              </w:rPr>
              <w:t>禅道需求、任务、冲刺处理方式同步，在线问题统计口径统一</w:t>
            </w:r>
          </w:p>
        </w:tc>
        <w:tc>
          <w:tcPr>
            <w:tcW w:w="2104" w:type="dxa"/>
          </w:tcPr>
          <w:p w14:paraId="34F5D8C0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lang w:val="en-US" w:eastAsia="zh-CN"/>
              </w:rPr>
              <w:t>已完成的任务被移出冲刺，导致冲刺范围发生变化。线上问题登记口径不明确</w:t>
            </w:r>
          </w:p>
        </w:tc>
        <w:tc>
          <w:tcPr>
            <w:tcW w:w="1743" w:type="dxa"/>
          </w:tcPr>
          <w:p w14:paraId="52031EDA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lang w:eastAsia="zh-CN"/>
              </w:rPr>
              <w:t>《</w:t>
            </w:r>
            <w:r>
              <w:rPr>
                <w:rFonts w:hint="eastAsia" w:ascii="仿宋" w:hAnsi="仿宋" w:eastAsia="仿宋" w:cs="仿宋"/>
                <w:color w:val="auto"/>
                <w:sz w:val="18"/>
                <w:lang w:val="en-US" w:eastAsia="zh-CN"/>
              </w:rPr>
              <w:t>禅道问题说明</w:t>
            </w:r>
            <w:r>
              <w:rPr>
                <w:rFonts w:hint="eastAsia" w:ascii="仿宋" w:hAnsi="仿宋" w:eastAsia="仿宋" w:cs="仿宋"/>
                <w:color w:val="auto"/>
                <w:sz w:val="18"/>
                <w:lang w:eastAsia="zh-CN"/>
              </w:rPr>
              <w:t>》</w:t>
            </w:r>
            <w:r>
              <w:rPr>
                <w:rFonts w:hint="eastAsia" w:ascii="仿宋" w:hAnsi="仿宋" w:eastAsia="仿宋" w:cs="仿宋"/>
                <w:color w:val="auto"/>
                <w:sz w:val="18"/>
                <w:lang w:val="en-US" w:eastAsia="zh-CN"/>
              </w:rPr>
              <w:t>澄清了问题</w:t>
            </w:r>
          </w:p>
        </w:tc>
        <w:tc>
          <w:tcPr>
            <w:tcW w:w="1043" w:type="dxa"/>
          </w:tcPr>
          <w:p w14:paraId="7AC524E1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lang w:val="en-US" w:eastAsia="zh-CN"/>
              </w:rPr>
              <w:t>持续</w:t>
            </w:r>
          </w:p>
        </w:tc>
      </w:tr>
    </w:tbl>
    <w:p w14:paraId="533EC628">
      <w:pPr>
        <w:pStyle w:val="4"/>
        <w:rPr>
          <w:rFonts w:hint="eastAsia" w:ascii="仿宋" w:hAnsi="仿宋" w:eastAsia="仿宋" w:cs="仿宋"/>
          <w:color w:val="auto"/>
          <w:sz w:val="26"/>
        </w:rPr>
      </w:pPr>
      <w:r>
        <w:rPr>
          <w:rFonts w:hint="eastAsia" w:ascii="仿宋" w:hAnsi="仿宋" w:eastAsia="仿宋" w:cs="仿宋"/>
          <w:color w:val="auto"/>
          <w:sz w:val="26"/>
        </w:rPr>
        <w:t>2、上个月结果分析</w:t>
      </w:r>
    </w:p>
    <w:p w14:paraId="5B86FA58">
      <w:pPr>
        <w:pStyle w:val="5"/>
        <w:rPr>
          <w:rFonts w:hint="eastAsia" w:ascii="仿宋" w:hAnsi="仿宋" w:eastAsia="仿宋" w:cs="仿宋"/>
          <w:color w:val="auto"/>
          <w:sz w:val="26"/>
        </w:rPr>
      </w:pPr>
      <w:r>
        <w:rPr>
          <w:rFonts w:hint="eastAsia" w:ascii="仿宋" w:hAnsi="仿宋" w:eastAsia="仿宋" w:cs="仿宋"/>
          <w:color w:val="auto"/>
          <w:sz w:val="26"/>
        </w:rPr>
        <w:t>2.1 心态、技能、拜访量（工作量）分析</w:t>
      </w:r>
    </w:p>
    <w:p w14:paraId="59F4F4E0">
      <w:pPr>
        <w:pStyle w:val="6"/>
        <w:rPr>
          <w:rFonts w:hint="eastAsia" w:ascii="仿宋" w:hAnsi="仿宋" w:eastAsia="仿宋" w:cs="仿宋"/>
          <w:color w:val="auto"/>
          <w:sz w:val="24"/>
        </w:rPr>
      </w:pPr>
      <w:r>
        <w:rPr>
          <w:rFonts w:hint="eastAsia" w:ascii="仿宋" w:hAnsi="仿宋" w:eastAsia="仿宋" w:cs="仿宋"/>
          <w:color w:val="auto"/>
          <w:sz w:val="24"/>
        </w:rPr>
        <w:t>测试团队8月份张贴 Bug 情况</w:t>
      </w:r>
    </w:p>
    <w:p w14:paraId="40EED197">
      <w:pPr>
        <w:rPr>
          <w:rFonts w:hint="default" w:eastAsia="宋体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共计提交518个bug，其中487个有效bug，31个无效bug，bug有效率94%。</w:t>
      </w:r>
    </w:p>
    <w:p w14:paraId="5BC3BE6E">
      <w:pPr>
        <w:rPr>
          <w:rFonts w:hint="default" w:ascii="仿宋" w:hAnsi="仿宋" w:eastAsia="仿宋" w:cs="仿宋"/>
          <w:i/>
          <w:iCs/>
          <w:color w:val="auto"/>
          <w:lang w:val="en-US" w:eastAsia="zh-CN"/>
        </w:rPr>
      </w:pPr>
      <w:r>
        <w:rPr>
          <w:rFonts w:hint="eastAsia" w:ascii="仿宋" w:hAnsi="仿宋" w:eastAsia="仿宋" w:cs="仿宋"/>
          <w:i/>
          <w:iCs/>
          <w:color w:val="auto"/>
          <w:lang w:val="en-US" w:eastAsia="zh-CN"/>
        </w:rPr>
        <w:t>（本月无效bug多是因为kuaibuddy很多解决方案是设计如此的bug）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3287"/>
      </w:tblGrid>
      <w:tr w14:paraId="0013A67B">
        <w:trPr>
          <w:trHeight w:val="348" w:hRule="atLeast"/>
        </w:trPr>
        <w:tc>
          <w:tcPr>
            <w:tcW w:w="1440" w:type="dxa"/>
            <w:shd w:val="clear" w:color="auto" w:fill="8DB3E2" w:themeFill="text2" w:themeFillTint="66"/>
          </w:tcPr>
          <w:p w14:paraId="21004B1A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</w:rPr>
              <w:t>业务线</w:t>
            </w:r>
          </w:p>
        </w:tc>
        <w:tc>
          <w:tcPr>
            <w:tcW w:w="1440" w:type="dxa"/>
            <w:shd w:val="clear" w:color="auto" w:fill="8DB3E2" w:themeFill="text2" w:themeFillTint="66"/>
          </w:tcPr>
          <w:p w14:paraId="5C0B7F2D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</w:rPr>
              <w:t>提交 BUG 总数</w:t>
            </w:r>
          </w:p>
        </w:tc>
        <w:tc>
          <w:tcPr>
            <w:tcW w:w="1440" w:type="dxa"/>
            <w:shd w:val="clear" w:color="auto" w:fill="8DB3E2" w:themeFill="text2" w:themeFillTint="66"/>
          </w:tcPr>
          <w:p w14:paraId="584454D9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</w:rPr>
              <w:t>有效 BUG 总数</w:t>
            </w:r>
          </w:p>
        </w:tc>
        <w:tc>
          <w:tcPr>
            <w:tcW w:w="1440" w:type="dxa"/>
            <w:shd w:val="clear" w:color="auto" w:fill="8DB3E2" w:themeFill="text2" w:themeFillTint="66"/>
          </w:tcPr>
          <w:p w14:paraId="4BAA6760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</w:rPr>
              <w:t>线上有效 bug</w:t>
            </w:r>
          </w:p>
        </w:tc>
        <w:tc>
          <w:tcPr>
            <w:tcW w:w="1440" w:type="dxa"/>
            <w:shd w:val="clear" w:color="auto" w:fill="8DB3E2" w:themeFill="text2" w:themeFillTint="66"/>
          </w:tcPr>
          <w:p w14:paraId="7532A518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</w:rPr>
              <w:t>遗漏率</w:t>
            </w:r>
          </w:p>
        </w:tc>
        <w:tc>
          <w:tcPr>
            <w:tcW w:w="3287" w:type="dxa"/>
            <w:shd w:val="clear" w:color="auto" w:fill="8DB3E2" w:themeFill="text2" w:themeFillTint="66"/>
          </w:tcPr>
          <w:p w14:paraId="315C97B6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</w:rPr>
              <w:t>说明</w:t>
            </w:r>
          </w:p>
        </w:tc>
      </w:tr>
      <w:tr w14:paraId="42697205">
        <w:tc>
          <w:tcPr>
            <w:tcW w:w="1440" w:type="dxa"/>
          </w:tcPr>
          <w:p w14:paraId="1455DEE9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在线客服</w:t>
            </w:r>
          </w:p>
        </w:tc>
        <w:tc>
          <w:tcPr>
            <w:tcW w:w="1440" w:type="dxa"/>
          </w:tcPr>
          <w:p w14:paraId="09647D7E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194</w:t>
            </w:r>
          </w:p>
        </w:tc>
        <w:tc>
          <w:tcPr>
            <w:tcW w:w="1440" w:type="dxa"/>
          </w:tcPr>
          <w:p w14:paraId="13324347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186</w:t>
            </w:r>
          </w:p>
        </w:tc>
        <w:tc>
          <w:tcPr>
            <w:tcW w:w="1440" w:type="dxa"/>
          </w:tcPr>
          <w:p w14:paraId="1C2F338B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1</w:t>
            </w:r>
          </w:p>
        </w:tc>
        <w:tc>
          <w:tcPr>
            <w:tcW w:w="1440" w:type="dxa"/>
          </w:tcPr>
          <w:p w14:paraId="465B7D0F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0.</w:t>
            </w:r>
            <w:r>
              <w:rPr>
                <w:rFonts w:hint="eastAsia" w:ascii="仿宋" w:hAnsi="仿宋" w:eastAsia="仿宋" w:cs="仿宋"/>
                <w:color w:val="auto"/>
                <w:sz w:val="18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color w:val="auto"/>
                <w:sz w:val="18"/>
              </w:rPr>
              <w:t>%</w:t>
            </w:r>
          </w:p>
        </w:tc>
        <w:tc>
          <w:tcPr>
            <w:tcW w:w="3287" w:type="dxa"/>
          </w:tcPr>
          <w:p w14:paraId="313645A1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线下提交194、线上提交1；群反馈无有效 bug</w:t>
            </w:r>
          </w:p>
        </w:tc>
      </w:tr>
      <w:tr w14:paraId="4319367A">
        <w:tc>
          <w:tcPr>
            <w:tcW w:w="1440" w:type="dxa"/>
          </w:tcPr>
          <w:p w14:paraId="7871F581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KICP</w:t>
            </w:r>
          </w:p>
        </w:tc>
        <w:tc>
          <w:tcPr>
            <w:tcW w:w="1440" w:type="dxa"/>
          </w:tcPr>
          <w:p w14:paraId="7CD82869">
            <w:pPr>
              <w:spacing w:after="0" w:line="240" w:lineRule="auto"/>
              <w:rPr>
                <w:rFonts w:hint="default" w:ascii="仿宋" w:hAnsi="仿宋" w:eastAsia="仿宋" w:cs="仿宋"/>
                <w:color w:val="auto"/>
                <w:sz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lang w:val="en-US" w:eastAsia="zh-CN"/>
              </w:rPr>
              <w:t>119</w:t>
            </w:r>
          </w:p>
        </w:tc>
        <w:tc>
          <w:tcPr>
            <w:tcW w:w="1440" w:type="dxa"/>
          </w:tcPr>
          <w:p w14:paraId="5B47D11C">
            <w:pPr>
              <w:spacing w:after="0" w:line="240" w:lineRule="auto"/>
              <w:rPr>
                <w:rFonts w:hint="default" w:ascii="仿宋" w:hAnsi="仿宋" w:eastAsia="仿宋" w:cs="仿宋"/>
                <w:color w:val="auto"/>
                <w:sz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lang w:val="en-US" w:eastAsia="zh-CN"/>
              </w:rPr>
              <w:t>116</w:t>
            </w:r>
          </w:p>
        </w:tc>
        <w:tc>
          <w:tcPr>
            <w:tcW w:w="1440" w:type="dxa"/>
          </w:tcPr>
          <w:p w14:paraId="4680ABF7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  <w:sz w:val="18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0</w:t>
            </w:r>
          </w:p>
        </w:tc>
        <w:tc>
          <w:tcPr>
            <w:tcW w:w="1440" w:type="dxa"/>
          </w:tcPr>
          <w:p w14:paraId="10FB2C50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  <w:sz w:val="18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0%</w:t>
            </w:r>
          </w:p>
        </w:tc>
        <w:tc>
          <w:tcPr>
            <w:tcW w:w="3287" w:type="dxa"/>
          </w:tcPr>
          <w:p w14:paraId="58727EDC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千锤2期/KICP V10.15/V10.16 按期；91812 为线上问题不计遗漏</w:t>
            </w:r>
          </w:p>
        </w:tc>
      </w:tr>
      <w:tr w14:paraId="2F6F635F">
        <w:tc>
          <w:tcPr>
            <w:tcW w:w="1440" w:type="dxa"/>
          </w:tcPr>
          <w:p w14:paraId="5140F53C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SCRM</w:t>
            </w:r>
          </w:p>
        </w:tc>
        <w:tc>
          <w:tcPr>
            <w:tcW w:w="1440" w:type="dxa"/>
          </w:tcPr>
          <w:p w14:paraId="02714476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10</w:t>
            </w:r>
            <w:r>
              <w:rPr>
                <w:rFonts w:hint="eastAsia" w:ascii="仿宋" w:hAnsi="仿宋" w:eastAsia="仿宋" w:cs="仿宋"/>
                <w:color w:val="auto"/>
                <w:sz w:val="18"/>
                <w:lang w:val="en-US" w:eastAsia="zh-CN"/>
              </w:rPr>
              <w:t>1</w:t>
            </w:r>
          </w:p>
        </w:tc>
        <w:tc>
          <w:tcPr>
            <w:tcW w:w="1440" w:type="dxa"/>
          </w:tcPr>
          <w:p w14:paraId="128F3A87">
            <w:pPr>
              <w:spacing w:after="0" w:line="240" w:lineRule="auto"/>
              <w:rPr>
                <w:rFonts w:hint="default" w:ascii="仿宋" w:hAnsi="仿宋" w:eastAsia="仿宋" w:cs="仿宋"/>
                <w:color w:va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lang w:val="en-US" w:eastAsia="zh-CN"/>
              </w:rPr>
              <w:t>93</w:t>
            </w:r>
          </w:p>
        </w:tc>
        <w:tc>
          <w:tcPr>
            <w:tcW w:w="1440" w:type="dxa"/>
          </w:tcPr>
          <w:p w14:paraId="09809AD2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t>3</w:t>
            </w:r>
          </w:p>
        </w:tc>
        <w:tc>
          <w:tcPr>
            <w:tcW w:w="1440" w:type="dxa"/>
          </w:tcPr>
          <w:p w14:paraId="0F252A97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color w:val="auto"/>
                <w:sz w:val="18"/>
              </w:rPr>
              <w:t>%</w:t>
            </w:r>
          </w:p>
        </w:tc>
        <w:tc>
          <w:tcPr>
            <w:tcW w:w="3287" w:type="dxa"/>
          </w:tcPr>
          <w:p w14:paraId="19AFE302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6.14(43)/6.15(52)迭代；</w:t>
            </w:r>
            <w:r>
              <w:rPr>
                <w:rFonts w:hint="eastAsia" w:ascii="仿宋" w:hAnsi="仿宋" w:eastAsia="仿宋" w:cs="仿宋"/>
                <w:color w:val="auto"/>
                <w:sz w:val="18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color w:val="auto"/>
                <w:sz w:val="18"/>
              </w:rPr>
              <w:t xml:space="preserve"> 个线上有效 bug</w:t>
            </w:r>
            <w:r>
              <w:rPr>
                <w:rFonts w:hint="eastAsia" w:ascii="仿宋" w:hAnsi="仿宋" w:eastAsia="仿宋" w:cs="仿宋"/>
                <w:color w:val="auto"/>
                <w:sz w:val="18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color w:val="auto"/>
                <w:sz w:val="18"/>
                <w:lang w:val="en-US" w:eastAsia="zh-CN"/>
              </w:rPr>
              <w:t>3个归类遗漏</w:t>
            </w:r>
          </w:p>
        </w:tc>
      </w:tr>
      <w:tr w14:paraId="0ACB5D42">
        <w:tc>
          <w:tcPr>
            <w:tcW w:w="1440" w:type="dxa"/>
          </w:tcPr>
          <w:p w14:paraId="438621DD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KuaiBuddy</w:t>
            </w:r>
          </w:p>
        </w:tc>
        <w:tc>
          <w:tcPr>
            <w:tcW w:w="1440" w:type="dxa"/>
          </w:tcPr>
          <w:p w14:paraId="2BA3D522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104</w:t>
            </w:r>
          </w:p>
        </w:tc>
        <w:tc>
          <w:tcPr>
            <w:tcW w:w="1440" w:type="dxa"/>
          </w:tcPr>
          <w:p w14:paraId="1AE2209A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9</w:t>
            </w:r>
            <w:r>
              <w:rPr>
                <w:rFonts w:hint="eastAsia" w:ascii="仿宋" w:hAnsi="仿宋" w:eastAsia="仿宋" w:cs="仿宋"/>
                <w:color w:val="auto"/>
                <w:sz w:val="18"/>
                <w:lang w:val="en-US" w:eastAsia="zh-CN"/>
              </w:rPr>
              <w:t>2</w:t>
            </w:r>
          </w:p>
        </w:tc>
        <w:tc>
          <w:tcPr>
            <w:tcW w:w="1440" w:type="dxa"/>
          </w:tcPr>
          <w:p w14:paraId="526B45AB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3（已解决3）</w:t>
            </w:r>
          </w:p>
        </w:tc>
        <w:tc>
          <w:tcPr>
            <w:tcW w:w="1440" w:type="dxa"/>
          </w:tcPr>
          <w:p w14:paraId="5FFBCA71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3.3%</w:t>
            </w:r>
          </w:p>
        </w:tc>
        <w:tc>
          <w:tcPr>
            <w:tcW w:w="3287" w:type="dxa"/>
          </w:tcPr>
          <w:p w14:paraId="48365CB1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线下提交86有效、线上提交3有效；V1.04/V1.05/V1.06</w:t>
            </w:r>
          </w:p>
        </w:tc>
      </w:tr>
    </w:tbl>
    <w:p w14:paraId="3DEDF0EB">
      <w:pPr>
        <w:rPr>
          <w:rFonts w:hint="eastAsia" w:ascii="仿宋" w:hAnsi="仿宋" w:eastAsia="仿宋" w:cs="仿宋"/>
          <w:b w:val="0"/>
          <w:i/>
          <w:color w:val="auto"/>
          <w:sz w:val="18"/>
        </w:rPr>
      </w:pPr>
    </w:p>
    <w:p w14:paraId="485E9831">
      <w:pPr>
        <w:pStyle w:val="6"/>
        <w:rPr>
          <w:rFonts w:hint="eastAsia" w:ascii="仿宋" w:hAnsi="仿宋" w:eastAsia="仿宋" w:cs="仿宋"/>
          <w:color w:val="auto"/>
          <w:sz w:val="24"/>
        </w:rPr>
      </w:pPr>
      <w:r>
        <w:rPr>
          <w:rFonts w:hint="eastAsia" w:ascii="仿宋" w:hAnsi="仿宋" w:eastAsia="仿宋" w:cs="仿宋"/>
          <w:color w:val="auto"/>
          <w:sz w:val="24"/>
        </w:rPr>
        <w:t>测试人员（张贴 Bug 情况）分析</w:t>
      </w:r>
    </w:p>
    <w:p w14:paraId="36BA2B6C">
      <w:pPr>
        <w:rPr>
          <w:rFonts w:hint="eastAsia" w:ascii="仿宋" w:hAnsi="仿宋" w:eastAsia="仿宋" w:cs="仿宋"/>
          <w:color w:val="auto"/>
          <w:lang w:eastAsia="zh-CN"/>
        </w:rPr>
      </w:pPr>
      <w:r>
        <w:rPr>
          <w:rFonts w:hint="eastAsia" w:ascii="仿宋" w:hAnsi="仿宋" w:eastAsia="仿宋" w:cs="仿宋"/>
          <w:b w:val="0"/>
          <w:i w:val="0"/>
          <w:color w:val="auto"/>
        </w:rPr>
        <w:t>8 月份按测试人员的 Bug 产出、有效 Bug 率、用例 BUG 产出比等明细</w:t>
      </w:r>
      <w:r>
        <w:rPr>
          <w:rFonts w:hint="eastAsia" w:ascii="仿宋" w:hAnsi="仿宋" w:eastAsia="仿宋" w:cs="仿宋"/>
          <w:b w:val="0"/>
          <w:i w:val="0"/>
          <w:color w:val="auto"/>
          <w:lang w:eastAsia="zh-CN"/>
        </w:rPr>
        <w:t>。</w:t>
      </w:r>
    </w:p>
    <w:tbl>
      <w:tblPr>
        <w:tblStyle w:val="35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5"/>
        <w:gridCol w:w="1767"/>
        <w:gridCol w:w="1843"/>
        <w:gridCol w:w="1962"/>
        <w:gridCol w:w="1695"/>
        <w:gridCol w:w="2074"/>
      </w:tblGrid>
      <w:tr w14:paraId="3084F26A">
        <w:trPr>
          <w:trHeight w:val="393" w:hRule="atLeast"/>
        </w:trPr>
        <w:tc>
          <w:tcPr>
            <w:tcW w:w="17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5B3D7" w:themeFill="accent1" w:themeFillTint="99"/>
            <w:vAlign w:val="center"/>
          </w:tcPr>
          <w:p w14:paraId="60321341">
            <w:pPr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</w:rPr>
              <w:t>提交人</w:t>
            </w:r>
          </w:p>
        </w:tc>
        <w:tc>
          <w:tcPr>
            <w:tcW w:w="2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5B3D7" w:themeFill="accent1" w:themeFillTint="99"/>
            <w:vAlign w:val="center"/>
          </w:tcPr>
          <w:p w14:paraId="1D3A5718">
            <w:pPr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</w:rPr>
              <w:t>提交BUG总数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5B3D7" w:themeFill="accent1" w:themeFillTint="99"/>
            <w:vAlign w:val="center"/>
          </w:tcPr>
          <w:p w14:paraId="1F8F7BF8">
            <w:pPr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</w:rPr>
              <w:t>有效BUG总数</w:t>
            </w:r>
          </w:p>
        </w:tc>
        <w:tc>
          <w:tcPr>
            <w:tcW w:w="25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5B3D7" w:themeFill="accent1" w:themeFillTint="99"/>
            <w:vAlign w:val="center"/>
          </w:tcPr>
          <w:p w14:paraId="4DAA9382">
            <w:pPr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</w:rPr>
              <w:t>无效BUG总数</w:t>
            </w:r>
          </w:p>
        </w:tc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5B3D7" w:themeFill="accent1" w:themeFillTint="99"/>
            <w:vAlign w:val="center"/>
          </w:tcPr>
          <w:p w14:paraId="3D17D5A1">
            <w:pPr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</w:rPr>
              <w:t>有效BUG率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95B3D7" w:themeFill="accent1" w:themeFillTint="99"/>
            <w:vAlign w:val="center"/>
          </w:tcPr>
          <w:p w14:paraId="665BD0CF">
            <w:pPr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</w:rPr>
              <w:t>用例BUG产出比</w:t>
            </w:r>
          </w:p>
        </w:tc>
      </w:tr>
      <w:tr w14:paraId="7918842A">
        <w:trPr>
          <w:trHeight w:val="388" w:hRule="atLeast"/>
        </w:trPr>
        <w:tc>
          <w:tcPr>
            <w:tcW w:w="17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F7535F5">
            <w:pPr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</w:rPr>
              <w:t>沙淑琼</w:t>
            </w:r>
          </w:p>
        </w:tc>
        <w:tc>
          <w:tcPr>
            <w:tcW w:w="2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8B0F503">
            <w:pPr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140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64FE224">
            <w:pPr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137</w:t>
            </w:r>
          </w:p>
        </w:tc>
        <w:tc>
          <w:tcPr>
            <w:tcW w:w="25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D6D912F">
            <w:pPr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</w:rPr>
              <w:t>3</w:t>
            </w:r>
          </w:p>
        </w:tc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D284587">
            <w:pPr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97.9</w:t>
            </w: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</w:rPr>
              <w:t>%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6C2D703">
            <w:pPr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</w:rPr>
              <w:t>100.00%</w:t>
            </w:r>
          </w:p>
        </w:tc>
      </w:tr>
      <w:tr w14:paraId="12E33AB9">
        <w:trPr>
          <w:trHeight w:val="388" w:hRule="atLeast"/>
        </w:trPr>
        <w:tc>
          <w:tcPr>
            <w:tcW w:w="17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06EE0CB">
            <w:pPr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</w:rPr>
              <w:t>林瑞卿</w:t>
            </w:r>
          </w:p>
        </w:tc>
        <w:tc>
          <w:tcPr>
            <w:tcW w:w="2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1DC913D">
            <w:pPr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118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4A097ED">
            <w:pPr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115</w:t>
            </w:r>
          </w:p>
        </w:tc>
        <w:tc>
          <w:tcPr>
            <w:tcW w:w="25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6DFC184">
            <w:pPr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7222A92">
            <w:pPr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97.5</w:t>
            </w: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</w:rPr>
              <w:t>%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A360EA0">
            <w:pPr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</w:rPr>
              <w:t>98.</w:t>
            </w: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</w:rPr>
              <w:t>%</w:t>
            </w:r>
          </w:p>
        </w:tc>
      </w:tr>
      <w:tr w14:paraId="6F390D35">
        <w:trPr>
          <w:trHeight w:val="388" w:hRule="atLeast"/>
        </w:trPr>
        <w:tc>
          <w:tcPr>
            <w:tcW w:w="17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2B00281">
            <w:pPr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周卓醒</w:t>
            </w:r>
          </w:p>
        </w:tc>
        <w:tc>
          <w:tcPr>
            <w:tcW w:w="2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54FAA43">
            <w:pPr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103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6FA8F0B">
            <w:pPr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95</w:t>
            </w:r>
          </w:p>
        </w:tc>
        <w:tc>
          <w:tcPr>
            <w:tcW w:w="25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96A6B9A">
            <w:pPr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62BAD40">
            <w:pPr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</w:rPr>
              <w:t>9</w:t>
            </w: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</w:rPr>
              <w:t>.</w:t>
            </w: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</w:rPr>
              <w:t>%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3E471F9">
            <w:pPr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</w:rPr>
              <w:t>9</w:t>
            </w: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</w:rPr>
              <w:t>.</w:t>
            </w: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</w:rPr>
              <w:t>%</w:t>
            </w:r>
          </w:p>
        </w:tc>
      </w:tr>
      <w:tr w14:paraId="15F969F0">
        <w:trPr>
          <w:trHeight w:val="388" w:hRule="atLeast"/>
        </w:trPr>
        <w:tc>
          <w:tcPr>
            <w:tcW w:w="17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9B49FD0">
            <w:pPr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</w:rPr>
              <w:t>杜跃斌</w:t>
            </w:r>
          </w:p>
        </w:tc>
        <w:tc>
          <w:tcPr>
            <w:tcW w:w="2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F895D90">
            <w:pPr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sz w:val="24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18"/>
                <w:lang w:val="en-US" w:eastAsia="zh-CN"/>
              </w:rPr>
              <w:t>77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B512460">
            <w:pPr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68</w:t>
            </w:r>
          </w:p>
        </w:tc>
        <w:tc>
          <w:tcPr>
            <w:tcW w:w="25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37CC19B">
            <w:pPr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3BF043C">
            <w:pPr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88.3</w:t>
            </w: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</w:rPr>
              <w:t>%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7572132">
            <w:pPr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7.8%</w:t>
            </w:r>
          </w:p>
        </w:tc>
      </w:tr>
      <w:tr w14:paraId="4F2AE4D9">
        <w:trPr>
          <w:trHeight w:val="388" w:hRule="atLeast"/>
        </w:trPr>
        <w:tc>
          <w:tcPr>
            <w:tcW w:w="17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05C4B91">
            <w:pPr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杨建伟</w:t>
            </w:r>
          </w:p>
        </w:tc>
        <w:tc>
          <w:tcPr>
            <w:tcW w:w="2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D903B4E">
            <w:pPr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54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E272E7E">
            <w:pPr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50</w:t>
            </w:r>
          </w:p>
        </w:tc>
        <w:tc>
          <w:tcPr>
            <w:tcW w:w="25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8C42929">
            <w:pPr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</w:rPr>
              <w:t>4</w:t>
            </w:r>
          </w:p>
        </w:tc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3D195D2">
            <w:pPr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92.6</w:t>
            </w: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</w:rPr>
              <w:t>%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06A971">
            <w:pPr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98.1</w:t>
            </w: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</w:rPr>
              <w:t>%</w:t>
            </w:r>
          </w:p>
        </w:tc>
      </w:tr>
      <w:tr w14:paraId="3D5AA4C7">
        <w:trPr>
          <w:trHeight w:val="389" w:hRule="atLeast"/>
        </w:trPr>
        <w:tc>
          <w:tcPr>
            <w:tcW w:w="17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320CA14">
            <w:pPr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钟志鹏</w:t>
            </w:r>
          </w:p>
        </w:tc>
        <w:tc>
          <w:tcPr>
            <w:tcW w:w="2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C8E0C57">
            <w:pPr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23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C20932F">
            <w:pPr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23</w:t>
            </w:r>
          </w:p>
        </w:tc>
        <w:tc>
          <w:tcPr>
            <w:tcW w:w="25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A714561">
            <w:pPr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</w:rPr>
              <w:t>0</w:t>
            </w:r>
          </w:p>
        </w:tc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6210CCC">
            <w:pPr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</w:rPr>
              <w:t>100.00%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EA41156">
            <w:pPr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</w:rPr>
              <w:t>0.00%</w:t>
            </w:r>
          </w:p>
        </w:tc>
      </w:tr>
      <w:tr w14:paraId="76509B9F">
        <w:trPr>
          <w:trHeight w:val="389" w:hRule="atLeast"/>
        </w:trPr>
        <w:tc>
          <w:tcPr>
            <w:tcW w:w="17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2B83F79E">
            <w:pPr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林金堂</w:t>
            </w:r>
          </w:p>
        </w:tc>
        <w:tc>
          <w:tcPr>
            <w:tcW w:w="2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30353B44">
            <w:pPr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23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75424677">
            <w:pPr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25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1EAE4C35">
            <w:pPr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</w:rPr>
              <w:t>0</w:t>
            </w:r>
          </w:p>
        </w:tc>
        <w:tc>
          <w:tcPr>
            <w:tcW w:w="202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51A0BD2F">
            <w:pPr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</w:rPr>
              <w:t>100.00%</w:t>
            </w:r>
          </w:p>
        </w:tc>
        <w:tc>
          <w:tcPr>
            <w:tcW w:w="25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 w14:paraId="759197C3">
            <w:pPr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18"/>
                <w:szCs w:val="18"/>
              </w:rPr>
              <w:t>0.00%</w:t>
            </w:r>
          </w:p>
        </w:tc>
      </w:tr>
    </w:tbl>
    <w:p w14:paraId="032A0195">
      <w:pPr>
        <w:pStyle w:val="6"/>
        <w:rPr>
          <w:rFonts w:hint="eastAsia" w:ascii="仿宋" w:hAnsi="仿宋" w:eastAsia="仿宋" w:cs="仿宋"/>
          <w:color w:val="auto"/>
        </w:rPr>
      </w:pPr>
    </w:p>
    <w:p w14:paraId="0E352502">
      <w:pPr>
        <w:pStyle w:val="6"/>
        <w:rPr>
          <w:rFonts w:hint="eastAsia" w:ascii="仿宋" w:hAnsi="仿宋" w:eastAsia="仿宋" w:cs="仿宋"/>
          <w:color w:val="auto"/>
          <w:sz w:val="24"/>
        </w:rPr>
      </w:pPr>
      <w:r>
        <w:rPr>
          <w:rFonts w:hint="eastAsia" w:ascii="仿宋" w:hAnsi="仿宋" w:eastAsia="仿宋" w:cs="仿宋"/>
          <w:color w:val="auto"/>
          <w:sz w:val="24"/>
        </w:rPr>
        <w:t>测试人员考勤分析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727"/>
        <w:gridCol w:w="2804"/>
        <w:gridCol w:w="3101"/>
      </w:tblGrid>
      <w:tr w14:paraId="2DF182F1">
        <w:trPr>
          <w:trHeight w:val="348" w:hRule="atLeast"/>
        </w:trPr>
        <w:tc>
          <w:tcPr>
            <w:tcW w:w="2076" w:type="dxa"/>
            <w:shd w:val="clear" w:color="auto" w:fill="8DB3E2" w:themeFill="text2" w:themeFillTint="66"/>
          </w:tcPr>
          <w:p w14:paraId="285BA80E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t>姓名</w:t>
            </w:r>
          </w:p>
        </w:tc>
        <w:tc>
          <w:tcPr>
            <w:tcW w:w="2727" w:type="dxa"/>
            <w:shd w:val="clear" w:color="auto" w:fill="8DB3E2" w:themeFill="text2" w:themeFillTint="66"/>
          </w:tcPr>
          <w:p w14:paraId="64F2F305">
            <w:pPr>
              <w:spacing w:after="0" w:line="240" w:lineRule="auto"/>
              <w:rPr>
                <w:rFonts w:hint="default" w:ascii="仿宋" w:hAnsi="仿宋" w:eastAsia="仿宋" w:cs="仿宋"/>
                <w:color w:va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  <w:lang w:val="en-US" w:eastAsia="zh-CN"/>
              </w:rPr>
              <w:t>实际出勤</w:t>
            </w:r>
          </w:p>
        </w:tc>
        <w:tc>
          <w:tcPr>
            <w:tcW w:w="2804" w:type="dxa"/>
            <w:shd w:val="clear" w:color="auto" w:fill="8DB3E2" w:themeFill="text2" w:themeFillTint="66"/>
          </w:tcPr>
          <w:p w14:paraId="28B2E670">
            <w:pPr>
              <w:spacing w:after="0" w:line="240" w:lineRule="auto"/>
              <w:rPr>
                <w:rFonts w:hint="default" w:ascii="仿宋" w:hAnsi="仿宋" w:eastAsia="仿宋" w:cs="仿宋"/>
                <w:color w:va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t>应出勤</w:t>
            </w:r>
          </w:p>
        </w:tc>
        <w:tc>
          <w:tcPr>
            <w:tcW w:w="3101" w:type="dxa"/>
            <w:shd w:val="clear" w:color="auto" w:fill="8DB3E2" w:themeFill="text2" w:themeFillTint="66"/>
          </w:tcPr>
          <w:p w14:paraId="05D8A7CC">
            <w:pPr>
              <w:spacing w:after="0" w:line="240" w:lineRule="auto"/>
              <w:rPr>
                <w:rFonts w:hint="default" w:ascii="仿宋" w:hAnsi="仿宋" w:eastAsia="仿宋" w:cs="仿宋"/>
                <w:color w:va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  <w:lang w:val="en-US" w:eastAsia="zh-CN"/>
              </w:rPr>
              <w:t>日平均工时</w:t>
            </w:r>
          </w:p>
        </w:tc>
      </w:tr>
      <w:tr w14:paraId="2D8E08F7">
        <w:trPr>
          <w:trHeight w:val="317" w:hRule="atLeast"/>
        </w:trPr>
        <w:tc>
          <w:tcPr>
            <w:tcW w:w="2076" w:type="dxa"/>
          </w:tcPr>
          <w:p w14:paraId="0DFAA079">
            <w:pPr>
              <w:spacing w:after="0" w:line="240" w:lineRule="auto"/>
              <w:rPr>
                <w:rFonts w:hint="default" w:ascii="仿宋" w:hAnsi="仿宋" w:eastAsia="仿宋" w:cs="仿宋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lang w:val="en-US" w:eastAsia="zh-CN"/>
              </w:rPr>
              <w:t>林瑞卿</w:t>
            </w:r>
          </w:p>
        </w:tc>
        <w:tc>
          <w:tcPr>
            <w:tcW w:w="2727" w:type="dxa"/>
          </w:tcPr>
          <w:p w14:paraId="4768CC4F">
            <w:pPr>
              <w:spacing w:after="0" w:line="240" w:lineRule="auto"/>
              <w:rPr>
                <w:rFonts w:hint="default" w:ascii="仿宋" w:hAnsi="仿宋" w:eastAsia="仿宋" w:cs="仿宋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lang w:val="en-US" w:eastAsia="zh-CN"/>
              </w:rPr>
              <w:t>208.44</w:t>
            </w:r>
          </w:p>
        </w:tc>
        <w:tc>
          <w:tcPr>
            <w:tcW w:w="2804" w:type="dxa"/>
          </w:tcPr>
          <w:p w14:paraId="7070562B">
            <w:pPr>
              <w:spacing w:after="0" w:line="240" w:lineRule="auto"/>
              <w:rPr>
                <w:rFonts w:hint="default" w:ascii="仿宋" w:hAnsi="仿宋" w:eastAsia="仿宋" w:cs="仿宋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lang w:val="en-US" w:eastAsia="zh-CN"/>
              </w:rPr>
              <w:t>168</w:t>
            </w:r>
          </w:p>
        </w:tc>
        <w:tc>
          <w:tcPr>
            <w:tcW w:w="3101" w:type="dxa"/>
          </w:tcPr>
          <w:p w14:paraId="71856DB3">
            <w:pPr>
              <w:spacing w:after="0" w:line="240" w:lineRule="auto"/>
              <w:rPr>
                <w:rFonts w:hint="default" w:ascii="仿宋" w:hAnsi="仿宋" w:eastAsia="仿宋" w:cs="仿宋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lang w:val="en-US" w:eastAsia="zh-CN"/>
              </w:rPr>
              <w:t>9.93</w:t>
            </w:r>
          </w:p>
        </w:tc>
      </w:tr>
      <w:tr w14:paraId="529F3FD3">
        <w:trPr>
          <w:trHeight w:val="397" w:hRule="atLeast"/>
        </w:trPr>
        <w:tc>
          <w:tcPr>
            <w:tcW w:w="2076" w:type="dxa"/>
          </w:tcPr>
          <w:p w14:paraId="6E22DC85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  <w:sz w:val="24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lang w:val="en-US" w:eastAsia="zh-CN"/>
              </w:rPr>
              <w:t>沙淑琼</w:t>
            </w:r>
          </w:p>
        </w:tc>
        <w:tc>
          <w:tcPr>
            <w:tcW w:w="2727" w:type="dxa"/>
          </w:tcPr>
          <w:p w14:paraId="1C8549F5">
            <w:pPr>
              <w:spacing w:after="0" w:line="240" w:lineRule="auto"/>
              <w:rPr>
                <w:rFonts w:hint="default" w:ascii="仿宋" w:hAnsi="仿宋" w:eastAsia="仿宋" w:cs="仿宋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lang w:val="en-US" w:eastAsia="zh-CN"/>
              </w:rPr>
              <w:t>201.51</w:t>
            </w:r>
          </w:p>
        </w:tc>
        <w:tc>
          <w:tcPr>
            <w:tcW w:w="2804" w:type="dxa"/>
          </w:tcPr>
          <w:p w14:paraId="457AC63D">
            <w:pPr>
              <w:spacing w:after="0" w:line="240" w:lineRule="auto"/>
              <w:rPr>
                <w:rFonts w:hint="default" w:ascii="仿宋" w:hAnsi="仿宋" w:eastAsia="仿宋" w:cs="仿宋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lang w:val="en-US" w:eastAsia="zh-CN"/>
              </w:rPr>
              <w:t>168</w:t>
            </w:r>
          </w:p>
        </w:tc>
        <w:tc>
          <w:tcPr>
            <w:tcW w:w="3101" w:type="dxa"/>
          </w:tcPr>
          <w:p w14:paraId="257FBCB3">
            <w:pPr>
              <w:spacing w:after="0" w:line="240" w:lineRule="auto"/>
              <w:rPr>
                <w:rFonts w:hint="default" w:ascii="仿宋" w:hAnsi="仿宋" w:eastAsia="仿宋" w:cs="仿宋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lang w:val="en-US" w:eastAsia="zh-CN"/>
              </w:rPr>
              <w:t>9.60</w:t>
            </w:r>
          </w:p>
        </w:tc>
      </w:tr>
      <w:tr w14:paraId="6E8E10C6">
        <w:trPr>
          <w:trHeight w:val="371" w:hRule="atLeast"/>
        </w:trPr>
        <w:tc>
          <w:tcPr>
            <w:tcW w:w="2076" w:type="dxa"/>
          </w:tcPr>
          <w:p w14:paraId="36ED2582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lang w:val="en-US" w:eastAsia="zh-CN"/>
              </w:rPr>
              <w:t>杨建伟</w:t>
            </w:r>
          </w:p>
        </w:tc>
        <w:tc>
          <w:tcPr>
            <w:tcW w:w="2727" w:type="dxa"/>
          </w:tcPr>
          <w:p w14:paraId="4A2E31E5">
            <w:pPr>
              <w:spacing w:after="0" w:line="240" w:lineRule="auto"/>
              <w:rPr>
                <w:rFonts w:hint="default" w:ascii="仿宋" w:hAnsi="仿宋" w:eastAsia="仿宋" w:cs="仿宋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lang w:val="en-US" w:eastAsia="zh-CN"/>
              </w:rPr>
              <w:t>195.10</w:t>
            </w:r>
          </w:p>
        </w:tc>
        <w:tc>
          <w:tcPr>
            <w:tcW w:w="2804" w:type="dxa"/>
          </w:tcPr>
          <w:p w14:paraId="4ABA63DF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lang w:val="en-US" w:eastAsia="zh-CN"/>
              </w:rPr>
              <w:t>168</w:t>
            </w:r>
          </w:p>
        </w:tc>
        <w:tc>
          <w:tcPr>
            <w:tcW w:w="3101" w:type="dxa"/>
          </w:tcPr>
          <w:p w14:paraId="6F1E6D85">
            <w:pPr>
              <w:spacing w:after="0" w:line="240" w:lineRule="auto"/>
              <w:rPr>
                <w:rFonts w:hint="default" w:ascii="仿宋" w:hAnsi="仿宋" w:eastAsia="仿宋" w:cs="仿宋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lang w:val="en-US" w:eastAsia="zh-CN"/>
              </w:rPr>
              <w:t>9.29</w:t>
            </w:r>
          </w:p>
        </w:tc>
      </w:tr>
      <w:tr w14:paraId="07E50F99">
        <w:trPr>
          <w:trHeight w:val="371" w:hRule="atLeast"/>
        </w:trPr>
        <w:tc>
          <w:tcPr>
            <w:tcW w:w="2076" w:type="dxa"/>
          </w:tcPr>
          <w:p w14:paraId="6F83F929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lang w:val="en-US" w:eastAsia="zh-CN"/>
              </w:rPr>
              <w:t>钟志鹏</w:t>
            </w:r>
          </w:p>
        </w:tc>
        <w:tc>
          <w:tcPr>
            <w:tcW w:w="2727" w:type="dxa"/>
          </w:tcPr>
          <w:p w14:paraId="3FFBA545">
            <w:pPr>
              <w:spacing w:after="0" w:line="240" w:lineRule="auto"/>
              <w:rPr>
                <w:rFonts w:hint="default" w:ascii="仿宋" w:hAnsi="仿宋" w:eastAsia="仿宋" w:cs="仿宋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lang w:val="en-US" w:eastAsia="zh-CN"/>
              </w:rPr>
              <w:t>192.93</w:t>
            </w:r>
          </w:p>
        </w:tc>
        <w:tc>
          <w:tcPr>
            <w:tcW w:w="2804" w:type="dxa"/>
          </w:tcPr>
          <w:p w14:paraId="7C885212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lang w:val="en-US" w:eastAsia="zh-CN"/>
              </w:rPr>
              <w:t>168</w:t>
            </w:r>
          </w:p>
        </w:tc>
        <w:tc>
          <w:tcPr>
            <w:tcW w:w="3101" w:type="dxa"/>
          </w:tcPr>
          <w:p w14:paraId="68998FB8">
            <w:pPr>
              <w:spacing w:after="0" w:line="240" w:lineRule="auto"/>
              <w:rPr>
                <w:rFonts w:hint="default" w:ascii="仿宋" w:hAnsi="仿宋" w:eastAsia="仿宋" w:cs="仿宋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lang w:val="en-US" w:eastAsia="zh-CN"/>
              </w:rPr>
              <w:t>9.19</w:t>
            </w:r>
          </w:p>
        </w:tc>
      </w:tr>
      <w:tr w14:paraId="1A2AD56B">
        <w:trPr>
          <w:trHeight w:val="384" w:hRule="atLeast"/>
        </w:trPr>
        <w:tc>
          <w:tcPr>
            <w:tcW w:w="2076" w:type="dxa"/>
          </w:tcPr>
          <w:p w14:paraId="0C105802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lang w:val="en-US" w:eastAsia="zh-CN"/>
              </w:rPr>
              <w:t>杜跃斌</w:t>
            </w:r>
          </w:p>
        </w:tc>
        <w:tc>
          <w:tcPr>
            <w:tcW w:w="2727" w:type="dxa"/>
          </w:tcPr>
          <w:p w14:paraId="152F2A5E">
            <w:pPr>
              <w:spacing w:after="0" w:line="240" w:lineRule="auto"/>
              <w:rPr>
                <w:rFonts w:hint="default" w:ascii="仿宋" w:hAnsi="仿宋" w:eastAsia="仿宋" w:cs="仿宋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lang w:val="en-US" w:eastAsia="zh-CN"/>
              </w:rPr>
              <w:t>192.56</w:t>
            </w:r>
          </w:p>
        </w:tc>
        <w:tc>
          <w:tcPr>
            <w:tcW w:w="2804" w:type="dxa"/>
          </w:tcPr>
          <w:p w14:paraId="63A74129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lang w:val="en-US" w:eastAsia="zh-CN"/>
              </w:rPr>
              <w:t>168</w:t>
            </w:r>
          </w:p>
        </w:tc>
        <w:tc>
          <w:tcPr>
            <w:tcW w:w="3101" w:type="dxa"/>
          </w:tcPr>
          <w:p w14:paraId="151B7A4A">
            <w:pPr>
              <w:spacing w:after="0" w:line="240" w:lineRule="auto"/>
              <w:rPr>
                <w:rFonts w:hint="default" w:ascii="仿宋" w:hAnsi="仿宋" w:eastAsia="仿宋" w:cs="仿宋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lang w:val="en-US" w:eastAsia="zh-CN"/>
              </w:rPr>
              <w:t>9.17</w:t>
            </w:r>
          </w:p>
        </w:tc>
      </w:tr>
      <w:tr w14:paraId="2080008A">
        <w:trPr>
          <w:trHeight w:val="397" w:hRule="atLeast"/>
        </w:trPr>
        <w:tc>
          <w:tcPr>
            <w:tcW w:w="2076" w:type="dxa"/>
          </w:tcPr>
          <w:p w14:paraId="2AF175C2">
            <w:pPr>
              <w:spacing w:after="0" w:line="240" w:lineRule="auto"/>
              <w:rPr>
                <w:rFonts w:hint="default" w:ascii="仿宋" w:hAnsi="仿宋" w:eastAsia="仿宋" w:cs="仿宋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lang w:val="en-US" w:eastAsia="zh-CN"/>
              </w:rPr>
              <w:t>周卓醒</w:t>
            </w:r>
          </w:p>
        </w:tc>
        <w:tc>
          <w:tcPr>
            <w:tcW w:w="2727" w:type="dxa"/>
          </w:tcPr>
          <w:p w14:paraId="4BFC6967">
            <w:pPr>
              <w:spacing w:after="0" w:line="240" w:lineRule="auto"/>
              <w:rPr>
                <w:rFonts w:hint="default" w:ascii="仿宋" w:hAnsi="仿宋" w:eastAsia="仿宋" w:cs="仿宋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lang w:val="en-US" w:eastAsia="zh-CN"/>
              </w:rPr>
              <w:t>196.86</w:t>
            </w:r>
          </w:p>
        </w:tc>
        <w:tc>
          <w:tcPr>
            <w:tcW w:w="2804" w:type="dxa"/>
          </w:tcPr>
          <w:p w14:paraId="05660886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lang w:val="en-US" w:eastAsia="zh-CN"/>
              </w:rPr>
              <w:t>168</w:t>
            </w:r>
          </w:p>
        </w:tc>
        <w:tc>
          <w:tcPr>
            <w:tcW w:w="3101" w:type="dxa"/>
          </w:tcPr>
          <w:p w14:paraId="36D75B46">
            <w:pPr>
              <w:spacing w:after="0" w:line="240" w:lineRule="auto"/>
              <w:rPr>
                <w:rFonts w:hint="default" w:ascii="仿宋" w:hAnsi="仿宋" w:eastAsia="仿宋" w:cs="仿宋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lang w:val="en-US" w:eastAsia="zh-CN"/>
              </w:rPr>
              <w:t>9.37</w:t>
            </w:r>
          </w:p>
        </w:tc>
      </w:tr>
      <w:tr w14:paraId="5E86AF09">
        <w:trPr>
          <w:trHeight w:val="421" w:hRule="atLeast"/>
        </w:trPr>
        <w:tc>
          <w:tcPr>
            <w:tcW w:w="2076" w:type="dxa"/>
          </w:tcPr>
          <w:p w14:paraId="54F74B5E">
            <w:pPr>
              <w:spacing w:after="0" w:line="240" w:lineRule="auto"/>
              <w:rPr>
                <w:rFonts w:hint="default" w:ascii="仿宋" w:hAnsi="仿宋" w:eastAsia="仿宋" w:cs="仿宋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lang w:val="en-US" w:eastAsia="zh-CN"/>
              </w:rPr>
              <w:t>林金堂</w:t>
            </w:r>
          </w:p>
        </w:tc>
        <w:tc>
          <w:tcPr>
            <w:tcW w:w="2727" w:type="dxa"/>
          </w:tcPr>
          <w:p w14:paraId="0780898A">
            <w:pPr>
              <w:spacing w:after="0" w:line="240" w:lineRule="auto"/>
              <w:rPr>
                <w:rFonts w:hint="default" w:ascii="仿宋" w:hAnsi="仿宋" w:eastAsia="仿宋" w:cs="仿宋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lang w:val="en-US" w:eastAsia="zh-CN"/>
              </w:rPr>
              <w:t>215.91</w:t>
            </w:r>
          </w:p>
        </w:tc>
        <w:tc>
          <w:tcPr>
            <w:tcW w:w="2804" w:type="dxa"/>
          </w:tcPr>
          <w:p w14:paraId="7BCDA611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lang w:val="en-US" w:eastAsia="zh-CN"/>
              </w:rPr>
              <w:t>168</w:t>
            </w:r>
          </w:p>
        </w:tc>
        <w:tc>
          <w:tcPr>
            <w:tcW w:w="3101" w:type="dxa"/>
          </w:tcPr>
          <w:p w14:paraId="7F7F199F">
            <w:pPr>
              <w:spacing w:after="0" w:line="240" w:lineRule="auto"/>
              <w:rPr>
                <w:rFonts w:hint="default" w:ascii="仿宋" w:hAnsi="仿宋" w:eastAsia="仿宋" w:cs="仿宋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lang w:val="en-US" w:eastAsia="zh-CN"/>
              </w:rPr>
              <w:t>10.28</w:t>
            </w:r>
          </w:p>
        </w:tc>
      </w:tr>
    </w:tbl>
    <w:p w14:paraId="3C70FDCB">
      <w:pPr>
        <w:rPr>
          <w:rFonts w:hint="eastAsia"/>
          <w:color w:val="auto"/>
        </w:rPr>
      </w:pPr>
    </w:p>
    <w:p w14:paraId="242D3700">
      <w:pPr>
        <w:pStyle w:val="6"/>
        <w:rPr>
          <w:rFonts w:hint="eastAsia" w:ascii="仿宋" w:hAnsi="仿宋" w:eastAsia="仿宋" w:cs="仿宋"/>
          <w:color w:val="auto"/>
          <w:sz w:val="24"/>
        </w:rPr>
      </w:pPr>
      <w:r>
        <w:rPr>
          <w:rFonts w:hint="eastAsia" w:ascii="仿宋" w:hAnsi="仿宋" w:eastAsia="仿宋" w:cs="仿宋"/>
          <w:color w:val="auto"/>
          <w:sz w:val="24"/>
        </w:rPr>
        <w:t>8月份版本说明</w:t>
      </w:r>
    </w:p>
    <w:p w14:paraId="756CDA42">
      <w:pPr>
        <w:pStyle w:val="16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color w:val="auto"/>
        </w:rPr>
        <w:t>在线客服：</w:t>
      </w:r>
      <w:r>
        <w:rPr>
          <w:rFonts w:hint="eastAsia" w:ascii="仿宋" w:hAnsi="仿宋" w:eastAsia="仿宋" w:cs="仿宋"/>
          <w:color w:val="auto"/>
        </w:rPr>
        <w:t>8.4 V10.15 临时迭代；8.10 V10.15 临时需求拉平服务器；8.18 V10.15 第二批；8.25 V10.16 及抖音来客第二批；8.26 临时紧急推送（全网）；8.31 V10.16 第二批（8.30 封版，9.1 上线）。更新详情见钉钉"智能客服更新内容通知群"。</w:t>
      </w:r>
    </w:p>
    <w:p w14:paraId="1FDB04E9">
      <w:pPr>
        <w:pStyle w:val="16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color w:val="auto"/>
        </w:rPr>
        <w:t>KICP：</w:t>
      </w:r>
      <w:r>
        <w:rPr>
          <w:rFonts w:hint="eastAsia" w:ascii="仿宋" w:hAnsi="仿宋" w:eastAsia="仿宋" w:cs="仿宋"/>
          <w:color w:val="auto"/>
        </w:rPr>
        <w:t>千锤2期（需求7812，8.3提测/8.6上线）；KICP V10.15（6项需求，8.18上线）；KICP V10.16（需求7913/7894/7892/7889，8.27上线）。提测与上线均未出现延期。</w:t>
      </w:r>
    </w:p>
    <w:p w14:paraId="131F003B">
      <w:pPr>
        <w:pStyle w:val="16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color w:val="auto"/>
        </w:rPr>
        <w:t>SCRM：</w:t>
      </w:r>
      <w:r>
        <w:rPr>
          <w:rFonts w:hint="eastAsia" w:ascii="仿宋" w:hAnsi="仿宋" w:eastAsia="仿宋" w:cs="仿宋"/>
          <w:color w:val="auto"/>
        </w:rPr>
        <w:t>6.14 迭代（8.7 临时发版：云客企微语音及电话录音 AI 自动分析）；6.15 迭代（8.25 临时发版：回访工作台"下一句怎么聊"）。6.15 因工作手机优化未关闭。</w:t>
      </w:r>
    </w:p>
    <w:p w14:paraId="137504B5">
      <w:pPr>
        <w:pStyle w:val="16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color w:val="auto"/>
        </w:rPr>
        <w:t>KuaiBuddy：</w:t>
      </w:r>
      <w:r>
        <w:rPr>
          <w:rFonts w:hint="eastAsia" w:ascii="仿宋" w:hAnsi="仿宋" w:eastAsia="仿宋" w:cs="仿宋"/>
          <w:color w:val="auto"/>
        </w:rPr>
        <w:t>V1.04（8.7）、V1.05（8.26）、V1.06 skill 管理紧急需求（8.28）迭代版本更新上线。</w:t>
      </w:r>
    </w:p>
    <w:p w14:paraId="6B942FB3">
      <w:pPr>
        <w:pStyle w:val="16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color w:val="auto"/>
        </w:rPr>
        <w:t>千锤OS：</w:t>
      </w:r>
      <w:r>
        <w:rPr>
          <w:rFonts w:hint="eastAsia" w:ascii="仿宋" w:hAnsi="仿宋" w:eastAsia="仿宋" w:cs="仿宋"/>
          <w:color w:val="auto"/>
        </w:rPr>
        <w:t>千锤2期 8.3 提测、8.6 上线，未出现延期。</w:t>
      </w:r>
    </w:p>
    <w:p w14:paraId="48462C45">
      <w:pPr>
        <w:pStyle w:val="6"/>
        <w:rPr>
          <w:rFonts w:hint="eastAsia" w:ascii="仿宋" w:hAnsi="仿宋" w:eastAsia="仿宋" w:cs="仿宋"/>
          <w:color w:val="auto"/>
          <w:sz w:val="24"/>
        </w:rPr>
      </w:pPr>
      <w:r>
        <w:rPr>
          <w:rFonts w:hint="eastAsia" w:ascii="仿宋" w:hAnsi="仿宋" w:eastAsia="仿宋" w:cs="仿宋"/>
          <w:color w:val="auto"/>
          <w:sz w:val="24"/>
        </w:rPr>
        <w:t>8月份各业务线线上 bug 情况</w:t>
      </w:r>
    </w:p>
    <w:p w14:paraId="1C3A2ABA">
      <w:pPr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 w:val="0"/>
          <w:i w:val="0"/>
          <w:color w:val="auto"/>
        </w:rPr>
        <w:t xml:space="preserve">8 月份各业务线线上 bug 清单（含 SCRM </w:t>
      </w:r>
      <w:r>
        <w:rPr>
          <w:rFonts w:hint="eastAsia" w:ascii="仿宋" w:hAnsi="仿宋" w:eastAsia="仿宋" w:cs="仿宋"/>
          <w:b w:val="0"/>
          <w:i w:val="0"/>
          <w:color w:val="auto"/>
          <w:lang w:val="en-US" w:eastAsia="zh-CN"/>
        </w:rPr>
        <w:t>6</w:t>
      </w:r>
      <w:r>
        <w:rPr>
          <w:rFonts w:hint="eastAsia" w:ascii="仿宋" w:hAnsi="仿宋" w:eastAsia="仿宋" w:cs="仿宋"/>
          <w:b w:val="0"/>
          <w:i w:val="0"/>
          <w:color w:val="auto"/>
        </w:rPr>
        <w:t xml:space="preserve"> 个、KuaiBuddy 3 个、KICP 1 个、在线 1 个）：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4"/>
        <w:gridCol w:w="708"/>
        <w:gridCol w:w="2478"/>
        <w:gridCol w:w="2680"/>
        <w:gridCol w:w="2670"/>
        <w:gridCol w:w="899"/>
      </w:tblGrid>
      <w:tr w14:paraId="7EB59A1D">
        <w:trPr>
          <w:trHeight w:val="434" w:hRule="atLeast"/>
        </w:trPr>
        <w:tc>
          <w:tcPr>
            <w:tcW w:w="1234" w:type="dxa"/>
            <w:shd w:val="clear" w:color="auto" w:fill="8DB3E2" w:themeFill="text2" w:themeFillTint="66"/>
            <w:vAlign w:val="center"/>
          </w:tcPr>
          <w:p w14:paraId="58A7E2F4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</w:rPr>
              <w:t>业务线</w:t>
            </w:r>
          </w:p>
        </w:tc>
        <w:tc>
          <w:tcPr>
            <w:tcW w:w="708" w:type="dxa"/>
            <w:shd w:val="clear" w:color="auto" w:fill="8DB3E2" w:themeFill="text2" w:themeFillTint="66"/>
            <w:vAlign w:val="center"/>
          </w:tcPr>
          <w:p w14:paraId="425358B8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</w:rPr>
              <w:t>等级</w:t>
            </w:r>
          </w:p>
        </w:tc>
        <w:tc>
          <w:tcPr>
            <w:tcW w:w="2478" w:type="dxa"/>
            <w:shd w:val="clear" w:color="auto" w:fill="8DB3E2" w:themeFill="text2" w:themeFillTint="66"/>
            <w:vAlign w:val="center"/>
          </w:tcPr>
          <w:p w14:paraId="123B77D7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</w:rPr>
              <w:t>问题概述</w:t>
            </w:r>
          </w:p>
        </w:tc>
        <w:tc>
          <w:tcPr>
            <w:tcW w:w="2680" w:type="dxa"/>
            <w:shd w:val="clear" w:color="auto" w:fill="8DB3E2" w:themeFill="text2" w:themeFillTint="66"/>
            <w:vAlign w:val="center"/>
          </w:tcPr>
          <w:p w14:paraId="7D56E6A2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</w:rPr>
              <w:t>根因</w:t>
            </w:r>
          </w:p>
        </w:tc>
        <w:tc>
          <w:tcPr>
            <w:tcW w:w="2670" w:type="dxa"/>
            <w:shd w:val="clear" w:color="auto" w:fill="8DB3E2" w:themeFill="text2" w:themeFillTint="66"/>
            <w:vAlign w:val="center"/>
          </w:tcPr>
          <w:p w14:paraId="5242532F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</w:rPr>
              <w:t>处理与结果</w:t>
            </w:r>
          </w:p>
        </w:tc>
        <w:tc>
          <w:tcPr>
            <w:tcW w:w="899" w:type="dxa"/>
            <w:shd w:val="clear" w:color="auto" w:fill="8DB3E2" w:themeFill="text2" w:themeFillTint="66"/>
            <w:vAlign w:val="center"/>
          </w:tcPr>
          <w:p w14:paraId="76F7FE80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</w:rPr>
              <w:t>是否历史存在</w:t>
            </w:r>
          </w:p>
        </w:tc>
      </w:tr>
      <w:tr w14:paraId="6A116FCA">
        <w:trPr>
          <w:trHeight w:val="836" w:hRule="atLeast"/>
        </w:trPr>
        <w:tc>
          <w:tcPr>
            <w:tcW w:w="1234" w:type="dxa"/>
            <w:vAlign w:val="center"/>
          </w:tcPr>
          <w:p w14:paraId="5EA1E8F1">
            <w:pPr>
              <w:spacing w:after="0" w:line="240" w:lineRule="auto"/>
              <w:jc w:val="both"/>
              <w:rPr>
                <w:rFonts w:hint="default" w:ascii="仿宋" w:hAnsi="仿宋" w:eastAsia="仿宋" w:cs="仿宋"/>
                <w:color w:val="auto"/>
                <w:lang w:val="en-US"/>
              </w:rPr>
            </w:pPr>
            <w:r>
              <w:rPr>
                <w:rFonts w:hint="default" w:ascii="仿宋" w:hAnsi="仿宋" w:eastAsia="仿宋" w:cs="仿宋"/>
                <w:color w:val="auto"/>
                <w:sz w:val="18"/>
                <w:lang w:val="en-US"/>
              </w:rPr>
              <w:t>SCRM</w:t>
            </w:r>
          </w:p>
        </w:tc>
        <w:tc>
          <w:tcPr>
            <w:tcW w:w="708" w:type="dxa"/>
            <w:vAlign w:val="center"/>
          </w:tcPr>
          <w:p w14:paraId="71905C9D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default" w:ascii="仿宋" w:hAnsi="仿宋" w:eastAsia="仿宋" w:cs="仿宋"/>
                <w:color w:val="auto"/>
                <w:sz w:val="18"/>
                <w:lang w:val="en-US"/>
              </w:rPr>
              <w:t>3</w:t>
            </w:r>
          </w:p>
        </w:tc>
        <w:tc>
          <w:tcPr>
            <w:tcW w:w="2478" w:type="dxa"/>
            <w:vAlign w:val="center"/>
          </w:tcPr>
          <w:p w14:paraId="7379AB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lang w:val="en-US" w:eastAsia="zh-CN"/>
              </w:rPr>
              <w:t>武汉送子鸟，政企版工作手机，客户在创建账号点击保存的时候，出现了错误提示</w:t>
            </w:r>
          </w:p>
        </w:tc>
        <w:tc>
          <w:tcPr>
            <w:tcW w:w="2680" w:type="dxa"/>
            <w:vAlign w:val="center"/>
          </w:tcPr>
          <w:p w14:paraId="04AE5D77">
            <w:pPr>
              <w:spacing w:after="0" w:line="240" w:lineRule="auto"/>
              <w:jc w:val="both"/>
              <w:rPr>
                <w:rFonts w:hint="default" w:ascii="仿宋" w:hAnsi="仿宋" w:eastAsia="仿宋" w:cs="仿宋"/>
                <w:color w:val="auto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auto"/>
                <w:sz w:val="18"/>
                <w:lang w:val="en-US"/>
              </w:rPr>
              <w:t xml:space="preserve">APIKEY </w:t>
            </w:r>
            <w:r>
              <w:rPr>
                <w:rFonts w:hint="eastAsia" w:ascii="仿宋" w:hAnsi="仿宋" w:eastAsia="仿宋" w:cs="仿宋"/>
                <w:color w:val="auto"/>
                <w:sz w:val="18"/>
                <w:lang w:val="en-US" w:eastAsia="zh-CN"/>
              </w:rPr>
              <w:t>无效，提示信息不友好</w:t>
            </w:r>
          </w:p>
        </w:tc>
        <w:tc>
          <w:tcPr>
            <w:tcW w:w="2670" w:type="dxa"/>
            <w:vAlign w:val="center"/>
          </w:tcPr>
          <w:p w14:paraId="6CAD6F37">
            <w:pPr>
              <w:spacing w:after="0" w:line="240" w:lineRule="auto"/>
              <w:jc w:val="both"/>
              <w:rPr>
                <w:rFonts w:hint="default" w:ascii="仿宋" w:hAnsi="仿宋" w:eastAsia="仿宋" w:cs="仿宋"/>
                <w:color w:va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lang w:val="en-US" w:eastAsia="zh-CN"/>
              </w:rPr>
              <w:t>产品为客户重新申请了key，提示也改了</w:t>
            </w:r>
          </w:p>
        </w:tc>
        <w:tc>
          <w:tcPr>
            <w:tcW w:w="899" w:type="dxa"/>
            <w:vAlign w:val="center"/>
          </w:tcPr>
          <w:p w14:paraId="54C257EA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—</w:t>
            </w:r>
          </w:p>
        </w:tc>
      </w:tr>
      <w:tr w14:paraId="7E743442">
        <w:tc>
          <w:tcPr>
            <w:tcW w:w="1234" w:type="dxa"/>
            <w:vAlign w:val="center"/>
          </w:tcPr>
          <w:p w14:paraId="0EFAEE9D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KICP</w:t>
            </w:r>
          </w:p>
        </w:tc>
        <w:tc>
          <w:tcPr>
            <w:tcW w:w="708" w:type="dxa"/>
            <w:vAlign w:val="center"/>
          </w:tcPr>
          <w:p w14:paraId="6F7B5656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lang w:val="en-US" w:eastAsia="zh-CN"/>
              </w:rPr>
              <w:t>4</w:t>
            </w:r>
          </w:p>
        </w:tc>
        <w:tc>
          <w:tcPr>
            <w:tcW w:w="2478" w:type="dxa"/>
            <w:vAlign w:val="center"/>
          </w:tcPr>
          <w:p w14:paraId="41F91D34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V10.15_K 对话记录：引导语话术修改后，访客进入对话机器人未发出最新引导语</w:t>
            </w:r>
          </w:p>
        </w:tc>
        <w:tc>
          <w:tcPr>
            <w:tcW w:w="2680" w:type="dxa"/>
            <w:vAlign w:val="center"/>
          </w:tcPr>
          <w:p w14:paraId="75289069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CANAL 监听失效（解析 SQL 日志过大导致内存溢出）</w:t>
            </w:r>
          </w:p>
        </w:tc>
        <w:tc>
          <w:tcPr>
            <w:tcW w:w="2670" w:type="dxa"/>
            <w:vAlign w:val="center"/>
          </w:tcPr>
          <w:p w14:paraId="62C1B558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调大内存；责任人：剑和</w:t>
            </w:r>
          </w:p>
        </w:tc>
        <w:tc>
          <w:tcPr>
            <w:tcW w:w="899" w:type="dxa"/>
            <w:vAlign w:val="center"/>
          </w:tcPr>
          <w:p w14:paraId="7B7A999C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—</w:t>
            </w:r>
          </w:p>
        </w:tc>
      </w:tr>
      <w:tr w14:paraId="0FDC9C6A">
        <w:tc>
          <w:tcPr>
            <w:tcW w:w="1234" w:type="dxa"/>
            <w:vAlign w:val="center"/>
          </w:tcPr>
          <w:p w14:paraId="29F262A1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SCRM</w:t>
            </w:r>
          </w:p>
        </w:tc>
        <w:tc>
          <w:tcPr>
            <w:tcW w:w="708" w:type="dxa"/>
            <w:vAlign w:val="center"/>
          </w:tcPr>
          <w:p w14:paraId="32B24E0B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4</w:t>
            </w:r>
          </w:p>
        </w:tc>
        <w:tc>
          <w:tcPr>
            <w:tcW w:w="2478" w:type="dxa"/>
            <w:vAlign w:val="center"/>
          </w:tcPr>
          <w:p w14:paraId="5367ABCE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销售线索新建显示未知异常 code1100</w:t>
            </w:r>
          </w:p>
        </w:tc>
        <w:tc>
          <w:tcPr>
            <w:tcW w:w="2680" w:type="dxa"/>
            <w:vAlign w:val="center"/>
          </w:tcPr>
          <w:p w14:paraId="070C0AF0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Kuaibuddy 迭代给 SCRM 代码增加变量导致入库失败</w:t>
            </w:r>
          </w:p>
        </w:tc>
        <w:tc>
          <w:tcPr>
            <w:tcW w:w="2670" w:type="dxa"/>
            <w:vAlign w:val="center"/>
          </w:tcPr>
          <w:p w14:paraId="150BB83D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删除变量；跨组需求统一由 SCRM 组实施</w:t>
            </w:r>
          </w:p>
        </w:tc>
        <w:tc>
          <w:tcPr>
            <w:tcW w:w="899" w:type="dxa"/>
            <w:vAlign w:val="center"/>
          </w:tcPr>
          <w:p w14:paraId="4486EAE6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否</w:t>
            </w:r>
          </w:p>
        </w:tc>
      </w:tr>
      <w:tr w14:paraId="08A12DCD">
        <w:tc>
          <w:tcPr>
            <w:tcW w:w="1234" w:type="dxa"/>
            <w:vAlign w:val="center"/>
          </w:tcPr>
          <w:p w14:paraId="5E6B4C7D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SCRM</w:t>
            </w:r>
          </w:p>
        </w:tc>
        <w:tc>
          <w:tcPr>
            <w:tcW w:w="708" w:type="dxa"/>
            <w:vAlign w:val="center"/>
          </w:tcPr>
          <w:p w14:paraId="027ECEA9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4</w:t>
            </w:r>
          </w:p>
        </w:tc>
        <w:tc>
          <w:tcPr>
            <w:tcW w:w="2478" w:type="dxa"/>
            <w:vAlign w:val="center"/>
          </w:tcPr>
          <w:p w14:paraId="5EBB87E0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</w:rPr>
              <w:t>微信群发（156016）按微信标签多筛选数据不对，单一标签正常</w:t>
            </w:r>
          </w:p>
        </w:tc>
        <w:tc>
          <w:tcPr>
            <w:tcW w:w="2680" w:type="dxa"/>
            <w:vAlign w:val="center"/>
          </w:tcPr>
          <w:p w14:paraId="60701051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</w:rPr>
              <w:t>筛选"包含任一"算法问题</w:t>
            </w:r>
          </w:p>
        </w:tc>
        <w:tc>
          <w:tcPr>
            <w:tcW w:w="2670" w:type="dxa"/>
            <w:vAlign w:val="center"/>
          </w:tcPr>
          <w:p w14:paraId="2E9898D9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</w:rPr>
              <w:t>已修复并确认其他筛选项算法无问题</w:t>
            </w:r>
          </w:p>
        </w:tc>
        <w:tc>
          <w:tcPr>
            <w:tcW w:w="899" w:type="dxa"/>
            <w:vAlign w:val="center"/>
          </w:tcPr>
          <w:p w14:paraId="4D92FCC0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是</w:t>
            </w:r>
          </w:p>
        </w:tc>
      </w:tr>
      <w:tr w14:paraId="7D62D965">
        <w:tc>
          <w:tcPr>
            <w:tcW w:w="1234" w:type="dxa"/>
            <w:vAlign w:val="center"/>
          </w:tcPr>
          <w:p w14:paraId="6E36139D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SCRM</w:t>
            </w:r>
          </w:p>
        </w:tc>
        <w:tc>
          <w:tcPr>
            <w:tcW w:w="708" w:type="dxa"/>
            <w:vAlign w:val="center"/>
          </w:tcPr>
          <w:p w14:paraId="0EADE7F9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3</w:t>
            </w:r>
          </w:p>
        </w:tc>
        <w:tc>
          <w:tcPr>
            <w:tcW w:w="2478" w:type="dxa"/>
            <w:vAlign w:val="center"/>
          </w:tcPr>
          <w:p w14:paraId="58EEB02B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</w:rPr>
              <w:t>168168 回访工作台朋友圈同步漏同步</w:t>
            </w:r>
          </w:p>
        </w:tc>
        <w:tc>
          <w:tcPr>
            <w:tcW w:w="2680" w:type="dxa"/>
            <w:vAlign w:val="center"/>
          </w:tcPr>
          <w:p w14:paraId="00BB3B27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</w:rPr>
              <w:t>客户发朋友圈同时打电话，复现困难（概率问题）</w:t>
            </w:r>
          </w:p>
        </w:tc>
        <w:tc>
          <w:tcPr>
            <w:tcW w:w="2670" w:type="dxa"/>
            <w:vAlign w:val="center"/>
          </w:tcPr>
          <w:p w14:paraId="1468849A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</w:rPr>
              <w:t>优化后暂未出现，持续跟进未关闭</w:t>
            </w:r>
          </w:p>
        </w:tc>
        <w:tc>
          <w:tcPr>
            <w:tcW w:w="899" w:type="dxa"/>
            <w:vAlign w:val="center"/>
          </w:tcPr>
          <w:p w14:paraId="040E25AB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是</w:t>
            </w:r>
          </w:p>
        </w:tc>
      </w:tr>
      <w:tr w14:paraId="25858E7A">
        <w:tc>
          <w:tcPr>
            <w:tcW w:w="1234" w:type="dxa"/>
            <w:vAlign w:val="center"/>
          </w:tcPr>
          <w:p w14:paraId="30D78E3D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SCRM</w:t>
            </w:r>
          </w:p>
        </w:tc>
        <w:tc>
          <w:tcPr>
            <w:tcW w:w="708" w:type="dxa"/>
            <w:vAlign w:val="center"/>
          </w:tcPr>
          <w:p w14:paraId="2607AD4E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2</w:t>
            </w:r>
          </w:p>
        </w:tc>
        <w:tc>
          <w:tcPr>
            <w:tcW w:w="2478" w:type="dxa"/>
            <w:vAlign w:val="center"/>
          </w:tcPr>
          <w:p w14:paraId="40D91207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</w:rPr>
              <w:t>v6.15 工作手机频繁重启、微信闪退白屏</w:t>
            </w:r>
          </w:p>
        </w:tc>
        <w:tc>
          <w:tcPr>
            <w:tcW w:w="2680" w:type="dxa"/>
            <w:vAlign w:val="center"/>
          </w:tcPr>
          <w:p w14:paraId="0BA8A966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</w:rPr>
              <w:t>异步任务生命周期/并发状态/资源释放缺少统一约束</w:t>
            </w:r>
          </w:p>
        </w:tc>
        <w:tc>
          <w:tcPr>
            <w:tcW w:w="2670" w:type="dxa"/>
            <w:vAlign w:val="center"/>
          </w:tcPr>
          <w:p w14:paraId="61ED44FA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</w:rPr>
              <w:t>优化后 168168 反馈无变化，持续跟进未关闭</w:t>
            </w:r>
          </w:p>
        </w:tc>
        <w:tc>
          <w:tcPr>
            <w:tcW w:w="899" w:type="dxa"/>
            <w:vAlign w:val="center"/>
          </w:tcPr>
          <w:p w14:paraId="58F56F27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是</w:t>
            </w:r>
          </w:p>
        </w:tc>
      </w:tr>
      <w:tr w14:paraId="4DAD454F">
        <w:tc>
          <w:tcPr>
            <w:tcW w:w="1234" w:type="dxa"/>
            <w:vAlign w:val="center"/>
          </w:tcPr>
          <w:p w14:paraId="7765813E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SCRM</w:t>
            </w:r>
          </w:p>
        </w:tc>
        <w:tc>
          <w:tcPr>
            <w:tcW w:w="708" w:type="dxa"/>
            <w:vAlign w:val="center"/>
          </w:tcPr>
          <w:p w14:paraId="479EFDA1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2</w:t>
            </w:r>
          </w:p>
        </w:tc>
        <w:tc>
          <w:tcPr>
            <w:tcW w:w="2478" w:type="dxa"/>
            <w:vAlign w:val="center"/>
          </w:tcPr>
          <w:p w14:paraId="445CEDCF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</w:rPr>
              <w:t>v6.13 回访工作台 513691 发送消息看不到员工名称</w:t>
            </w:r>
          </w:p>
        </w:tc>
        <w:tc>
          <w:tcPr>
            <w:tcW w:w="2680" w:type="dxa"/>
            <w:vAlign w:val="center"/>
          </w:tcPr>
          <w:p w14:paraId="5B51A63A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</w:rPr>
              <w:t>优化性能时缺少一个传参</w:t>
            </w:r>
          </w:p>
        </w:tc>
        <w:tc>
          <w:tcPr>
            <w:tcW w:w="2670" w:type="dxa"/>
            <w:vAlign w:val="center"/>
          </w:tcPr>
          <w:p w14:paraId="73E28CA1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</w:rPr>
              <w:t>已修复并确认关联功能无影响</w:t>
            </w:r>
          </w:p>
        </w:tc>
        <w:tc>
          <w:tcPr>
            <w:tcW w:w="899" w:type="dxa"/>
            <w:vAlign w:val="center"/>
          </w:tcPr>
          <w:p w14:paraId="491FE623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否</w:t>
            </w:r>
          </w:p>
        </w:tc>
      </w:tr>
      <w:tr w14:paraId="3296973C">
        <w:tc>
          <w:tcPr>
            <w:tcW w:w="1234" w:type="dxa"/>
            <w:vAlign w:val="center"/>
          </w:tcPr>
          <w:p w14:paraId="3F11249E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KuaiBuddy</w:t>
            </w:r>
          </w:p>
        </w:tc>
        <w:tc>
          <w:tcPr>
            <w:tcW w:w="708" w:type="dxa"/>
            <w:vAlign w:val="center"/>
          </w:tcPr>
          <w:p w14:paraId="3EA2EA27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lang w:val="en-US" w:eastAsia="zh-CN"/>
              </w:rPr>
              <w:t>3</w:t>
            </w:r>
          </w:p>
        </w:tc>
        <w:tc>
          <w:tcPr>
            <w:tcW w:w="2478" w:type="dxa"/>
            <w:vAlign w:val="center"/>
          </w:tcPr>
          <w:p w14:paraId="55DC2255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</w:rPr>
              <w:t>对话执行 200 步且无内容结果返回</w:t>
            </w:r>
          </w:p>
        </w:tc>
        <w:tc>
          <w:tcPr>
            <w:tcW w:w="2680" w:type="dxa"/>
            <w:vAlign w:val="center"/>
          </w:tcPr>
          <w:p w14:paraId="1F865001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</w:rPr>
              <w:t>模型调用次数超 200 上限导致不回复</w:t>
            </w:r>
          </w:p>
        </w:tc>
        <w:tc>
          <w:tcPr>
            <w:tcW w:w="2670" w:type="dxa"/>
            <w:vAlign w:val="center"/>
          </w:tcPr>
          <w:p w14:paraId="7C95F274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</w:rPr>
              <w:t>NPE 修复 + null-tools 直通测试；在线 cli 方案优化避免反复执行</w:t>
            </w:r>
          </w:p>
        </w:tc>
        <w:tc>
          <w:tcPr>
            <w:tcW w:w="899" w:type="dxa"/>
            <w:vAlign w:val="center"/>
          </w:tcPr>
          <w:p w14:paraId="7937F398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—</w:t>
            </w:r>
          </w:p>
        </w:tc>
      </w:tr>
      <w:tr w14:paraId="1757ACE5">
        <w:tc>
          <w:tcPr>
            <w:tcW w:w="1234" w:type="dxa"/>
            <w:vAlign w:val="center"/>
          </w:tcPr>
          <w:p w14:paraId="491F73FD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KuaiBuddy</w:t>
            </w:r>
          </w:p>
        </w:tc>
        <w:tc>
          <w:tcPr>
            <w:tcW w:w="708" w:type="dxa"/>
            <w:vAlign w:val="center"/>
          </w:tcPr>
          <w:p w14:paraId="739996F2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lang w:val="en-US" w:eastAsia="zh-CN"/>
              </w:rPr>
              <w:t>3</w:t>
            </w:r>
          </w:p>
        </w:tc>
        <w:tc>
          <w:tcPr>
            <w:tcW w:w="2478" w:type="dxa"/>
            <w:vAlign w:val="center"/>
          </w:tcPr>
          <w:p w14:paraId="4C877A54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</w:rPr>
              <w:t>对话不回复（admin 账号）</w:t>
            </w:r>
          </w:p>
        </w:tc>
        <w:tc>
          <w:tcPr>
            <w:tcW w:w="2680" w:type="dxa"/>
            <w:vAlign w:val="center"/>
          </w:tcPr>
          <w:p w14:paraId="3150E928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</w:rPr>
              <w:t>模型并发请求次数上限，备用模型未生效</w:t>
            </w:r>
          </w:p>
        </w:tc>
        <w:tc>
          <w:tcPr>
            <w:tcW w:w="2670" w:type="dxa"/>
            <w:vAlign w:val="center"/>
          </w:tcPr>
          <w:p w14:paraId="73C6686F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</w:rPr>
              <w:t>增加自主切换备用模型能力</w:t>
            </w:r>
          </w:p>
        </w:tc>
        <w:tc>
          <w:tcPr>
            <w:tcW w:w="899" w:type="dxa"/>
            <w:vAlign w:val="center"/>
          </w:tcPr>
          <w:p w14:paraId="37B3419D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—</w:t>
            </w:r>
          </w:p>
        </w:tc>
      </w:tr>
      <w:tr w14:paraId="6D7AACC9">
        <w:tc>
          <w:tcPr>
            <w:tcW w:w="1234" w:type="dxa"/>
            <w:vAlign w:val="center"/>
          </w:tcPr>
          <w:p w14:paraId="3AF60FA6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KuaiBuddy</w:t>
            </w:r>
          </w:p>
        </w:tc>
        <w:tc>
          <w:tcPr>
            <w:tcW w:w="708" w:type="dxa"/>
            <w:vAlign w:val="center"/>
          </w:tcPr>
          <w:p w14:paraId="331BC98D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lang w:val="en-US" w:eastAsia="zh-CN"/>
              </w:rPr>
              <w:t>3</w:t>
            </w:r>
          </w:p>
        </w:tc>
        <w:tc>
          <w:tcPr>
            <w:tcW w:w="2478" w:type="dxa"/>
            <w:vAlign w:val="center"/>
          </w:tcPr>
          <w:p w14:paraId="053788A8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</w:rPr>
              <w:t>CLI 鉴权失败</w:t>
            </w:r>
          </w:p>
        </w:tc>
        <w:tc>
          <w:tcPr>
            <w:tcW w:w="2680" w:type="dxa"/>
            <w:vAlign w:val="center"/>
          </w:tcPr>
          <w:p w14:paraId="5A1C6D02">
            <w:pPr>
              <w:spacing w:after="0" w:line="240" w:lineRule="auto"/>
              <w:jc w:val="left"/>
              <w:rPr>
                <w:rFonts w:hint="eastAsia" w:ascii="仿宋" w:hAnsi="仿宋" w:eastAsia="仿宋" w:cs="仿宋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</w:rPr>
              <w:t>第二次调用 KST_ONLINE_CLI_API_KEY 长度为0；第三次拿 memory 旧 key</w:t>
            </w:r>
          </w:p>
        </w:tc>
        <w:tc>
          <w:tcPr>
            <w:tcW w:w="2670" w:type="dxa"/>
            <w:vAlign w:val="center"/>
          </w:tcPr>
          <w:p w14:paraId="61F5AD00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</w:rPr>
              <w:t>短时间重复请求返回相同 key，避免并发鉴权失败；V1.06 增加日志确认</w:t>
            </w:r>
          </w:p>
        </w:tc>
        <w:tc>
          <w:tcPr>
            <w:tcW w:w="899" w:type="dxa"/>
            <w:vAlign w:val="center"/>
          </w:tcPr>
          <w:p w14:paraId="76CE6D26">
            <w:pPr>
              <w:spacing w:after="0" w:line="240" w:lineRule="auto"/>
              <w:jc w:val="both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—</w:t>
            </w:r>
          </w:p>
        </w:tc>
      </w:tr>
    </w:tbl>
    <w:p w14:paraId="5D528D79">
      <w:pPr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 w:val="0"/>
          <w:i/>
          <w:color w:val="auto"/>
          <w:sz w:val="18"/>
        </w:rPr>
        <w:t>KICP 项目层面 P1/P2/P3 问题数量与情况汇总（主测复盘要求项）：本月暂无。项目建议：暂无。</w:t>
      </w:r>
    </w:p>
    <w:p w14:paraId="41E4C125">
      <w:pPr>
        <w:pStyle w:val="6"/>
        <w:rPr>
          <w:rFonts w:hint="eastAsia" w:ascii="仿宋" w:hAnsi="仿宋" w:eastAsia="仿宋" w:cs="仿宋"/>
          <w:i w:val="0"/>
          <w:iCs w:val="0"/>
          <w:color w:val="auto"/>
          <w:sz w:val="24"/>
        </w:rPr>
      </w:pPr>
      <w:r>
        <w:rPr>
          <w:rFonts w:hint="eastAsia" w:ascii="仿宋" w:hAnsi="仿宋" w:eastAsia="仿宋" w:cs="仿宋"/>
          <w:i w:val="0"/>
          <w:iCs w:val="0"/>
          <w:color w:val="auto"/>
          <w:sz w:val="24"/>
        </w:rPr>
        <w:t>8月份各产品线遗漏情况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4014"/>
        <w:gridCol w:w="2278"/>
      </w:tblGrid>
      <w:tr w14:paraId="4100B9C1">
        <w:trPr>
          <w:trHeight w:val="395" w:hRule="atLeast"/>
        </w:trPr>
        <w:tc>
          <w:tcPr>
            <w:tcW w:w="2160" w:type="dxa"/>
            <w:shd w:val="clear" w:color="auto" w:fill="8DB3E2" w:themeFill="text2" w:themeFillTint="66"/>
          </w:tcPr>
          <w:p w14:paraId="080A0AB2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</w:rPr>
              <w:t>产品线</w:t>
            </w:r>
          </w:p>
        </w:tc>
        <w:tc>
          <w:tcPr>
            <w:tcW w:w="2160" w:type="dxa"/>
            <w:shd w:val="clear" w:color="auto" w:fill="8DB3E2" w:themeFill="text2" w:themeFillTint="66"/>
          </w:tcPr>
          <w:p w14:paraId="3123EE29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</w:rPr>
              <w:t>总数</w:t>
            </w:r>
          </w:p>
        </w:tc>
        <w:tc>
          <w:tcPr>
            <w:tcW w:w="4014" w:type="dxa"/>
            <w:shd w:val="clear" w:color="auto" w:fill="8DB3E2" w:themeFill="text2" w:themeFillTint="66"/>
          </w:tcPr>
          <w:p w14:paraId="659BFCD7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</w:rPr>
              <w:t>遗漏数</w:t>
            </w:r>
          </w:p>
        </w:tc>
        <w:tc>
          <w:tcPr>
            <w:tcW w:w="2278" w:type="dxa"/>
            <w:shd w:val="clear" w:color="auto" w:fill="8DB3E2" w:themeFill="text2" w:themeFillTint="66"/>
          </w:tcPr>
          <w:p w14:paraId="15899A53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</w:rPr>
              <w:t>遗漏率</w:t>
            </w:r>
          </w:p>
        </w:tc>
      </w:tr>
      <w:tr w14:paraId="7BFD4BD7">
        <w:trPr>
          <w:trHeight w:val="329" w:hRule="atLeast"/>
        </w:trPr>
        <w:tc>
          <w:tcPr>
            <w:tcW w:w="2160" w:type="dxa"/>
          </w:tcPr>
          <w:p w14:paraId="23BA5D58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在线客服</w:t>
            </w:r>
          </w:p>
        </w:tc>
        <w:tc>
          <w:tcPr>
            <w:tcW w:w="2160" w:type="dxa"/>
          </w:tcPr>
          <w:p w14:paraId="25C12EE2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194</w:t>
            </w:r>
          </w:p>
        </w:tc>
        <w:tc>
          <w:tcPr>
            <w:tcW w:w="4014" w:type="dxa"/>
          </w:tcPr>
          <w:p w14:paraId="4E945362">
            <w:pPr>
              <w:spacing w:after="0" w:line="240" w:lineRule="auto"/>
              <w:rPr>
                <w:rFonts w:hint="default" w:ascii="仿宋" w:hAnsi="仿宋" w:eastAsia="仿宋" w:cs="仿宋"/>
                <w:color w:va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t>0</w:t>
            </w:r>
          </w:p>
        </w:tc>
        <w:tc>
          <w:tcPr>
            <w:tcW w:w="2278" w:type="dxa"/>
          </w:tcPr>
          <w:p w14:paraId="403EA248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0.00%</w:t>
            </w:r>
          </w:p>
        </w:tc>
      </w:tr>
      <w:tr w14:paraId="551226BF">
        <w:trPr>
          <w:trHeight w:val="434" w:hRule="atLeast"/>
        </w:trPr>
        <w:tc>
          <w:tcPr>
            <w:tcW w:w="2160" w:type="dxa"/>
          </w:tcPr>
          <w:p w14:paraId="4B9CEC47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KICP</w:t>
            </w:r>
          </w:p>
        </w:tc>
        <w:tc>
          <w:tcPr>
            <w:tcW w:w="2160" w:type="dxa"/>
          </w:tcPr>
          <w:p w14:paraId="315C092F">
            <w:pPr>
              <w:spacing w:after="0" w:line="240" w:lineRule="auto"/>
              <w:rPr>
                <w:rFonts w:hint="default" w:ascii="仿宋" w:hAnsi="仿宋" w:eastAsia="仿宋" w:cs="仿宋"/>
                <w:color w:va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t>119</w:t>
            </w:r>
          </w:p>
        </w:tc>
        <w:tc>
          <w:tcPr>
            <w:tcW w:w="4014" w:type="dxa"/>
          </w:tcPr>
          <w:p w14:paraId="20AC8BD0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0</w:t>
            </w:r>
          </w:p>
        </w:tc>
        <w:tc>
          <w:tcPr>
            <w:tcW w:w="2278" w:type="dxa"/>
          </w:tcPr>
          <w:p w14:paraId="4EA8AA04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0.00%</w:t>
            </w:r>
          </w:p>
        </w:tc>
      </w:tr>
      <w:tr w14:paraId="7D3A3F12">
        <w:trPr>
          <w:trHeight w:val="338" w:hRule="atLeast"/>
        </w:trPr>
        <w:tc>
          <w:tcPr>
            <w:tcW w:w="2160" w:type="dxa"/>
          </w:tcPr>
          <w:p w14:paraId="41B3B355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SCRM</w:t>
            </w:r>
          </w:p>
        </w:tc>
        <w:tc>
          <w:tcPr>
            <w:tcW w:w="2160" w:type="dxa"/>
          </w:tcPr>
          <w:p w14:paraId="66532AA2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10</w:t>
            </w:r>
            <w:r>
              <w:rPr>
                <w:rFonts w:hint="eastAsia" w:ascii="仿宋" w:hAnsi="仿宋" w:eastAsia="仿宋" w:cs="仿宋"/>
                <w:color w:val="auto"/>
                <w:sz w:val="18"/>
                <w:lang w:val="en-US" w:eastAsia="zh-CN"/>
              </w:rPr>
              <w:t>1</w:t>
            </w:r>
          </w:p>
        </w:tc>
        <w:tc>
          <w:tcPr>
            <w:tcW w:w="4014" w:type="dxa"/>
          </w:tcPr>
          <w:p w14:paraId="479010B1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color w:val="auto"/>
                <w:sz w:val="18"/>
              </w:rPr>
              <w:t>（线上有效）</w:t>
            </w:r>
          </w:p>
        </w:tc>
        <w:tc>
          <w:tcPr>
            <w:tcW w:w="2278" w:type="dxa"/>
          </w:tcPr>
          <w:p w14:paraId="34047161">
            <w:pPr>
              <w:spacing w:after="0" w:line="48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lang w:val="en-US" w:eastAsia="zh-CN"/>
              </w:rPr>
              <w:t>2.97</w:t>
            </w:r>
            <w:r>
              <w:rPr>
                <w:rFonts w:hint="eastAsia" w:ascii="仿宋" w:hAnsi="仿宋" w:eastAsia="仿宋" w:cs="仿宋"/>
                <w:color w:val="auto"/>
                <w:sz w:val="18"/>
              </w:rPr>
              <w:t>%</w:t>
            </w:r>
          </w:p>
        </w:tc>
      </w:tr>
      <w:tr w14:paraId="43F5D255">
        <w:trPr>
          <w:trHeight w:val="367" w:hRule="atLeast"/>
        </w:trPr>
        <w:tc>
          <w:tcPr>
            <w:tcW w:w="2160" w:type="dxa"/>
          </w:tcPr>
          <w:p w14:paraId="28D038B7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KuaiBuddy</w:t>
            </w:r>
          </w:p>
        </w:tc>
        <w:tc>
          <w:tcPr>
            <w:tcW w:w="2160" w:type="dxa"/>
          </w:tcPr>
          <w:p w14:paraId="1E748390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104</w:t>
            </w:r>
          </w:p>
        </w:tc>
        <w:tc>
          <w:tcPr>
            <w:tcW w:w="4014" w:type="dxa"/>
          </w:tcPr>
          <w:p w14:paraId="5655CC64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3（线上有效）</w:t>
            </w:r>
          </w:p>
        </w:tc>
        <w:tc>
          <w:tcPr>
            <w:tcW w:w="2278" w:type="dxa"/>
          </w:tcPr>
          <w:p w14:paraId="6D6EAC65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3.30%</w:t>
            </w:r>
          </w:p>
        </w:tc>
      </w:tr>
    </w:tbl>
    <w:p w14:paraId="5217A2A1">
      <w:pPr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 w:val="0"/>
          <w:i/>
          <w:color w:val="auto"/>
          <w:sz w:val="18"/>
        </w:rPr>
        <w:t>说明：SCRM 遗漏率 4.9% 在 KR 目标（≤6%）内但偏高，主要源于跨项目变量污染（91764）与历史存在问题；Kuaibuddy 暂无既有 KR 目标，3.3% 作为基线持续观察。</w:t>
      </w:r>
    </w:p>
    <w:p w14:paraId="2FDC6E16">
      <w:pPr>
        <w:pStyle w:val="6"/>
        <w:rPr>
          <w:rFonts w:hint="eastAsia" w:ascii="仿宋" w:hAnsi="仿宋" w:eastAsia="仿宋" w:cs="仿宋"/>
          <w:i w:val="0"/>
          <w:iCs w:val="0"/>
          <w:color w:val="auto"/>
          <w:sz w:val="24"/>
        </w:rPr>
      </w:pPr>
      <w:r>
        <w:rPr>
          <w:rFonts w:hint="eastAsia" w:ascii="仿宋" w:hAnsi="仿宋" w:eastAsia="仿宋" w:cs="仿宋"/>
          <w:i w:val="0"/>
          <w:iCs w:val="0"/>
          <w:color w:val="auto"/>
          <w:sz w:val="24"/>
        </w:rPr>
        <w:t>1–8月份各业务线线上问题环比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6"/>
        <w:gridCol w:w="785"/>
        <w:gridCol w:w="785"/>
        <w:gridCol w:w="785"/>
        <w:gridCol w:w="785"/>
        <w:gridCol w:w="785"/>
        <w:gridCol w:w="785"/>
        <w:gridCol w:w="785"/>
        <w:gridCol w:w="799"/>
        <w:gridCol w:w="1330"/>
        <w:gridCol w:w="1895"/>
      </w:tblGrid>
      <w:tr w14:paraId="7B235B93">
        <w:trPr>
          <w:trHeight w:val="433" w:hRule="atLeast"/>
        </w:trPr>
        <w:tc>
          <w:tcPr>
            <w:tcW w:w="1026" w:type="dxa"/>
            <w:shd w:val="clear" w:color="auto" w:fill="8DB3E2" w:themeFill="text2" w:themeFillTint="66"/>
            <w:vAlign w:val="center"/>
          </w:tcPr>
          <w:p w14:paraId="6C8D8017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  <w:t>业务线</w:t>
            </w:r>
          </w:p>
        </w:tc>
        <w:tc>
          <w:tcPr>
            <w:tcW w:w="785" w:type="dxa"/>
            <w:shd w:val="clear" w:color="auto" w:fill="8DB3E2" w:themeFill="text2" w:themeFillTint="66"/>
            <w:vAlign w:val="center"/>
          </w:tcPr>
          <w:p w14:paraId="157880CC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  <w:t>1月</w:t>
            </w:r>
          </w:p>
        </w:tc>
        <w:tc>
          <w:tcPr>
            <w:tcW w:w="785" w:type="dxa"/>
            <w:shd w:val="clear" w:color="auto" w:fill="8DB3E2" w:themeFill="text2" w:themeFillTint="66"/>
            <w:vAlign w:val="center"/>
          </w:tcPr>
          <w:p w14:paraId="250EF269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  <w:t>2月</w:t>
            </w:r>
          </w:p>
        </w:tc>
        <w:tc>
          <w:tcPr>
            <w:tcW w:w="785" w:type="dxa"/>
            <w:shd w:val="clear" w:color="auto" w:fill="8DB3E2" w:themeFill="text2" w:themeFillTint="66"/>
            <w:vAlign w:val="center"/>
          </w:tcPr>
          <w:p w14:paraId="02A0D0EC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  <w:t>3月</w:t>
            </w:r>
          </w:p>
        </w:tc>
        <w:tc>
          <w:tcPr>
            <w:tcW w:w="785" w:type="dxa"/>
            <w:shd w:val="clear" w:color="auto" w:fill="8DB3E2" w:themeFill="text2" w:themeFillTint="66"/>
            <w:vAlign w:val="center"/>
          </w:tcPr>
          <w:p w14:paraId="2BFB03AE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  <w:t>4月</w:t>
            </w:r>
          </w:p>
        </w:tc>
        <w:tc>
          <w:tcPr>
            <w:tcW w:w="785" w:type="dxa"/>
            <w:shd w:val="clear" w:color="auto" w:fill="8DB3E2" w:themeFill="text2" w:themeFillTint="66"/>
            <w:vAlign w:val="center"/>
          </w:tcPr>
          <w:p w14:paraId="05936EC5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  <w:t>5月</w:t>
            </w:r>
          </w:p>
        </w:tc>
        <w:tc>
          <w:tcPr>
            <w:tcW w:w="785" w:type="dxa"/>
            <w:shd w:val="clear" w:color="auto" w:fill="8DB3E2" w:themeFill="text2" w:themeFillTint="66"/>
            <w:vAlign w:val="center"/>
          </w:tcPr>
          <w:p w14:paraId="1EDB8903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  <w:t>6月</w:t>
            </w:r>
          </w:p>
        </w:tc>
        <w:tc>
          <w:tcPr>
            <w:tcW w:w="785" w:type="dxa"/>
            <w:shd w:val="clear" w:color="auto" w:fill="8DB3E2" w:themeFill="text2" w:themeFillTint="66"/>
            <w:vAlign w:val="center"/>
          </w:tcPr>
          <w:p w14:paraId="573CB361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  <w:t>7月</w:t>
            </w:r>
          </w:p>
        </w:tc>
        <w:tc>
          <w:tcPr>
            <w:tcW w:w="799" w:type="dxa"/>
            <w:shd w:val="clear" w:color="auto" w:fill="8DB3E2" w:themeFill="text2" w:themeFillTint="66"/>
            <w:vAlign w:val="center"/>
          </w:tcPr>
          <w:p w14:paraId="3775D75A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  <w:t>8月</w:t>
            </w:r>
          </w:p>
        </w:tc>
        <w:tc>
          <w:tcPr>
            <w:tcW w:w="1330" w:type="dxa"/>
            <w:shd w:val="clear" w:color="auto" w:fill="8DB3E2" w:themeFill="text2" w:themeFillTint="66"/>
            <w:vAlign w:val="center"/>
          </w:tcPr>
          <w:p w14:paraId="6B2BEFBA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  <w:t>环比变化</w:t>
            </w:r>
          </w:p>
        </w:tc>
        <w:tc>
          <w:tcPr>
            <w:tcW w:w="1895" w:type="dxa"/>
            <w:shd w:val="clear" w:color="auto" w:fill="8DB3E2" w:themeFill="text2" w:themeFillTint="66"/>
            <w:vAlign w:val="center"/>
          </w:tcPr>
          <w:p w14:paraId="247F8EA9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  <w:t>环比增幅</w:t>
            </w:r>
          </w:p>
        </w:tc>
      </w:tr>
      <w:tr w14:paraId="5AF36CC6">
        <w:trPr>
          <w:trHeight w:val="357" w:hRule="atLeast"/>
        </w:trPr>
        <w:tc>
          <w:tcPr>
            <w:tcW w:w="1026" w:type="dxa"/>
            <w:vAlign w:val="center"/>
          </w:tcPr>
          <w:p w14:paraId="4E835A47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  <w:t>KICP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6C9D1852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227B81FE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highlight w:val="none"/>
                <w:lang w:val="en-US" w:eastAsia="zh-CN"/>
              </w:rPr>
              <w:t>1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05EDB5C9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1E35312B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10D7B9F9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highlight w:val="none"/>
                <w:lang w:val="en-US" w:eastAsia="zh-CN"/>
              </w:rPr>
              <w:t>1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2E6C88EB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034D55B4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  <w:tc>
          <w:tcPr>
            <w:tcW w:w="799" w:type="dxa"/>
            <w:vAlign w:val="center"/>
          </w:tcPr>
          <w:p w14:paraId="717EC9FB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  <w:t>0</w:t>
            </w:r>
          </w:p>
        </w:tc>
        <w:tc>
          <w:tcPr>
            <w:tcW w:w="1330" w:type="dxa"/>
            <w:vAlign w:val="center"/>
          </w:tcPr>
          <w:p w14:paraId="7D0CE238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  <w:t>—</w:t>
            </w:r>
          </w:p>
        </w:tc>
        <w:tc>
          <w:tcPr>
            <w:tcW w:w="1895" w:type="dxa"/>
            <w:vAlign w:val="center"/>
          </w:tcPr>
          <w:p w14:paraId="4EA98620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  <w:t>—</w:t>
            </w:r>
          </w:p>
        </w:tc>
      </w:tr>
      <w:tr w14:paraId="3EB7B4A2">
        <w:trPr>
          <w:trHeight w:val="385" w:hRule="atLeast"/>
        </w:trPr>
        <w:tc>
          <w:tcPr>
            <w:tcW w:w="1026" w:type="dxa"/>
            <w:vAlign w:val="center"/>
          </w:tcPr>
          <w:p w14:paraId="79BA1FCF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  <w:t>SCRM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5FF608DA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4BE03048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0DF0E759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57EDD598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087BEEDB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30514AD8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62A7255A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799" w:type="dxa"/>
            <w:vAlign w:val="center"/>
          </w:tcPr>
          <w:p w14:paraId="5D7F11DB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330" w:type="dxa"/>
            <w:vAlign w:val="center"/>
          </w:tcPr>
          <w:p w14:paraId="15BDED32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  <w:t>+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895" w:type="dxa"/>
            <w:vAlign w:val="center"/>
          </w:tcPr>
          <w:p w14:paraId="1E17DD20">
            <w:pPr>
              <w:rPr>
                <w:rFonts w:hint="default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200%</w:t>
            </w:r>
          </w:p>
        </w:tc>
      </w:tr>
      <w:tr w14:paraId="0DB55225">
        <w:trPr>
          <w:trHeight w:val="434" w:hRule="atLeast"/>
        </w:trPr>
        <w:tc>
          <w:tcPr>
            <w:tcW w:w="1026" w:type="dxa"/>
            <w:vAlign w:val="center"/>
          </w:tcPr>
          <w:p w14:paraId="55C18925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  <w:t>在线客服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19AF8B30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highlight w:val="none"/>
                <w:lang w:val="en-US" w:eastAsia="zh-CN"/>
              </w:rPr>
              <w:t>9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5C6DA38C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highlight w:val="none"/>
                <w:lang w:val="en-US" w:eastAsia="zh-CN"/>
              </w:rPr>
              <w:t>3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5B7A5FE5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17D8C05B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highlight w:val="none"/>
                <w:lang w:val="en-US" w:eastAsia="zh-CN"/>
              </w:rPr>
              <w:t>1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234EB93C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highlight w:val="none"/>
                <w:lang w:val="en-US" w:eastAsia="zh-CN"/>
              </w:rPr>
              <w:t>2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2F90CA01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highlight w:val="none"/>
                <w:lang w:val="en-US" w:eastAsia="zh-CN"/>
              </w:rPr>
              <w:t>1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70444103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highlight w:val="none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  <w:tc>
          <w:tcPr>
            <w:tcW w:w="799" w:type="dxa"/>
            <w:vAlign w:val="center"/>
          </w:tcPr>
          <w:p w14:paraId="2DBDE77E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1330" w:type="dxa"/>
            <w:vAlign w:val="center"/>
          </w:tcPr>
          <w:p w14:paraId="4C45A9D5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-</w:t>
            </w:r>
          </w:p>
        </w:tc>
        <w:tc>
          <w:tcPr>
            <w:tcW w:w="1895" w:type="dxa"/>
            <w:vAlign w:val="center"/>
          </w:tcPr>
          <w:p w14:paraId="17FD6BF1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  <w:t>—</w:t>
            </w:r>
          </w:p>
        </w:tc>
      </w:tr>
      <w:tr w14:paraId="4441D976">
        <w:trPr>
          <w:trHeight w:val="357" w:hRule="atLeast"/>
        </w:trPr>
        <w:tc>
          <w:tcPr>
            <w:tcW w:w="1026" w:type="dxa"/>
            <w:vAlign w:val="center"/>
          </w:tcPr>
          <w:p w14:paraId="6B6C3A25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  <w:t>KuaiBuddy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32E0ADB4">
            <w:pPr>
              <w:rPr>
                <w:rFonts w:hint="default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highlight w:val="none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48C5BB2A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04F26E12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6A0A859C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09375A8F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3CC43ADE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  <w:tc>
          <w:tcPr>
            <w:tcW w:w="785" w:type="dxa"/>
            <w:shd w:val="clear" w:color="auto" w:fill="auto"/>
            <w:vAlign w:val="center"/>
          </w:tcPr>
          <w:p w14:paraId="4C65FAA5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highlight w:val="none"/>
                <w:lang w:val="en-US" w:eastAsia="zh-CN"/>
              </w:rPr>
              <w:t>0</w:t>
            </w:r>
          </w:p>
        </w:tc>
        <w:tc>
          <w:tcPr>
            <w:tcW w:w="799" w:type="dxa"/>
            <w:vAlign w:val="center"/>
          </w:tcPr>
          <w:p w14:paraId="54DBDD5B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  <w:t>3</w:t>
            </w:r>
          </w:p>
        </w:tc>
        <w:tc>
          <w:tcPr>
            <w:tcW w:w="1330" w:type="dxa"/>
            <w:vAlign w:val="center"/>
          </w:tcPr>
          <w:p w14:paraId="50FCBC78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  <w:t>+3</w:t>
            </w:r>
          </w:p>
        </w:tc>
        <w:tc>
          <w:tcPr>
            <w:tcW w:w="1895" w:type="dxa"/>
            <w:vAlign w:val="center"/>
          </w:tcPr>
          <w:p w14:paraId="052A0A2D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  <w:t>—</w:t>
            </w:r>
          </w:p>
        </w:tc>
      </w:tr>
      <w:tr w14:paraId="7A1C099A">
        <w:trPr>
          <w:trHeight w:val="463" w:hRule="atLeast"/>
        </w:trPr>
        <w:tc>
          <w:tcPr>
            <w:tcW w:w="1026" w:type="dxa"/>
            <w:vAlign w:val="center"/>
          </w:tcPr>
          <w:p w14:paraId="493FC1B5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  <w:t>合计</w:t>
            </w:r>
          </w:p>
        </w:tc>
        <w:tc>
          <w:tcPr>
            <w:tcW w:w="785" w:type="dxa"/>
            <w:vAlign w:val="center"/>
          </w:tcPr>
          <w:p w14:paraId="5B03FF60">
            <w:pPr>
              <w:rPr>
                <w:rFonts w:hint="default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21</w:t>
            </w:r>
          </w:p>
        </w:tc>
        <w:tc>
          <w:tcPr>
            <w:tcW w:w="785" w:type="dxa"/>
            <w:vAlign w:val="center"/>
          </w:tcPr>
          <w:p w14:paraId="155C4713">
            <w:pPr>
              <w:rPr>
                <w:rFonts w:hint="default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lang w:val="en-US"/>
              </w:rPr>
            </w:pPr>
            <w:r>
              <w:rPr>
                <w:rFonts w:hint="default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785" w:type="dxa"/>
            <w:vAlign w:val="center"/>
          </w:tcPr>
          <w:p w14:paraId="00E3F596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785" w:type="dxa"/>
            <w:vAlign w:val="center"/>
          </w:tcPr>
          <w:p w14:paraId="3FC13C49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785" w:type="dxa"/>
            <w:vAlign w:val="center"/>
          </w:tcPr>
          <w:p w14:paraId="34237C28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785" w:type="dxa"/>
            <w:vAlign w:val="center"/>
          </w:tcPr>
          <w:p w14:paraId="5EE27A57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785" w:type="dxa"/>
            <w:vAlign w:val="center"/>
          </w:tcPr>
          <w:p w14:paraId="299D5A47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799" w:type="dxa"/>
            <w:vAlign w:val="center"/>
          </w:tcPr>
          <w:p w14:paraId="2E2AAEC8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  <w:t>9</w:t>
            </w:r>
          </w:p>
        </w:tc>
        <w:tc>
          <w:tcPr>
            <w:tcW w:w="1330" w:type="dxa"/>
            <w:vAlign w:val="center"/>
          </w:tcPr>
          <w:p w14:paraId="12CF8D49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1895" w:type="dxa"/>
            <w:vAlign w:val="center"/>
          </w:tcPr>
          <w:p w14:paraId="7B89123A">
            <w:pP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18"/>
                <w:szCs w:val="18"/>
              </w:rPr>
              <w:t>—</w:t>
            </w:r>
          </w:p>
        </w:tc>
      </w:tr>
    </w:tbl>
    <w:p w14:paraId="5E5A26C3">
      <w:pPr>
        <w:pStyle w:val="6"/>
        <w:rPr>
          <w:rFonts w:hint="eastAsia" w:ascii="仿宋" w:hAnsi="仿宋" w:eastAsia="仿宋" w:cs="仿宋"/>
          <w:i w:val="0"/>
          <w:iCs w:val="0"/>
          <w:color w:val="auto"/>
          <w:sz w:val="24"/>
        </w:rPr>
      </w:pPr>
      <w:r>
        <w:rPr>
          <w:rFonts w:hint="eastAsia" w:ascii="仿宋" w:hAnsi="仿宋" w:eastAsia="仿宋" w:cs="仿宋"/>
          <w:i w:val="0"/>
          <w:iCs w:val="0"/>
          <w:color w:val="auto"/>
          <w:sz w:val="24"/>
        </w:rPr>
        <w:t>8月份各业务线冲刺版本 bug 情况</w:t>
      </w:r>
    </w:p>
    <w:p w14:paraId="70F5F81B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在线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1"/>
        <w:gridCol w:w="2927"/>
        <w:gridCol w:w="3244"/>
      </w:tblGrid>
      <w:tr w14:paraId="1A02EA18">
        <w:trPr>
          <w:trHeight w:val="357" w:hRule="atLeast"/>
        </w:trPr>
        <w:tc>
          <w:tcPr>
            <w:tcW w:w="4441" w:type="dxa"/>
            <w:shd w:val="clear" w:color="auto" w:fill="8DB3E2" w:themeFill="text2" w:themeFillTint="66"/>
            <w:vAlign w:val="center"/>
          </w:tcPr>
          <w:p w14:paraId="2FD06626">
            <w:pPr>
              <w:spacing w:after="0" w:line="240" w:lineRule="auto"/>
              <w:jc w:val="both"/>
              <w:rPr>
                <w:rFonts w:hint="default" w:ascii="仿宋" w:hAnsi="仿宋" w:eastAsia="仿宋" w:cs="仿宋"/>
                <w:color w:va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  <w:lang w:val="en-US" w:eastAsia="zh-CN"/>
              </w:rPr>
              <w:t>冲刺名称</w:t>
            </w:r>
          </w:p>
        </w:tc>
        <w:tc>
          <w:tcPr>
            <w:tcW w:w="2927" w:type="dxa"/>
            <w:shd w:val="clear" w:color="auto" w:fill="8DB3E2" w:themeFill="text2" w:themeFillTint="66"/>
            <w:vAlign w:val="center"/>
          </w:tcPr>
          <w:p w14:paraId="0C14D637">
            <w:pPr>
              <w:spacing w:after="0" w:line="240" w:lineRule="auto"/>
              <w:jc w:val="both"/>
              <w:rPr>
                <w:rFonts w:hint="default" w:ascii="仿宋" w:hAnsi="仿宋" w:eastAsia="仿宋" w:cs="仿宋"/>
                <w:color w:va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  <w:lang w:val="en-US" w:eastAsia="zh-CN"/>
              </w:rPr>
              <w:t>提交bug总数</w:t>
            </w:r>
          </w:p>
        </w:tc>
        <w:tc>
          <w:tcPr>
            <w:tcW w:w="3244" w:type="dxa"/>
            <w:shd w:val="clear" w:color="auto" w:fill="8DB3E2" w:themeFill="text2" w:themeFillTint="66"/>
            <w:vAlign w:val="center"/>
          </w:tcPr>
          <w:p w14:paraId="4C422A19">
            <w:pPr>
              <w:spacing w:after="0" w:line="240" w:lineRule="auto"/>
              <w:jc w:val="both"/>
              <w:rPr>
                <w:rFonts w:hint="default" w:ascii="仿宋" w:hAnsi="仿宋" w:eastAsia="仿宋" w:cs="仿宋"/>
                <w:color w:va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  <w:lang w:val="en-US" w:eastAsia="zh-CN"/>
              </w:rPr>
              <w:t>有效bug数</w:t>
            </w:r>
          </w:p>
        </w:tc>
      </w:tr>
      <w:tr w14:paraId="3B8BAD8A">
        <w:trPr>
          <w:trHeight w:val="575" w:hRule="atLeast"/>
        </w:trPr>
        <w:tc>
          <w:tcPr>
            <w:tcW w:w="4441" w:type="dxa"/>
            <w:shd w:val="clear" w:color="auto" w:fill="auto"/>
            <w:vAlign w:val="center"/>
          </w:tcPr>
          <w:p w14:paraId="292FA6B4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【SAAS】V10.16_C（202608）</w:t>
            </w:r>
          </w:p>
        </w:tc>
        <w:tc>
          <w:tcPr>
            <w:tcW w:w="2927" w:type="dxa"/>
            <w:shd w:val="clear" w:color="auto" w:fill="auto"/>
            <w:vAlign w:val="center"/>
          </w:tcPr>
          <w:p w14:paraId="100298E3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86</w:t>
            </w:r>
          </w:p>
        </w:tc>
        <w:tc>
          <w:tcPr>
            <w:tcW w:w="3244" w:type="dxa"/>
            <w:shd w:val="clear" w:color="auto" w:fill="auto"/>
            <w:vAlign w:val="center"/>
          </w:tcPr>
          <w:p w14:paraId="2A07730B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82</w:t>
            </w:r>
          </w:p>
        </w:tc>
      </w:tr>
      <w:tr w14:paraId="3B589FE0">
        <w:trPr>
          <w:trHeight w:val="357" w:hRule="atLeast"/>
        </w:trPr>
        <w:tc>
          <w:tcPr>
            <w:tcW w:w="4441" w:type="dxa"/>
            <w:shd w:val="clear" w:color="auto" w:fill="auto"/>
            <w:vAlign w:val="center"/>
          </w:tcPr>
          <w:p w14:paraId="569A05C1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【SAAS】V10.15_C（202608）</w:t>
            </w:r>
          </w:p>
        </w:tc>
        <w:tc>
          <w:tcPr>
            <w:tcW w:w="2927" w:type="dxa"/>
            <w:shd w:val="clear" w:color="auto" w:fill="auto"/>
            <w:vAlign w:val="center"/>
          </w:tcPr>
          <w:p w14:paraId="259AFB54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83</w:t>
            </w:r>
          </w:p>
        </w:tc>
        <w:tc>
          <w:tcPr>
            <w:tcW w:w="3244" w:type="dxa"/>
            <w:shd w:val="clear" w:color="auto" w:fill="auto"/>
            <w:vAlign w:val="center"/>
          </w:tcPr>
          <w:p w14:paraId="0FB7B667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83</w:t>
            </w:r>
          </w:p>
        </w:tc>
      </w:tr>
    </w:tbl>
    <w:p w14:paraId="3D9A4F80">
      <w:pPr>
        <w:rPr>
          <w:rFonts w:hint="default"/>
          <w:color w:val="auto"/>
          <w:sz w:val="18"/>
          <w:szCs w:val="18"/>
          <w:lang w:val="en-US" w:eastAsia="zh-CN"/>
        </w:rPr>
      </w:pPr>
      <w:r>
        <w:rPr>
          <w:rFonts w:hint="default"/>
          <w:color w:val="auto"/>
          <w:sz w:val="18"/>
          <w:szCs w:val="18"/>
          <w:lang w:val="en-US" w:eastAsia="zh-CN"/>
        </w:rPr>
        <w:t>SCRM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1"/>
        <w:gridCol w:w="2927"/>
        <w:gridCol w:w="3244"/>
      </w:tblGrid>
      <w:tr w14:paraId="3BC524F6">
        <w:trPr>
          <w:trHeight w:val="357" w:hRule="atLeast"/>
        </w:trPr>
        <w:tc>
          <w:tcPr>
            <w:tcW w:w="4441" w:type="dxa"/>
            <w:shd w:val="clear" w:color="auto" w:fill="8DB3E2" w:themeFill="text2" w:themeFillTint="66"/>
            <w:vAlign w:val="center"/>
          </w:tcPr>
          <w:p w14:paraId="4E508BB3">
            <w:pPr>
              <w:spacing w:after="0" w:line="240" w:lineRule="auto"/>
              <w:jc w:val="both"/>
              <w:rPr>
                <w:rFonts w:hint="default" w:ascii="仿宋" w:hAnsi="仿宋" w:eastAsia="仿宋" w:cs="仿宋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  <w:szCs w:val="18"/>
                <w:lang w:val="en-US" w:eastAsia="zh-CN"/>
              </w:rPr>
              <w:t>冲刺名称</w:t>
            </w:r>
          </w:p>
        </w:tc>
        <w:tc>
          <w:tcPr>
            <w:tcW w:w="2927" w:type="dxa"/>
            <w:shd w:val="clear" w:color="auto" w:fill="8DB3E2" w:themeFill="text2" w:themeFillTint="66"/>
            <w:vAlign w:val="center"/>
          </w:tcPr>
          <w:p w14:paraId="42647B28">
            <w:pPr>
              <w:spacing w:after="0" w:line="240" w:lineRule="auto"/>
              <w:jc w:val="both"/>
              <w:rPr>
                <w:rFonts w:hint="default" w:ascii="仿宋" w:hAnsi="仿宋" w:eastAsia="仿宋" w:cs="仿宋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  <w:szCs w:val="18"/>
                <w:lang w:val="en-US" w:eastAsia="zh-CN"/>
              </w:rPr>
              <w:t>提交bug总数</w:t>
            </w:r>
          </w:p>
        </w:tc>
        <w:tc>
          <w:tcPr>
            <w:tcW w:w="3244" w:type="dxa"/>
            <w:shd w:val="clear" w:color="auto" w:fill="8DB3E2" w:themeFill="text2" w:themeFillTint="66"/>
            <w:vAlign w:val="center"/>
          </w:tcPr>
          <w:p w14:paraId="577AD535">
            <w:pPr>
              <w:spacing w:after="0" w:line="240" w:lineRule="auto"/>
              <w:jc w:val="both"/>
              <w:rPr>
                <w:rFonts w:hint="default" w:ascii="仿宋" w:hAnsi="仿宋" w:eastAsia="仿宋" w:cs="仿宋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  <w:szCs w:val="18"/>
                <w:lang w:val="en-US" w:eastAsia="zh-CN"/>
              </w:rPr>
              <w:t>有效bug数</w:t>
            </w:r>
          </w:p>
        </w:tc>
      </w:tr>
      <w:tr w14:paraId="7C44C290">
        <w:trPr>
          <w:trHeight w:val="357" w:hRule="atLeast"/>
        </w:trPr>
        <w:tc>
          <w:tcPr>
            <w:tcW w:w="4441" w:type="dxa"/>
            <w:shd w:val="clear" w:color="auto" w:fill="auto"/>
            <w:vAlign w:val="center"/>
          </w:tcPr>
          <w:p w14:paraId="33D1324F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【SCRM】V6.15（26.08）</w:t>
            </w:r>
          </w:p>
        </w:tc>
        <w:tc>
          <w:tcPr>
            <w:tcW w:w="2927" w:type="dxa"/>
            <w:shd w:val="clear" w:color="auto" w:fill="auto"/>
            <w:vAlign w:val="center"/>
          </w:tcPr>
          <w:p w14:paraId="28F2D802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52</w:t>
            </w:r>
          </w:p>
        </w:tc>
        <w:tc>
          <w:tcPr>
            <w:tcW w:w="3244" w:type="dxa"/>
            <w:shd w:val="clear" w:color="auto" w:fill="auto"/>
            <w:vAlign w:val="center"/>
          </w:tcPr>
          <w:p w14:paraId="19D28A6B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51</w:t>
            </w:r>
          </w:p>
        </w:tc>
      </w:tr>
      <w:tr w14:paraId="08C2D59D">
        <w:trPr>
          <w:trHeight w:val="357" w:hRule="atLeast"/>
        </w:trPr>
        <w:tc>
          <w:tcPr>
            <w:tcW w:w="4441" w:type="dxa"/>
            <w:shd w:val="clear" w:color="auto" w:fill="auto"/>
            <w:vAlign w:val="center"/>
          </w:tcPr>
          <w:p w14:paraId="6D8F0C37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【SCRM】V6.14（26.08）</w:t>
            </w:r>
          </w:p>
        </w:tc>
        <w:tc>
          <w:tcPr>
            <w:tcW w:w="2927" w:type="dxa"/>
            <w:shd w:val="clear" w:color="auto" w:fill="auto"/>
            <w:vAlign w:val="center"/>
          </w:tcPr>
          <w:p w14:paraId="38341307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43</w:t>
            </w:r>
          </w:p>
        </w:tc>
        <w:tc>
          <w:tcPr>
            <w:tcW w:w="3244" w:type="dxa"/>
            <w:shd w:val="clear" w:color="auto" w:fill="auto"/>
            <w:vAlign w:val="center"/>
          </w:tcPr>
          <w:p w14:paraId="15A3246C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37</w:t>
            </w:r>
          </w:p>
        </w:tc>
      </w:tr>
    </w:tbl>
    <w:p w14:paraId="24FC73D0">
      <w:pPr>
        <w:rPr>
          <w:rFonts w:hint="default"/>
          <w:color w:val="auto"/>
          <w:sz w:val="18"/>
          <w:szCs w:val="18"/>
          <w:lang w:val="en-US" w:eastAsia="zh-CN"/>
        </w:rPr>
      </w:pPr>
    </w:p>
    <w:p w14:paraId="318DAC41">
      <w:pPr>
        <w:rPr>
          <w:rFonts w:hint="default"/>
          <w:color w:val="auto"/>
          <w:sz w:val="18"/>
          <w:szCs w:val="18"/>
          <w:lang w:val="en-US" w:eastAsia="zh-CN"/>
        </w:rPr>
      </w:pPr>
      <w:r>
        <w:rPr>
          <w:rFonts w:hint="default"/>
          <w:color w:val="auto"/>
          <w:sz w:val="18"/>
          <w:szCs w:val="18"/>
          <w:lang w:val="en-US" w:eastAsia="zh-CN"/>
        </w:rPr>
        <w:t>KUAIBUDDY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1"/>
        <w:gridCol w:w="2927"/>
        <w:gridCol w:w="3244"/>
      </w:tblGrid>
      <w:tr w14:paraId="2C5B049C">
        <w:trPr>
          <w:trHeight w:val="357" w:hRule="atLeast"/>
        </w:trPr>
        <w:tc>
          <w:tcPr>
            <w:tcW w:w="4441" w:type="dxa"/>
            <w:shd w:val="clear" w:color="auto" w:fill="8DB3E2" w:themeFill="text2" w:themeFillTint="66"/>
            <w:vAlign w:val="center"/>
          </w:tcPr>
          <w:p w14:paraId="437E12BA">
            <w:pPr>
              <w:spacing w:after="0" w:line="240" w:lineRule="auto"/>
              <w:jc w:val="both"/>
              <w:rPr>
                <w:rFonts w:hint="default" w:ascii="仿宋" w:hAnsi="仿宋" w:eastAsia="仿宋" w:cs="仿宋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  <w:szCs w:val="18"/>
                <w:lang w:val="en-US" w:eastAsia="zh-CN"/>
              </w:rPr>
              <w:t>冲刺名称</w:t>
            </w:r>
          </w:p>
        </w:tc>
        <w:tc>
          <w:tcPr>
            <w:tcW w:w="2927" w:type="dxa"/>
            <w:shd w:val="clear" w:color="auto" w:fill="8DB3E2" w:themeFill="text2" w:themeFillTint="66"/>
            <w:vAlign w:val="center"/>
          </w:tcPr>
          <w:p w14:paraId="5383A957">
            <w:pPr>
              <w:spacing w:after="0" w:line="240" w:lineRule="auto"/>
              <w:jc w:val="both"/>
              <w:rPr>
                <w:rFonts w:hint="default" w:ascii="仿宋" w:hAnsi="仿宋" w:eastAsia="仿宋" w:cs="仿宋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  <w:szCs w:val="18"/>
                <w:lang w:val="en-US" w:eastAsia="zh-CN"/>
              </w:rPr>
              <w:t>提交bug总数</w:t>
            </w:r>
          </w:p>
        </w:tc>
        <w:tc>
          <w:tcPr>
            <w:tcW w:w="3244" w:type="dxa"/>
            <w:shd w:val="clear" w:color="auto" w:fill="8DB3E2" w:themeFill="text2" w:themeFillTint="66"/>
            <w:vAlign w:val="center"/>
          </w:tcPr>
          <w:p w14:paraId="5CA66780">
            <w:pPr>
              <w:spacing w:after="0" w:line="240" w:lineRule="auto"/>
              <w:jc w:val="both"/>
              <w:rPr>
                <w:rFonts w:hint="default" w:ascii="仿宋" w:hAnsi="仿宋" w:eastAsia="仿宋" w:cs="仿宋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  <w:szCs w:val="18"/>
                <w:lang w:val="en-US" w:eastAsia="zh-CN"/>
              </w:rPr>
              <w:t>有效bug数</w:t>
            </w:r>
          </w:p>
        </w:tc>
      </w:tr>
      <w:tr w14:paraId="36CE60AA">
        <w:trPr>
          <w:trHeight w:val="357" w:hRule="atLeast"/>
        </w:trPr>
        <w:tc>
          <w:tcPr>
            <w:tcW w:w="4441" w:type="dxa"/>
            <w:shd w:val="clear" w:color="auto" w:fill="auto"/>
            <w:vAlign w:val="center"/>
          </w:tcPr>
          <w:p w14:paraId="1D70D5FE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【SAAS】V1.04_KuaiBuddy（202607）</w:t>
            </w:r>
          </w:p>
        </w:tc>
        <w:tc>
          <w:tcPr>
            <w:tcW w:w="2927" w:type="dxa"/>
            <w:shd w:val="clear" w:color="auto" w:fill="auto"/>
            <w:vAlign w:val="center"/>
          </w:tcPr>
          <w:p w14:paraId="3510DD61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44</w:t>
            </w:r>
          </w:p>
        </w:tc>
        <w:tc>
          <w:tcPr>
            <w:tcW w:w="3244" w:type="dxa"/>
            <w:shd w:val="clear" w:color="auto" w:fill="auto"/>
            <w:vAlign w:val="center"/>
          </w:tcPr>
          <w:p w14:paraId="2B0C94ED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38</w:t>
            </w:r>
          </w:p>
        </w:tc>
      </w:tr>
      <w:tr w14:paraId="4296233C">
        <w:trPr>
          <w:trHeight w:val="357" w:hRule="atLeast"/>
        </w:trPr>
        <w:tc>
          <w:tcPr>
            <w:tcW w:w="4441" w:type="dxa"/>
            <w:shd w:val="clear" w:color="auto" w:fill="auto"/>
            <w:vAlign w:val="center"/>
          </w:tcPr>
          <w:p w14:paraId="40A858E1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【SAAS】V1.05_KuaiBuddy（202608）</w:t>
            </w:r>
          </w:p>
        </w:tc>
        <w:tc>
          <w:tcPr>
            <w:tcW w:w="2927" w:type="dxa"/>
            <w:shd w:val="clear" w:color="auto" w:fill="auto"/>
            <w:vAlign w:val="center"/>
          </w:tcPr>
          <w:p w14:paraId="30C85197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39</w:t>
            </w:r>
          </w:p>
        </w:tc>
        <w:tc>
          <w:tcPr>
            <w:tcW w:w="3244" w:type="dxa"/>
            <w:shd w:val="clear" w:color="auto" w:fill="auto"/>
            <w:vAlign w:val="center"/>
          </w:tcPr>
          <w:p w14:paraId="5E168AF2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33</w:t>
            </w:r>
          </w:p>
        </w:tc>
      </w:tr>
      <w:tr w14:paraId="417FDB7D">
        <w:trPr>
          <w:trHeight w:val="357" w:hRule="atLeast"/>
        </w:trPr>
        <w:tc>
          <w:tcPr>
            <w:tcW w:w="4441" w:type="dxa"/>
            <w:shd w:val="clear" w:color="auto" w:fill="auto"/>
            <w:vAlign w:val="center"/>
          </w:tcPr>
          <w:p w14:paraId="0F00C11B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【SAAS】V1.06_KuaiBuddy（202608）</w:t>
            </w:r>
          </w:p>
        </w:tc>
        <w:tc>
          <w:tcPr>
            <w:tcW w:w="2927" w:type="dxa"/>
            <w:shd w:val="clear" w:color="auto" w:fill="auto"/>
            <w:vAlign w:val="center"/>
          </w:tcPr>
          <w:p w14:paraId="1F993254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16</w:t>
            </w:r>
          </w:p>
        </w:tc>
        <w:tc>
          <w:tcPr>
            <w:tcW w:w="3244" w:type="dxa"/>
            <w:shd w:val="clear" w:color="auto" w:fill="auto"/>
            <w:vAlign w:val="center"/>
          </w:tcPr>
          <w:p w14:paraId="5FB3F408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16</w:t>
            </w:r>
          </w:p>
        </w:tc>
      </w:tr>
    </w:tbl>
    <w:p w14:paraId="7AC3AD75">
      <w:pPr>
        <w:rPr>
          <w:rFonts w:hint="default"/>
          <w:color w:val="auto"/>
          <w:sz w:val="18"/>
          <w:szCs w:val="18"/>
          <w:lang w:val="en-US" w:eastAsia="zh-CN"/>
        </w:rPr>
      </w:pPr>
    </w:p>
    <w:p w14:paraId="4CCC2E2E">
      <w:pPr>
        <w:rPr>
          <w:rFonts w:hint="default"/>
          <w:color w:val="auto"/>
          <w:sz w:val="18"/>
          <w:szCs w:val="18"/>
          <w:lang w:val="en-US" w:eastAsia="zh-CN"/>
        </w:rPr>
      </w:pPr>
      <w:r>
        <w:rPr>
          <w:rFonts w:hint="eastAsia"/>
          <w:color w:val="auto"/>
          <w:sz w:val="18"/>
          <w:szCs w:val="18"/>
          <w:lang w:val="en-US" w:eastAsia="zh-CN"/>
        </w:rPr>
        <w:t>千锤</w:t>
      </w:r>
      <w:r>
        <w:rPr>
          <w:rFonts w:hint="default"/>
          <w:color w:val="auto"/>
          <w:sz w:val="18"/>
          <w:szCs w:val="18"/>
          <w:lang w:val="en-US" w:eastAsia="zh-CN"/>
        </w:rPr>
        <w:t>OS/KICP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2940"/>
        <w:gridCol w:w="3244"/>
      </w:tblGrid>
      <w:tr w14:paraId="69F05F25">
        <w:trPr>
          <w:trHeight w:val="357" w:hRule="atLeast"/>
        </w:trPr>
        <w:tc>
          <w:tcPr>
            <w:tcW w:w="4428" w:type="dxa"/>
            <w:shd w:val="clear" w:color="auto" w:fill="8DB3E2" w:themeFill="text2" w:themeFillTint="66"/>
            <w:vAlign w:val="center"/>
          </w:tcPr>
          <w:p w14:paraId="188AF11D">
            <w:pPr>
              <w:spacing w:after="0" w:line="240" w:lineRule="auto"/>
              <w:jc w:val="both"/>
              <w:rPr>
                <w:rFonts w:hint="default" w:ascii="仿宋" w:hAnsi="仿宋" w:eastAsia="仿宋" w:cs="仿宋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  <w:szCs w:val="18"/>
                <w:lang w:val="en-US" w:eastAsia="zh-CN"/>
              </w:rPr>
              <w:t>冲刺名称</w:t>
            </w:r>
          </w:p>
        </w:tc>
        <w:tc>
          <w:tcPr>
            <w:tcW w:w="2940" w:type="dxa"/>
            <w:shd w:val="clear" w:color="auto" w:fill="8DB3E2" w:themeFill="text2" w:themeFillTint="66"/>
            <w:vAlign w:val="center"/>
          </w:tcPr>
          <w:p w14:paraId="0F0040B2">
            <w:pPr>
              <w:spacing w:after="0" w:line="240" w:lineRule="auto"/>
              <w:jc w:val="both"/>
              <w:rPr>
                <w:rFonts w:hint="default" w:ascii="仿宋" w:hAnsi="仿宋" w:eastAsia="仿宋" w:cs="仿宋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  <w:szCs w:val="18"/>
                <w:lang w:val="en-US" w:eastAsia="zh-CN"/>
              </w:rPr>
              <w:t>提交bug总数</w:t>
            </w:r>
          </w:p>
        </w:tc>
        <w:tc>
          <w:tcPr>
            <w:tcW w:w="3244" w:type="dxa"/>
            <w:shd w:val="clear" w:color="auto" w:fill="8DB3E2" w:themeFill="text2" w:themeFillTint="66"/>
            <w:vAlign w:val="center"/>
          </w:tcPr>
          <w:p w14:paraId="51FEADAA">
            <w:pPr>
              <w:spacing w:after="0" w:line="240" w:lineRule="auto"/>
              <w:jc w:val="both"/>
              <w:rPr>
                <w:rFonts w:hint="default" w:ascii="仿宋" w:hAnsi="仿宋" w:eastAsia="仿宋" w:cs="仿宋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  <w:szCs w:val="18"/>
                <w:lang w:val="en-US" w:eastAsia="zh-CN"/>
              </w:rPr>
              <w:t>有效bug数</w:t>
            </w:r>
          </w:p>
        </w:tc>
      </w:tr>
      <w:tr w14:paraId="7046D0E1">
        <w:trPr>
          <w:trHeight w:val="357" w:hRule="atLeast"/>
        </w:trPr>
        <w:tc>
          <w:tcPr>
            <w:tcW w:w="4428" w:type="dxa"/>
            <w:shd w:val="clear" w:color="auto" w:fill="auto"/>
            <w:vAlign w:val="center"/>
          </w:tcPr>
          <w:p w14:paraId="40B2CD6E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【SAAS】V10.14_K（202607）</w:t>
            </w:r>
          </w:p>
        </w:tc>
        <w:tc>
          <w:tcPr>
            <w:tcW w:w="2940" w:type="dxa"/>
            <w:shd w:val="clear" w:color="auto" w:fill="auto"/>
            <w:vAlign w:val="center"/>
          </w:tcPr>
          <w:p w14:paraId="58EEF6B7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63</w:t>
            </w:r>
          </w:p>
        </w:tc>
        <w:tc>
          <w:tcPr>
            <w:tcW w:w="3244" w:type="dxa"/>
            <w:shd w:val="clear" w:color="auto" w:fill="auto"/>
            <w:vAlign w:val="center"/>
          </w:tcPr>
          <w:p w14:paraId="35C62D67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62</w:t>
            </w:r>
          </w:p>
        </w:tc>
      </w:tr>
      <w:tr w14:paraId="75769C59">
        <w:trPr>
          <w:trHeight w:val="357" w:hRule="atLeast"/>
        </w:trPr>
        <w:tc>
          <w:tcPr>
            <w:tcW w:w="4428" w:type="dxa"/>
            <w:shd w:val="clear" w:color="auto" w:fill="auto"/>
            <w:vAlign w:val="center"/>
          </w:tcPr>
          <w:p w14:paraId="6F439CCD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【SAAS】V10.16_K（202608）</w:t>
            </w:r>
          </w:p>
        </w:tc>
        <w:tc>
          <w:tcPr>
            <w:tcW w:w="2940" w:type="dxa"/>
            <w:shd w:val="clear" w:color="auto" w:fill="auto"/>
            <w:vAlign w:val="center"/>
          </w:tcPr>
          <w:p w14:paraId="26FDDA09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28</w:t>
            </w:r>
          </w:p>
        </w:tc>
        <w:tc>
          <w:tcPr>
            <w:tcW w:w="3244" w:type="dxa"/>
            <w:shd w:val="clear" w:color="auto" w:fill="auto"/>
            <w:vAlign w:val="center"/>
          </w:tcPr>
          <w:p w14:paraId="4A4C6010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27</w:t>
            </w:r>
          </w:p>
        </w:tc>
      </w:tr>
      <w:tr w14:paraId="2BCC1697">
        <w:trPr>
          <w:trHeight w:val="357" w:hRule="atLeast"/>
        </w:trPr>
        <w:tc>
          <w:tcPr>
            <w:tcW w:w="4428" w:type="dxa"/>
            <w:shd w:val="clear" w:color="auto" w:fill="auto"/>
            <w:vAlign w:val="center"/>
          </w:tcPr>
          <w:p w14:paraId="0E7D4005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【SAAS】V10.15_K（202608）</w:t>
            </w:r>
          </w:p>
        </w:tc>
        <w:tc>
          <w:tcPr>
            <w:tcW w:w="2940" w:type="dxa"/>
            <w:shd w:val="clear" w:color="auto" w:fill="auto"/>
            <w:vAlign w:val="center"/>
          </w:tcPr>
          <w:p w14:paraId="12EEC994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22</w:t>
            </w:r>
          </w:p>
        </w:tc>
        <w:tc>
          <w:tcPr>
            <w:tcW w:w="3244" w:type="dxa"/>
            <w:shd w:val="clear" w:color="auto" w:fill="auto"/>
            <w:vAlign w:val="center"/>
          </w:tcPr>
          <w:p w14:paraId="3C09C8C1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22</w:t>
            </w:r>
          </w:p>
        </w:tc>
      </w:tr>
    </w:tbl>
    <w:p w14:paraId="7C257939">
      <w:pPr>
        <w:pStyle w:val="6"/>
        <w:rPr>
          <w:rFonts w:hint="eastAsia" w:ascii="仿宋" w:hAnsi="仿宋" w:eastAsia="仿宋" w:cs="仿宋"/>
          <w:b/>
          <w:bCs/>
          <w:i w:val="0"/>
          <w:iCs w:val="0"/>
          <w:color w:val="auto"/>
          <w:sz w:val="21"/>
          <w:szCs w:val="21"/>
        </w:rPr>
      </w:pPr>
    </w:p>
    <w:p w14:paraId="1A48E5CF">
      <w:pPr>
        <w:pStyle w:val="6"/>
        <w:rPr>
          <w:rFonts w:hint="eastAsia" w:ascii="仿宋" w:hAnsi="仿宋" w:eastAsia="仿宋" w:cs="仿宋"/>
          <w:b/>
          <w:bCs/>
          <w:i w:val="0"/>
          <w:iCs w:val="0"/>
          <w:color w:val="auto"/>
          <w:sz w:val="21"/>
          <w:szCs w:val="21"/>
        </w:rPr>
      </w:pPr>
      <w:r>
        <w:rPr>
          <w:rFonts w:hint="eastAsia" w:ascii="仿宋" w:hAnsi="仿宋" w:eastAsia="仿宋" w:cs="仿宋"/>
          <w:b/>
          <w:bCs/>
          <w:i w:val="0"/>
          <w:iCs w:val="0"/>
          <w:color w:val="auto"/>
          <w:sz w:val="21"/>
          <w:szCs w:val="21"/>
        </w:rPr>
        <w:t>8月份产品/研发 Bug 情况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5"/>
        <w:gridCol w:w="2625"/>
        <w:gridCol w:w="2625"/>
        <w:gridCol w:w="2625"/>
      </w:tblGrid>
      <w:tr w14:paraId="20FEAF08">
        <w:tc>
          <w:tcPr>
            <w:tcW w:w="2625" w:type="dxa"/>
            <w:shd w:val="clear" w:color="auto" w:fill="C7DAF1"/>
            <w:vAlign w:val="bottom"/>
          </w:tcPr>
          <w:p w14:paraId="5558A2E5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b/>
                <w:color w:val="auto"/>
                <w:sz w:val="18"/>
                <w:szCs w:val="18"/>
              </w:rPr>
              <w:t>责任人</w:t>
            </w:r>
          </w:p>
        </w:tc>
        <w:tc>
          <w:tcPr>
            <w:tcW w:w="2625" w:type="dxa"/>
            <w:shd w:val="clear" w:color="auto" w:fill="C7DAF1"/>
            <w:vAlign w:val="bottom"/>
          </w:tcPr>
          <w:p w14:paraId="043D1A4D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b/>
                <w:color w:val="auto"/>
                <w:sz w:val="18"/>
                <w:szCs w:val="18"/>
              </w:rPr>
              <w:t>Bug 总数</w:t>
            </w:r>
          </w:p>
        </w:tc>
        <w:tc>
          <w:tcPr>
            <w:tcW w:w="2625" w:type="dxa"/>
            <w:shd w:val="clear" w:color="auto" w:fill="C7DAF1"/>
            <w:vAlign w:val="bottom"/>
          </w:tcPr>
          <w:p w14:paraId="7B2158AE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b/>
                <w:color w:val="auto"/>
                <w:sz w:val="18"/>
                <w:szCs w:val="18"/>
              </w:rPr>
              <w:t>有效 Bug 数</w:t>
            </w:r>
          </w:p>
        </w:tc>
        <w:tc>
          <w:tcPr>
            <w:tcW w:w="2625" w:type="dxa"/>
            <w:shd w:val="clear" w:color="auto" w:fill="C7DAF1"/>
            <w:vAlign w:val="bottom"/>
          </w:tcPr>
          <w:p w14:paraId="52DF0EC3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b/>
                <w:color w:val="auto"/>
                <w:sz w:val="18"/>
                <w:szCs w:val="18"/>
              </w:rPr>
              <w:t>重新激活数量</w:t>
            </w:r>
          </w:p>
        </w:tc>
      </w:tr>
      <w:tr w14:paraId="7914B0E4">
        <w:tc>
          <w:tcPr>
            <w:tcW w:w="2625" w:type="dxa"/>
            <w:vAlign w:val="center"/>
          </w:tcPr>
          <w:p w14:paraId="21A5695F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黄景霖</w:t>
            </w:r>
          </w:p>
        </w:tc>
        <w:tc>
          <w:tcPr>
            <w:tcW w:w="2625" w:type="dxa"/>
            <w:vAlign w:val="center"/>
          </w:tcPr>
          <w:p w14:paraId="104E1300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108</w:t>
            </w:r>
          </w:p>
        </w:tc>
        <w:tc>
          <w:tcPr>
            <w:tcW w:w="2625" w:type="dxa"/>
            <w:vAlign w:val="center"/>
          </w:tcPr>
          <w:p w14:paraId="4E6142F9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100</w:t>
            </w:r>
          </w:p>
        </w:tc>
        <w:tc>
          <w:tcPr>
            <w:tcW w:w="2625" w:type="dxa"/>
            <w:vAlign w:val="center"/>
          </w:tcPr>
          <w:p w14:paraId="0004CC21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0</w:t>
            </w:r>
          </w:p>
        </w:tc>
      </w:tr>
      <w:tr w14:paraId="6DD51424">
        <w:tc>
          <w:tcPr>
            <w:tcW w:w="2625" w:type="dxa"/>
            <w:vAlign w:val="center"/>
          </w:tcPr>
          <w:p w14:paraId="3D188ED7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郑骁敏</w:t>
            </w:r>
          </w:p>
        </w:tc>
        <w:tc>
          <w:tcPr>
            <w:tcW w:w="2625" w:type="dxa"/>
            <w:vAlign w:val="center"/>
          </w:tcPr>
          <w:p w14:paraId="3F59A0E5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84</w:t>
            </w:r>
          </w:p>
        </w:tc>
        <w:tc>
          <w:tcPr>
            <w:tcW w:w="2625" w:type="dxa"/>
            <w:vAlign w:val="center"/>
          </w:tcPr>
          <w:p w14:paraId="7C2F8F9B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81</w:t>
            </w:r>
          </w:p>
        </w:tc>
        <w:tc>
          <w:tcPr>
            <w:tcW w:w="2625" w:type="dxa"/>
            <w:vAlign w:val="center"/>
          </w:tcPr>
          <w:p w14:paraId="2D48C39E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</w:t>
            </w:r>
          </w:p>
        </w:tc>
      </w:tr>
      <w:tr w14:paraId="5709D3B3">
        <w:tc>
          <w:tcPr>
            <w:tcW w:w="2625" w:type="dxa"/>
            <w:vAlign w:val="center"/>
          </w:tcPr>
          <w:p w14:paraId="2A184FA8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第三方</w:t>
            </w:r>
          </w:p>
        </w:tc>
        <w:tc>
          <w:tcPr>
            <w:tcW w:w="2625" w:type="dxa"/>
            <w:vAlign w:val="center"/>
          </w:tcPr>
          <w:p w14:paraId="49820772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76</w:t>
            </w:r>
          </w:p>
        </w:tc>
        <w:tc>
          <w:tcPr>
            <w:tcW w:w="2625" w:type="dxa"/>
            <w:vAlign w:val="center"/>
          </w:tcPr>
          <w:p w14:paraId="7B34C654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72</w:t>
            </w:r>
          </w:p>
        </w:tc>
        <w:tc>
          <w:tcPr>
            <w:tcW w:w="2625" w:type="dxa"/>
            <w:vAlign w:val="center"/>
          </w:tcPr>
          <w:p w14:paraId="6690CB45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0</w:t>
            </w:r>
          </w:p>
        </w:tc>
      </w:tr>
      <w:tr w14:paraId="1BFCA26D">
        <w:tc>
          <w:tcPr>
            <w:tcW w:w="2625" w:type="dxa"/>
            <w:vAlign w:val="center"/>
          </w:tcPr>
          <w:p w14:paraId="13196E50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徐志明</w:t>
            </w:r>
          </w:p>
        </w:tc>
        <w:tc>
          <w:tcPr>
            <w:tcW w:w="2625" w:type="dxa"/>
            <w:vAlign w:val="center"/>
          </w:tcPr>
          <w:p w14:paraId="24882AD3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59</w:t>
            </w:r>
          </w:p>
        </w:tc>
        <w:tc>
          <w:tcPr>
            <w:tcW w:w="2625" w:type="dxa"/>
            <w:vAlign w:val="center"/>
          </w:tcPr>
          <w:p w14:paraId="6F362FE7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57</w:t>
            </w:r>
          </w:p>
        </w:tc>
        <w:tc>
          <w:tcPr>
            <w:tcW w:w="2625" w:type="dxa"/>
            <w:vAlign w:val="center"/>
          </w:tcPr>
          <w:p w14:paraId="707A6148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0</w:t>
            </w:r>
          </w:p>
        </w:tc>
      </w:tr>
      <w:tr w14:paraId="77F97B05">
        <w:tc>
          <w:tcPr>
            <w:tcW w:w="2625" w:type="dxa"/>
            <w:vAlign w:val="center"/>
          </w:tcPr>
          <w:p w14:paraId="68F29C05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吴迪</w:t>
            </w:r>
          </w:p>
        </w:tc>
        <w:tc>
          <w:tcPr>
            <w:tcW w:w="2625" w:type="dxa"/>
            <w:vAlign w:val="center"/>
          </w:tcPr>
          <w:p w14:paraId="06DEB2A3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35</w:t>
            </w:r>
          </w:p>
        </w:tc>
        <w:tc>
          <w:tcPr>
            <w:tcW w:w="2625" w:type="dxa"/>
            <w:vAlign w:val="center"/>
          </w:tcPr>
          <w:p w14:paraId="7E9BACCF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33</w:t>
            </w:r>
          </w:p>
        </w:tc>
        <w:tc>
          <w:tcPr>
            <w:tcW w:w="2625" w:type="dxa"/>
            <w:vAlign w:val="center"/>
          </w:tcPr>
          <w:p w14:paraId="5420C98E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0</w:t>
            </w:r>
          </w:p>
        </w:tc>
      </w:tr>
      <w:tr w14:paraId="6689A6A6">
        <w:tc>
          <w:tcPr>
            <w:tcW w:w="2625" w:type="dxa"/>
            <w:vAlign w:val="center"/>
          </w:tcPr>
          <w:p w14:paraId="14B213CD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蔡俊杰</w:t>
            </w:r>
          </w:p>
        </w:tc>
        <w:tc>
          <w:tcPr>
            <w:tcW w:w="2625" w:type="dxa"/>
            <w:vAlign w:val="center"/>
          </w:tcPr>
          <w:p w14:paraId="69221A90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29</w:t>
            </w:r>
          </w:p>
        </w:tc>
        <w:tc>
          <w:tcPr>
            <w:tcW w:w="2625" w:type="dxa"/>
            <w:vAlign w:val="center"/>
          </w:tcPr>
          <w:p w14:paraId="43F93077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29</w:t>
            </w:r>
          </w:p>
        </w:tc>
        <w:tc>
          <w:tcPr>
            <w:tcW w:w="2625" w:type="dxa"/>
            <w:vAlign w:val="center"/>
          </w:tcPr>
          <w:p w14:paraId="31CD3FC7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0</w:t>
            </w:r>
          </w:p>
        </w:tc>
      </w:tr>
      <w:tr w14:paraId="1B4B49D6">
        <w:tc>
          <w:tcPr>
            <w:tcW w:w="2625" w:type="dxa"/>
            <w:vAlign w:val="center"/>
          </w:tcPr>
          <w:p w14:paraId="2A927FFA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钟志鹏</w:t>
            </w:r>
          </w:p>
        </w:tc>
        <w:tc>
          <w:tcPr>
            <w:tcW w:w="2625" w:type="dxa"/>
            <w:vAlign w:val="center"/>
          </w:tcPr>
          <w:p w14:paraId="2A70BB80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22</w:t>
            </w:r>
          </w:p>
        </w:tc>
        <w:tc>
          <w:tcPr>
            <w:tcW w:w="2625" w:type="dxa"/>
            <w:vAlign w:val="center"/>
          </w:tcPr>
          <w:p w14:paraId="177FC6A2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22</w:t>
            </w:r>
          </w:p>
        </w:tc>
        <w:tc>
          <w:tcPr>
            <w:tcW w:w="2625" w:type="dxa"/>
            <w:vAlign w:val="center"/>
          </w:tcPr>
          <w:p w14:paraId="43FF0F9B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0</w:t>
            </w:r>
          </w:p>
        </w:tc>
      </w:tr>
      <w:tr w14:paraId="2DFD963B">
        <w:tc>
          <w:tcPr>
            <w:tcW w:w="2625" w:type="dxa"/>
            <w:vAlign w:val="center"/>
          </w:tcPr>
          <w:p w14:paraId="422D4DE0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宋斌</w:t>
            </w:r>
          </w:p>
        </w:tc>
        <w:tc>
          <w:tcPr>
            <w:tcW w:w="2625" w:type="dxa"/>
            <w:vAlign w:val="center"/>
          </w:tcPr>
          <w:p w14:paraId="79B7243B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17</w:t>
            </w:r>
          </w:p>
        </w:tc>
        <w:tc>
          <w:tcPr>
            <w:tcW w:w="2625" w:type="dxa"/>
            <w:vAlign w:val="center"/>
          </w:tcPr>
          <w:p w14:paraId="20989917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15</w:t>
            </w:r>
          </w:p>
        </w:tc>
        <w:tc>
          <w:tcPr>
            <w:tcW w:w="2625" w:type="dxa"/>
            <w:vAlign w:val="center"/>
          </w:tcPr>
          <w:p w14:paraId="45C2C2F5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0</w:t>
            </w:r>
          </w:p>
        </w:tc>
      </w:tr>
      <w:tr w14:paraId="656FB7E6">
        <w:tc>
          <w:tcPr>
            <w:tcW w:w="2625" w:type="dxa"/>
            <w:vAlign w:val="center"/>
          </w:tcPr>
          <w:p w14:paraId="33DEB60C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李晨树</w:t>
            </w:r>
          </w:p>
        </w:tc>
        <w:tc>
          <w:tcPr>
            <w:tcW w:w="2625" w:type="dxa"/>
            <w:vAlign w:val="center"/>
          </w:tcPr>
          <w:p w14:paraId="2D9321B4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15</w:t>
            </w:r>
          </w:p>
        </w:tc>
        <w:tc>
          <w:tcPr>
            <w:tcW w:w="2625" w:type="dxa"/>
            <w:vAlign w:val="center"/>
          </w:tcPr>
          <w:p w14:paraId="7A21C18C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15</w:t>
            </w:r>
          </w:p>
        </w:tc>
        <w:tc>
          <w:tcPr>
            <w:tcW w:w="2625" w:type="dxa"/>
            <w:vAlign w:val="center"/>
          </w:tcPr>
          <w:p w14:paraId="09C53351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0</w:t>
            </w:r>
          </w:p>
        </w:tc>
      </w:tr>
      <w:tr w14:paraId="2E56F01B">
        <w:tc>
          <w:tcPr>
            <w:tcW w:w="2625" w:type="dxa"/>
            <w:vAlign w:val="center"/>
          </w:tcPr>
          <w:p w14:paraId="455B2473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古祥云</w:t>
            </w:r>
          </w:p>
        </w:tc>
        <w:tc>
          <w:tcPr>
            <w:tcW w:w="2625" w:type="dxa"/>
            <w:vAlign w:val="center"/>
          </w:tcPr>
          <w:p w14:paraId="35D371B0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14</w:t>
            </w:r>
          </w:p>
        </w:tc>
        <w:tc>
          <w:tcPr>
            <w:tcW w:w="2625" w:type="dxa"/>
            <w:vAlign w:val="center"/>
          </w:tcPr>
          <w:p w14:paraId="62AFABF6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13</w:t>
            </w:r>
          </w:p>
        </w:tc>
        <w:tc>
          <w:tcPr>
            <w:tcW w:w="2625" w:type="dxa"/>
            <w:vAlign w:val="center"/>
          </w:tcPr>
          <w:p w14:paraId="571E8619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0</w:t>
            </w:r>
          </w:p>
        </w:tc>
      </w:tr>
      <w:tr w14:paraId="766AF57E">
        <w:tc>
          <w:tcPr>
            <w:tcW w:w="2625" w:type="dxa"/>
            <w:vAlign w:val="center"/>
          </w:tcPr>
          <w:p w14:paraId="746D22DC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王凌欣</w:t>
            </w:r>
          </w:p>
        </w:tc>
        <w:tc>
          <w:tcPr>
            <w:tcW w:w="2625" w:type="dxa"/>
            <w:vAlign w:val="center"/>
          </w:tcPr>
          <w:p w14:paraId="13B33F65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13</w:t>
            </w:r>
          </w:p>
        </w:tc>
        <w:tc>
          <w:tcPr>
            <w:tcW w:w="2625" w:type="dxa"/>
            <w:vAlign w:val="center"/>
          </w:tcPr>
          <w:p w14:paraId="4E621715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11</w:t>
            </w:r>
          </w:p>
        </w:tc>
        <w:tc>
          <w:tcPr>
            <w:tcW w:w="2625" w:type="dxa"/>
            <w:vAlign w:val="center"/>
          </w:tcPr>
          <w:p w14:paraId="3C7E6C02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0</w:t>
            </w:r>
          </w:p>
        </w:tc>
      </w:tr>
      <w:tr w14:paraId="337378E7">
        <w:tc>
          <w:tcPr>
            <w:tcW w:w="2625" w:type="dxa"/>
            <w:vAlign w:val="center"/>
          </w:tcPr>
          <w:p w14:paraId="2D9437E2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江宝坤</w:t>
            </w:r>
          </w:p>
        </w:tc>
        <w:tc>
          <w:tcPr>
            <w:tcW w:w="2625" w:type="dxa"/>
            <w:vAlign w:val="center"/>
          </w:tcPr>
          <w:p w14:paraId="31A872AB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11</w:t>
            </w:r>
          </w:p>
        </w:tc>
        <w:tc>
          <w:tcPr>
            <w:tcW w:w="2625" w:type="dxa"/>
            <w:vAlign w:val="center"/>
          </w:tcPr>
          <w:p w14:paraId="75C82832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10</w:t>
            </w:r>
          </w:p>
        </w:tc>
        <w:tc>
          <w:tcPr>
            <w:tcW w:w="2625" w:type="dxa"/>
            <w:vAlign w:val="center"/>
          </w:tcPr>
          <w:p w14:paraId="3B978A3F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0</w:t>
            </w:r>
          </w:p>
        </w:tc>
      </w:tr>
      <w:tr w14:paraId="257AB15F">
        <w:tc>
          <w:tcPr>
            <w:tcW w:w="2625" w:type="dxa"/>
            <w:vAlign w:val="center"/>
          </w:tcPr>
          <w:p w14:paraId="51215E75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蓝汉通</w:t>
            </w:r>
          </w:p>
        </w:tc>
        <w:tc>
          <w:tcPr>
            <w:tcW w:w="2625" w:type="dxa"/>
            <w:vAlign w:val="center"/>
          </w:tcPr>
          <w:p w14:paraId="2C39DD42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9</w:t>
            </w:r>
          </w:p>
        </w:tc>
        <w:tc>
          <w:tcPr>
            <w:tcW w:w="2625" w:type="dxa"/>
            <w:vAlign w:val="center"/>
          </w:tcPr>
          <w:p w14:paraId="05DA4E85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8</w:t>
            </w:r>
          </w:p>
        </w:tc>
        <w:tc>
          <w:tcPr>
            <w:tcW w:w="2625" w:type="dxa"/>
            <w:vAlign w:val="center"/>
          </w:tcPr>
          <w:p w14:paraId="4855B228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0</w:t>
            </w:r>
          </w:p>
        </w:tc>
      </w:tr>
      <w:tr w14:paraId="09985FBD">
        <w:tc>
          <w:tcPr>
            <w:tcW w:w="2625" w:type="dxa"/>
            <w:vAlign w:val="center"/>
          </w:tcPr>
          <w:p w14:paraId="2D5EE1D0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吕伟达</w:t>
            </w:r>
          </w:p>
        </w:tc>
        <w:tc>
          <w:tcPr>
            <w:tcW w:w="2625" w:type="dxa"/>
            <w:vAlign w:val="center"/>
          </w:tcPr>
          <w:p w14:paraId="251A85C3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8</w:t>
            </w:r>
          </w:p>
        </w:tc>
        <w:tc>
          <w:tcPr>
            <w:tcW w:w="2625" w:type="dxa"/>
            <w:vAlign w:val="center"/>
          </w:tcPr>
          <w:p w14:paraId="779CC129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8</w:t>
            </w:r>
          </w:p>
        </w:tc>
        <w:tc>
          <w:tcPr>
            <w:tcW w:w="2625" w:type="dxa"/>
            <w:vAlign w:val="center"/>
          </w:tcPr>
          <w:p w14:paraId="3F61531D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0</w:t>
            </w:r>
          </w:p>
        </w:tc>
      </w:tr>
      <w:tr w14:paraId="2BF828C0">
        <w:tc>
          <w:tcPr>
            <w:tcW w:w="2625" w:type="dxa"/>
            <w:vAlign w:val="center"/>
          </w:tcPr>
          <w:p w14:paraId="60CDCB6D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黄友福</w:t>
            </w:r>
          </w:p>
        </w:tc>
        <w:tc>
          <w:tcPr>
            <w:tcW w:w="2625" w:type="dxa"/>
            <w:vAlign w:val="center"/>
          </w:tcPr>
          <w:p w14:paraId="7EB36569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4</w:t>
            </w:r>
          </w:p>
        </w:tc>
        <w:tc>
          <w:tcPr>
            <w:tcW w:w="2625" w:type="dxa"/>
            <w:vAlign w:val="center"/>
          </w:tcPr>
          <w:p w14:paraId="0B45C48A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4</w:t>
            </w:r>
          </w:p>
        </w:tc>
        <w:tc>
          <w:tcPr>
            <w:tcW w:w="2625" w:type="dxa"/>
            <w:vAlign w:val="center"/>
          </w:tcPr>
          <w:p w14:paraId="0695EADE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0</w:t>
            </w:r>
          </w:p>
        </w:tc>
      </w:tr>
      <w:tr w14:paraId="54760047">
        <w:tc>
          <w:tcPr>
            <w:tcW w:w="2625" w:type="dxa"/>
            <w:vAlign w:val="center"/>
          </w:tcPr>
          <w:p w14:paraId="5460FC76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杨嘉辉</w:t>
            </w:r>
          </w:p>
        </w:tc>
        <w:tc>
          <w:tcPr>
            <w:tcW w:w="2625" w:type="dxa"/>
            <w:vAlign w:val="center"/>
          </w:tcPr>
          <w:p w14:paraId="660D1F1D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4</w:t>
            </w:r>
          </w:p>
        </w:tc>
        <w:tc>
          <w:tcPr>
            <w:tcW w:w="2625" w:type="dxa"/>
            <w:vAlign w:val="center"/>
          </w:tcPr>
          <w:p w14:paraId="06500BF3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4</w:t>
            </w:r>
          </w:p>
        </w:tc>
        <w:tc>
          <w:tcPr>
            <w:tcW w:w="2625" w:type="dxa"/>
            <w:vAlign w:val="center"/>
          </w:tcPr>
          <w:p w14:paraId="3E30F4B6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0</w:t>
            </w:r>
          </w:p>
        </w:tc>
      </w:tr>
      <w:tr w14:paraId="3BA39F88">
        <w:tc>
          <w:tcPr>
            <w:tcW w:w="2625" w:type="dxa"/>
            <w:vAlign w:val="center"/>
          </w:tcPr>
          <w:p w14:paraId="6A5DA5A5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杜跃斌</w:t>
            </w:r>
          </w:p>
        </w:tc>
        <w:tc>
          <w:tcPr>
            <w:tcW w:w="2625" w:type="dxa"/>
            <w:vAlign w:val="center"/>
          </w:tcPr>
          <w:p w14:paraId="5AC60B5D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3</w:t>
            </w:r>
          </w:p>
        </w:tc>
        <w:tc>
          <w:tcPr>
            <w:tcW w:w="2625" w:type="dxa"/>
            <w:vAlign w:val="center"/>
          </w:tcPr>
          <w:p w14:paraId="783E3810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3</w:t>
            </w:r>
          </w:p>
        </w:tc>
        <w:tc>
          <w:tcPr>
            <w:tcW w:w="2625" w:type="dxa"/>
            <w:vAlign w:val="center"/>
          </w:tcPr>
          <w:p w14:paraId="7C56E4B3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0</w:t>
            </w:r>
          </w:p>
        </w:tc>
      </w:tr>
      <w:tr w14:paraId="3C1D11B7">
        <w:tc>
          <w:tcPr>
            <w:tcW w:w="2625" w:type="dxa"/>
            <w:vAlign w:val="center"/>
          </w:tcPr>
          <w:p w14:paraId="4B26A8EB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孙剑和</w:t>
            </w:r>
          </w:p>
        </w:tc>
        <w:tc>
          <w:tcPr>
            <w:tcW w:w="2625" w:type="dxa"/>
            <w:vAlign w:val="center"/>
          </w:tcPr>
          <w:p w14:paraId="6CAC6260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2</w:t>
            </w:r>
          </w:p>
        </w:tc>
        <w:tc>
          <w:tcPr>
            <w:tcW w:w="2625" w:type="dxa"/>
            <w:vAlign w:val="center"/>
          </w:tcPr>
          <w:p w14:paraId="3303A4C5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2</w:t>
            </w:r>
          </w:p>
        </w:tc>
        <w:tc>
          <w:tcPr>
            <w:tcW w:w="2625" w:type="dxa"/>
            <w:vAlign w:val="center"/>
          </w:tcPr>
          <w:p w14:paraId="75C42D44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0</w:t>
            </w:r>
          </w:p>
        </w:tc>
      </w:tr>
      <w:tr w14:paraId="409B935D">
        <w:tc>
          <w:tcPr>
            <w:tcW w:w="2625" w:type="dxa"/>
            <w:vAlign w:val="center"/>
          </w:tcPr>
          <w:p w14:paraId="0E0A958A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郑毅涛</w:t>
            </w:r>
          </w:p>
        </w:tc>
        <w:tc>
          <w:tcPr>
            <w:tcW w:w="2625" w:type="dxa"/>
            <w:vAlign w:val="center"/>
          </w:tcPr>
          <w:p w14:paraId="23999C04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2</w:t>
            </w:r>
          </w:p>
        </w:tc>
        <w:tc>
          <w:tcPr>
            <w:tcW w:w="2625" w:type="dxa"/>
            <w:vAlign w:val="center"/>
          </w:tcPr>
          <w:p w14:paraId="49911C95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2</w:t>
            </w:r>
          </w:p>
        </w:tc>
        <w:tc>
          <w:tcPr>
            <w:tcW w:w="2625" w:type="dxa"/>
            <w:vAlign w:val="center"/>
          </w:tcPr>
          <w:p w14:paraId="49DD9706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0</w:t>
            </w:r>
          </w:p>
        </w:tc>
      </w:tr>
      <w:tr w14:paraId="3BA6D69C">
        <w:tc>
          <w:tcPr>
            <w:tcW w:w="2625" w:type="dxa"/>
            <w:vAlign w:val="center"/>
          </w:tcPr>
          <w:p w14:paraId="1C6C8513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周卓醒</w:t>
            </w:r>
          </w:p>
        </w:tc>
        <w:tc>
          <w:tcPr>
            <w:tcW w:w="2625" w:type="dxa"/>
            <w:vAlign w:val="center"/>
          </w:tcPr>
          <w:p w14:paraId="5AE4C363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2</w:t>
            </w:r>
          </w:p>
        </w:tc>
        <w:tc>
          <w:tcPr>
            <w:tcW w:w="2625" w:type="dxa"/>
            <w:vAlign w:val="center"/>
          </w:tcPr>
          <w:p w14:paraId="247016C6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2</w:t>
            </w:r>
          </w:p>
        </w:tc>
        <w:tc>
          <w:tcPr>
            <w:tcW w:w="2625" w:type="dxa"/>
            <w:vAlign w:val="center"/>
          </w:tcPr>
          <w:p w14:paraId="3B8C7467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0</w:t>
            </w:r>
          </w:p>
        </w:tc>
      </w:tr>
      <w:tr w14:paraId="59F7E897">
        <w:tc>
          <w:tcPr>
            <w:tcW w:w="2625" w:type="dxa"/>
            <w:vAlign w:val="center"/>
          </w:tcPr>
          <w:p w14:paraId="4D3BC224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陈佳伟</w:t>
            </w:r>
          </w:p>
        </w:tc>
        <w:tc>
          <w:tcPr>
            <w:tcW w:w="2625" w:type="dxa"/>
            <w:vAlign w:val="center"/>
          </w:tcPr>
          <w:p w14:paraId="5AEB42D5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</w:t>
            </w:r>
          </w:p>
        </w:tc>
        <w:tc>
          <w:tcPr>
            <w:tcW w:w="2625" w:type="dxa"/>
            <w:vAlign w:val="center"/>
          </w:tcPr>
          <w:p w14:paraId="0184372D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</w:t>
            </w:r>
          </w:p>
        </w:tc>
        <w:tc>
          <w:tcPr>
            <w:tcW w:w="2625" w:type="dxa"/>
            <w:vAlign w:val="center"/>
          </w:tcPr>
          <w:p w14:paraId="356BB1D1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0</w:t>
            </w:r>
          </w:p>
        </w:tc>
      </w:tr>
      <w:tr w14:paraId="4AFE10FA">
        <w:tc>
          <w:tcPr>
            <w:tcW w:w="2625" w:type="dxa"/>
            <w:vAlign w:val="center"/>
          </w:tcPr>
          <w:p w14:paraId="45FBFC28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陈绳济</w:t>
            </w:r>
          </w:p>
        </w:tc>
        <w:tc>
          <w:tcPr>
            <w:tcW w:w="2625" w:type="dxa"/>
            <w:vAlign w:val="center"/>
          </w:tcPr>
          <w:p w14:paraId="134953E3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</w:t>
            </w:r>
          </w:p>
        </w:tc>
        <w:tc>
          <w:tcPr>
            <w:tcW w:w="2625" w:type="dxa"/>
            <w:vAlign w:val="center"/>
          </w:tcPr>
          <w:p w14:paraId="2E6AE7D8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</w:t>
            </w:r>
          </w:p>
        </w:tc>
        <w:tc>
          <w:tcPr>
            <w:tcW w:w="2625" w:type="dxa"/>
            <w:vAlign w:val="center"/>
          </w:tcPr>
          <w:p w14:paraId="797E189B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0</w:t>
            </w:r>
          </w:p>
        </w:tc>
      </w:tr>
      <w:tr w14:paraId="73AEBE91">
        <w:tc>
          <w:tcPr>
            <w:tcW w:w="2625" w:type="dxa"/>
            <w:vAlign w:val="center"/>
          </w:tcPr>
          <w:p w14:paraId="052DC8AB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何弘毅</w:t>
            </w:r>
          </w:p>
        </w:tc>
        <w:tc>
          <w:tcPr>
            <w:tcW w:w="2625" w:type="dxa"/>
            <w:vAlign w:val="center"/>
          </w:tcPr>
          <w:p w14:paraId="2BDCE1AD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</w:t>
            </w:r>
          </w:p>
        </w:tc>
        <w:tc>
          <w:tcPr>
            <w:tcW w:w="2625" w:type="dxa"/>
            <w:vAlign w:val="center"/>
          </w:tcPr>
          <w:p w14:paraId="26705762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</w:t>
            </w:r>
          </w:p>
        </w:tc>
        <w:tc>
          <w:tcPr>
            <w:tcW w:w="2625" w:type="dxa"/>
            <w:vAlign w:val="center"/>
          </w:tcPr>
          <w:p w14:paraId="420A993F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0</w:t>
            </w:r>
          </w:p>
        </w:tc>
      </w:tr>
      <w:tr w14:paraId="0EE7BBF0">
        <w:tc>
          <w:tcPr>
            <w:tcW w:w="2625" w:type="dxa"/>
            <w:vAlign w:val="center"/>
          </w:tcPr>
          <w:p w14:paraId="6B2D35E0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何健</w:t>
            </w:r>
          </w:p>
        </w:tc>
        <w:tc>
          <w:tcPr>
            <w:tcW w:w="2625" w:type="dxa"/>
            <w:vAlign w:val="center"/>
          </w:tcPr>
          <w:p w14:paraId="55668A89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</w:t>
            </w:r>
          </w:p>
        </w:tc>
        <w:tc>
          <w:tcPr>
            <w:tcW w:w="2625" w:type="dxa"/>
            <w:vAlign w:val="center"/>
          </w:tcPr>
          <w:p w14:paraId="4C4B11CE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</w:t>
            </w:r>
          </w:p>
        </w:tc>
        <w:tc>
          <w:tcPr>
            <w:tcW w:w="2625" w:type="dxa"/>
            <w:vAlign w:val="center"/>
          </w:tcPr>
          <w:p w14:paraId="2E49E02D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0</w:t>
            </w:r>
          </w:p>
        </w:tc>
      </w:tr>
      <w:tr w14:paraId="73784BEC">
        <w:tc>
          <w:tcPr>
            <w:tcW w:w="2625" w:type="dxa"/>
            <w:vAlign w:val="center"/>
          </w:tcPr>
          <w:p w14:paraId="051E90C9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洪娜丽</w:t>
            </w:r>
          </w:p>
        </w:tc>
        <w:tc>
          <w:tcPr>
            <w:tcW w:w="2625" w:type="dxa"/>
            <w:vAlign w:val="center"/>
          </w:tcPr>
          <w:p w14:paraId="50AE8CC0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</w:t>
            </w:r>
          </w:p>
        </w:tc>
        <w:tc>
          <w:tcPr>
            <w:tcW w:w="2625" w:type="dxa"/>
            <w:vAlign w:val="center"/>
          </w:tcPr>
          <w:p w14:paraId="1FAF21DE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</w:t>
            </w:r>
          </w:p>
        </w:tc>
        <w:tc>
          <w:tcPr>
            <w:tcW w:w="2625" w:type="dxa"/>
            <w:vAlign w:val="center"/>
          </w:tcPr>
          <w:p w14:paraId="5A406722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0</w:t>
            </w:r>
          </w:p>
        </w:tc>
      </w:tr>
      <w:tr w14:paraId="64DE0BF9">
        <w:tc>
          <w:tcPr>
            <w:tcW w:w="2625" w:type="dxa"/>
            <w:vAlign w:val="center"/>
          </w:tcPr>
          <w:p w14:paraId="0506628E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廖世裕</w:t>
            </w:r>
          </w:p>
        </w:tc>
        <w:tc>
          <w:tcPr>
            <w:tcW w:w="2625" w:type="dxa"/>
            <w:vAlign w:val="center"/>
          </w:tcPr>
          <w:p w14:paraId="3AA5CF3F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</w:t>
            </w:r>
          </w:p>
        </w:tc>
        <w:tc>
          <w:tcPr>
            <w:tcW w:w="2625" w:type="dxa"/>
            <w:vAlign w:val="center"/>
          </w:tcPr>
          <w:p w14:paraId="7A111571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</w:t>
            </w:r>
          </w:p>
        </w:tc>
        <w:tc>
          <w:tcPr>
            <w:tcW w:w="2625" w:type="dxa"/>
            <w:vAlign w:val="center"/>
          </w:tcPr>
          <w:p w14:paraId="5D4E4A41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0</w:t>
            </w:r>
          </w:p>
        </w:tc>
      </w:tr>
      <w:tr w14:paraId="3B1D4F3C">
        <w:tc>
          <w:tcPr>
            <w:tcW w:w="2625" w:type="dxa"/>
            <w:vAlign w:val="center"/>
          </w:tcPr>
          <w:p w14:paraId="3418FACD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林淑娟</w:t>
            </w:r>
          </w:p>
        </w:tc>
        <w:tc>
          <w:tcPr>
            <w:tcW w:w="2625" w:type="dxa"/>
            <w:vAlign w:val="center"/>
          </w:tcPr>
          <w:p w14:paraId="6DDE870E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</w:t>
            </w:r>
          </w:p>
        </w:tc>
        <w:tc>
          <w:tcPr>
            <w:tcW w:w="2625" w:type="dxa"/>
            <w:vAlign w:val="center"/>
          </w:tcPr>
          <w:p w14:paraId="2817DDBB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</w:t>
            </w:r>
          </w:p>
        </w:tc>
        <w:tc>
          <w:tcPr>
            <w:tcW w:w="2625" w:type="dxa"/>
            <w:vAlign w:val="center"/>
          </w:tcPr>
          <w:p w14:paraId="1902483B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0</w:t>
            </w:r>
          </w:p>
        </w:tc>
      </w:tr>
      <w:tr w14:paraId="227FCE78">
        <w:tc>
          <w:tcPr>
            <w:tcW w:w="2625" w:type="dxa"/>
            <w:vAlign w:val="center"/>
          </w:tcPr>
          <w:p w14:paraId="35674EA7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宋正博</w:t>
            </w:r>
          </w:p>
        </w:tc>
        <w:tc>
          <w:tcPr>
            <w:tcW w:w="2625" w:type="dxa"/>
            <w:vAlign w:val="center"/>
          </w:tcPr>
          <w:p w14:paraId="34F1E35D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</w:t>
            </w:r>
          </w:p>
        </w:tc>
        <w:tc>
          <w:tcPr>
            <w:tcW w:w="2625" w:type="dxa"/>
            <w:vAlign w:val="center"/>
          </w:tcPr>
          <w:p w14:paraId="1A71D088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</w:t>
            </w:r>
          </w:p>
        </w:tc>
        <w:tc>
          <w:tcPr>
            <w:tcW w:w="2625" w:type="dxa"/>
            <w:vAlign w:val="center"/>
          </w:tcPr>
          <w:p w14:paraId="7E8B0F39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0</w:t>
            </w:r>
          </w:p>
        </w:tc>
      </w:tr>
      <w:tr w14:paraId="7D94CCF1">
        <w:tc>
          <w:tcPr>
            <w:tcW w:w="2625" w:type="dxa"/>
            <w:vAlign w:val="center"/>
          </w:tcPr>
          <w:p w14:paraId="0AC1AAFD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谢衍</w:t>
            </w:r>
          </w:p>
        </w:tc>
        <w:tc>
          <w:tcPr>
            <w:tcW w:w="2625" w:type="dxa"/>
            <w:vAlign w:val="center"/>
          </w:tcPr>
          <w:p w14:paraId="58058DD2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1</w:t>
            </w:r>
          </w:p>
        </w:tc>
        <w:tc>
          <w:tcPr>
            <w:tcW w:w="2625" w:type="dxa"/>
            <w:vAlign w:val="center"/>
          </w:tcPr>
          <w:p w14:paraId="66F60742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0</w:t>
            </w:r>
          </w:p>
        </w:tc>
        <w:tc>
          <w:tcPr>
            <w:tcW w:w="2625" w:type="dxa"/>
            <w:vAlign w:val="center"/>
          </w:tcPr>
          <w:p w14:paraId="7A2D60A1">
            <w:pPr>
              <w:jc w:val="both"/>
              <w:rPr>
                <w:color w:val="auto"/>
                <w:sz w:val="18"/>
                <w:szCs w:val="18"/>
              </w:rPr>
            </w:pPr>
            <w:r>
              <w:rPr>
                <w:color w:val="auto"/>
                <w:sz w:val="18"/>
                <w:szCs w:val="18"/>
              </w:rPr>
              <w:t>0</w:t>
            </w:r>
          </w:p>
        </w:tc>
      </w:tr>
    </w:tbl>
    <w:p w14:paraId="42CDB4F4">
      <w:pPr>
        <w:pStyle w:val="6"/>
        <w:rPr>
          <w:rFonts w:hint="eastAsia" w:ascii="仿宋" w:hAnsi="仿宋" w:eastAsia="仿宋" w:cs="仿宋"/>
          <w:i w:val="0"/>
          <w:iCs w:val="0"/>
          <w:color w:val="auto"/>
          <w:sz w:val="24"/>
        </w:rPr>
      </w:pPr>
      <w:r>
        <w:rPr>
          <w:rFonts w:hint="eastAsia" w:ascii="仿宋" w:hAnsi="仿宋" w:eastAsia="仿宋" w:cs="仿宋"/>
          <w:i w:val="0"/>
          <w:iCs w:val="0"/>
          <w:color w:val="auto"/>
          <w:sz w:val="24"/>
        </w:rPr>
        <w:t>8月份算法版本</w:t>
      </w:r>
    </w:p>
    <w:p w14:paraId="55E3A434">
      <w:pPr>
        <w:rPr>
          <w:rFonts w:hint="eastAsia" w:ascii="仿宋" w:hAnsi="仿宋" w:eastAsia="仿宋" w:cs="仿宋"/>
          <w:i w:val="0"/>
          <w:iCs w:val="0"/>
          <w:color w:val="auto"/>
        </w:rPr>
      </w:pPr>
      <w:r>
        <w:rPr>
          <w:rFonts w:hint="eastAsia" w:ascii="仿宋" w:hAnsi="仿宋" w:eastAsia="仿宋" w:cs="仿宋"/>
          <w:b w:val="0"/>
          <w:i w:val="0"/>
          <w:iCs w:val="0"/>
          <w:color w:val="auto"/>
        </w:rPr>
        <w:t>8 月份算法模块共迭代 45 次，模块分布与主要方向如下：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028"/>
        <w:gridCol w:w="5646"/>
      </w:tblGrid>
      <w:tr w14:paraId="63E1A9C1">
        <w:trPr>
          <w:trHeight w:val="357" w:hRule="atLeast"/>
        </w:trPr>
        <w:tc>
          <w:tcPr>
            <w:tcW w:w="2880" w:type="dxa"/>
            <w:shd w:val="clear" w:color="auto" w:fill="8DB3E2" w:themeFill="text2" w:themeFillTint="66"/>
          </w:tcPr>
          <w:p w14:paraId="4D592399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</w:rPr>
              <w:t>算法模块</w:t>
            </w:r>
          </w:p>
        </w:tc>
        <w:tc>
          <w:tcPr>
            <w:tcW w:w="2028" w:type="dxa"/>
            <w:shd w:val="clear" w:color="auto" w:fill="8DB3E2" w:themeFill="text2" w:themeFillTint="66"/>
          </w:tcPr>
          <w:p w14:paraId="05979630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</w:rPr>
              <w:t>迭代次数</w:t>
            </w:r>
          </w:p>
        </w:tc>
        <w:tc>
          <w:tcPr>
            <w:tcW w:w="5646" w:type="dxa"/>
            <w:shd w:val="clear" w:color="auto" w:fill="8DB3E2" w:themeFill="text2" w:themeFillTint="66"/>
          </w:tcPr>
          <w:p w14:paraId="1C1E0C85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</w:rPr>
              <w:t>主要方向</w:t>
            </w:r>
          </w:p>
        </w:tc>
      </w:tr>
      <w:tr w14:paraId="5DFE762F">
        <w:tc>
          <w:tcPr>
            <w:tcW w:w="2880" w:type="dxa"/>
          </w:tcPr>
          <w:p w14:paraId="3C557E08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kristonai-medical-chatgpt</w:t>
            </w:r>
          </w:p>
        </w:tc>
        <w:tc>
          <w:tcPr>
            <w:tcW w:w="2028" w:type="dxa"/>
          </w:tcPr>
          <w:p w14:paraId="13590A21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23</w:t>
            </w:r>
          </w:p>
        </w:tc>
        <w:tc>
          <w:tcPr>
            <w:tcW w:w="5646" w:type="dxa"/>
          </w:tcPr>
          <w:p w14:paraId="6DF4939F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多机器人上下文拼接、各科室大模型路由、话术/脱敏策略、引用消息传参、数据收集</w:t>
            </w:r>
          </w:p>
        </w:tc>
      </w:tr>
      <w:tr w14:paraId="7425DD45">
        <w:trPr>
          <w:trHeight w:val="329" w:hRule="atLeast"/>
        </w:trPr>
        <w:tc>
          <w:tcPr>
            <w:tcW w:w="2880" w:type="dxa"/>
          </w:tcPr>
          <w:p w14:paraId="4D0171A6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kicp-ner-micro-address</w:t>
            </w:r>
          </w:p>
        </w:tc>
        <w:tc>
          <w:tcPr>
            <w:tcW w:w="2028" w:type="dxa"/>
          </w:tcPr>
          <w:p w14:paraId="378D3C4C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9</w:t>
            </w:r>
          </w:p>
        </w:tc>
        <w:tc>
          <w:tcPr>
            <w:tcW w:w="5646" w:type="dxa"/>
          </w:tcPr>
          <w:p w14:paraId="63A7C6E0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地址识别覆盖、高德 Key 分配与比例、环境变量扩展</w:t>
            </w:r>
          </w:p>
        </w:tc>
      </w:tr>
      <w:tr w14:paraId="2B59CCC5">
        <w:trPr>
          <w:trHeight w:val="309" w:hRule="atLeast"/>
        </w:trPr>
        <w:tc>
          <w:tcPr>
            <w:tcW w:w="2880" w:type="dxa"/>
          </w:tcPr>
          <w:p w14:paraId="1F85FBF7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kicp-intent-entity</w:t>
            </w:r>
          </w:p>
        </w:tc>
        <w:tc>
          <w:tcPr>
            <w:tcW w:w="2028" w:type="dxa"/>
          </w:tcPr>
          <w:p w14:paraId="72D1BB3C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8</w:t>
            </w:r>
          </w:p>
        </w:tc>
        <w:tc>
          <w:tcPr>
            <w:tcW w:w="5646" w:type="dxa"/>
          </w:tcPr>
          <w:p w14:paraId="761EC0F3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车型/微信/行业关键词过滤、进化论逻辑、引用消息字段</w:t>
            </w:r>
          </w:p>
        </w:tc>
      </w:tr>
      <w:tr w14:paraId="40A21DA9">
        <w:trPr>
          <w:trHeight w:val="309" w:hRule="atLeast"/>
        </w:trPr>
        <w:tc>
          <w:tcPr>
            <w:tcW w:w="2880" w:type="dxa"/>
          </w:tcPr>
          <w:p w14:paraId="72144F0A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smartcard</w:t>
            </w:r>
          </w:p>
        </w:tc>
        <w:tc>
          <w:tcPr>
            <w:tcW w:w="2028" w:type="dxa"/>
          </w:tcPr>
          <w:p w14:paraId="2DC3596A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4</w:t>
            </w:r>
          </w:p>
        </w:tc>
        <w:tc>
          <w:tcPr>
            <w:tcW w:w="5646" w:type="dxa"/>
          </w:tcPr>
          <w:p w14:paraId="6D90E74A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车型识别微信过滤、物料识别</w:t>
            </w:r>
          </w:p>
        </w:tc>
      </w:tr>
      <w:tr w14:paraId="484E22E0">
        <w:trPr>
          <w:trHeight w:val="319" w:hRule="atLeast"/>
        </w:trPr>
        <w:tc>
          <w:tcPr>
            <w:tcW w:w="2880" w:type="dxa"/>
          </w:tcPr>
          <w:p w14:paraId="29703E2E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kriston-medical-hanflow</w:t>
            </w:r>
          </w:p>
        </w:tc>
        <w:tc>
          <w:tcPr>
            <w:tcW w:w="2028" w:type="dxa"/>
          </w:tcPr>
          <w:p w14:paraId="13B194CD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1</w:t>
            </w:r>
          </w:p>
        </w:tc>
        <w:tc>
          <w:tcPr>
            <w:tcW w:w="5646" w:type="dxa"/>
          </w:tcPr>
          <w:p w14:paraId="1884A983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AI 唤醒话术字段</w:t>
            </w:r>
          </w:p>
        </w:tc>
      </w:tr>
    </w:tbl>
    <w:p w14:paraId="58244398">
      <w:pPr>
        <w:pStyle w:val="6"/>
        <w:rPr>
          <w:rFonts w:hint="eastAsia" w:ascii="仿宋" w:hAnsi="仿宋" w:eastAsia="仿宋" w:cs="仿宋"/>
          <w:i w:val="0"/>
          <w:iCs w:val="0"/>
          <w:color w:val="auto"/>
          <w:sz w:val="24"/>
        </w:rPr>
      </w:pPr>
      <w:r>
        <w:rPr>
          <w:rFonts w:hint="eastAsia" w:ascii="仿宋" w:hAnsi="仿宋" w:eastAsia="仿宋" w:cs="仿宋"/>
          <w:i w:val="0"/>
          <w:iCs w:val="0"/>
          <w:color w:val="auto"/>
          <w:sz w:val="24"/>
        </w:rPr>
        <w:t>2.1.1 团队人员（含经理、主管、组长）成长能力分析及能力提升策略</w:t>
      </w:r>
    </w:p>
    <w:p w14:paraId="5953CF12">
      <w:pPr>
        <w:rPr>
          <w:rFonts w:hint="eastAsia" w:ascii="仿宋" w:hAnsi="仿宋" w:eastAsia="仿宋" w:cs="仿宋"/>
          <w:color w:val="auto"/>
          <w:highlight w:val="yellow"/>
        </w:rPr>
      </w:pPr>
      <w:r>
        <w:rPr>
          <w:rFonts w:ascii="宋体" w:hAnsi="宋体" w:eastAsia="宋体"/>
          <w:sz w:val="21"/>
          <w:szCs w:val="21"/>
        </w:rPr>
        <w:t>8月份测试团队按业务线分工协作，覆盖在线营销（客服）、KICP、SCRM、性能测试与KuaiBuddy、算法五条线。分工为：在线营销（客服）沙淑琼、杨建伟；KICP 林瑞卿；SCRM 周卓醒；性能测试与KuaiBuddy 杜跃斌；算法 钟志鹏。各成员在优缺点、心态、技能、工作量、绩效成果及成长目标上的分析如下：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9"/>
        <w:gridCol w:w="2228"/>
        <w:gridCol w:w="967"/>
        <w:gridCol w:w="1369"/>
        <w:gridCol w:w="1597"/>
        <w:gridCol w:w="1759"/>
        <w:gridCol w:w="2167"/>
      </w:tblGrid>
      <w:tr w14:paraId="1246C499">
        <w:tc>
          <w:tcPr>
            <w:tcW w:w="629" w:type="dxa"/>
            <w:shd w:val="clear" w:color="auto" w:fill="8DB3E2"/>
          </w:tcPr>
          <w:p w14:paraId="21E34618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/>
                <w:bCs/>
                <w:color w:val="auto"/>
                <w:sz w:val="18"/>
                <w:szCs w:val="18"/>
              </w:rPr>
              <w:t>组员/经理</w:t>
            </w:r>
          </w:p>
        </w:tc>
        <w:tc>
          <w:tcPr>
            <w:tcW w:w="2228" w:type="dxa"/>
            <w:shd w:val="clear" w:color="auto" w:fill="8DB3E2"/>
          </w:tcPr>
          <w:p w14:paraId="543F3ABA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/>
                <w:bCs/>
                <w:color w:val="auto"/>
                <w:sz w:val="18"/>
                <w:szCs w:val="18"/>
              </w:rPr>
              <w:t>优缺点分析</w:t>
            </w:r>
          </w:p>
        </w:tc>
        <w:tc>
          <w:tcPr>
            <w:tcW w:w="967" w:type="dxa"/>
            <w:shd w:val="clear" w:color="auto" w:fill="8DB3E2"/>
          </w:tcPr>
          <w:p w14:paraId="2E61840D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/>
                <w:bCs/>
                <w:color w:val="auto"/>
                <w:sz w:val="18"/>
                <w:szCs w:val="18"/>
              </w:rPr>
              <w:t>心态(对困难/对客户/对产品/对业务等)</w:t>
            </w:r>
          </w:p>
        </w:tc>
        <w:tc>
          <w:tcPr>
            <w:tcW w:w="1369" w:type="dxa"/>
            <w:shd w:val="clear" w:color="auto" w:fill="8DB3E2"/>
          </w:tcPr>
          <w:p w14:paraId="3EC85C5B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/>
                <w:bCs/>
                <w:color w:val="auto"/>
                <w:sz w:val="18"/>
                <w:szCs w:val="18"/>
              </w:rPr>
              <w:t>技能（团队管理/客户/业务/产品/服务维度等）</w:t>
            </w:r>
          </w:p>
        </w:tc>
        <w:tc>
          <w:tcPr>
            <w:tcW w:w="1597" w:type="dxa"/>
            <w:shd w:val="clear" w:color="auto" w:fill="8DB3E2"/>
          </w:tcPr>
          <w:p w14:paraId="0CE877BF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/>
                <w:bCs/>
                <w:color w:val="auto"/>
                <w:sz w:val="18"/>
                <w:szCs w:val="18"/>
              </w:rPr>
              <w:t>拜访量或工作量（绩效纬度）</w:t>
            </w:r>
          </w:p>
        </w:tc>
        <w:tc>
          <w:tcPr>
            <w:tcW w:w="1759" w:type="dxa"/>
            <w:shd w:val="clear" w:color="auto" w:fill="8DB3E2"/>
          </w:tcPr>
          <w:p w14:paraId="6A38C438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/>
                <w:bCs/>
                <w:color w:val="auto"/>
                <w:sz w:val="18"/>
                <w:szCs w:val="18"/>
              </w:rPr>
              <w:t>本月绩效完成成果</w:t>
            </w:r>
          </w:p>
        </w:tc>
        <w:tc>
          <w:tcPr>
            <w:tcW w:w="2167" w:type="dxa"/>
            <w:shd w:val="clear" w:color="auto" w:fill="8DB3E2"/>
          </w:tcPr>
          <w:p w14:paraId="21DA491C">
            <w:pPr>
              <w:spacing w:before="0" w:after="0" w:line="240" w:lineRule="auto"/>
              <w:rPr>
                <w:color w:val="auto"/>
              </w:rPr>
            </w:pPr>
            <w:r>
              <w:rPr>
                <w:rFonts w:ascii="宋体" w:hAnsi="宋体" w:eastAsia="宋体"/>
                <w:b/>
                <w:bCs/>
                <w:color w:val="auto"/>
                <w:sz w:val="18"/>
                <w:szCs w:val="18"/>
              </w:rPr>
              <w:t>本月团队成长目标（培训/辅导/措施）</w:t>
            </w:r>
          </w:p>
        </w:tc>
      </w:tr>
      <w:tr w14:paraId="032F21EF">
        <w:tc>
          <w:tcPr>
            <w:tcW w:w="629" w:type="dxa"/>
          </w:tcPr>
          <w:p w14:paraId="282D8BA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  <w:szCs w:val="21"/>
              </w:rPr>
              <w:t>杜跃斌</w:t>
            </w:r>
          </w:p>
        </w:tc>
        <w:tc>
          <w:tcPr>
            <w:tcW w:w="2228" w:type="dxa"/>
          </w:tcPr>
          <w:p w14:paraId="08732205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【优点】</w:t>
            </w:r>
          </w:p>
          <w:p w14:paraId="7D59E82A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1、独立完成性能脚本开发与场景设计，本月完成在线客服V10.14/V10.15性能回归、灰度及兼容性验证，并输出KuaiBuddy服务器成本估算，为容量规划提供依据；</w:t>
            </w:r>
          </w:p>
          <w:p w14:paraId="7EB2A0B0">
            <w:pPr>
              <w:spacing w:before="0" w:after="0" w:line="240" w:lineRule="auto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2、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熟练掌握各种测试工具辅助测试；</w:t>
            </w:r>
          </w:p>
          <w:p w14:paraId="077F4422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3、主动结合Trace排查Agent步骤过长、响应慢、不回复等问题，为提示词及执行链路优化提供直接依据；</w:t>
            </w:r>
          </w:p>
          <w:p w14:paraId="501DF1C2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4、线上问题跟进主动，沟通能力好。</w:t>
            </w:r>
          </w:p>
          <w:p w14:paraId="1F0C78FE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【缺点】</w:t>
            </w:r>
          </w:p>
          <w:p w14:paraId="699C80C2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1、性能测试全局视野（容量规划、多模型并发场景的系统性评估）仍需加强；</w:t>
            </w:r>
          </w:p>
          <w:p w14:paraId="5B2115A5">
            <w:pPr>
              <w:spacing w:before="0" w:after="0" w:line="240" w:lineRule="auto"/>
              <w:rPr>
                <w:rFonts w:hint="eastAsia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967" w:type="dxa"/>
          </w:tcPr>
          <w:p w14:paraId="750A4B46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整体心态好，独立承接性能测试与KuaiBuddy两条线，面对性能故障与线上问题能积极与经理沟通、主动发起分析，承压能力较强。</w:t>
            </w:r>
          </w:p>
        </w:tc>
        <w:tc>
          <w:tcPr>
            <w:tcW w:w="1369" w:type="dxa"/>
          </w:tcPr>
          <w:p w14:paraId="3AD2A926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数据库、运维监控、性能脚本开发、Agent链路Trace分析、容量与成本评估能力较好；在KuaiBuddy CLI鉴权、模型并发切换等稳定性问题定位上有成效。</w:t>
            </w:r>
          </w:p>
        </w:tc>
        <w:tc>
          <w:tcPr>
            <w:tcW w:w="1597" w:type="dxa"/>
          </w:tcPr>
          <w:p w14:paraId="602FCA72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本月主责性能测试与KuaiBuddy，个人提交bug 77个（有效68，有效率88.3%，用例产出比7.8%，以探索式与性能验证为主）；覆盖版本性能保障、KICP专项性能、性能问题分析、容量与成本评估四大模块；定位并推动解决3个KuaiBuddy线上bug（对话200步不回复、并发不回复、CLI鉴权失败）。</w:t>
            </w:r>
          </w:p>
        </w:tc>
        <w:tc>
          <w:tcPr>
            <w:tcW w:w="1759" w:type="dxa"/>
          </w:tcPr>
          <w:p w14:paraId="0D3CF85E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1、完成在线客服V10.14/V10.15性能回归、灰度性能及兼容性验证，跟进凌晨更新效果，保障版本升级前后性能稳定；</w:t>
            </w:r>
          </w:p>
          <w:p w14:paraId="6DC597F4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2、完成KICP专项性能测试（模板问答上限、渠道机器人上下文、长文本限流截断及对话统计）及迭代新旧版本兼容性验证；</w:t>
            </w:r>
          </w:p>
          <w:p w14:paraId="6F732795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3、结合Trace排查Agent步骤过长、响应慢、不回复问题，输出优化依据；分析模板问答数据库瓶颈、渠道慢SQL及服务异常；</w:t>
            </w:r>
          </w:p>
          <w:p w14:paraId="6753685C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4、输出KuaiBuddy服务器成本估算，支撑多模型效果、响应时延及稳定性评测方案讨论；</w:t>
            </w:r>
          </w:p>
          <w:p w14:paraId="27549AA4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5、保障KuaiBuddy V1.04/V1.05/V1.06稳定交付，提前识别并解决CLI鉴权、模型并发等稳定性问题。</w:t>
            </w:r>
          </w:p>
        </w:tc>
        <w:tc>
          <w:tcPr>
            <w:tcW w:w="2167" w:type="dxa"/>
          </w:tcPr>
          <w:p w14:paraId="14F9EB40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1、建立性能基线与故障排查清单，完善多模型并发、容量评估的系统性方法；</w:t>
            </w:r>
          </w:p>
          <w:p w14:paraId="7A448121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2、推动KuaiBuddy需求与验收标准清晰化，降低"设计如此"类无效bug占比；</w:t>
            </w:r>
          </w:p>
          <w:p w14:paraId="3EBBCED2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3、沉淀KuaiBuddy CLI/稳定性测试专项用例，纳入常规回归。</w:t>
            </w:r>
          </w:p>
        </w:tc>
      </w:tr>
      <w:tr w14:paraId="320C24F9">
        <w:tc>
          <w:tcPr>
            <w:tcW w:w="629" w:type="dxa"/>
          </w:tcPr>
          <w:p w14:paraId="39C2411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  <w:szCs w:val="21"/>
              </w:rPr>
              <w:t>钟志鹏</w:t>
            </w:r>
          </w:p>
        </w:tc>
        <w:tc>
          <w:tcPr>
            <w:tcW w:w="2228" w:type="dxa"/>
          </w:tcPr>
          <w:p w14:paraId="2BB6FA81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【优点】</w:t>
            </w:r>
          </w:p>
          <w:p w14:paraId="27BAC910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1、Python功底扎实，能独立使用python+pytest框架编写接口脚本测试算法优化；</w:t>
            </w:r>
          </w:p>
          <w:p w14:paraId="3F323874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2、对各业务系统逻辑清楚，能快速承接算法对接各业务线的需求测试；</w:t>
            </w:r>
          </w:p>
          <w:p w14:paraId="6329A854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3、本月算法版本迭代高频（共45次），稳定性与交付质量保持较好。</w:t>
            </w:r>
          </w:p>
          <w:p w14:paraId="4EC9BEE9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【缺点】</w:t>
            </w:r>
          </w:p>
          <w:p w14:paraId="2BE0E023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1、算法自动化分散于Apipost、UI-automation、AlgorithmRegression-master三块，尚未系统规整；</w:t>
            </w:r>
          </w:p>
          <w:p w14:paraId="27225C11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2、对既有脚本（含测开遗留）中固定跑不过的部分，主动性调整不足。</w:t>
            </w:r>
          </w:p>
        </w:tc>
        <w:tc>
          <w:tcPr>
            <w:tcW w:w="967" w:type="dxa"/>
          </w:tcPr>
          <w:p w14:paraId="617E5D4B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能稳妥承接日常算法版本迭代、线上问题处理等本职工作，心态平稳。</w:t>
            </w:r>
          </w:p>
        </w:tc>
        <w:tc>
          <w:tcPr>
            <w:tcW w:w="1369" w:type="dxa"/>
          </w:tcPr>
          <w:p w14:paraId="3E1751B5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能独立承接算法各类需求迭代测试，Python+pytest接口脚本能力较好，业务线算法对接熟练。</w:t>
            </w:r>
          </w:p>
        </w:tc>
        <w:tc>
          <w:tcPr>
            <w:tcW w:w="1597" w:type="dxa"/>
          </w:tcPr>
          <w:p w14:paraId="46121F5C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本月算法模块共迭代45次（kristonai-medical-chatgpt 23、kicp-ner-micro-address 9、kicp-intent-entity 8、smartcard 4、kriston-medical-hanflow 1）；</w:t>
            </w:r>
          </w:p>
        </w:tc>
        <w:tc>
          <w:tcPr>
            <w:tcW w:w="1759" w:type="dxa"/>
          </w:tcPr>
          <w:p w14:paraId="631C4632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1、支撑8月算法模块45次迭代测试，覆盖医疗对话GPT、地址识别、意图实体、智能名片等方向；</w:t>
            </w:r>
          </w:p>
          <w:p w14:paraId="3F208281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2、完成各业务线算法需求迭代测试与线上问题确认处理；</w:t>
            </w:r>
          </w:p>
          <w:p w14:paraId="296ABF96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3、在线各版本发版前自动化回归。</w:t>
            </w:r>
          </w:p>
        </w:tc>
        <w:tc>
          <w:tcPr>
            <w:tcW w:w="2167" w:type="dxa"/>
          </w:tcPr>
          <w:p w14:paraId="1E6DE719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1、推动算法自动化三块（Apipost/UI-automation/AlgorithmRegression-master）整合归一，提升复用与维护效率；</w:t>
            </w:r>
          </w:p>
          <w:p w14:paraId="05C40C6F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2、主动梳理并修复固定跑不过的遗留脚本，沉淀算法回归标准。</w:t>
            </w:r>
          </w:p>
        </w:tc>
      </w:tr>
      <w:tr w14:paraId="1D26656B">
        <w:tc>
          <w:tcPr>
            <w:tcW w:w="629" w:type="dxa"/>
          </w:tcPr>
          <w:p w14:paraId="11393DA7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  <w:szCs w:val="21"/>
              </w:rPr>
              <w:t>沙淑琼</w:t>
            </w:r>
          </w:p>
        </w:tc>
        <w:tc>
          <w:tcPr>
            <w:tcW w:w="2228" w:type="dxa"/>
          </w:tcPr>
          <w:p w14:paraId="0121A33E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【优点】</w:t>
            </w:r>
          </w:p>
          <w:p w14:paraId="069B7B22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1、性格好、做事主动积极，技能学习力强、上手快；</w:t>
            </w:r>
          </w:p>
          <w:p w14:paraId="449F6DFE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2、主动帮助组内薄弱同学解决接口测试问题；</w:t>
            </w:r>
          </w:p>
          <w:p w14:paraId="2FC4FC0F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3、产出稳居团队第一，用例覆盖与步骤编写质量高。</w:t>
            </w:r>
          </w:p>
          <w:p w14:paraId="716C2407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【缺点】</w:t>
            </w:r>
          </w:p>
          <w:p w14:paraId="14E98F60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</w:t>
            </w:r>
            <w:r>
              <w:rPr>
                <w:rFonts w:ascii="宋体" w:hAnsi="宋体" w:eastAsia="宋体"/>
                <w:sz w:val="18"/>
                <w:szCs w:val="18"/>
              </w:rPr>
              <w:t>、在线迭代过于密集、跨版本更新风险高，需在版本拉平与节奏把控上加强与产品对齐。</w:t>
            </w:r>
          </w:p>
        </w:tc>
        <w:tc>
          <w:tcPr>
            <w:tcW w:w="967" w:type="dxa"/>
          </w:tcPr>
          <w:p w14:paraId="1725324D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对交付与客服积极沟通、主动解答，遇关键问题主动与经理沟通，配合度好。</w:t>
            </w:r>
          </w:p>
        </w:tc>
        <w:tc>
          <w:tcPr>
            <w:tcW w:w="1369" w:type="dxa"/>
          </w:tcPr>
          <w:p w14:paraId="143BF388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业务细节理解仔细，用例覆盖与步骤编写较好，WorkBuddy编写用例产出bug达100%；回归接口自动化与单元接口测试能力强。</w:t>
            </w:r>
          </w:p>
        </w:tc>
        <w:tc>
          <w:tcPr>
            <w:tcW w:w="1597" w:type="dxa"/>
          </w:tcPr>
          <w:p w14:paraId="3DABDAFD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本月主测在线客服，个人提交bug 140个（有效137，有效率97.9%，用例产出比100%，团队第一）；覆盖V10.15（多波次临时/拉平迭代）、V10.16（多波次）共7次迭代上线。</w:t>
            </w:r>
          </w:p>
        </w:tc>
        <w:tc>
          <w:tcPr>
            <w:tcW w:w="1759" w:type="dxa"/>
          </w:tcPr>
          <w:p w14:paraId="650DC5BD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1、在线客服V10.15/V10.16多波次迭代按计划测试完成并上线，线上遗漏率0.1%（仅1个线上有效bug）；</w:t>
            </w:r>
          </w:p>
          <w:p w14:paraId="02E64A42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2、单元、回归接口测试SaaS10.15/10.16按时提交，更新上线前均更新最新代码并跑完回归脚本；</w:t>
            </w:r>
          </w:p>
          <w:p w14:paraId="6FB17FE0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3、群反馈问题有效筛查，本月线上文档收到1份经排查为他项目问题已移出，CLI反馈1个产品需求问题；</w:t>
            </w:r>
          </w:p>
          <w:p w14:paraId="12FA388F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4、工时饱满，超额完成任务。</w:t>
            </w:r>
          </w:p>
        </w:tc>
        <w:tc>
          <w:tcPr>
            <w:tcW w:w="2167" w:type="dxa"/>
          </w:tcPr>
          <w:p w14:paraId="42DC0D4E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1、承接在线现有全部接口/UI自动化，持续完善覆盖；</w:t>
            </w:r>
          </w:p>
          <w:p w14:paraId="1B68F4E2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2、推动在线版本拉平、降低跨版本更新风险，与产品约定临时需求配额；</w:t>
            </w:r>
          </w:p>
          <w:p w14:paraId="4AD1361E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3、线上问题收集与登记规范培训（延续7月）。</w:t>
            </w:r>
          </w:p>
        </w:tc>
      </w:tr>
      <w:tr w14:paraId="39416875">
        <w:tc>
          <w:tcPr>
            <w:tcW w:w="629" w:type="dxa"/>
          </w:tcPr>
          <w:p w14:paraId="6A2A8F1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  <w:szCs w:val="21"/>
              </w:rPr>
              <w:t>杨建伟</w:t>
            </w:r>
          </w:p>
        </w:tc>
        <w:tc>
          <w:tcPr>
            <w:tcW w:w="2228" w:type="dxa"/>
          </w:tcPr>
          <w:p w14:paraId="173524F9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【优点】</w:t>
            </w:r>
          </w:p>
          <w:p w14:paraId="14F1E707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1、责任心好、做事积极主动，技能学习力强、上手快；</w:t>
            </w:r>
          </w:p>
          <w:p w14:paraId="051C8B99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2、有接口自动化经验，快速上手在线迭代测试；</w:t>
            </w:r>
          </w:p>
          <w:p w14:paraId="061BD15E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3、用例产出比高（98.1%），质量稳定。</w:t>
            </w:r>
          </w:p>
          <w:p w14:paraId="6C675E3F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【缺点】</w:t>
            </w:r>
          </w:p>
          <w:p w14:paraId="3867ABBC">
            <w:pPr>
              <w:numPr>
                <w:ilvl w:val="0"/>
                <w:numId w:val="9"/>
              </w:num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在借助AI（如WorkBuddy编写用例、agent测试）方面实践不够，需进一步引导。</w:t>
            </w:r>
          </w:p>
          <w:p w14:paraId="455DE637">
            <w:pPr>
              <w:numPr>
                <w:ilvl w:val="0"/>
                <w:numId w:val="9"/>
              </w:num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bug产出不足，需沟通确定原因。</w:t>
            </w:r>
          </w:p>
        </w:tc>
        <w:tc>
          <w:tcPr>
            <w:tcW w:w="967" w:type="dxa"/>
          </w:tcPr>
          <w:p w14:paraId="0A45FA41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比较积极主动，不清楚处主动询问，加班加点学习了解。</w:t>
            </w:r>
          </w:p>
        </w:tc>
        <w:tc>
          <w:tcPr>
            <w:tcW w:w="1369" w:type="dxa"/>
          </w:tcPr>
          <w:p w14:paraId="35C350B6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已上手承接在线迭代版本测试，接口自动化经验可复用。</w:t>
            </w:r>
          </w:p>
        </w:tc>
        <w:tc>
          <w:tcPr>
            <w:tcW w:w="1597" w:type="dxa"/>
          </w:tcPr>
          <w:p w14:paraId="23C463F1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协同沙淑琼主测在线客服，个人提交bug 54个（有效50，有效率92.6%，用例产出比98.1%）；参与V10.15/V10.16多波次迭代测试，版本无延期。</w:t>
            </w:r>
          </w:p>
        </w:tc>
        <w:tc>
          <w:tcPr>
            <w:tcW w:w="1759" w:type="dxa"/>
          </w:tcPr>
          <w:p w14:paraId="4A468307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1、在线V10.15/V10.16按计划测试完成并上线；</w:t>
            </w:r>
          </w:p>
          <w:p w14:paraId="0018C81E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2、大小紧急版本多波次迭代协同完成，遗漏率达标；</w:t>
            </w:r>
          </w:p>
          <w:p w14:paraId="007B0093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3、回归接口自动化+版本迭代单元接口测试达标。</w:t>
            </w:r>
          </w:p>
        </w:tc>
        <w:tc>
          <w:tcPr>
            <w:tcW w:w="2167" w:type="dxa"/>
          </w:tcPr>
          <w:p w14:paraId="2F5166C3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1、学习了解在线系统全貌，提升独立承接多版本能力；</w:t>
            </w:r>
          </w:p>
          <w:p w14:paraId="077E01F9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2、加强AI辅助测试（WorkBuddy用例编写、agent测试）实践；</w:t>
            </w:r>
          </w:p>
          <w:p w14:paraId="1061F9F8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3、完成在线回归接口自动化100%+版本迭代单元接口测试100%。</w:t>
            </w:r>
          </w:p>
        </w:tc>
      </w:tr>
      <w:tr w14:paraId="3CD80B6D">
        <w:tc>
          <w:tcPr>
            <w:tcW w:w="629" w:type="dxa"/>
          </w:tcPr>
          <w:p w14:paraId="6C09CA93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  <w:szCs w:val="21"/>
              </w:rPr>
              <w:t>林瑞卿</w:t>
            </w:r>
          </w:p>
        </w:tc>
        <w:tc>
          <w:tcPr>
            <w:tcW w:w="2228" w:type="dxa"/>
          </w:tcPr>
          <w:p w14:paraId="1DF3DBE2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【优点】</w:t>
            </w:r>
          </w:p>
          <w:p w14:paraId="40E0B93D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1、性格活跃、与项目组沟通业务能坚守原则，主动帮助他人；</w:t>
            </w:r>
          </w:p>
          <w:p w14:paraId="716C5CB9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2、学习力好，针对薄弱点主动学习；沟通能力较好，团队配合度高；</w:t>
            </w:r>
          </w:p>
          <w:p w14:paraId="18B830E2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3、KICP与千锤线交付质量高（有效率97.5%）。</w:t>
            </w:r>
          </w:p>
          <w:p w14:paraId="42A4B62C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【缺点】</w:t>
            </w:r>
          </w:p>
          <w:p w14:paraId="0D4F52CD">
            <w:pPr>
              <w:spacing w:before="0" w:after="0" w:line="240" w:lineRule="auto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lang w:val="en-US" w:eastAsia="zh-CN"/>
              </w:rPr>
              <w:t>A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i工具可以进一步提升</w:t>
            </w:r>
          </w:p>
        </w:tc>
        <w:tc>
          <w:tcPr>
            <w:tcW w:w="967" w:type="dxa"/>
          </w:tcPr>
          <w:p w14:paraId="789A8C6A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产出与工时维持小组偏上，心态积极。</w:t>
            </w:r>
          </w:p>
        </w:tc>
        <w:tc>
          <w:tcPr>
            <w:tcW w:w="1369" w:type="dxa"/>
          </w:tcPr>
          <w:p w14:paraId="4BC9E850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业务细节理解仔细，用例覆盖与步骤编写较好，KICP接口回归脚本覆盖100%，pw智能测试平台"总后台-kicp"脚本转换100%通过。</w:t>
            </w:r>
          </w:p>
        </w:tc>
        <w:tc>
          <w:tcPr>
            <w:tcW w:w="1597" w:type="dxa"/>
          </w:tcPr>
          <w:p w14:paraId="3CF9B02E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主测KICP（含千锤2期），个人提交bug 118个（有效115，有效率97.5%，用例产出比98.3%）；负责千锤2期(8.03提测/8.06上线)、KICP V10.15(8.18)、V10.16(8.27)按期上线。</w:t>
            </w:r>
          </w:p>
        </w:tc>
        <w:tc>
          <w:tcPr>
            <w:tcW w:w="1759" w:type="dxa"/>
          </w:tcPr>
          <w:p w14:paraId="671085D2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1、千锤2期、KICP V10.15/V10.16均按计划提测与上线，无延期；</w:t>
            </w:r>
          </w:p>
          <w:p w14:paraId="03C26A4D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2、接口自动化/webui：pw智能测试平台"总后台-kicp"脚本转换100%可全部执行通过；引用消息相关配置流程、对话创建触发条件用例补充；web_ui常规问答模块用例梳理及脚本编写；</w:t>
            </w:r>
          </w:p>
          <w:p w14:paraId="0806A457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3、知识库文档整理：模板问答2份、A/B测试-版本管理4份；</w:t>
            </w:r>
          </w:p>
          <w:p w14:paraId="33FCB1C9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4、KICP线上问题91812（CANAL监听失效致引导语未更新）及时跟进，根因定位到人（剑和）、推动修复。</w:t>
            </w:r>
          </w:p>
        </w:tc>
        <w:tc>
          <w:tcPr>
            <w:tcW w:w="2167" w:type="dxa"/>
          </w:tcPr>
          <w:p w14:paraId="5509E781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1、完成KICP接口回归脚本覆盖100%并持续补充；</w:t>
            </w:r>
          </w:p>
          <w:p w14:paraId="7C973277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2、配合团队推进Web UI自动化框架定稿，明确后续投入范围；</w:t>
            </w:r>
          </w:p>
          <w:p w14:paraId="34F6183B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3、KICP性能容量纳入常规回归（配合杜跃斌）。</w:t>
            </w:r>
          </w:p>
        </w:tc>
      </w:tr>
      <w:tr w14:paraId="72B9516F">
        <w:tc>
          <w:tcPr>
            <w:tcW w:w="629" w:type="dxa"/>
          </w:tcPr>
          <w:p w14:paraId="48B951BB">
            <w:pPr>
              <w:spacing w:before="0" w:after="0" w:line="240" w:lineRule="auto"/>
            </w:pPr>
            <w:r>
              <w:rPr>
                <w:rFonts w:ascii="宋体" w:hAnsi="宋体" w:eastAsia="宋体"/>
                <w:sz w:val="21"/>
                <w:szCs w:val="21"/>
              </w:rPr>
              <w:t>周卓醒</w:t>
            </w:r>
          </w:p>
        </w:tc>
        <w:tc>
          <w:tcPr>
            <w:tcW w:w="2228" w:type="dxa"/>
          </w:tcPr>
          <w:p w14:paraId="0185457F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【优点】</w:t>
            </w:r>
          </w:p>
          <w:p w14:paraId="6DDCEFB4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1、独立承接SCRM全量测试，6.14/6.15迭代及两次临时发版有序完成；</w:t>
            </w:r>
          </w:p>
          <w:p w14:paraId="7E8A4831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2、主动推进历史SCRM脚本优化（去重接口353→353，节点减少56.4%，删除101个GUI监听器/50个DebugSampler/5个禁用线程组），提升脚本可执行性；</w:t>
            </w:r>
          </w:p>
          <w:p w14:paraId="157A279A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3、线上问题跟进细致（5个线上有效bug逐一跟进根因与修复）。</w:t>
            </w:r>
          </w:p>
          <w:p w14:paraId="3A5744FC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【缺点】</w:t>
            </w:r>
          </w:p>
          <w:p w14:paraId="13B564B0">
            <w:pPr>
              <w:spacing w:before="0" w:after="0" w:line="240" w:lineRule="auto"/>
              <w:rPr>
                <w:rFonts w:hint="eastAsia" w:eastAsia="宋体"/>
                <w:sz w:val="18"/>
                <w:szCs w:val="18"/>
                <w:lang w:eastAsia="zh-CN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1、本月SCRM遗漏率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2.97</w:t>
            </w:r>
            <w:r>
              <w:rPr>
                <w:rFonts w:ascii="宋体" w:hAnsi="宋体" w:eastAsia="宋体"/>
                <w:sz w:val="18"/>
                <w:szCs w:val="18"/>
              </w:rPr>
              <w:t>%为各业务线最高，且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6</w:t>
            </w:r>
            <w:r>
              <w:rPr>
                <w:rFonts w:ascii="宋体" w:hAnsi="宋体" w:eastAsia="宋体"/>
                <w:sz w:val="18"/>
                <w:szCs w:val="18"/>
              </w:rPr>
              <w:t>个线上bug中4个为历史存在现象，历史问题收敛不足；</w:t>
            </w:r>
            <w:r>
              <w:rPr>
                <w:rFonts w:hint="eastAsia"/>
                <w:sz w:val="18"/>
                <w:szCs w:val="18"/>
                <w:lang w:eastAsia="zh-CN"/>
              </w:rPr>
              <w:t>（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刚接手不久，可借助ai定期辅助排查</w:t>
            </w:r>
            <w:r>
              <w:rPr>
                <w:rFonts w:hint="eastAsia"/>
                <w:sz w:val="18"/>
                <w:szCs w:val="18"/>
                <w:lang w:eastAsia="zh-CN"/>
              </w:rPr>
              <w:t>）</w:t>
            </w:r>
          </w:p>
          <w:p w14:paraId="49D503D4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2、跨项目代码改动影响范围意识待加强（91764因Kuaibuddy迭代引入变量污染SCRM代码）。</w:t>
            </w:r>
          </w:p>
        </w:tc>
        <w:tc>
          <w:tcPr>
            <w:tcW w:w="967" w:type="dxa"/>
          </w:tcPr>
          <w:p w14:paraId="52CC33D3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能独立承接SCRM线，面对较多线上反馈与历史问题，跟进耐心、配合度好。</w:t>
            </w:r>
          </w:p>
        </w:tc>
        <w:tc>
          <w:tcPr>
            <w:tcW w:w="1369" w:type="dxa"/>
          </w:tcPr>
          <w:p w14:paraId="1211885D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SCRM业务熟悉，接口脚本优化与文档整理能力较好，线上问题根因分析有进展。</w:t>
            </w:r>
          </w:p>
        </w:tc>
        <w:tc>
          <w:tcPr>
            <w:tcW w:w="1597" w:type="dxa"/>
          </w:tcPr>
          <w:p w14:paraId="71ED278C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主测SCRM，个人提交bug 103个（有效95，有效率92.2%，用例产出比96.1%）；6.14迭代43个、6.15迭代52个，两次临时发版（8.7云客语音/电话录音AI分析、8.25回访工作台"下一句怎么聊"）。</w:t>
            </w:r>
          </w:p>
        </w:tc>
        <w:tc>
          <w:tcPr>
            <w:tcW w:w="1759" w:type="dxa"/>
          </w:tcPr>
          <w:p w14:paraId="31EB593C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1、SCRM 6.14/6.15正常迭代及两次临时发版完成，总Bug 101（有效93）；</w:t>
            </w:r>
          </w:p>
          <w:p w14:paraId="48482332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2、历史SCRM脚本大幅优化：有效HTTP节点1142→556，XML节点60542→26399，节点减少56.40%；</w:t>
            </w:r>
          </w:p>
          <w:p w14:paraId="7D234DFD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3、线上反馈20个中梳理出5个线上有效bug并逐一跟进（91764已解决、91665已修复、91453已修复，91644/91641持续跟进未关闭）；</w:t>
            </w:r>
          </w:p>
          <w:p w14:paraId="48262B50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4、整理2份SCRM项目文档。</w:t>
            </w:r>
          </w:p>
        </w:tc>
        <w:tc>
          <w:tcPr>
            <w:tcW w:w="2167" w:type="dxa"/>
          </w:tcPr>
          <w:p w14:paraId="34EDD28F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1、推动SCRM历史存在问题专项收敛，建立回归验证清单，目标遗漏率降至≤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2</w:t>
            </w:r>
            <w:r>
              <w:rPr>
                <w:rFonts w:ascii="宋体" w:hAnsi="宋体" w:eastAsia="宋体"/>
                <w:sz w:val="18"/>
                <w:szCs w:val="18"/>
              </w:rPr>
              <w:t>%；</w:t>
            </w:r>
          </w:p>
          <w:p w14:paraId="25755DE4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2、跨项目代码改动（涉及他组代码）增加评审与影响评估，避免变量污染类问题；</w:t>
            </w:r>
          </w:p>
          <w:p w14:paraId="1E2D517B">
            <w:pPr>
              <w:spacing w:before="0" w:after="0" w:line="240" w:lineRule="auto"/>
              <w:rPr>
                <w:sz w:val="18"/>
                <w:szCs w:val="18"/>
              </w:rPr>
            </w:pPr>
            <w:r>
              <w:rPr>
                <w:rFonts w:ascii="宋体" w:hAnsi="宋体" w:eastAsia="宋体"/>
                <w:sz w:val="18"/>
                <w:szCs w:val="18"/>
              </w:rPr>
              <w:t>3、评估SCRM现有接口脚本覆盖度并制定补充计划。</w:t>
            </w:r>
          </w:p>
        </w:tc>
      </w:tr>
    </w:tbl>
    <w:p w14:paraId="0D73E966">
      <w:pPr>
        <w:pStyle w:val="6"/>
        <w:numPr>
          <w:ilvl w:val="0"/>
          <w:numId w:val="10"/>
        </w:numPr>
        <w:rPr>
          <w:rFonts w:hint="eastAsia" w:ascii="仿宋" w:hAnsi="仿宋" w:eastAsia="仿宋" w:cs="仿宋"/>
          <w:i w:val="0"/>
          <w:iCs w:val="0"/>
          <w:color w:val="auto"/>
          <w:sz w:val="24"/>
        </w:rPr>
      </w:pPr>
      <w:r>
        <w:rPr>
          <w:rFonts w:hint="eastAsia" w:ascii="仿宋" w:hAnsi="仿宋" w:eastAsia="仿宋" w:cs="仿宋"/>
          <w:i w:val="0"/>
          <w:iCs w:val="0"/>
          <w:color w:val="auto"/>
          <w:sz w:val="24"/>
        </w:rPr>
        <w:t>部门成员（含经理、主管、组长）存在的问题及改进策略</w:t>
      </w:r>
    </w:p>
    <w:p w14:paraId="2D76BEC5">
      <w:pPr>
        <w:numPr>
          <w:ilvl w:val="0"/>
          <w:numId w:val="0"/>
        </w:numPr>
        <w:rPr>
          <w:rFonts w:hint="eastAsia" w:eastAsia="宋体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-</w:t>
      </w:r>
    </w:p>
    <w:p w14:paraId="64C812CD">
      <w:pPr>
        <w:pStyle w:val="6"/>
        <w:rPr>
          <w:rFonts w:hint="eastAsia" w:ascii="仿宋" w:hAnsi="仿宋" w:eastAsia="仿宋" w:cs="仿宋"/>
          <w:i w:val="0"/>
          <w:iCs w:val="0"/>
          <w:color w:val="auto"/>
          <w:sz w:val="24"/>
        </w:rPr>
      </w:pPr>
      <w:r>
        <w:rPr>
          <w:rFonts w:hint="eastAsia" w:ascii="仿宋" w:hAnsi="仿宋" w:eastAsia="仿宋" w:cs="仿宋"/>
          <w:i w:val="0"/>
          <w:iCs w:val="0"/>
          <w:color w:val="auto"/>
          <w:sz w:val="24"/>
        </w:rPr>
        <w:t>2、上个月团队的沟通与跨部门协作的障碍点有哪些，应如何改善</w:t>
      </w:r>
    </w:p>
    <w:p w14:paraId="03AB5C0B">
      <w:pPr>
        <w:pStyle w:val="16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color w:val="auto"/>
        </w:rPr>
        <w:t>CLI 需求与测试范围未同步：</w:t>
      </w:r>
      <w:r>
        <w:rPr>
          <w:rFonts w:hint="eastAsia" w:ascii="仿宋" w:hAnsi="仿宋" w:eastAsia="仿宋" w:cs="仿宋"/>
          <w:color w:val="auto"/>
        </w:rPr>
        <w:t>SaaS 现状指出"CLI 前期测试计划缺失，需求也没同步到测试这边，与开发对齐发现场景覆盖不全"。建议 CLI 相关需求澄清、测试范围确认及排期纳入需求评审环节。</w:t>
      </w:r>
    </w:p>
    <w:p w14:paraId="2F400DDF">
      <w:pPr>
        <w:pStyle w:val="16"/>
        <w:rPr>
          <w:rFonts w:hint="eastAsia" w:ascii="仿宋" w:hAnsi="仿宋" w:eastAsia="仿宋" w:cs="仿宋"/>
          <w:color w:val="auto"/>
        </w:rPr>
      </w:pPr>
      <w:r>
        <w:rPr>
          <w:rFonts w:hint="eastAsia" w:ascii="仿宋" w:hAnsi="仿宋" w:eastAsia="仿宋" w:cs="仿宋"/>
          <w:b/>
          <w:color w:val="auto"/>
        </w:rPr>
        <w:t>跨项目代码改动影响范围不清：</w:t>
      </w:r>
      <w:r>
        <w:rPr>
          <w:rFonts w:hint="eastAsia" w:ascii="仿宋" w:hAnsi="仿宋" w:eastAsia="仿宋" w:cs="仿宋"/>
          <w:color w:val="auto"/>
        </w:rPr>
        <w:t>SCRM 91764 因 Kuaibuddy 迭代引入变量污染 SCRM 代码。跨组需求（涉及修改他组代码）应增加评审与影响评估。</w:t>
      </w:r>
    </w:p>
    <w:p w14:paraId="6369119C">
      <w:pPr>
        <w:pStyle w:val="6"/>
        <w:numPr>
          <w:ilvl w:val="0"/>
          <w:numId w:val="10"/>
        </w:numPr>
        <w:ind w:left="0" w:leftChars="0" w:firstLine="0" w:firstLineChars="0"/>
        <w:rPr>
          <w:rFonts w:hint="eastAsia" w:ascii="仿宋" w:hAnsi="仿宋" w:eastAsia="仿宋" w:cs="仿宋"/>
          <w:color w:val="auto"/>
          <w:sz w:val="24"/>
        </w:rPr>
      </w:pPr>
      <w:r>
        <w:rPr>
          <w:rFonts w:hint="eastAsia" w:ascii="仿宋" w:hAnsi="仿宋" w:eastAsia="仿宋" w:cs="仿宋"/>
          <w:color w:val="auto"/>
          <w:sz w:val="24"/>
        </w:rPr>
        <w:t>上个月在团队激励上做了哪些工作</w:t>
      </w:r>
    </w:p>
    <w:p w14:paraId="6FF8388E">
      <w:pPr>
        <w:numPr>
          <w:ilvl w:val="0"/>
          <w:numId w:val="0"/>
        </w:numPr>
        <w:ind w:leftChars="0"/>
        <w:rPr>
          <w:rFonts w:hint="default" w:eastAsia="宋体"/>
          <w:color w:val="auto"/>
          <w:sz w:val="26"/>
          <w:lang w:val="en-US" w:eastAsia="zh-CN"/>
        </w:rPr>
      </w:pPr>
      <w:r>
        <w:rPr>
          <w:rFonts w:hint="eastAsia"/>
          <w:color w:val="auto"/>
          <w:sz w:val="26"/>
          <w:lang w:val="en-US" w:eastAsia="zh-CN"/>
        </w:rPr>
        <w:t>--</w:t>
      </w:r>
    </w:p>
    <w:p w14:paraId="4B624EE1">
      <w:pPr>
        <w:pStyle w:val="6"/>
        <w:rPr>
          <w:rFonts w:hint="eastAsia" w:ascii="仿宋" w:hAnsi="仿宋" w:eastAsia="仿宋" w:cs="仿宋"/>
          <w:i w:val="0"/>
          <w:iCs w:val="0"/>
          <w:color w:val="auto"/>
          <w:sz w:val="24"/>
          <w:highlight w:val="none"/>
        </w:rPr>
      </w:pPr>
      <w:r>
        <w:rPr>
          <w:rFonts w:hint="eastAsia" w:ascii="仿宋" w:hAnsi="仿宋" w:eastAsia="仿宋" w:cs="仿宋"/>
          <w:i w:val="0"/>
          <w:iCs w:val="0"/>
          <w:color w:val="auto"/>
          <w:sz w:val="24"/>
          <w:highlight w:val="none"/>
        </w:rPr>
        <w:t>2.1.3 自己成长能力分析及能力提升策略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4488"/>
        <w:gridCol w:w="3244"/>
      </w:tblGrid>
      <w:tr w14:paraId="10D503D2">
        <w:trPr>
          <w:trHeight w:val="357" w:hRule="atLeast"/>
        </w:trPr>
        <w:tc>
          <w:tcPr>
            <w:tcW w:w="2880" w:type="dxa"/>
            <w:shd w:val="clear" w:color="auto" w:fill="8DB3E2" w:themeFill="text2" w:themeFillTint="66"/>
          </w:tcPr>
          <w:p w14:paraId="2B81484B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</w:rPr>
              <w:t>自己上个月心态/价值观情况</w:t>
            </w:r>
          </w:p>
        </w:tc>
        <w:tc>
          <w:tcPr>
            <w:tcW w:w="4488" w:type="dxa"/>
            <w:shd w:val="clear" w:color="auto" w:fill="8DB3E2" w:themeFill="text2" w:themeFillTint="66"/>
          </w:tcPr>
          <w:p w14:paraId="20FD5DD7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</w:rPr>
              <w:t>自己上个月硬技能、软实力情况</w:t>
            </w:r>
          </w:p>
        </w:tc>
        <w:tc>
          <w:tcPr>
            <w:tcW w:w="3244" w:type="dxa"/>
            <w:shd w:val="clear" w:color="auto" w:fill="8DB3E2" w:themeFill="text2" w:themeFillTint="66"/>
          </w:tcPr>
          <w:p w14:paraId="70DD5581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</w:rPr>
              <w:t>自己上个月成长目标情况</w:t>
            </w:r>
          </w:p>
        </w:tc>
      </w:tr>
      <w:tr w14:paraId="730F219C">
        <w:tc>
          <w:tcPr>
            <w:tcW w:w="2880" w:type="dxa"/>
          </w:tcPr>
          <w:p w14:paraId="2BC1ACA8">
            <w:pPr>
              <w:numPr>
                <w:ilvl w:val="0"/>
                <w:numId w:val="11"/>
              </w:numPr>
              <w:spacing w:after="0" w:line="240" w:lineRule="auto"/>
              <w:rPr>
                <w:rFonts w:hint="eastAsia" w:ascii="仿宋" w:hAnsi="仿宋" w:eastAsia="仿宋" w:cs="仿宋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lang w:val="en-US" w:eastAsia="zh-CN"/>
              </w:rPr>
              <w:t>各产品线按计划上线</w:t>
            </w:r>
          </w:p>
          <w:p w14:paraId="3E4329E1">
            <w:pPr>
              <w:numPr>
                <w:ilvl w:val="0"/>
                <w:numId w:val="11"/>
              </w:numPr>
              <w:spacing w:after="0" w:line="240" w:lineRule="auto"/>
              <w:rPr>
                <w:rFonts w:hint="default" w:ascii="仿宋" w:hAnsi="仿宋" w:eastAsia="仿宋" w:cs="仿宋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lang w:val="en-US" w:eastAsia="zh-CN"/>
              </w:rPr>
              <w:t>培训测试团队完成知识库收集整理</w:t>
            </w:r>
          </w:p>
          <w:p w14:paraId="256CFA7F">
            <w:pPr>
              <w:numPr>
                <w:ilvl w:val="0"/>
                <w:numId w:val="11"/>
              </w:numPr>
              <w:spacing w:after="0" w:line="240" w:lineRule="auto"/>
              <w:rPr>
                <w:rFonts w:hint="default" w:ascii="仿宋" w:hAnsi="仿宋" w:eastAsia="仿宋" w:cs="仿宋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lang w:val="en-US" w:eastAsia="zh-CN"/>
              </w:rPr>
              <w:t>持续优化迭代测试平台</w:t>
            </w:r>
          </w:p>
          <w:p w14:paraId="4C307992">
            <w:pPr>
              <w:numPr>
                <w:ilvl w:val="0"/>
                <w:numId w:val="11"/>
              </w:numPr>
              <w:spacing w:after="0" w:line="240" w:lineRule="auto"/>
              <w:rPr>
                <w:rFonts w:hint="default" w:ascii="仿宋" w:hAnsi="仿宋" w:eastAsia="仿宋" w:cs="仿宋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lang w:val="en-US" w:eastAsia="zh-CN"/>
              </w:rPr>
              <w:t>指导测试人员完成脚本迁移</w:t>
            </w:r>
          </w:p>
          <w:p w14:paraId="5AB22633">
            <w:pPr>
              <w:numPr>
                <w:ilvl w:val="0"/>
                <w:numId w:val="11"/>
              </w:numPr>
              <w:spacing w:after="0" w:line="240" w:lineRule="auto"/>
              <w:rPr>
                <w:rFonts w:hint="default" w:ascii="仿宋" w:hAnsi="仿宋" w:eastAsia="仿宋" w:cs="仿宋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lang w:val="en-US" w:eastAsia="zh-CN"/>
              </w:rPr>
              <w:t>加强禅道登记规范、线上问题收集</w:t>
            </w:r>
          </w:p>
        </w:tc>
        <w:tc>
          <w:tcPr>
            <w:tcW w:w="4488" w:type="dxa"/>
          </w:tcPr>
          <w:p w14:paraId="7531963A">
            <w:pPr>
              <w:numPr>
                <w:ilvl w:val="0"/>
                <w:numId w:val="12"/>
              </w:numPr>
              <w:spacing w:after="0" w:line="240" w:lineRule="auto"/>
              <w:rPr>
                <w:rFonts w:hint="eastAsia" w:ascii="仿宋" w:hAnsi="仿宋" w:eastAsia="仿宋" w:cs="仿宋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lang w:val="en-US" w:eastAsia="zh-CN"/>
              </w:rPr>
              <w:t>跟进各产品线迭代进度及测试情况，保证各产品线迭代按计划完成</w:t>
            </w:r>
          </w:p>
          <w:p w14:paraId="461BD1CF">
            <w:pPr>
              <w:numPr>
                <w:ilvl w:val="0"/>
                <w:numId w:val="12"/>
              </w:numPr>
              <w:spacing w:after="0" w:line="240" w:lineRule="auto"/>
              <w:rPr>
                <w:rFonts w:hint="eastAsia" w:ascii="仿宋" w:hAnsi="仿宋" w:eastAsia="仿宋" w:cs="仿宋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lang w:val="en-US" w:eastAsia="zh-CN"/>
              </w:rPr>
              <w:t>完成测试平台多次功能迭代，满足成员快速迁移脚本的需求</w:t>
            </w:r>
          </w:p>
          <w:p w14:paraId="11906823">
            <w:pPr>
              <w:numPr>
                <w:ilvl w:val="0"/>
                <w:numId w:val="12"/>
              </w:numPr>
              <w:spacing w:after="0" w:line="240" w:lineRule="auto"/>
              <w:rPr>
                <w:rFonts w:hint="eastAsia" w:ascii="仿宋" w:hAnsi="仿宋" w:eastAsia="仿宋" w:cs="仿宋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lang w:val="en-US" w:eastAsia="zh-CN"/>
              </w:rPr>
              <w:t>实现mcp服务、trace分析中心，迁移skill脚本编写等</w:t>
            </w:r>
          </w:p>
          <w:p w14:paraId="1A9FCE31">
            <w:pPr>
              <w:numPr>
                <w:ilvl w:val="0"/>
                <w:numId w:val="12"/>
              </w:numPr>
              <w:spacing w:after="0" w:line="240" w:lineRule="auto"/>
              <w:rPr>
                <w:rFonts w:hint="eastAsia" w:ascii="仿宋" w:hAnsi="仿宋" w:eastAsia="仿宋" w:cs="仿宋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lang w:val="en-US" w:eastAsia="zh-CN"/>
              </w:rPr>
              <w:t>agent测试工作流设计及每日回归测试</w:t>
            </w:r>
          </w:p>
        </w:tc>
        <w:tc>
          <w:tcPr>
            <w:tcW w:w="3244" w:type="dxa"/>
          </w:tcPr>
          <w:p w14:paraId="444BFB59">
            <w:pPr>
              <w:spacing w:after="0" w:line="240" w:lineRule="auto"/>
              <w:rPr>
                <w:rFonts w:hint="default" w:ascii="仿宋" w:hAnsi="仿宋" w:eastAsia="仿宋" w:cs="仿宋"/>
                <w:color w:va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t>基本都完成了</w:t>
            </w:r>
          </w:p>
        </w:tc>
      </w:tr>
      <w:tr w14:paraId="1701E949">
        <w:tc>
          <w:tcPr>
            <w:tcW w:w="2880" w:type="dxa"/>
            <w:shd w:val="clear" w:color="auto" w:fill="95B3D7" w:themeFill="accent1" w:themeFillTint="99"/>
            <w:vAlign w:val="center"/>
          </w:tcPr>
          <w:p w14:paraId="0F750C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auto"/>
                <w:spacing w:val="8"/>
                <w:sz w:val="17"/>
                <w:szCs w:val="17"/>
                <w:lang w:val="en-US" w:eastAsia="en-US" w:bidi="ar-SA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auto"/>
                <w:spacing w:val="8"/>
                <w:sz w:val="17"/>
                <w:szCs w:val="17"/>
              </w:rPr>
              <w:t>自己下个月价值观提升规划</w:t>
            </w:r>
          </w:p>
        </w:tc>
        <w:tc>
          <w:tcPr>
            <w:tcW w:w="4488" w:type="dxa"/>
            <w:shd w:val="clear" w:color="auto" w:fill="95B3D7" w:themeFill="accent1" w:themeFillTint="99"/>
            <w:vAlign w:val="center"/>
          </w:tcPr>
          <w:p w14:paraId="3210F6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auto"/>
                <w:spacing w:val="8"/>
                <w:sz w:val="17"/>
                <w:szCs w:val="17"/>
                <w:lang w:val="en-US" w:eastAsia="en-US" w:bidi="ar-SA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auto"/>
                <w:spacing w:val="8"/>
                <w:sz w:val="17"/>
                <w:szCs w:val="17"/>
              </w:rPr>
              <w:t>自己下个月硬技能、软实力提升规划</w:t>
            </w:r>
          </w:p>
        </w:tc>
        <w:tc>
          <w:tcPr>
            <w:tcW w:w="3244" w:type="dxa"/>
            <w:shd w:val="clear" w:color="auto" w:fill="95B3D7" w:themeFill="accent1" w:themeFillTint="99"/>
            <w:vAlign w:val="center"/>
          </w:tcPr>
          <w:p w14:paraId="242B3B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auto"/>
                <w:spacing w:val="8"/>
                <w:sz w:val="17"/>
                <w:szCs w:val="17"/>
                <w:lang w:val="en-US" w:eastAsia="en-US" w:bidi="ar-SA"/>
              </w:rPr>
            </w:pPr>
            <w:r>
              <w:rPr>
                <w:rFonts w:hint="eastAsia" w:ascii="PingFang SC" w:hAnsi="PingFang SC" w:eastAsia="PingFang SC" w:cs="PingFang SC"/>
                <w:b/>
                <w:bCs/>
                <w:i w:val="0"/>
                <w:iCs w:val="0"/>
                <w:caps w:val="0"/>
                <w:color w:val="auto"/>
                <w:spacing w:val="8"/>
                <w:sz w:val="17"/>
                <w:szCs w:val="17"/>
              </w:rPr>
              <w:t>自己下个月成长目标规划</w:t>
            </w:r>
          </w:p>
        </w:tc>
      </w:tr>
      <w:tr w14:paraId="7D86740A">
        <w:tc>
          <w:tcPr>
            <w:tcW w:w="2880" w:type="dxa"/>
          </w:tcPr>
          <w:p w14:paraId="61CEEF06">
            <w:pPr>
              <w:numPr>
                <w:ilvl w:val="0"/>
                <w:numId w:val="13"/>
              </w:numPr>
              <w:spacing w:after="0" w:line="240" w:lineRule="auto"/>
              <w:rPr>
                <w:rFonts w:hint="default" w:ascii="仿宋" w:hAnsi="仿宋" w:eastAsia="仿宋" w:cs="仿宋"/>
                <w:color w:val="auto"/>
                <w:sz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lang w:val="en-US" w:eastAsia="zh-CN"/>
              </w:rPr>
              <w:t>9月份各产品线迭代顺利发布</w:t>
            </w:r>
          </w:p>
          <w:p w14:paraId="719090F8">
            <w:pPr>
              <w:numPr>
                <w:ilvl w:val="0"/>
                <w:numId w:val="13"/>
              </w:numPr>
              <w:spacing w:after="0" w:line="240" w:lineRule="auto"/>
              <w:rPr>
                <w:rFonts w:hint="default" w:ascii="仿宋" w:hAnsi="仿宋" w:eastAsia="仿宋" w:cs="仿宋"/>
                <w:color w:val="auto"/>
                <w:sz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lang w:val="en-US" w:eastAsia="zh-CN"/>
              </w:rPr>
              <w:t>指导测试人员完成原接口脚本迁移</w:t>
            </w:r>
          </w:p>
          <w:p w14:paraId="5E400E78">
            <w:pPr>
              <w:numPr>
                <w:ilvl w:val="0"/>
                <w:numId w:val="13"/>
              </w:numPr>
              <w:spacing w:after="0" w:line="240" w:lineRule="auto"/>
              <w:rPr>
                <w:rFonts w:hint="default" w:ascii="仿宋" w:hAnsi="仿宋" w:eastAsia="仿宋" w:cs="仿宋"/>
                <w:color w:val="auto"/>
                <w:sz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lang w:val="en-US" w:eastAsia="zh-CN"/>
              </w:rPr>
              <w:t>持续更新测试平台</w:t>
            </w:r>
          </w:p>
          <w:p w14:paraId="549A21DE">
            <w:pPr>
              <w:numPr>
                <w:ilvl w:val="0"/>
                <w:numId w:val="13"/>
              </w:numPr>
              <w:spacing w:after="0" w:line="240" w:lineRule="auto"/>
              <w:rPr>
                <w:rFonts w:hint="default" w:ascii="仿宋" w:hAnsi="仿宋" w:eastAsia="仿宋" w:cs="仿宋"/>
                <w:color w:val="auto"/>
                <w:sz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lang w:val="en-US" w:eastAsia="zh-CN"/>
              </w:rPr>
              <w:t>持续补充企业知识库，完成培训分享</w:t>
            </w:r>
          </w:p>
        </w:tc>
        <w:tc>
          <w:tcPr>
            <w:tcW w:w="4488" w:type="dxa"/>
          </w:tcPr>
          <w:p w14:paraId="24FE793C">
            <w:pPr>
              <w:numPr>
                <w:ilvl w:val="0"/>
                <w:numId w:val="14"/>
              </w:numPr>
              <w:spacing w:after="0" w:line="240" w:lineRule="auto"/>
              <w:rPr>
                <w:rFonts w:hint="default" w:ascii="仿宋" w:hAnsi="仿宋" w:eastAsia="仿宋" w:cs="仿宋"/>
                <w:color w:val="auto"/>
                <w:sz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lang w:val="en-US" w:eastAsia="zh-CN"/>
              </w:rPr>
              <w:t>9月份各产品线迭代顺利发布</w:t>
            </w:r>
          </w:p>
          <w:p w14:paraId="0A7A174D">
            <w:pPr>
              <w:numPr>
                <w:ilvl w:val="0"/>
                <w:numId w:val="14"/>
              </w:numPr>
              <w:spacing w:after="0" w:line="240" w:lineRule="auto"/>
              <w:ind w:left="0" w:leftChars="0" w:firstLine="0" w:firstLineChars="0"/>
              <w:rPr>
                <w:rFonts w:hint="default" w:ascii="仿宋" w:hAnsi="仿宋" w:eastAsia="仿宋" w:cs="仿宋"/>
                <w:color w:val="auto"/>
                <w:sz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lang w:val="en-US" w:eastAsia="zh-CN"/>
              </w:rPr>
              <w:t>指导测试人员完成原接口脚本迁移</w:t>
            </w:r>
          </w:p>
          <w:p w14:paraId="71BA9BEC">
            <w:pPr>
              <w:numPr>
                <w:ilvl w:val="0"/>
                <w:numId w:val="14"/>
              </w:numPr>
              <w:spacing w:after="0" w:line="240" w:lineRule="auto"/>
              <w:ind w:left="0" w:leftChars="0" w:firstLine="0" w:firstLineChars="0"/>
              <w:rPr>
                <w:rFonts w:hint="default" w:ascii="仿宋" w:hAnsi="仿宋" w:eastAsia="仿宋" w:cs="仿宋"/>
                <w:color w:val="auto"/>
                <w:sz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lang w:val="en-US" w:eastAsia="zh-CN"/>
              </w:rPr>
              <w:t>持续更新测试平台</w:t>
            </w:r>
          </w:p>
          <w:p w14:paraId="261A4541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  <w:sz w:val="18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lang w:val="en-US" w:eastAsia="zh-CN"/>
              </w:rPr>
              <w:t>持续补充企业知识库，完成培训分享</w:t>
            </w:r>
          </w:p>
        </w:tc>
        <w:tc>
          <w:tcPr>
            <w:tcW w:w="3244" w:type="dxa"/>
          </w:tcPr>
          <w:p w14:paraId="61137E6D">
            <w:pPr>
              <w:numPr>
                <w:ilvl w:val="0"/>
                <w:numId w:val="15"/>
              </w:numPr>
              <w:spacing w:after="0" w:line="240" w:lineRule="auto"/>
              <w:rPr>
                <w:rFonts w:hint="eastAsia" w:ascii="仿宋" w:hAnsi="仿宋" w:eastAsia="仿宋" w:cs="仿宋"/>
                <w:color w:val="auto"/>
                <w:sz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lang w:val="en-US" w:eastAsia="zh-CN"/>
              </w:rPr>
              <w:t>强化冲刺质量管理</w:t>
            </w:r>
          </w:p>
          <w:p w14:paraId="17F25A23">
            <w:pPr>
              <w:numPr>
                <w:ilvl w:val="0"/>
                <w:numId w:val="15"/>
              </w:numPr>
              <w:spacing w:after="0" w:line="240" w:lineRule="auto"/>
              <w:rPr>
                <w:rFonts w:hint="default" w:ascii="仿宋" w:hAnsi="仿宋" w:eastAsia="仿宋" w:cs="仿宋"/>
                <w:color w:val="auto"/>
                <w:sz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lang w:val="en-US" w:eastAsia="zh-CN"/>
              </w:rPr>
              <w:t>测试平台整合agent测试能力</w:t>
            </w:r>
          </w:p>
          <w:p w14:paraId="091C666B">
            <w:pPr>
              <w:numPr>
                <w:ilvl w:val="0"/>
                <w:numId w:val="15"/>
              </w:numPr>
              <w:spacing w:after="0" w:line="240" w:lineRule="auto"/>
              <w:rPr>
                <w:rFonts w:hint="default" w:ascii="仿宋" w:hAnsi="仿宋" w:eastAsia="仿宋" w:cs="仿宋"/>
                <w:color w:val="auto"/>
                <w:sz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lang w:val="en-US" w:eastAsia="zh-CN"/>
              </w:rPr>
              <w:t>持续优化知识库检索精度</w:t>
            </w:r>
          </w:p>
        </w:tc>
      </w:tr>
    </w:tbl>
    <w:p w14:paraId="679B2793">
      <w:pPr>
        <w:pStyle w:val="6"/>
        <w:rPr>
          <w:rFonts w:hint="eastAsia" w:ascii="仿宋" w:hAnsi="仿宋" w:eastAsia="仿宋" w:cs="仿宋"/>
          <w:color w:val="auto"/>
          <w:sz w:val="24"/>
        </w:rPr>
      </w:pPr>
      <w:r>
        <w:rPr>
          <w:rFonts w:hint="eastAsia" w:ascii="仿宋" w:hAnsi="仿宋" w:eastAsia="仿宋" w:cs="仿宋"/>
          <w:color w:val="auto"/>
          <w:sz w:val="24"/>
        </w:rPr>
        <w:t>2.2 策略（市场策略、产品策略、友商策略、服务策略等）</w:t>
      </w:r>
    </w:p>
    <w:p w14:paraId="47B811B2">
      <w:pPr>
        <w:pStyle w:val="5"/>
        <w:rPr>
          <w:rFonts w:hint="default" w:ascii="仿宋" w:hAnsi="仿宋" w:eastAsia="仿宋" w:cs="仿宋"/>
          <w:color w:val="auto"/>
          <w:lang w:val="en-US" w:eastAsia="zh-CN"/>
        </w:rPr>
      </w:pPr>
      <w:r>
        <w:rPr>
          <w:rFonts w:hint="eastAsia" w:ascii="仿宋" w:hAnsi="仿宋" w:eastAsia="仿宋" w:cs="仿宋"/>
          <w:color w:val="auto"/>
          <w:lang w:val="en-US" w:eastAsia="zh-CN"/>
        </w:rPr>
        <w:t>--</w:t>
      </w:r>
    </w:p>
    <w:p w14:paraId="3EB20FFC">
      <w:pPr>
        <w:pStyle w:val="5"/>
        <w:rPr>
          <w:rFonts w:hint="eastAsia" w:ascii="仿宋" w:hAnsi="仿宋" w:eastAsia="仿宋" w:cs="仿宋"/>
          <w:color w:val="auto"/>
          <w:sz w:val="26"/>
        </w:rPr>
      </w:pPr>
      <w:r>
        <w:rPr>
          <w:rFonts w:hint="eastAsia" w:ascii="仿宋" w:hAnsi="仿宋" w:eastAsia="仿宋" w:cs="仿宋"/>
          <w:color w:val="auto"/>
          <w:sz w:val="26"/>
        </w:rPr>
        <w:t>三好一改进</w:t>
      </w:r>
    </w:p>
    <w:p w14:paraId="276E2DEE">
      <w:pPr>
        <w:pStyle w:val="6"/>
        <w:rPr>
          <w:rFonts w:hint="eastAsia" w:ascii="仿宋" w:hAnsi="仿宋" w:eastAsia="仿宋" w:cs="仿宋"/>
          <w:color w:val="auto"/>
          <w:sz w:val="24"/>
        </w:rPr>
      </w:pPr>
      <w:r>
        <w:rPr>
          <w:rFonts w:hint="eastAsia" w:ascii="仿宋" w:hAnsi="仿宋" w:eastAsia="仿宋" w:cs="仿宋"/>
          <w:color w:val="auto"/>
          <w:sz w:val="24"/>
        </w:rPr>
        <w:t>三好事项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8"/>
        <w:gridCol w:w="3244"/>
      </w:tblGrid>
      <w:tr w14:paraId="059D2E80">
        <w:trPr>
          <w:trHeight w:val="348" w:hRule="atLeast"/>
        </w:trPr>
        <w:tc>
          <w:tcPr>
            <w:tcW w:w="7368" w:type="dxa"/>
            <w:shd w:val="clear" w:color="auto" w:fill="8DB3E2" w:themeFill="text2" w:themeFillTint="66"/>
          </w:tcPr>
          <w:p w14:paraId="18458049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  <w:sz w:val="32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32"/>
              </w:rPr>
              <w:t>三好事项</w:t>
            </w:r>
          </w:p>
        </w:tc>
        <w:tc>
          <w:tcPr>
            <w:tcW w:w="3244" w:type="dxa"/>
            <w:shd w:val="clear" w:color="auto" w:fill="8DB3E2" w:themeFill="text2" w:themeFillTint="66"/>
          </w:tcPr>
          <w:p w14:paraId="0AE998C2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</w:rPr>
              <w:t>是否可复制(是/否)</w:t>
            </w:r>
          </w:p>
        </w:tc>
      </w:tr>
      <w:tr w14:paraId="2BFD2476">
        <w:trPr>
          <w:trHeight w:val="344" w:hRule="atLeast"/>
        </w:trPr>
        <w:tc>
          <w:tcPr>
            <w:tcW w:w="7368" w:type="dxa"/>
          </w:tcPr>
          <w:p w14:paraId="1F8E4C7E">
            <w:pPr>
              <w:spacing w:after="0" w:line="240" w:lineRule="auto"/>
              <w:rPr>
                <w:rFonts w:hint="default" w:ascii="仿宋" w:hAnsi="仿宋" w:eastAsia="仿宋" w:cs="仿宋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</w:rPr>
              <w:t>接口脚本治理与迁移</w:t>
            </w: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lang w:val="en-US" w:eastAsia="zh-CN"/>
              </w:rPr>
              <w:t>开发mcp功能+迁移skill，快速完成不同平台脚本迁移</w:t>
            </w:r>
          </w:p>
        </w:tc>
        <w:tc>
          <w:tcPr>
            <w:tcW w:w="3244" w:type="dxa"/>
          </w:tcPr>
          <w:p w14:paraId="1034C045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是</w:t>
            </w:r>
          </w:p>
        </w:tc>
      </w:tr>
      <w:tr w14:paraId="0AED395E">
        <w:trPr>
          <w:trHeight w:val="384" w:hRule="atLeast"/>
        </w:trPr>
        <w:tc>
          <w:tcPr>
            <w:tcW w:w="7368" w:type="dxa"/>
          </w:tcPr>
          <w:p w14:paraId="16D38323">
            <w:pPr>
              <w:spacing w:after="0" w:line="240" w:lineRule="auto"/>
              <w:rPr>
                <w:rFonts w:hint="default" w:ascii="仿宋" w:hAnsi="仿宋" w:eastAsia="仿宋" w:cs="仿宋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lang w:val="en-US" w:eastAsia="zh-CN"/>
              </w:rPr>
              <w:t>实现agent trace分析中心（规则+llm裁判）+钉钉接入，快速分析agent质量</w:t>
            </w:r>
          </w:p>
        </w:tc>
        <w:tc>
          <w:tcPr>
            <w:tcW w:w="3244" w:type="dxa"/>
          </w:tcPr>
          <w:p w14:paraId="4566EF35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是</w:t>
            </w:r>
          </w:p>
        </w:tc>
      </w:tr>
      <w:tr w14:paraId="5C60D554">
        <w:trPr>
          <w:trHeight w:val="514" w:hRule="atLeast"/>
        </w:trPr>
        <w:tc>
          <w:tcPr>
            <w:tcW w:w="7368" w:type="dxa"/>
          </w:tcPr>
          <w:p w14:paraId="4A0D9EAA">
            <w:pPr>
              <w:spacing w:after="0" w:line="240" w:lineRule="auto"/>
              <w:rPr>
                <w:rFonts w:hint="default" w:ascii="仿宋" w:hAnsi="仿宋" w:eastAsia="仿宋" w:cs="仿宋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szCs w:val="18"/>
                <w:lang w:val="en-US" w:eastAsia="zh-CN"/>
              </w:rPr>
              <w:t>知识库重新ai分析整理后再入库，提升知识库文档质量</w:t>
            </w:r>
          </w:p>
        </w:tc>
        <w:tc>
          <w:tcPr>
            <w:tcW w:w="3244" w:type="dxa"/>
          </w:tcPr>
          <w:p w14:paraId="21369C9D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t>是</w:t>
            </w:r>
          </w:p>
        </w:tc>
      </w:tr>
    </w:tbl>
    <w:p w14:paraId="017E9A2B">
      <w:pPr>
        <w:pStyle w:val="6"/>
        <w:rPr>
          <w:rFonts w:hint="eastAsia" w:ascii="仿宋" w:hAnsi="仿宋" w:eastAsia="仿宋" w:cs="仿宋"/>
          <w:color w:val="auto"/>
          <w:sz w:val="24"/>
        </w:rPr>
      </w:pPr>
    </w:p>
    <w:p w14:paraId="378C3FD4">
      <w:pPr>
        <w:pStyle w:val="6"/>
        <w:rPr>
          <w:rFonts w:hint="eastAsia" w:ascii="仿宋" w:hAnsi="仿宋" w:eastAsia="仿宋" w:cs="仿宋"/>
          <w:color w:val="auto"/>
          <w:sz w:val="24"/>
        </w:rPr>
      </w:pPr>
      <w:r>
        <w:rPr>
          <w:rFonts w:hint="eastAsia" w:ascii="仿宋" w:hAnsi="仿宋" w:eastAsia="仿宋" w:cs="仿宋"/>
          <w:color w:val="auto"/>
          <w:sz w:val="24"/>
        </w:rPr>
        <w:t>改进事项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2932"/>
        <w:gridCol w:w="1607"/>
        <w:gridCol w:w="2029"/>
        <w:gridCol w:w="2316"/>
      </w:tblGrid>
      <w:tr w14:paraId="7AFAA99A">
        <w:trPr>
          <w:trHeight w:val="376" w:hRule="atLeast"/>
        </w:trPr>
        <w:tc>
          <w:tcPr>
            <w:tcW w:w="1728" w:type="dxa"/>
            <w:shd w:val="clear" w:color="auto" w:fill="8DB3E2" w:themeFill="text2" w:themeFillTint="66"/>
          </w:tcPr>
          <w:p w14:paraId="643CE93A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24"/>
              </w:rPr>
              <w:t>改进事项</w:t>
            </w:r>
          </w:p>
        </w:tc>
        <w:tc>
          <w:tcPr>
            <w:tcW w:w="2932" w:type="dxa"/>
            <w:shd w:val="clear" w:color="auto" w:fill="8DB3E2" w:themeFill="text2" w:themeFillTint="66"/>
          </w:tcPr>
          <w:p w14:paraId="554F9291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</w:rPr>
              <w:t>改进策略</w:t>
            </w:r>
          </w:p>
        </w:tc>
        <w:tc>
          <w:tcPr>
            <w:tcW w:w="1607" w:type="dxa"/>
            <w:shd w:val="clear" w:color="auto" w:fill="8DB3E2" w:themeFill="text2" w:themeFillTint="66"/>
          </w:tcPr>
          <w:p w14:paraId="1BD99099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</w:rPr>
              <w:t>时间</w:t>
            </w:r>
          </w:p>
        </w:tc>
        <w:tc>
          <w:tcPr>
            <w:tcW w:w="2029" w:type="dxa"/>
            <w:shd w:val="clear" w:color="auto" w:fill="8DB3E2" w:themeFill="text2" w:themeFillTint="66"/>
          </w:tcPr>
          <w:p w14:paraId="59A233A7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</w:rPr>
              <w:t>可达成目标</w:t>
            </w:r>
          </w:p>
        </w:tc>
        <w:tc>
          <w:tcPr>
            <w:tcW w:w="2316" w:type="dxa"/>
            <w:shd w:val="clear" w:color="auto" w:fill="8DB3E2" w:themeFill="text2" w:themeFillTint="66"/>
          </w:tcPr>
          <w:p w14:paraId="2CA04830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</w:rPr>
              <w:t>责任人</w:t>
            </w:r>
          </w:p>
        </w:tc>
      </w:tr>
      <w:tr w14:paraId="1261543C">
        <w:tc>
          <w:tcPr>
            <w:tcW w:w="1728" w:type="dxa"/>
          </w:tcPr>
          <w:p w14:paraId="40204EB0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SCRM 遗漏率偏高（4.9%）且多数为历史存在现象</w:t>
            </w:r>
          </w:p>
        </w:tc>
        <w:tc>
          <w:tcPr>
            <w:tcW w:w="2932" w:type="dxa"/>
          </w:tcPr>
          <w:p w14:paraId="358EC6A4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1. 跨项目代码改动（如 Kuaibuddy 引入变量）增加评审与影响评估；2. 历史存在现象专项收敛，建立回归验证清单</w:t>
            </w:r>
          </w:p>
        </w:tc>
        <w:tc>
          <w:tcPr>
            <w:tcW w:w="1607" w:type="dxa"/>
          </w:tcPr>
          <w:p w14:paraId="7E606E38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9.1~9.30</w:t>
            </w:r>
          </w:p>
        </w:tc>
        <w:tc>
          <w:tcPr>
            <w:tcW w:w="2029" w:type="dxa"/>
          </w:tcPr>
          <w:p w14:paraId="7D9CA8A1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SCRM 遗漏率下降至 ≤3%；历史存在问题闭环</w:t>
            </w:r>
          </w:p>
        </w:tc>
        <w:tc>
          <w:tcPr>
            <w:tcW w:w="2316" w:type="dxa"/>
          </w:tcPr>
          <w:p w14:paraId="757BC601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林金堂 / SCRM 测试负责人</w:t>
            </w:r>
          </w:p>
        </w:tc>
      </w:tr>
      <w:tr w14:paraId="23136971">
        <w:tc>
          <w:tcPr>
            <w:tcW w:w="1728" w:type="dxa"/>
          </w:tcPr>
          <w:p w14:paraId="0D55B2D0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CLI 需求与测试范围未同步，覆盖不全</w:t>
            </w:r>
          </w:p>
        </w:tc>
        <w:tc>
          <w:tcPr>
            <w:tcW w:w="2932" w:type="dxa"/>
          </w:tcPr>
          <w:p w14:paraId="7659BBAA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1. CLI 相关需求澄清、测试范围确认及排期纳入需求评审；2. 各项目 CLI 单独排期验证（参考 KuaiBuddy CLI 鉴权问题）</w:t>
            </w:r>
          </w:p>
        </w:tc>
        <w:tc>
          <w:tcPr>
            <w:tcW w:w="1607" w:type="dxa"/>
          </w:tcPr>
          <w:p w14:paraId="73C8E418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9.1~9.30</w:t>
            </w:r>
          </w:p>
        </w:tc>
        <w:tc>
          <w:tcPr>
            <w:tcW w:w="2029" w:type="dxa"/>
          </w:tcPr>
          <w:p w14:paraId="724809A1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CLI 场景覆盖率提升，上线后鉴权类问题减少</w:t>
            </w:r>
          </w:p>
        </w:tc>
        <w:tc>
          <w:tcPr>
            <w:tcW w:w="2316" w:type="dxa"/>
          </w:tcPr>
          <w:p w14:paraId="637BB2C7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林金堂 / 各业务线负责人</w:t>
            </w:r>
          </w:p>
        </w:tc>
      </w:tr>
      <w:tr w14:paraId="5E3098EA">
        <w:tc>
          <w:tcPr>
            <w:tcW w:w="1728" w:type="dxa"/>
          </w:tcPr>
          <w:p w14:paraId="5FEA4011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非缺陷类线上反馈占比高，消耗排查人力</w:t>
            </w:r>
          </w:p>
        </w:tc>
        <w:tc>
          <w:tcPr>
            <w:tcW w:w="2932" w:type="dxa"/>
          </w:tcPr>
          <w:p w14:paraId="48BE010F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1. 建立《线上反馈自助排查手册》（设计如此/配置问题标准结论）；2. 入群前一线自查；3. 月度更新重复问题清单</w:t>
            </w:r>
          </w:p>
        </w:tc>
        <w:tc>
          <w:tcPr>
            <w:tcW w:w="1607" w:type="dxa"/>
          </w:tcPr>
          <w:p w14:paraId="1203F684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9.1~9.30</w:t>
            </w:r>
          </w:p>
        </w:tc>
        <w:tc>
          <w:tcPr>
            <w:tcW w:w="2029" w:type="dxa"/>
          </w:tcPr>
          <w:p w14:paraId="24013771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非缺陷类反馈占比下降，重复问题归零</w:t>
            </w:r>
          </w:p>
        </w:tc>
        <w:tc>
          <w:tcPr>
            <w:tcW w:w="2316" w:type="dxa"/>
          </w:tcPr>
          <w:p w14:paraId="4D7B08B5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林金堂 / 各业务线测试负责人</w:t>
            </w:r>
          </w:p>
        </w:tc>
      </w:tr>
      <w:tr w14:paraId="3A101DD6">
        <w:tc>
          <w:tcPr>
            <w:tcW w:w="1728" w:type="dxa"/>
          </w:tcPr>
          <w:p w14:paraId="7126405D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发布/变更管控不足，多起"上线即故障"可预防事件</w:t>
            </w:r>
          </w:p>
        </w:tc>
        <w:tc>
          <w:tcPr>
            <w:tcW w:w="2932" w:type="dxa"/>
          </w:tcPr>
          <w:p w14:paraId="7CB1EF1D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1. 建立变更上线前检查清单（第三方灰度覆盖度、全局配置性能评估、存量连接/链路切换预案）；2. 第三方变更灰度覆盖全部受影响客户</w:t>
            </w:r>
          </w:p>
        </w:tc>
        <w:tc>
          <w:tcPr>
            <w:tcW w:w="1607" w:type="dxa"/>
          </w:tcPr>
          <w:p w14:paraId="3A3EF610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9.1~9.30</w:t>
            </w:r>
          </w:p>
        </w:tc>
        <w:tc>
          <w:tcPr>
            <w:tcW w:w="2029" w:type="dxa"/>
          </w:tcPr>
          <w:p w14:paraId="311A795C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同类可预防事件归零，检查清单落地</w:t>
            </w:r>
          </w:p>
        </w:tc>
        <w:tc>
          <w:tcPr>
            <w:tcW w:w="2316" w:type="dxa"/>
          </w:tcPr>
          <w:p w14:paraId="74CCF175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林金堂 / 各业务线负责人 / 运维</w:t>
            </w:r>
          </w:p>
        </w:tc>
      </w:tr>
      <w:tr w14:paraId="47D380C8">
        <w:tc>
          <w:tcPr>
            <w:tcW w:w="1728" w:type="dxa"/>
          </w:tcPr>
          <w:p w14:paraId="3245382F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在线客服临时插单频繁，跨版本更新风险高</w:t>
            </w:r>
          </w:p>
        </w:tc>
        <w:tc>
          <w:tcPr>
            <w:tcW w:w="2932" w:type="dxa"/>
          </w:tcPr>
          <w:p w14:paraId="7D6850C3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1. 与产品约定月度临时需求配额与影响评估；2. 提升接口/UI 自动化覆盖降低回归人力占用；3. 推动版本拉平</w:t>
            </w:r>
          </w:p>
        </w:tc>
        <w:tc>
          <w:tcPr>
            <w:tcW w:w="1607" w:type="dxa"/>
          </w:tcPr>
          <w:p w14:paraId="3B6DAC22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9.1~9.30</w:t>
            </w:r>
          </w:p>
        </w:tc>
        <w:tc>
          <w:tcPr>
            <w:tcW w:w="2029" w:type="dxa"/>
          </w:tcPr>
          <w:p w14:paraId="183D3D22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临时需求占比下降，跨版本风险可控</w:t>
            </w:r>
          </w:p>
        </w:tc>
        <w:tc>
          <w:tcPr>
            <w:tcW w:w="2316" w:type="dxa"/>
          </w:tcPr>
          <w:p w14:paraId="7AC04BF6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林金堂 / 在线产品负责人</w:t>
            </w:r>
          </w:p>
        </w:tc>
      </w:tr>
    </w:tbl>
    <w:p w14:paraId="24B498BF">
      <w:pPr>
        <w:pStyle w:val="3"/>
        <w:rPr>
          <w:rFonts w:hint="eastAsia" w:ascii="仿宋" w:hAnsi="仿宋" w:eastAsia="仿宋" w:cs="仿宋"/>
          <w:color w:val="auto"/>
          <w:sz w:val="32"/>
        </w:rPr>
      </w:pPr>
      <w:r>
        <w:rPr>
          <w:rFonts w:hint="eastAsia" w:ascii="仿宋" w:hAnsi="仿宋" w:eastAsia="仿宋" w:cs="仿宋"/>
          <w:color w:val="auto"/>
          <w:sz w:val="32"/>
        </w:rPr>
        <w:t>二、本月目标和策略</w:t>
      </w:r>
    </w:p>
    <w:p w14:paraId="3F683496">
      <w:pPr>
        <w:pStyle w:val="4"/>
        <w:rPr>
          <w:rFonts w:hint="eastAsia" w:ascii="仿宋" w:hAnsi="仿宋" w:eastAsia="仿宋" w:cs="仿宋"/>
          <w:color w:val="auto"/>
          <w:sz w:val="26"/>
        </w:rPr>
      </w:pPr>
      <w:r>
        <w:rPr>
          <w:rFonts w:hint="eastAsia" w:ascii="仿宋" w:hAnsi="仿宋" w:eastAsia="仿宋" w:cs="仿宋"/>
          <w:color w:val="auto"/>
          <w:sz w:val="26"/>
        </w:rPr>
        <w:t>1、本月绩效计划明细表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6311"/>
      </w:tblGrid>
      <w:tr w14:paraId="09FE73F0">
        <w:trPr>
          <w:trHeight w:val="319" w:hRule="atLeast"/>
        </w:trPr>
        <w:tc>
          <w:tcPr>
            <w:tcW w:w="4320" w:type="dxa"/>
            <w:shd w:val="clear" w:color="auto" w:fill="8DB3E2" w:themeFill="text2" w:themeFillTint="66"/>
          </w:tcPr>
          <w:p w14:paraId="6D56A41C">
            <w:pPr>
              <w:spacing w:after="0" w:line="240" w:lineRule="auto"/>
              <w:rPr>
                <w:rFonts w:hint="default" w:ascii="仿宋" w:hAnsi="仿宋" w:eastAsia="仿宋" w:cs="仿宋"/>
                <w:color w:val="auto"/>
                <w:lang w:val="en-US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</w:rPr>
              <w:t xml:space="preserve">目标 </w:t>
            </w:r>
            <w:r>
              <w:rPr>
                <w:rFonts w:hint="default" w:ascii="仿宋" w:hAnsi="仿宋" w:eastAsia="仿宋" w:cs="仿宋"/>
                <w:b/>
                <w:color w:val="auto"/>
                <w:sz w:val="18"/>
                <w:lang w:val="en-US"/>
              </w:rPr>
              <w:t>O</w:t>
            </w:r>
          </w:p>
        </w:tc>
        <w:tc>
          <w:tcPr>
            <w:tcW w:w="6311" w:type="dxa"/>
            <w:shd w:val="clear" w:color="auto" w:fill="8DB3E2" w:themeFill="text2" w:themeFillTint="66"/>
          </w:tcPr>
          <w:p w14:paraId="5B13BFCC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</w:rPr>
              <w:t>关键结果 KR</w:t>
            </w:r>
          </w:p>
        </w:tc>
      </w:tr>
      <w:tr w14:paraId="68EA7C20">
        <w:tc>
          <w:tcPr>
            <w:tcW w:w="4320" w:type="dxa"/>
          </w:tcPr>
          <w:p w14:paraId="234D1843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  <w:sz w:val="18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O1（30%）</w:t>
            </w:r>
          </w:p>
          <w:p w14:paraId="78711F40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按预期完成所有产品线上线</w:t>
            </w:r>
          </w:p>
        </w:tc>
        <w:tc>
          <w:tcPr>
            <w:tcW w:w="6311" w:type="dxa"/>
          </w:tcPr>
          <w:p w14:paraId="7B2A0DC3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  <w:sz w:val="18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KR1（40%）按计划完成在线客服上线任务　</w:t>
            </w:r>
          </w:p>
          <w:p w14:paraId="7A3C2DD0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  <w:sz w:val="18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KR2（20%）按计划完成 KICP 上线任务　</w:t>
            </w:r>
          </w:p>
          <w:p w14:paraId="743722A1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  <w:sz w:val="18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KR3（30%）按计划完成 SCRM 上线任务　</w:t>
            </w:r>
          </w:p>
          <w:p w14:paraId="2E317C61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KR4（10%）按计划完成其他产品（含千锤、KuaiBuddy）上线任务</w:t>
            </w:r>
          </w:p>
        </w:tc>
      </w:tr>
      <w:tr w14:paraId="53101491">
        <w:tc>
          <w:tcPr>
            <w:tcW w:w="4320" w:type="dxa"/>
          </w:tcPr>
          <w:p w14:paraId="43FAF356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  <w:sz w:val="18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O2（40%）</w:t>
            </w:r>
          </w:p>
          <w:p w14:paraId="4F80D6F9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提高迭代质量，减少线上 bug</w:t>
            </w:r>
          </w:p>
        </w:tc>
        <w:tc>
          <w:tcPr>
            <w:tcW w:w="6311" w:type="dxa"/>
          </w:tcPr>
          <w:p w14:paraId="71AB1E6E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  <w:sz w:val="18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KR1（40%）在线线上 bug：1级扣50%、2级扣20%、3级扣2%　</w:t>
            </w:r>
          </w:p>
          <w:p w14:paraId="7075D468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  <w:sz w:val="18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KR2（20%）KICP &amp; 销冠话术宝线上 bug：1级扣50%、2级扣25%、3级扣2.5%　</w:t>
            </w:r>
          </w:p>
          <w:p w14:paraId="24202CE3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  <w:sz w:val="18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KR3（15%）SCRM 线上 bug：1级扣50%、2级扣20%、3级扣2%　</w:t>
            </w:r>
          </w:p>
          <w:p w14:paraId="1E7EAE36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  <w:sz w:val="18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KR4（10%）在线遗漏率≤6%　</w:t>
            </w:r>
            <w:r>
              <w:rPr>
                <w:rFonts w:hint="eastAsia" w:ascii="仿宋" w:hAnsi="仿宋" w:eastAsia="仿宋" w:cs="仿宋"/>
                <w:color w:val="auto"/>
                <w:sz w:val="18"/>
              </w:rPr>
              <w:br w:type="textWrapping"/>
            </w:r>
            <w:r>
              <w:rPr>
                <w:rFonts w:hint="eastAsia" w:ascii="仿宋" w:hAnsi="仿宋" w:eastAsia="仿宋" w:cs="仿宋"/>
                <w:color w:val="auto"/>
                <w:sz w:val="18"/>
              </w:rPr>
              <w:t>KR5（5%）KICP &amp; 话术宝遗漏率≤2%　</w:t>
            </w:r>
          </w:p>
          <w:p w14:paraId="40435E85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KR6（10%）SCRM 遗漏率≤6%）</w:t>
            </w:r>
          </w:p>
        </w:tc>
      </w:tr>
      <w:tr w14:paraId="31D327BE">
        <w:tc>
          <w:tcPr>
            <w:tcW w:w="4320" w:type="dxa"/>
          </w:tcPr>
          <w:p w14:paraId="4E0C0173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  <w:sz w:val="18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O3（25%）</w:t>
            </w:r>
          </w:p>
          <w:p w14:paraId="233F2A25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SLA 服务可用性 ≥99.99%</w:t>
            </w:r>
          </w:p>
        </w:tc>
        <w:tc>
          <w:tcPr>
            <w:tcW w:w="6311" w:type="dxa"/>
          </w:tcPr>
          <w:p w14:paraId="25568534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  <w:sz w:val="18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KR1（60%）【在线客服】月度平均 SLA ≥99.99%　</w:t>
            </w:r>
          </w:p>
          <w:p w14:paraId="04234FB4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KR2（40%）【KICP】月度平均 SLA ≥99.99%　扣分标准：99.90%–99.99% 每差 0.01% 扣 10 分，&lt;99.93% 得 0 分</w:t>
            </w:r>
          </w:p>
        </w:tc>
      </w:tr>
    </w:tbl>
    <w:p w14:paraId="18E557FC">
      <w:pPr>
        <w:pStyle w:val="4"/>
        <w:rPr>
          <w:rFonts w:hint="eastAsia" w:ascii="仿宋" w:hAnsi="仿宋" w:eastAsia="仿宋" w:cs="仿宋"/>
          <w:color w:val="auto"/>
          <w:sz w:val="26"/>
        </w:rPr>
      </w:pPr>
      <w:r>
        <w:rPr>
          <w:rFonts w:hint="eastAsia" w:ascii="仿宋" w:hAnsi="仿宋" w:eastAsia="仿宋" w:cs="仿宋"/>
          <w:color w:val="auto"/>
          <w:sz w:val="26"/>
        </w:rPr>
        <w:t>2、9月份工作与路径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7"/>
        <w:gridCol w:w="2619"/>
        <w:gridCol w:w="1728"/>
        <w:gridCol w:w="1728"/>
        <w:gridCol w:w="3738"/>
      </w:tblGrid>
      <w:tr w14:paraId="66002D03">
        <w:tc>
          <w:tcPr>
            <w:tcW w:w="837" w:type="dxa"/>
            <w:shd w:val="clear" w:color="auto" w:fill="8DB3E2" w:themeFill="text2" w:themeFillTint="66"/>
          </w:tcPr>
          <w:p w14:paraId="04F29B20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</w:rPr>
              <w:t>序</w:t>
            </w:r>
          </w:p>
        </w:tc>
        <w:tc>
          <w:tcPr>
            <w:tcW w:w="2619" w:type="dxa"/>
            <w:shd w:val="clear" w:color="auto" w:fill="8DB3E2" w:themeFill="text2" w:themeFillTint="66"/>
          </w:tcPr>
          <w:p w14:paraId="3B039D75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</w:rPr>
              <w:t>重点事项</w:t>
            </w:r>
          </w:p>
        </w:tc>
        <w:tc>
          <w:tcPr>
            <w:tcW w:w="1728" w:type="dxa"/>
            <w:shd w:val="clear" w:color="auto" w:fill="8DB3E2" w:themeFill="text2" w:themeFillTint="66"/>
          </w:tcPr>
          <w:p w14:paraId="7112E8B6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</w:rPr>
              <w:t>当前现状</w:t>
            </w:r>
          </w:p>
        </w:tc>
        <w:tc>
          <w:tcPr>
            <w:tcW w:w="1728" w:type="dxa"/>
            <w:shd w:val="clear" w:color="auto" w:fill="8DB3E2" w:themeFill="text2" w:themeFillTint="66"/>
          </w:tcPr>
          <w:p w14:paraId="172C16A5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</w:rPr>
              <w:t>策略与路径（含 AI 应用）</w:t>
            </w:r>
          </w:p>
        </w:tc>
        <w:tc>
          <w:tcPr>
            <w:tcW w:w="3738" w:type="dxa"/>
            <w:shd w:val="clear" w:color="auto" w:fill="8DB3E2" w:themeFill="text2" w:themeFillTint="66"/>
          </w:tcPr>
          <w:p w14:paraId="01F905C5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</w:rPr>
              <w:t>责任人</w:t>
            </w:r>
          </w:p>
        </w:tc>
      </w:tr>
      <w:tr w14:paraId="5D83A100">
        <w:tc>
          <w:tcPr>
            <w:tcW w:w="837" w:type="dxa"/>
          </w:tcPr>
          <w:p w14:paraId="4BE0BFEA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1</w:t>
            </w:r>
          </w:p>
        </w:tc>
        <w:tc>
          <w:tcPr>
            <w:tcW w:w="2619" w:type="dxa"/>
          </w:tcPr>
          <w:p w14:paraId="0FA0A1F9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各业务线 9 月版本迭代按期交付</w:t>
            </w:r>
          </w:p>
        </w:tc>
        <w:tc>
          <w:tcPr>
            <w:tcW w:w="1728" w:type="dxa"/>
          </w:tcPr>
          <w:p w14:paraId="6F0510CF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8 月除在线跨版本风险外均按期</w:t>
            </w:r>
          </w:p>
        </w:tc>
        <w:tc>
          <w:tcPr>
            <w:tcW w:w="1728" w:type="dxa"/>
          </w:tcPr>
          <w:p w14:paraId="4C8BBBDA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在线/KICP 关注进度异常介入；SCRM 推动 6.15 关闭与历史问题收敛</w:t>
            </w:r>
          </w:p>
        </w:tc>
        <w:tc>
          <w:tcPr>
            <w:tcW w:w="3738" w:type="dxa"/>
          </w:tcPr>
          <w:p w14:paraId="7A4C431D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林金堂 / 各负责人</w:t>
            </w:r>
          </w:p>
        </w:tc>
      </w:tr>
      <w:tr w14:paraId="33C6CCC3">
        <w:tc>
          <w:tcPr>
            <w:tcW w:w="837" w:type="dxa"/>
          </w:tcPr>
          <w:p w14:paraId="4253CF4B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2</w:t>
            </w:r>
          </w:p>
        </w:tc>
        <w:tc>
          <w:tcPr>
            <w:tcW w:w="2619" w:type="dxa"/>
          </w:tcPr>
          <w:p w14:paraId="2A88F903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SCRM 遗漏率收敛与历史问题闭环</w:t>
            </w:r>
          </w:p>
        </w:tc>
        <w:tc>
          <w:tcPr>
            <w:tcW w:w="1728" w:type="dxa"/>
          </w:tcPr>
          <w:p w14:paraId="5A55A111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8 月遗漏率 4.9%，4/5 为历史存在</w:t>
            </w:r>
          </w:p>
        </w:tc>
        <w:tc>
          <w:tcPr>
            <w:tcW w:w="1728" w:type="dxa"/>
          </w:tcPr>
          <w:p w14:paraId="1F57D771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跨组代码改动评审；历史问题回归清单</w:t>
            </w:r>
          </w:p>
        </w:tc>
        <w:tc>
          <w:tcPr>
            <w:tcW w:w="3738" w:type="dxa"/>
          </w:tcPr>
          <w:p w14:paraId="06112126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林金堂 / SCRM 负责人</w:t>
            </w:r>
          </w:p>
        </w:tc>
      </w:tr>
      <w:tr w14:paraId="02CBAA9F">
        <w:tc>
          <w:tcPr>
            <w:tcW w:w="837" w:type="dxa"/>
          </w:tcPr>
          <w:p w14:paraId="6E653EFA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3</w:t>
            </w:r>
          </w:p>
        </w:tc>
        <w:tc>
          <w:tcPr>
            <w:tcW w:w="2619" w:type="dxa"/>
          </w:tcPr>
          <w:p w14:paraId="44DF220A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CLI 需求评审与专项测试落地</w:t>
            </w:r>
          </w:p>
        </w:tc>
        <w:tc>
          <w:tcPr>
            <w:tcW w:w="1728" w:type="dxa"/>
          </w:tcPr>
          <w:p w14:paraId="0C687497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SaaS 反馈 CLI 测试计划缺失</w:t>
            </w:r>
          </w:p>
        </w:tc>
        <w:tc>
          <w:tcPr>
            <w:tcW w:w="1728" w:type="dxa"/>
          </w:tcPr>
          <w:p w14:paraId="639D835D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CLI 需求澄清/范围/排期纳入评审；各项目 CLI 单独排期</w:t>
            </w:r>
          </w:p>
        </w:tc>
        <w:tc>
          <w:tcPr>
            <w:tcW w:w="3738" w:type="dxa"/>
          </w:tcPr>
          <w:p w14:paraId="1B0DB97C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林金堂 / 杜跃斌</w:t>
            </w:r>
          </w:p>
        </w:tc>
      </w:tr>
      <w:tr w14:paraId="4CE3C305">
        <w:tc>
          <w:tcPr>
            <w:tcW w:w="837" w:type="dxa"/>
          </w:tcPr>
          <w:p w14:paraId="785E7635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4</w:t>
            </w:r>
          </w:p>
        </w:tc>
        <w:tc>
          <w:tcPr>
            <w:tcW w:w="2619" w:type="dxa"/>
          </w:tcPr>
          <w:p w14:paraId="48957A8C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接口自动化持续完善</w:t>
            </w:r>
          </w:p>
        </w:tc>
        <w:tc>
          <w:tcPr>
            <w:tcW w:w="1728" w:type="dxa"/>
          </w:tcPr>
          <w:p w14:paraId="5AA9E318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kicp 转换 100%，SCRM 优化中</w:t>
            </w:r>
          </w:p>
        </w:tc>
        <w:tc>
          <w:tcPr>
            <w:tcW w:w="1728" w:type="dxa"/>
          </w:tcPr>
          <w:p w14:paraId="153BA0B6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按新增功能同步补充脚本；评估 SCRM 覆盖度</w:t>
            </w:r>
          </w:p>
        </w:tc>
        <w:tc>
          <w:tcPr>
            <w:tcW w:w="3738" w:type="dxa"/>
          </w:tcPr>
          <w:p w14:paraId="496889A3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林金堂 / 沙淑琼等</w:t>
            </w:r>
          </w:p>
        </w:tc>
      </w:tr>
      <w:tr w14:paraId="7998574D">
        <w:tc>
          <w:tcPr>
            <w:tcW w:w="837" w:type="dxa"/>
          </w:tcPr>
          <w:p w14:paraId="03C05AF7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lang w:val="en-US" w:eastAsia="zh-CN"/>
              </w:rPr>
              <w:t>5</w:t>
            </w:r>
          </w:p>
        </w:tc>
        <w:tc>
          <w:tcPr>
            <w:tcW w:w="2619" w:type="dxa"/>
          </w:tcPr>
          <w:p w14:paraId="61DE36A6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KICP 性能容量纳入常规回归</w:t>
            </w:r>
          </w:p>
        </w:tc>
        <w:tc>
          <w:tcPr>
            <w:tcW w:w="1728" w:type="dxa"/>
          </w:tcPr>
          <w:p w14:paraId="50FDB5E8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8 月完成专项性能与成本评估</w:t>
            </w:r>
          </w:p>
        </w:tc>
        <w:tc>
          <w:tcPr>
            <w:tcW w:w="1728" w:type="dxa"/>
          </w:tcPr>
          <w:p w14:paraId="2385CAFC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性能测试阶段性回归；功能上线增加性能评估</w:t>
            </w:r>
          </w:p>
        </w:tc>
        <w:tc>
          <w:tcPr>
            <w:tcW w:w="3738" w:type="dxa"/>
          </w:tcPr>
          <w:p w14:paraId="22FA96F7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杜跃斌</w:t>
            </w:r>
          </w:p>
        </w:tc>
      </w:tr>
      <w:tr w14:paraId="67283B20">
        <w:tc>
          <w:tcPr>
            <w:tcW w:w="837" w:type="dxa"/>
          </w:tcPr>
          <w:p w14:paraId="14D79C85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  <w:lang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  <w:lang w:val="en-US" w:eastAsia="zh-CN"/>
              </w:rPr>
              <w:t>6</w:t>
            </w:r>
          </w:p>
        </w:tc>
        <w:tc>
          <w:tcPr>
            <w:tcW w:w="2619" w:type="dxa"/>
          </w:tcPr>
          <w:p w14:paraId="1B45AAB7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KuaiBuddy 测试体系完善</w:t>
            </w:r>
          </w:p>
        </w:tc>
        <w:tc>
          <w:tcPr>
            <w:tcW w:w="1728" w:type="dxa"/>
          </w:tcPr>
          <w:p w14:paraId="780BF674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8 月暴露安全/稳定性/模型额度风险</w:t>
            </w:r>
          </w:p>
        </w:tc>
        <w:tc>
          <w:tcPr>
            <w:tcW w:w="1728" w:type="dxa"/>
          </w:tcPr>
          <w:p w14:paraId="7559091B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补充安全校验用例；建立额度监控与长链路压测</w:t>
            </w:r>
          </w:p>
        </w:tc>
        <w:tc>
          <w:tcPr>
            <w:tcW w:w="3738" w:type="dxa"/>
          </w:tcPr>
          <w:p w14:paraId="3FF82B91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杜跃斌 / 林金堂</w:t>
            </w:r>
          </w:p>
        </w:tc>
      </w:tr>
    </w:tbl>
    <w:p w14:paraId="563AC1CD">
      <w:pPr>
        <w:pStyle w:val="3"/>
        <w:rPr>
          <w:rFonts w:hint="eastAsia" w:ascii="仿宋" w:hAnsi="仿宋" w:eastAsia="仿宋" w:cs="仿宋"/>
          <w:color w:val="auto"/>
          <w:sz w:val="32"/>
        </w:rPr>
      </w:pPr>
      <w:r>
        <w:rPr>
          <w:rFonts w:hint="eastAsia" w:ascii="仿宋" w:hAnsi="仿宋" w:eastAsia="仿宋" w:cs="仿宋"/>
          <w:color w:val="auto"/>
          <w:sz w:val="32"/>
        </w:rPr>
        <w:t>三、需要的支持（含招聘、培训、团队管理、客户/产品/业务支持、物料等）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96"/>
        <w:gridCol w:w="1866"/>
        <w:gridCol w:w="1291"/>
        <w:gridCol w:w="1149"/>
        <w:gridCol w:w="1148"/>
      </w:tblGrid>
      <w:tr w14:paraId="740EBA47">
        <w:trPr>
          <w:trHeight w:val="356" w:hRule="atLeast"/>
        </w:trPr>
        <w:tc>
          <w:tcPr>
            <w:tcW w:w="5196" w:type="dxa"/>
            <w:shd w:val="clear" w:color="auto" w:fill="8DB3E2" w:themeFill="text2" w:themeFillTint="66"/>
          </w:tcPr>
          <w:p w14:paraId="07936F02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</w:rPr>
              <w:t>支持事项</w:t>
            </w:r>
          </w:p>
        </w:tc>
        <w:tc>
          <w:tcPr>
            <w:tcW w:w="1866" w:type="dxa"/>
            <w:shd w:val="clear" w:color="auto" w:fill="8DB3E2" w:themeFill="text2" w:themeFillTint="66"/>
          </w:tcPr>
          <w:p w14:paraId="30C7289F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</w:rPr>
              <w:t>协助部门／责任人</w:t>
            </w:r>
          </w:p>
        </w:tc>
        <w:tc>
          <w:tcPr>
            <w:tcW w:w="1291" w:type="dxa"/>
            <w:shd w:val="clear" w:color="auto" w:fill="8DB3E2" w:themeFill="text2" w:themeFillTint="66"/>
          </w:tcPr>
          <w:p w14:paraId="0A3079BA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</w:rPr>
              <w:t>计划开始</w:t>
            </w:r>
          </w:p>
        </w:tc>
        <w:tc>
          <w:tcPr>
            <w:tcW w:w="1149" w:type="dxa"/>
            <w:shd w:val="clear" w:color="auto" w:fill="8DB3E2" w:themeFill="text2" w:themeFillTint="66"/>
          </w:tcPr>
          <w:p w14:paraId="4062E3C5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</w:rPr>
              <w:t>期望完成</w:t>
            </w:r>
          </w:p>
        </w:tc>
        <w:tc>
          <w:tcPr>
            <w:tcW w:w="1148" w:type="dxa"/>
            <w:shd w:val="clear" w:color="auto" w:fill="8DB3E2" w:themeFill="text2" w:themeFillTint="66"/>
          </w:tcPr>
          <w:p w14:paraId="5E655024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b/>
                <w:color w:val="auto"/>
                <w:sz w:val="18"/>
              </w:rPr>
              <w:t>是否付费</w:t>
            </w:r>
          </w:p>
        </w:tc>
      </w:tr>
      <w:tr w14:paraId="4AEF3898">
        <w:tc>
          <w:tcPr>
            <w:tcW w:w="5196" w:type="dxa"/>
          </w:tcPr>
          <w:p w14:paraId="5B3B1322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运维环境稳定性专项：8 月在线跨版本更新缺版本拉平、第三方渠道（抖音/美团/腾讯）变更未提前同步，需建立变更前置评审与通知机制</w:t>
            </w:r>
          </w:p>
        </w:tc>
        <w:tc>
          <w:tcPr>
            <w:tcW w:w="1866" w:type="dxa"/>
          </w:tcPr>
          <w:p w14:paraId="35894EDE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运维部</w:t>
            </w:r>
          </w:p>
        </w:tc>
        <w:tc>
          <w:tcPr>
            <w:tcW w:w="1291" w:type="dxa"/>
          </w:tcPr>
          <w:p w14:paraId="0AC0F85B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2026/9/1</w:t>
            </w:r>
          </w:p>
        </w:tc>
        <w:tc>
          <w:tcPr>
            <w:tcW w:w="1149" w:type="dxa"/>
          </w:tcPr>
          <w:p w14:paraId="0E114E1D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2026/9/30</w:t>
            </w:r>
          </w:p>
        </w:tc>
        <w:tc>
          <w:tcPr>
            <w:tcW w:w="1148" w:type="dxa"/>
          </w:tcPr>
          <w:p w14:paraId="071DA1DC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否</w:t>
            </w:r>
          </w:p>
        </w:tc>
      </w:tr>
      <w:tr w14:paraId="59D2A996">
        <w:tc>
          <w:tcPr>
            <w:tcW w:w="5196" w:type="dxa"/>
          </w:tcPr>
          <w:p w14:paraId="65D4744F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在线客服临时需求配额约定：定制/临时需求占比高，需与产品约定月度配额与影响评估流程</w:t>
            </w:r>
          </w:p>
        </w:tc>
        <w:tc>
          <w:tcPr>
            <w:tcW w:w="1866" w:type="dxa"/>
          </w:tcPr>
          <w:p w14:paraId="7E9C25A3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在线产品负责人</w:t>
            </w:r>
          </w:p>
        </w:tc>
        <w:tc>
          <w:tcPr>
            <w:tcW w:w="1291" w:type="dxa"/>
          </w:tcPr>
          <w:p w14:paraId="61D9EBD1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2026/9/1</w:t>
            </w:r>
          </w:p>
        </w:tc>
        <w:tc>
          <w:tcPr>
            <w:tcW w:w="1149" w:type="dxa"/>
          </w:tcPr>
          <w:p w14:paraId="594AFBF5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2026/9/15</w:t>
            </w:r>
          </w:p>
        </w:tc>
        <w:tc>
          <w:tcPr>
            <w:tcW w:w="1148" w:type="dxa"/>
          </w:tcPr>
          <w:p w14:paraId="2608BC89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否</w:t>
            </w:r>
          </w:p>
        </w:tc>
      </w:tr>
      <w:tr w14:paraId="21F7BBE9">
        <w:tc>
          <w:tcPr>
            <w:tcW w:w="5196" w:type="dxa"/>
          </w:tcPr>
          <w:p w14:paraId="2BC1BE6B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CLI 需求与测试范围同步机制：推动 CLI 类需求澄清、测试范围确认及排期纳入需求评审</w:t>
            </w:r>
          </w:p>
        </w:tc>
        <w:tc>
          <w:tcPr>
            <w:tcW w:w="1866" w:type="dxa"/>
          </w:tcPr>
          <w:p w14:paraId="5C9EAA84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各业务线产品/研发</w:t>
            </w:r>
          </w:p>
        </w:tc>
        <w:tc>
          <w:tcPr>
            <w:tcW w:w="1291" w:type="dxa"/>
          </w:tcPr>
          <w:p w14:paraId="6B2E92BA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2026/9/1</w:t>
            </w:r>
          </w:p>
        </w:tc>
        <w:tc>
          <w:tcPr>
            <w:tcW w:w="1149" w:type="dxa"/>
          </w:tcPr>
          <w:p w14:paraId="5F877970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2026/9/30</w:t>
            </w:r>
          </w:p>
        </w:tc>
        <w:tc>
          <w:tcPr>
            <w:tcW w:w="1148" w:type="dxa"/>
          </w:tcPr>
          <w:p w14:paraId="0FB652CD">
            <w:pPr>
              <w:spacing w:after="0" w:line="240" w:lineRule="auto"/>
              <w:rPr>
                <w:rFonts w:hint="eastAsia" w:ascii="仿宋" w:hAnsi="仿宋" w:eastAsia="仿宋" w:cs="仿宋"/>
                <w:color w:val="auto"/>
              </w:rPr>
            </w:pPr>
            <w:r>
              <w:rPr>
                <w:rFonts w:hint="eastAsia" w:ascii="仿宋" w:hAnsi="仿宋" w:eastAsia="仿宋" w:cs="仿宋"/>
                <w:color w:val="auto"/>
                <w:sz w:val="18"/>
              </w:rPr>
              <w:t>否</w:t>
            </w:r>
          </w:p>
        </w:tc>
      </w:tr>
    </w:tbl>
    <w:p w14:paraId="6934F2EA">
      <w:pPr>
        <w:rPr>
          <w:rFonts w:hint="eastAsia" w:ascii="仿宋" w:hAnsi="仿宋" w:eastAsia="仿宋" w:cs="仿宋"/>
          <w:color w:val="auto"/>
        </w:rPr>
      </w:pPr>
    </w:p>
    <w:sectPr>
      <w:pgSz w:w="12240" w:h="15840"/>
      <w:pgMar w:top="600" w:right="980" w:bottom="1440" w:left="76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微软雅黑">
    <w:altName w:val="方正雅意黑 GB18030L2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.applesystemuifontmonospace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BCCC5E"/>
    <w:multiLevelType w:val="singleLevel"/>
    <w:tmpl w:val="9FBCCC5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FDC9F00"/>
    <w:multiLevelType w:val="singleLevel"/>
    <w:tmpl w:val="AFDC9F0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DFEFE485"/>
    <w:multiLevelType w:val="singleLevel"/>
    <w:tmpl w:val="DFEFE485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E7BB3C37"/>
    <w:multiLevelType w:val="singleLevel"/>
    <w:tmpl w:val="E7BB3C37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F2FF69EB"/>
    <w:multiLevelType w:val="singleLevel"/>
    <w:tmpl w:val="F2FF69EB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FD5C2C33"/>
    <w:multiLevelType w:val="singleLevel"/>
    <w:tmpl w:val="FD5C2C33"/>
    <w:lvl w:ilvl="0" w:tentative="0">
      <w:start w:val="1"/>
      <w:numFmt w:val="decimal"/>
      <w:suff w:val="space"/>
      <w:lvlText w:val="%1."/>
      <w:lvlJc w:val="left"/>
      <w:rPr>
        <w:rFonts w:hint="default"/>
        <w:sz w:val="18"/>
        <w:szCs w:val="18"/>
      </w:rPr>
    </w:lvl>
  </w:abstractNum>
  <w:abstractNum w:abstractNumId="6">
    <w:nsid w:val="FDFA9058"/>
    <w:multiLevelType w:val="singleLevel"/>
    <w:tmpl w:val="FDFA905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7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8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9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10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1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2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3">
    <w:nsid w:val="7BBBBBBF"/>
    <w:multiLevelType w:val="singleLevel"/>
    <w:tmpl w:val="7BBBBBB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4">
    <w:nsid w:val="7BF10443"/>
    <w:multiLevelType w:val="singleLevel"/>
    <w:tmpl w:val="7BF10443"/>
    <w:lvl w:ilvl="0" w:tentative="0">
      <w:start w:val="1"/>
      <w:numFmt w:val="decimal"/>
      <w:suff w:val="space"/>
      <w:lvlText w:val="%1."/>
      <w:lvlJc w:val="left"/>
    </w:lvl>
  </w:abstractNum>
  <w:num w:numId="1">
    <w:abstractNumId w:val="8"/>
  </w:num>
  <w:num w:numId="2">
    <w:abstractNumId w:val="11"/>
  </w:num>
  <w:num w:numId="3">
    <w:abstractNumId w:val="12"/>
  </w:num>
  <w:num w:numId="4">
    <w:abstractNumId w:val="9"/>
  </w:num>
  <w:num w:numId="5">
    <w:abstractNumId w:val="7"/>
  </w:num>
  <w:num w:numId="6">
    <w:abstractNumId w:val="10"/>
  </w:num>
  <w:num w:numId="7">
    <w:abstractNumId w:val="6"/>
  </w:num>
  <w:num w:numId="8">
    <w:abstractNumId w:val="5"/>
  </w:num>
  <w:num w:numId="9">
    <w:abstractNumId w:val="14"/>
  </w:num>
  <w:num w:numId="10">
    <w:abstractNumId w:val="4"/>
  </w:num>
  <w:num w:numId="11">
    <w:abstractNumId w:val="1"/>
  </w:num>
  <w:num w:numId="12">
    <w:abstractNumId w:val="3"/>
  </w:num>
  <w:num w:numId="13">
    <w:abstractNumId w:val="2"/>
  </w:num>
  <w:num w:numId="14">
    <w:abstractNumId w:val="0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FFDC4C"/>
    <w:rsid w:val="1DFFD5B0"/>
    <w:rsid w:val="1F7F1C55"/>
    <w:rsid w:val="2BEC8815"/>
    <w:rsid w:val="379FD5B4"/>
    <w:rsid w:val="3BFE1C84"/>
    <w:rsid w:val="3ED6B760"/>
    <w:rsid w:val="47ABE7A6"/>
    <w:rsid w:val="5F7A37FB"/>
    <w:rsid w:val="5FFEB65E"/>
    <w:rsid w:val="65FAE435"/>
    <w:rsid w:val="66FB1B3C"/>
    <w:rsid w:val="766F65C5"/>
    <w:rsid w:val="77950B24"/>
    <w:rsid w:val="7A7F9F66"/>
    <w:rsid w:val="7EE7AE8C"/>
    <w:rsid w:val="7F77D9A9"/>
    <w:rsid w:val="7F8F0A64"/>
    <w:rsid w:val="7F9B4CD9"/>
    <w:rsid w:val="7FCFD32C"/>
    <w:rsid w:val="7FD5237D"/>
    <w:rsid w:val="7FFE03AC"/>
    <w:rsid w:val="8F7FF62F"/>
    <w:rsid w:val="9EFDF5B6"/>
    <w:rsid w:val="A2F53928"/>
    <w:rsid w:val="AEF75CB1"/>
    <w:rsid w:val="B2DFB00B"/>
    <w:rsid w:val="B36F39F7"/>
    <w:rsid w:val="BFFD4B4C"/>
    <w:rsid w:val="C2FFF4CD"/>
    <w:rsid w:val="D53D3121"/>
    <w:rsid w:val="DDB66195"/>
    <w:rsid w:val="DDDF33E0"/>
    <w:rsid w:val="DFFB41CC"/>
    <w:rsid w:val="E2FF0958"/>
    <w:rsid w:val="E7E33986"/>
    <w:rsid w:val="E9DF8860"/>
    <w:rsid w:val="EE5F2DD0"/>
    <w:rsid w:val="EF5BC387"/>
    <w:rsid w:val="F3FE7A3B"/>
    <w:rsid w:val="FE670F4E"/>
    <w:rsid w:val="FEDB53B4"/>
    <w:rsid w:val="FF1392BA"/>
    <w:rsid w:val="FFDD7B2D"/>
    <w:rsid w:val="FFEF57AE"/>
    <w:rsid w:val="FFFF4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28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6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18"/>
      <w:szCs w:val="18"/>
      <w:lang w:val="en-US" w:eastAsia="zh-CN" w:bidi="ar"/>
    </w:rPr>
  </w:style>
  <w:style w:type="character" w:customStyle="1" w:styleId="167">
    <w:name w:val="s1"/>
    <w:basedOn w:val="134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2013-12-25T15:15:00Z</dcterms:created>
  <dc:creator>python-docx</dc:creator>
  <dc:description>generated by python-docx</dc:description>
  <cp:lastModifiedBy>堂主</cp:lastModifiedBy>
  <dcterms:modified xsi:type="dcterms:W3CDTF">2026-09-02T12:56:29Z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A2A4E6203393BB8F11F1966A3DE9CCA8_43</vt:lpwstr>
  </property>
</Properties>
</file>