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hd w:fill="1F3864" w:val="clear"/>
        <w:spacing w:before="0" w:after="0"/>
        <w:jc w:val="center"/>
      </w:pPr>
      <w:r>
        <w:rPr>
          <w:sz w:val="8"/>
          <w:szCs w:val="8"/>
        </w:rPr>
        <w:t xml:space="preserve"> </w:t>
      </w:r>
    </w:p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A9C4E8"/>
          <w:sz w:val="28"/>
          <w:szCs w:val="28"/>
        </w:rPr>
        <w:t xml:space="preserve">PROCEDIMENTO OPERACIONAL PADRÃO</w:t>
      </w:r>
    </w:p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POP-IAM-001</w:t>
      </w:r>
    </w:p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Join de Colaboradores no OrangeHRM</w:t>
      </w:r>
    </w:p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color w:val="A9C4E8"/>
          <w:sz w:val="26"/>
          <w:szCs w:val="26"/>
        </w:rPr>
        <w:t xml:space="preserve">Ambiente Greenfield — Fintech FinPay</w:t>
      </w:r>
    </w:p>
    <w:p>
      <w:pPr>
        <w:shd w:fill="1F3864" w:val="clear"/>
        <w:spacing w:before="0" w:after="120"/>
        <w:jc w:val="center"/>
      </w:pPr>
      <w:r>
        <w:rPr>
          <w:sz w:val="8"/>
          <w:szCs w:val="8"/>
        </w:rPr>
        <w:t xml:space="preserve"> 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POP-IAM-001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de Colaboradores no OrangeHRM (Greenfield)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Emissão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01/03/2026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IAM / Identidade &amp; Acesso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Alvo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OrangeHRM v5.x — Docker — rh-gf-01 (100.96.17.65:8085)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10.11 — Container orange-db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Operacional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24.04.3 LTS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Conectividade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Mesh via Tailscale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OBJETIVO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Procedimento Operacional Padrão (POP) descreve, de forma estruturada e auditável, o processo de Join (ingresso) de colaboradores no sistema OrangeHRM implantado em ambiente Greenfield para a fintech simulada FinPay. O procedimento abrange desde a preparação do banco de dados MariaDB até a validação final da integridade dos registros de identidade, salário e acesso lógico.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processo foi executado via injeção direta em banco de dados (bypass da UI), estratégia adotada para garantir a integridade total dos dados em uma carga massiva de 100 colaboradores, preservando as referências de Job Title, Subunit, Salário e perfil de acesso RBAC (Role-Based Access Control).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ESCOPO E APLICABILIDADE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Escopo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POP se aplica ao processo inicial de carga massiva (bulk load) de colaboradores em um ambiente OrangeHRM Greenfield — ou seja, um ambiente recém-instalado, sem histórico de identidades. O escopo contempla: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Preparação e validação do banco de dados (MariaDB) para receber os registros.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Criação da estrutura de staging para higienização e validação prévia dos dados.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Inserção dos registros nas tabelas core do OrangeHRM: hs_hr_employee, hs_hr_emp_basicsalary e ohrm_user.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Mapeamento de perfis de acesso via matriz RBAC (tabela secgroup_role_map).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Validação pós-carga e limpeza dos objetos temporários.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Aplicabilidade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procedimento é aplicável a: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Times de IAM (Identity and Access Management) responsáveis pelo ciclo de vida de identidades.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Administradores de Sistemas de RH que operam o OrangeHRM.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Projetos de implantação (Day 1) de sistemas de RH em fintechs ou empresas que adotam o OrangeHRM como Source of Truth (Fonte Autoritativa) de identidades.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Ambientes que planejam integrar o OrangeHRM com soluções IGA (Identity Governance and Administration) como midPoint ou Microsoft Entra ID.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/>
        </w:pBdr>
        <w:shd w:fill="D9E2F3" w:val="clear"/>
        <w:spacing w:before="120" w:after="120"/>
        <w:ind w:left="200" w:right="2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ℹ  Premissa: Antes da execução deste POP, presume-se que a estrutura organizacional do OrangeHRM já foi configurada: Subunits (departamentos), Job Titles (cargos) e Pay Grades (faixas salariais).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CONCEITOS E FUNDAMENTOS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O que é um Joiner (Join) no Ciclo de Vida de Identidades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modelo JML (Joiners, Movers, Leavers) — padrão da indústria de IGA — o evento Joiner representa o ingresso de um colaborador na organização. É o momento em que a identidade digital do usuário é criada em todos os sistemas corporativos, com base nas informações provenientes do Sistema de RH (Source of Truth).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 um ambiente com OrangeHRM como fonte autoritativa, o evento de Join deve desencadear a criação de registros 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OrangeHRM (registro do colaborador, cargo, departamento, salário, usuário de acesso ao sistema).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Microsoft Entra ID / Active Directory (conta de usuário corporativo, grupos dinâmicos, licenças).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Outros sistemas downstream, conforme o escopo de provisionamento definido nas políticas de acesso.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OrangeHRM como Source of Truth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OrangeHRM atua como o sistema de registro (System of Record) para os dados de RH. Em uma arquitetura IGA bem estruturada, nenhum sistema downstream deve criar identidades por conta própria — todas derivam do dado canônico presente no sistema de RH. Isso garante: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Rastreabilidade: cada acesso concedido é justificado por um vínculo empregatício ativo.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Consistência: dados como cargo e departamento são únicos e não duplicados.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Automação de Leavers: ao desligar o colaborador no RH, todos os acessos são revogados em cascata.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Conformidade com normas como ISO 27001 (controle A.9.2.2 — Gerenciamento de Acesso).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Arquitetura do OrangeHRM (Tabelas Core)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o processo de Join, as seguintes tabelas do banco de dados OrangeHRM são relevantes: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hs_hr_employee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orangehrm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principal do colaborador (nome, ID, cargo, departamento)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hs_hr_emp_basicsalary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orangehrm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salário base vinculados ao emp_number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ohrm_user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orangehrm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de acesso ao portal OrangeHRM (login/role)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ohrm_job_title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orangehrm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Dicionário de cargos (chave estrangeira)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ohrm_subunit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orangehrm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organizacional / departamentos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hs_hr_payperiod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orangehrm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Períodos de pagamento válidos (constraint FK de salário)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staging_employees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greenfield_hr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temporária de staging para higienização de dados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secgroup_role_map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greenfield_hr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Mapeamento de SecurityGroup para user_role_id (RBAC)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PRÉ-REQUISITOS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Infraestrutura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Servidor rh-gf-01 acessível via SSH (IP Tailscale: 100.96.17.65).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 em execução com os containers orange-app e orange-db ativos.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Conectividade de rede validada entre a estação de trabalho e o servidor via Tailscale Mesh.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Credenciais e Segurança</w:t>
      </w:r>
    </w:p>
    <w:p>
      <w:pPr>
        <w:pBdr>
          <w:left w:val="single" w:color="FFB900" w:sz="12"/>
        </w:pBdr>
        <w:shd w:fill="FFF2CC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7F4F00"/>
          <w:sz w:val="22"/>
          <w:szCs w:val="22"/>
        </w:rPr>
        <w:t xml:space="preserve">⚠  ATENÇÃO — GESTÃO DE SENHAS: As credenciais de banco de dados (usuário root do MariaDB e demais contas) NÃO devem ser armazenadas em texto simples, scripts ou documentos. Durante a fase de instalação, uma senha provisória pode ter sido definida. O correto é integrá-las imediatamente a um cofre de senhas corporativo.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recomendação de boas práticas é utilizar o HashiCorp Vault para gestão segura das credenciais: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Credenciais armazenadas como segredos (secrets) no Vault, com rotação automática habilitada.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Acesso ao Vault controlado por políticas granulares (princípio do menor privilégio).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Integração via Vault Agent ou Vault API nos scripts de automação — o script lê a senha do Vault em runtime, nunca em texto claro.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Auditoria de acesso às credenciais pelo audit log do Vault.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Dados de Entrada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Arquivo CSV com os colaboradores a importar, contendo os campos: FirstName, LastName, EmployeeID, Department, JobTitle, Salary, Email, SecurityGroup.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Todos os valores de JobTitle presentes no CSV devem existir previamente na tabela ohrm_job_title.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Todos os valores de Department devem corresponder a entradas na tabela ohrm_subunit.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período de pagamento MONTHLY deve existir na tabela hs_hr_payperiod.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PROCEDIMENTO PASSO A PASSO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1 — Conexão ao Servidor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Conecte-se ao servidor via SSH utilizando a rede Tailscale: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ssh paulo@100.96.17.65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Confirme que os containers estão em execução: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docker ps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esperado: containers orange-app e orange-db com status Up.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2 — Acesso ao Banco de Dados MariaDB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Acesse o container do banco de dados: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exec -it orange-db mariadb -u root -p</w:t>
      </w:r>
    </w:p>
    <w:p>
      <w:pPr>
        <w:spacing w:before="60" w:after="60"/>
      </w:pPr>
      <w:r>
        <w:t xml:space="preserve"/>
      </w:r>
    </w:p>
    <w:p>
      <w:pPr>
        <w:pBdr>
          <w:left w:val="single" w:color="FFB900" w:sz="12"/>
        </w:pBdr>
        <w:shd w:fill="FFF2CC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7F4F00"/>
          <w:sz w:val="22"/>
          <w:szCs w:val="22"/>
        </w:rPr>
        <w:t xml:space="preserve">⚠  A senha do root do MariaDB deve ser recuperada do cofre de senhas (ex: HashiCorp Vault) e nunca digitada ou armazenada em scripts em texto claro. Utilize variáveis de ambiente injetadas pelo Vault Agent em pipelines automatizados.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3 — Criação do Banco de Staging e Tabela Temporária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Crie o banco de dados de governança e a tabela de staging para isolamento dos dados brutos: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DATABASE IF NOT EXISTS greenfield_hr;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USE greenfield_hr;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staging_employees (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FirstName      VARCHAR(100),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LastName       VARCHAR(100),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EmployeeID     VARCHAR(50),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Department     VARCHAR(100),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JobTitle       VARCHAR(100),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Salary         DECIMAL(15,2),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Email          VARCHAR(150),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SecurityGroup  VARCHAR(100)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/>
        </w:pBdr>
        <w:shd w:fill="D9E2F3" w:val="clear"/>
        <w:spacing w:before="120" w:after="120"/>
        <w:ind w:left="200" w:right="2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ℹ  Boas práticas: O uso de um banco de staging (greenfield_hr) separado do banco core (orangehrm) é uma prática essencial de Data Governance. Permite higienizar, validar e auditar os dados brutos antes de persistí-los no sistema de produção, evitando a poluição do core do RH.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4 — Carga dos Dados no Staging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Insira os dados do arquivo CSV na tabela de staging via INSERT ou via importação por script Python/Bash. Exemplo de INSERT manual (para validação):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INSERT INTO staging_employees (FirstName, LastName, EmployeeID, Department, JobTitle, Salary, Email, SecurityGroup) VALUES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('David','Vélez','FP001','Executive','CEO',48000,'david.velez@fiqueok.com.br','GRP_EXEC_BOARD'),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('André','Chaves','FP002','Executive','Chairman',42000,'andre.chaves@fiqueok.com.br','GRP_EXEC_FINANCE'),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... (continuar para todos os 100 colaboradores)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5 — Validação de Pré-Requisitos de Integridade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Antes de inserir nos dados core, valide as chaves de referência: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Verificar Job Titles faltantes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DISTINCT s.JobTitle FROM greenfield_hr.staging_employees 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s.JobTitle NOT IN (SELECT job_title_name FROM orangehrm.ohrm_job_title);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Garantir que o período de pagamento MONTHLY existe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INSERT IGNORE INTO orangehrm.hs_hr_payperiod (payperiod_code, payperiod_name)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VALUES ('MONTHLY', 'Monthly');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6 — Criação da Matriz RBAC (secgroup_role_map)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Crie e popule a tabela de mapeamento entre SecurityGroups e perfis de acesso do OrangeHRM: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IF NOT EXISTS greenfield_hr.secgroup_role_map (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SecurityGroup  VARCHAR(100),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user_role_id   INT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INSERT IGNORE INTO greenfield_hr.secgroup_role_map (SecurityGroup, user_role_id) VALUES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('GRP_EXEC_BOARD', 1),      -- Role 1 = Admin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('GRP_EXEC_FINANCE', 1),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('GRP_EXEC_OPERATIONS', 1),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('GRP_EXEC_TECH', 1),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('GRP_HR_EXEC', 1),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('GRP_IT_DEVOPS', 2),       -- Role 2 = ESS (Employee Self Service)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('GRP_SEC_IAM', 2),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('GRP_DATA_ENGINEERS', 2),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... (mapear todos os grupos presentes no CSV)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user_role_id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OrangeHRM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administrativo total ao sistema OrangeHRM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Self Service — acesso restrito ao perfil próprio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7 — Inserção de Colaboradores no Core do OrangeHRM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Insira os registros na tabela principal de colaboradores: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INSERT INTO orangehrm.hs_hr_employee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(employee_id, emp_firstname, emp_lastname, emp_work_email, job_title_code, work_station_id)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s.EmployeeID,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s.FirstName,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s.LastName,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s.Email,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(SELECT id FROM orangehrm.ohrm_job_title WHERE job_title_name = s.JobTitle),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0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greenfield_hr.staging_employees 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s.EmployeeID NOT IN (SELECT employee_id FROM orangehrm.hs_hr_employee);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8 — Inserção de Salários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Vincule os salários base a cada colaborador registrado: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INSERT INTO orangehrm.hs_hr_emp_basicsalary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(emp_number, currency_id, ebsal_basic_salary, payperiod_code, salary_component)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e.emp_number,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'BRL',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CAST(s.Salary AS CHAR),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'MONTHLY',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'Base Salary'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greenfield_hr.staging_employees 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JOIN orangehrm.hs_hr_employee e ON e.employee_id = s.EmployeeID;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9 — Criação dos Usuários de Acesso (ohrm_user)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Crie as contas de acesso ao portal OrangeHRM, respeitando a matriz RBAC: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INSERT INTO orangehrm.ohrm_user (user_name, user_role_id, emp_number, status, deleted)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s.Email,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m.user_role_id,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e.emp_number,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1,  -- 1 = Ativo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0   -- 0 = Não deletado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greenfield_hr.staging_employees 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JOIN orangehrm.hs_hr_employee e ON e.employee_id = s.EmployeeID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JOIN greenfield_hr.secgroup_role_map m ON m.SecurityGroup = s.SecurityGroup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s.Email NOT IN (SELECT user_name FROM orangehrm.ohrm_user);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10 — Validação Pós-Carga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Execute a query de validação para confirmar a integridade de todos os registros: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e.employee_id,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e.emp_firstname,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jt.job_title,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s.ebsal_basic_salary AS Salary,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u.user_name AS Login_Status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orangehrm.hs_hr_employee 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LEFT JOIN orangehrm.hs_hr_emp_basicsalary s ON e.emp_number = s.emp_number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LEFT JOIN orangehrm.ohrm_job_title jt ON e.job_title_code = jt.id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LEFT JOIN orangehrm.ohrm_user u ON e.emp_number = u.emp_number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e.employee_id LIKE 'FP%'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LIMIT 5;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 para os primeiros 5 colaboradores: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400"/>
        <w:gridCol w:w="1500"/>
        <w:gridCol w:w="34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emp_firstname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job_title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Login_Status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FP001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48000.00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david.velez@fiqueok.com.br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FP002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Chairman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42000.00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andre.chaves@fiqueok.com.br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FP003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Luisa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39000.00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luisa.sotero@fiqueok.com.br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FP004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44000.00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daniela.binatti@fiqueok.com.br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FP005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Ricardo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41000.00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ricardo.guerra@fiqueok.com.br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E75B6" w:sz="12"/>
        </w:pBdr>
        <w:shd w:fill="D9E2F3" w:val="clear"/>
        <w:spacing w:before="120" w:after="120"/>
        <w:ind w:left="200" w:right="2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ℹ  Critério de Aceite: Todos os colaboradores devem apresentar salary não nulo e login_status preenchido com o e-mail corporativo. Registros com NULL em qualquer campo indicam falha de integridade referencial.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11 — Verificação de Contagem Total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count(*) FROM orangehrm.ohrm_user;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esperado: 102 registros (100 colaboradores FinPay + 2 contas administrativas nativas do OrangeHRM).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Passo 12 — Limpeza da Tabela de Staging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Após a validação, elimine a tabela temporária de staging. A tabela secgroup_role_map pode ser mantida para fins de auditoria e rastreabilidade futura: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DROP TABLE greenfield_hr.staging_employees;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Mantenha greenfield_hr.secgroup_role_map para rastreabilidade.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GESTÃO DE SENHAS — HASHICORP VAULT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Durante a instalação e configuração do banco de dados MariaDB no ambiente Docker, é comum que credenciais provisórias sejam definidas (ex: senha temporária definida via variável de ambiente no docker-compose.yml ou alterada manualmente via skip-grant-tables conforme evidenciado neste POP).</w:t>
      </w:r>
    </w:p>
    <w:p>
      <w:pPr>
        <w:spacing w:before="60" w:after="60"/>
      </w:pPr>
      <w:r>
        <w:t xml:space="preserve"/>
      </w:r>
    </w:p>
    <w:p>
      <w:pPr>
        <w:pBdr>
          <w:left w:val="single" w:color="FFB900" w:sz="12"/>
        </w:pBdr>
        <w:shd w:fill="FFF2CC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7F4F00"/>
          <w:sz w:val="22"/>
          <w:szCs w:val="22"/>
        </w:rPr>
        <w:t xml:space="preserve">⚠  A senha provisória definida durante a instalação NUNCA deve ser considerada definitiva. O procedimento correto e mandatório é integrá-la a um cofre de senhas corporativo antes da entrada em produção ou qualquer demonstração em ambiente externo.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Por que o HashiCorp Vault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HashiCorp Vault é a solução open-source de referência para gestão de segredos em ambientes modernos (cloud, containers, on-premises). Suas principais capacidades relevantes para este cenário são: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Armazenamento seguro de segredos (chaves, senhas, certificados) com criptografia AES-256.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Rotação automática de senhas de banco de dados via Database Secrets Engine — o Vault cria e rotaciona credenciais dinâmicas no MariaDB sem exposição humana.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Acesso auditado: cada leitura de segredo gera um log imutável.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Integração nativa com Docker, Kubernetes, Ansible e pipelines CI/CD.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Controle de acesso por políticas granulares (RBAC no nível do cofre).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Integração com o OrangeHRM/MariaDB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integrar o HashiCorp Vault ao ambiente deste POP: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Configurar o Database Secrets Engine do Vault para o MariaDB: o Vault passa a gerenciar as credenciais do usuário de aplicação (não root) com TTL configurável.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Substituir as senhas hardcoded no docker-compose.yml por referências ao Vault via Vault Agent Injector ou envconsul.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Configurar o script de automação deste POP para buscar a senha via API do Vault em runtime: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Exemplo: recuperar senha do MariaDB via Vault CLI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DB_PASS=$(vault kv get -field=password secret/orangehrm/mariadb-root)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exec -it orange-db mariadb -u root -p"${DB_PASS}"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Definir uma política de rotação: a senha root deve ser rotacionada a cada 30 dias no mínimo, com registro no log de auditoria.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Habilitar o audit log do Vault para rastrear quem acessou quais segredos e quando.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/>
        </w:pBdr>
        <w:shd w:fill="D9E2F3" w:val="clear"/>
        <w:spacing w:before="120" w:after="120"/>
        <w:ind w:left="200" w:right="2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ℹ  Nota Executiva: A adoção do HashiCorp Vault transforma a gestão de credenciais de um processo reativo ("redefina a senha quando houver incidente") para um processo proativo e auditável, alinhado com os controles A.9.4.3 e A.18.1 da ISO 27001 e com os requisitos de PCI-DSS para ambientes fintech.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INTEGRAÇÃO IGA — FORMAS DE CONEXÃO COM MIDPOINT E ENTRA ID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 o OrangeHRM populado e operacional como Source of Truth, o próximo estágio do ciclo de vida de identidades é conectá-lo a uma solução IGA (Identity Governance and Administration) para automatizar o provisionamento downstream — especialmente para o Microsoft Entra ID (antigo Azure Active Directory).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duas principais abordagens de mercado são o midPoint (open-source, Evolveum) e o Microsoft Entra ID com seu próprio mecanismo de provisionamento. A seguir, detalhamos as possibilidades de conexão.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Integração via midPoint (Evolveum)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midPoint é uma plataforma IGA open-source de nível enterprise que suporta o modelo completo de Joiners-Movers-Leavers. Sua arquitetura baseia-se em Resources (conectores para sistemas externos) e Mappings (regras de transformação de atributos).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Opção A — Conector JDBC (Leitura Direta do MariaDB)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forma mais direta de integração é configurar o midPoint com um conector JDBC (Java Database Connectivity) apontando para o banco MariaDB do OrangeHRM. O midPoint lê periodicamente as tabelas hs_hr_employee e executa o modelo de reconciliação.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Prós: simplicidade de configuração, baixa latência de sincronização, acesso a todos os atributos do banco.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Contras: acoplamento direto ao schema do banco — mudanças no OrangeHRM podem quebrar o conector. Não é uma integração orientada a eventos (polling por schedule).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Anchor Key recomendada: EmployeeID (employee_id) — deve ser usado como ImmutableID em todos os sistemas downstream para garantir correlação unívoca.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Opção B — Conector CSV / Flat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OrangeHRM pode exportar dados de colaboradores em formato CSV. O midPoint possui um conector nativo de CSV que processa o arquivo e realiza a reconciliação.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Prós: desacoplado do banco, não requer acesso direto ao MariaDB, compatível com exports agendados.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Contras: latência maior (depende da frequência de export), maior complexidade operacional (gestão do arquivo).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Opção C — Conector REST API (OrangeHRM v5+)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OrangeHRM v5.x oferece uma API REST nativa. O midPoint pode ser configurado com um conector REST/Generic para consumir os endpoints de colaboradores.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Prós: integração moderna e orientada a eventos, sem acoplamento ao schema de banco.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Contras: requer configuração avançada do Generic Connector no midPoint, e a API do OrangeHRM tem cobertura limitada de atributos em comparação com o banco direto.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Fluxo midPoint → Entra ID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 o midPoint configurado para ler o OrangeHRM, o provisionamento para o Entra ID segue o fluxo: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midPoint lê os dados de hs_hr_employee (via JDBC, CSV ou API).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Regras de Mapping transformam atributos (ex: JobTitle → jobTitle no Entra ID).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midPoint provisiona a conta no Entra ID via conector Microsoft Azure AD.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Grupos dinâmicos no Entra ID são populados com base em atributos como Department e JobTitle.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Políticas de Acesso Condicional e PIM (Privileged Identity Management) são ativadas automaticamente.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2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OrangeHRM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Entra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employeeId / ImmutableID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key — não alterável após criação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emp_firstname + emp_lastname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displayName / givenName / surname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colaborador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emp_work_email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userPrincipalName / 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principal no Entra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job_title (ohrm_job_title)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jobTitle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Usado em Grupos Dinâmicos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subunit (ohrm_subunit)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de políticas de acesso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SecurityGroup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Entra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Mapeado via midPoint Role Mappings ou Grupos Dinâmicos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Integração Direta via Microsoft Entra ID (sem midPoint)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 cenários onde o midPoint não está no escopo, é possível integrar o OrangeHRM diretamente ao Microsoft Entra ID usando os mecanismos nativos da plataforma Microsoft.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Opção D — Entra ID Inbound Provisioning com API SCIM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Microsoft Entra ID suporta o padrão SCIM 2.0 (System for Cross-domain Identity Management) para provisionamento inbound. É necessário expor os dados do OrangeHRM via um endpoint SCIM (pode ser implementado como um middleware em Python/Node.js que lê o MariaDB e expõe os dados no formato SCIM).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Prós: padrão aberto e amplamente suportado, integração nativa com o portal do Entra ID, visibilidade total no painel de provisionamento do Azure.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Contras: exige desenvolvimento de um conector/middleware SCIM personalizado para o OrangeHRM, pois a versão community não oferece endpoint SCIM nativo.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Opção E — HR-driven User Provisioning (Entra ID HR Integration)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Entra ID possui um módulo nativo de HR-driven provisioning que integra com sistemas de RH via conectores pré-configurados. Embora os conectores nativos cubram SAP SuccessFactors e Workday, é possível usar o Logic Apps ou Power Automate para criar um fluxo customizado que lê dados do OrangeHRM via API REST e provisiona no Entra ID.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Prós: uso de ferramentas low-code Microsoft, integração com o ecossistema Azure.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Contras: custo de licenças Logic Apps/Power Automate, menor controle granular em comparação ao midPoint.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Grupos Dinâmicos no Entra ID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Independentemente do método de integração, o uso de Grupos Dinâmicos no Entra ID é a abordagem recomendada para gestão de acessos baseados em função. Exemplo de regra dinâmica baseada no atributo jobTitle: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Grupo Dinâmico: CHRO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(user.jobTitle -eq "CHRO")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Grupo Dinâmico: IAM Specialists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(user.jobTitle -eq "IAM Specialist") and (user.department -eq "Technology - Security")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Grupo Dinâmico: Executive Board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(user.department -eq "Executive")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7.3 Matriz Comparativa das Opções de Integração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Real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para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midPoint + JDBC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Ambientes IGA completos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midPoint + CSV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Ambientes simples / POC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midPoint + REST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Quase real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Ambientes enterprise modernos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+ SCIM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Quase real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Licença Azure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Orgs Microsoft-centric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+ Logic Apps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Baixa/Média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Licença Azure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Orgs low-code Microsoft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KPIs E CRITÉRIOS DE ACEITE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colaboradores provisionados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hs_hr_employee WHERE employee_id LIKE 'FP%'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 salarial (sem NULL)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JOIN em hs_hr_emp_basicsalary — sem nulls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com acesso criado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ohrm_user WHERE status=1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mapeadas via RBAC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com secgroup_role_map — sem registros sem role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registros em ohrm_user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 2 contas admin nativas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staging removida após carga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TABLES IN greenfield_hr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do root no cofre de senhas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kv list secret/orangehrm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LIÇÕES APRENDIDAS E RISCOS IDENTIFICADOS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35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Raiz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Corretiva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1045 Access Denied no MariaDB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root indefinida ou incorreta após instalação Docker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via modo skip-grant-tables; redefinição de senha; armazenar no Vault.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FK: hs_hr_emp_basicsalary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hs_hr_payperiod sem o período MONTHLY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IGNORE do período antes da carga de salários.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sem mapeamento RBAC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SecurityGroups do CSV ausentes na secgroup_role_map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iterativo de INSERT IGNORE para completar o mapeamento antes da carga final.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greenfield_hr inexistente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não criado antes de tentar usar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DATABASE IF NOT EXISTS no início do procedimento.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REFERÊNCIAS E PRÓXIMOS PASSOS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Referências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ISO/IEC 27001:2022 — Controle A.9.2.2: Gerenciamento de Acesso de Usuários.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NIST SP 800-63B — Digital Identity Guidelines.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OrangeHRM Documentation — https://opensource.orangehrm.com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midPoint Documentation (Evolveum) — https://docs.evolveum.com/midpoint/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Microsoft Entra ID HR-driven Provisioning — https://learn.microsoft.com/entra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HashiCorp Vault Documentation — https://developer.hashicorp.com/vault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SCIM 2.0 RFC 7644 — System for Cross-domain Identity Management.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Próximos Passos (PRJ006)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Configurar o midPoint para consumir a OrangeHRM como Resource via conector JDBC, utilizando employee_id como ImmutableID.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o fluxo de provisionamento midPoint → Entra ID com mapeamento de atributos (JobTitle, Department, Email).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Grupos Dinâmicos no Entra ID baseados nos departamentos e cargos da FinPay.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Demonstrar o fluxo completo de Leaver: desativação de um colaborador no OrangeHRM gerando a desabilitação automática da conta no Entra ID.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Configurar o HashiCorp Vault com rotação automática das credenciais do MariaDB.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Documentar o POP-IAM-002: Mover — Procedimento para alteração de cargo/departamento e atualização de acessos downstream.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/>
        </w:pBdr>
        <w:shd w:fill="D9E2F3" w:val="clear"/>
        <w:spacing w:before="120" w:after="120"/>
        <w:ind w:left="200" w:right="2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ℹ  Este POP é um documento vivo. Deve ser revisado a cada ciclo de mudança relevante na infraestrutura de RH ou nas políticas de IGA. Versão 1.0 — 01/03/2026.</w:t>
      </w:r>
    </w:p>
    <w:p>
      <w:pPr>
        <w:spacing w:before="60" w:after="6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— FIM DO DOCUMENTO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before="0" w:after="0"/>
    </w:pPr>
    <w:r>
      <w:rPr>
        <w:rFonts w:ascii="Arial" w:cs="Arial" w:eastAsia="Arial" w:hAnsi="Arial"/>
        <w:color w:val="666666"/>
        <w:sz w:val="18"/>
        <w:szCs w:val="18"/>
      </w:rPr>
      <w:t xml:space="preserve">POP-IAM-001  |  Join de Colaboradores no OrangeHRM (Greenfield)  |  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2026-03-01T20:31:34.447Z</dcterms:created>
  <dcterms:modified xsi:type="dcterms:W3CDTF">2026-03-01T20:31:34.448Z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