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C17F24"/>
          <w:spacing w:val="20"/>
          <w:sz w:val="18"/>
          <w:szCs w:val="18"/>
        </w:rPr>
        <w:t xml:space="preserve">CONCEPT NOTE</w:t>
      </w:r>
    </w:p>
    <w:p>
      <w:pPr>
        <w:spacing w:after="60"/>
      </w:pPr>
      <w:r>
        <w:rPr>
          <w:b/>
          <w:bCs/>
          <w:color w:val="1B3A2D"/>
          <w:sz w:val="34"/>
          <w:szCs w:val="34"/>
        </w:rPr>
        <w:t xml:space="preserve">Strengthening Community Led Resource Mobilization in Marsabit County</w:t>
      </w:r>
    </w:p>
    <w:p>
      <w:pPr>
        <w:spacing w:after="260"/>
      </w:pPr>
      <w:r>
        <w:rPr>
          <w:i/>
          <w:iCs/>
          <w:color w:val="444444"/>
          <w:sz w:val="21"/>
          <w:szCs w:val="21"/>
        </w:rPr>
        <w:t xml:space="preserve">Feiyah Action Network (FAN), a registered Community Based Organization</w:t>
      </w:r>
    </w:p>
    <w:p>
      <w:pPr>
        <w:pStyle w:val="Heading1"/>
        <w:pBdr>
          <w:bottom w:val="single" w:color="C17F24" w:sz="6" w:space="4"/>
        </w:pBdr>
        <w:spacing w:after="140" w:before="320"/>
      </w:pPr>
      <w:r>
        <w:rPr>
          <w:b/>
          <w:bCs/>
          <w:color w:val="1B3A2D"/>
          <w:sz w:val="26"/>
          <w:szCs w:val="26"/>
        </w:rPr>
        <w:t xml:space="preserve">Summary</w:t>
      </w:r>
    </w:p>
    <w:p>
      <w:pPr>
        <w:spacing w:after="160" w:line="300"/>
      </w:pPr>
      <w:r>
        <w:rPr>
          <w:color w:val="222222"/>
          <w:sz w:val="21"/>
          <w:szCs w:val="21"/>
        </w:rPr>
        <w:t xml:space="preserve">The Feiyah Action Network (FAN) is a registered Community Based Organization that has worked in Marsabit County, Kenya, for over a decade, building the local governance structures, trained community members, and community consent processes through which the communities of Laisamis Constituency direct their own development. FAN requests support to strengthen this local resource mobilization capacity: the ward assemblies, elected community structures, and trained community paralegals and volunteers that allow local people, not outside consultants, to lead the registration of their own land and the design of their own climate resilience work. This is an investment in community led institutions, not in a single external project.</w:t>
      </w:r>
    </w:p>
    <w:p>
      <w:pPr>
        <w:pStyle w:val="Heading1"/>
        <w:pBdr>
          <w:bottom w:val="single" w:color="C17F24" w:sz="6" w:space="4"/>
        </w:pBdr>
        <w:spacing w:after="140" w:before="320"/>
      </w:pPr>
      <w:r>
        <w:rPr>
          <w:b/>
          <w:bCs/>
          <w:color w:val="1B3A2D"/>
          <w:sz w:val="26"/>
          <w:szCs w:val="26"/>
        </w:rPr>
        <w:t xml:space="preserve">Who We Are</w:t>
      </w:r>
    </w:p>
    <w:p>
      <w:pPr>
        <w:spacing w:after="160" w:line="300"/>
      </w:pPr>
      <w:r>
        <w:rPr>
          <w:color w:val="222222"/>
          <w:sz w:val="21"/>
          <w:szCs w:val="21"/>
        </w:rPr>
        <w:t xml:space="preserve">FAN was built on a legacy of community service in Laisamis Constituency. Its founder, Hamed Nalle, is the son of the late Ntepesi Nalle, a respected community leader, and has spent over a decade building grassroots networks across the constituency through youth empowerment, gender equality, and environmental conservation work. FAN now runs two integrated programs: the Marsabit Youth Reform Program, and the Laisamis Climate and Land Initiative (LCLI), which extends FAN’s community organizing into land registration and climate resilience.</w:t>
      </w:r>
    </w:p>
    <w:p>
      <w:pPr>
        <w:spacing w:after="160" w:line="300"/>
      </w:pPr>
      <w:r>
        <w:rPr>
          <w:color w:val="222222"/>
          <w:sz w:val="21"/>
          <w:szCs w:val="21"/>
        </w:rPr>
        <w:t xml:space="preserve">What connects both programs is the same underlying model: local people, organized through local structures, directing resources and decisions that used to depend on outside actors.</w:t>
      </w:r>
    </w:p>
    <w:p>
      <w:pPr>
        <w:pStyle w:val="Heading1"/>
        <w:pBdr>
          <w:bottom w:val="single" w:color="C17F24" w:sz="6" w:space="4"/>
        </w:pBdr>
        <w:spacing w:after="140" w:before="320"/>
      </w:pPr>
      <w:r>
        <w:rPr>
          <w:b/>
          <w:bCs/>
          <w:color w:val="1B3A2D"/>
          <w:sz w:val="26"/>
          <w:szCs w:val="26"/>
        </w:rPr>
        <w:t xml:space="preserve">How We Mobilize Local Resources</w:t>
      </w:r>
    </w:p>
    <w:p>
      <w:pPr>
        <w:pStyle w:val="ListParagraph"/>
        <w:numPr>
          <w:ilvl w:val="0"/>
          <w:numId w:val="2"/>
        </w:numPr>
        <w:spacing w:after="90" w:line="290"/>
      </w:pPr>
      <w:r>
        <w:rPr>
          <w:color w:val="222222"/>
          <w:sz w:val="21"/>
          <w:szCs w:val="21"/>
        </w:rPr>
        <w:t xml:space="preserve">Ward level community assemblies where communities themselves set priorities and give or withhold consent to any external engagement on their land, a governance mechanism that is itself a form of community resource control.</w:t>
      </w:r>
    </w:p>
    <w:p>
      <w:pPr>
        <w:pStyle w:val="ListParagraph"/>
        <w:numPr>
          <w:ilvl w:val="0"/>
          <w:numId w:val="2"/>
        </w:numPr>
        <w:spacing w:after="90" w:line="290"/>
      </w:pPr>
      <w:r>
        <w:rPr>
          <w:color w:val="222222"/>
          <w:sz w:val="21"/>
          <w:szCs w:val="21"/>
        </w:rPr>
        <w:t xml:space="preserve">A Community Land Trust being established with elected ward trustees from all five communities, with benefit sharing rules embedded from the start, a local structure for pooling and directing community benefit rather than depending on external distribution.</w:t>
      </w:r>
    </w:p>
    <w:p>
      <w:pPr>
        <w:pStyle w:val="ListParagraph"/>
        <w:numPr>
          <w:ilvl w:val="0"/>
          <w:numId w:val="2"/>
        </w:numPr>
        <w:spacing w:after="90" w:line="290"/>
      </w:pPr>
      <w:r>
        <w:rPr>
          <w:color w:val="222222"/>
          <w:sz w:val="21"/>
          <w:szCs w:val="21"/>
        </w:rPr>
        <w:t xml:space="preserve">Trained community land paralegals and youth volunteers, local people equipped to do work that would otherwise require paid outside consultants, keeping skill and capacity inside the community.</w:t>
      </w:r>
    </w:p>
    <w:p>
      <w:pPr>
        <w:pStyle w:val="ListParagraph"/>
        <w:numPr>
          <w:ilvl w:val="0"/>
          <w:numId w:val="2"/>
        </w:numPr>
        <w:spacing w:after="90" w:line="290"/>
      </w:pPr>
      <w:r>
        <w:rPr>
          <w:color w:val="222222"/>
          <w:sz w:val="21"/>
          <w:szCs w:val="21"/>
        </w:rPr>
        <w:t xml:space="preserve">Nine formal National Land Commission sensitisation forums completed across all six wards, each one run through community structures rather than delivered top down.</w:t>
      </w:r>
    </w:p>
    <w:p>
      <w:pPr>
        <w:pStyle w:val="Heading1"/>
        <w:pBdr>
          <w:bottom w:val="single" w:color="C17F24" w:sz="6" w:space="4"/>
        </w:pBdr>
        <w:spacing w:after="140" w:before="320"/>
      </w:pPr>
      <w:r>
        <w:rPr>
          <w:b/>
          <w:bCs/>
          <w:color w:val="1B3A2D"/>
          <w:sz w:val="26"/>
          <w:szCs w:val="26"/>
        </w:rPr>
        <w:t xml:space="preserve">Why This Matters Now</w:t>
      </w:r>
    </w:p>
    <w:p>
      <w:pPr>
        <w:pStyle w:val="ListParagraph"/>
        <w:numPr>
          <w:ilvl w:val="0"/>
          <w:numId w:val="2"/>
        </w:numPr>
        <w:spacing w:after="90" w:line="290"/>
      </w:pPr>
      <w:r>
        <w:rPr>
          <w:color w:val="222222"/>
          <w:sz w:val="21"/>
          <w:szCs w:val="21"/>
        </w:rPr>
        <w:t xml:space="preserve">2026 is the International Year of Rangelands and Pastoralism, bringing attention to exactly the kind of community led governance FAN has built over the past decade.</w:t>
      </w:r>
    </w:p>
    <w:p>
      <w:pPr>
        <w:pStyle w:val="ListParagraph"/>
        <w:numPr>
          <w:ilvl w:val="0"/>
          <w:numId w:val="2"/>
        </w:numPr>
        <w:spacing w:after="90" w:line="290"/>
      </w:pPr>
      <w:r>
        <w:rPr>
          <w:color w:val="222222"/>
          <w:sz w:val="21"/>
          <w:szCs w:val="21"/>
        </w:rPr>
        <w:t xml:space="preserve">A national campaign, Sajili Ardhi ya Jamii, is pushing for full community land registration across Kenya by 2030. Local institutions capable of mobilizing their own communities, like FAN, are what will make that possible at scale, not external delivery alone.</w:t>
      </w:r>
    </w:p>
    <w:p>
      <w:pPr>
        <w:pStyle w:val="ListParagraph"/>
        <w:numPr>
          <w:ilvl w:val="0"/>
          <w:numId w:val="2"/>
        </w:numPr>
        <w:spacing w:after="90" w:line="290"/>
      </w:pPr>
      <w:r>
        <w:rPr>
          <w:color w:val="222222"/>
          <w:sz w:val="21"/>
          <w:szCs w:val="21"/>
        </w:rPr>
        <w:t xml:space="preserve">Every community structure strengthened now, ward assemblies, trustee elections, trained paralegals, becomes permanent local capacity that keeps working long after any single grant or project ends.</w:t>
      </w:r>
    </w:p>
    <w:p>
      <w:pPr>
        <w:pStyle w:val="Heading1"/>
        <w:pBdr>
          <w:bottom w:val="single" w:color="C17F24" w:sz="6" w:space="4"/>
        </w:pBdr>
        <w:spacing w:after="140" w:before="320"/>
      </w:pPr>
      <w:r>
        <w:rPr>
          <w:b/>
          <w:bCs/>
          <w:color w:val="1B3A2D"/>
          <w:sz w:val="26"/>
          <w:szCs w:val="26"/>
        </w:rPr>
        <w:t xml:space="preserve">What Funding Would Strengthen</w:t>
      </w:r>
    </w:p>
    <w:p>
      <w:pPr>
        <w:pStyle w:val="ListParagraph"/>
        <w:numPr>
          <w:ilvl w:val="0"/>
          <w:numId w:val="2"/>
        </w:numPr>
        <w:spacing w:after="90" w:line="290"/>
      </w:pPr>
      <w:r>
        <w:rPr>
          <w:color w:val="222222"/>
          <w:sz w:val="21"/>
          <w:szCs w:val="21"/>
        </w:rPr>
        <w:t xml:space="preserve">FAN’s core organizational capacity: staffing, systems, and administration needed to keep coordinating community resource mobilization across six wards.</w:t>
      </w:r>
    </w:p>
    <w:p>
      <w:pPr>
        <w:pStyle w:val="ListParagraph"/>
        <w:numPr>
          <w:ilvl w:val="0"/>
          <w:numId w:val="2"/>
        </w:numPr>
        <w:spacing w:after="90" w:line="290"/>
      </w:pPr>
      <w:r>
        <w:rPr>
          <w:color w:val="222222"/>
          <w:sz w:val="21"/>
          <w:szCs w:val="21"/>
        </w:rPr>
        <w:t xml:space="preserve">Formalizing the Community Land Trust as a lasting local structure for governance and benefit sharing.</w:t>
      </w:r>
    </w:p>
    <w:p>
      <w:pPr>
        <w:pStyle w:val="ListParagraph"/>
        <w:numPr>
          <w:ilvl w:val="0"/>
          <w:numId w:val="2"/>
        </w:numPr>
        <w:spacing w:after="90" w:line="290"/>
      </w:pPr>
      <w:r>
        <w:rPr>
          <w:color w:val="222222"/>
          <w:sz w:val="21"/>
          <w:szCs w:val="21"/>
        </w:rPr>
        <w:t xml:space="preserve">Expanding the cohort of trained community paralegals and volunteers who carry this work forward locally.</w:t>
      </w:r>
    </w:p>
    <w:p>
      <w:pPr>
        <w:pStyle w:val="ListParagraph"/>
        <w:numPr>
          <w:ilvl w:val="0"/>
          <w:numId w:val="2"/>
        </w:numPr>
        <w:spacing w:after="90" w:line="290"/>
      </w:pPr>
      <w:r>
        <w:rPr>
          <w:color w:val="222222"/>
          <w:sz w:val="21"/>
          <w:szCs w:val="21"/>
        </w:rPr>
        <w:t xml:space="preserve">Documenting and sharing FAN’s community organizing model so other communities in Marsabit County can adapt it.</w:t>
      </w:r>
    </w:p>
    <w:p>
      <w:pPr>
        <w:pStyle w:val="Heading1"/>
        <w:pBdr>
          <w:bottom w:val="single" w:color="C17F24" w:sz="6" w:space="4"/>
        </w:pBdr>
        <w:spacing w:after="140" w:before="320"/>
      </w:pPr>
      <w:r>
        <w:rPr>
          <w:b/>
          <w:bCs/>
          <w:color w:val="1B3A2D"/>
          <w:sz w:val="26"/>
          <w:szCs w:val="26"/>
        </w:rPr>
        <w:t xml:space="preserve">Expected Outcomes</w:t>
      </w:r>
    </w:p>
    <w:p>
      <w:pPr>
        <w:pStyle w:val="ListParagraph"/>
        <w:numPr>
          <w:ilvl w:val="0"/>
          <w:numId w:val="2"/>
        </w:numPr>
        <w:spacing w:after="90" w:line="290"/>
      </w:pPr>
      <w:r>
        <w:rPr>
          <w:color w:val="222222"/>
          <w:sz w:val="21"/>
          <w:szCs w:val="21"/>
        </w:rPr>
        <w:t xml:space="preserve">Number of ward assemblies and community structures strengthened or newly formed</w:t>
      </w:r>
    </w:p>
    <w:p>
      <w:pPr>
        <w:pStyle w:val="ListParagraph"/>
        <w:numPr>
          <w:ilvl w:val="0"/>
          <w:numId w:val="2"/>
        </w:numPr>
        <w:spacing w:after="90" w:line="290"/>
      </w:pPr>
      <w:r>
        <w:rPr>
          <w:color w:val="222222"/>
          <w:sz w:val="21"/>
          <w:szCs w:val="21"/>
        </w:rPr>
        <w:t xml:space="preserve">Community Land Trust formally established with elected trustees and documented benefit sharing rules</w:t>
      </w:r>
    </w:p>
    <w:p>
      <w:pPr>
        <w:pStyle w:val="ListParagraph"/>
        <w:numPr>
          <w:ilvl w:val="0"/>
          <w:numId w:val="2"/>
        </w:numPr>
        <w:spacing w:after="90" w:line="290"/>
      </w:pPr>
      <w:r>
        <w:rPr>
          <w:color w:val="222222"/>
          <w:sz w:val="21"/>
          <w:szCs w:val="21"/>
        </w:rPr>
        <w:t xml:space="preserve">Number of community paralegals and volunteers trained and actively engaged</w:t>
      </w:r>
    </w:p>
    <w:p>
      <w:pPr>
        <w:pStyle w:val="ListParagraph"/>
        <w:numPr>
          <w:ilvl w:val="0"/>
          <w:numId w:val="2"/>
        </w:numPr>
        <w:spacing w:after="90" w:line="290"/>
      </w:pPr>
      <w:r>
        <w:rPr>
          <w:color w:val="222222"/>
          <w:sz w:val="21"/>
          <w:szCs w:val="21"/>
        </w:rPr>
        <w:t xml:space="preserve">Growth in FAN’s own organizational capacity and ability to sustain community led programs independently</w:t>
      </w:r>
    </w:p>
    <w:p>
      <w:pPr>
        <w:pStyle w:val="Heading1"/>
        <w:pBdr>
          <w:bottom w:val="single" w:color="C17F24" w:sz="6" w:space="4"/>
        </w:pBdr>
        <w:spacing w:after="140" w:before="320"/>
      </w:pPr>
      <w:r>
        <w:rPr>
          <w:b/>
          <w:bCs/>
          <w:color w:val="1B3A2D"/>
          <w:sz w:val="26"/>
          <w:szCs w:val="26"/>
        </w:rPr>
        <w:t xml:space="preserve">Organizational Capacity</w:t>
      </w:r>
    </w:p>
    <w:p>
      <w:pPr>
        <w:spacing w:after="160" w:line="300"/>
      </w:pPr>
      <w:r>
        <w:rPr>
          <w:color w:val="222222"/>
          <w:sz w:val="21"/>
          <w:szCs w:val="21"/>
        </w:rPr>
        <w:t xml:space="preserve">FAN is a registered Community Based Organization based in Marsabit County with over a decade of grassroots work in youth empowerment, gender equality, and environmental conservation. Funding and partnership agreements are received and administered through FAN’s registered legal structure. Existing institutional relationships include the National Land Commission, Marsabit County Government, and the communities of Laisamis Constituency themselves, represented through the Rendille, Samburu, Gabbra, El Molo, and Turkana communities.</w:t>
      </w:r>
    </w:p>
    <w:p>
      <w:pPr>
        <w:pStyle w:val="Heading1"/>
        <w:pBdr>
          <w:bottom w:val="single" w:color="C17F24" w:sz="6" w:space="4"/>
        </w:pBdr>
        <w:spacing w:after="140" w:before="320"/>
      </w:pPr>
      <w:r>
        <w:rPr>
          <w:b/>
          <w:bCs/>
          <w:color w:val="1B3A2D"/>
          <w:sz w:val="26"/>
          <w:szCs w:val="26"/>
        </w:rPr>
        <w:t xml:space="preserve">Contact</w:t>
      </w:r>
    </w:p>
    <w:p>
      <w:pPr>
        <w:spacing w:after="60"/>
      </w:pPr>
      <w:r>
        <w:rPr>
          <w:b/>
          <w:bCs/>
          <w:color w:val="1B3A2D"/>
          <w:sz w:val="20"/>
          <w:szCs w:val="20"/>
        </w:rPr>
        <w:t xml:space="preserve">Lead: </w:t>
      </w:r>
      <w:r>
        <w:rPr>
          <w:color w:val="222222"/>
          <w:sz w:val="20"/>
          <w:szCs w:val="20"/>
        </w:rPr>
        <w:t xml:space="preserve">Hamed Nalle, Founder</w:t>
      </w:r>
    </w:p>
    <w:p>
      <w:pPr>
        <w:spacing w:after="60"/>
      </w:pPr>
      <w:r>
        <w:rPr>
          <w:b/>
          <w:bCs/>
          <w:color w:val="1B3A2D"/>
          <w:sz w:val="20"/>
          <w:szCs w:val="20"/>
        </w:rPr>
        <w:t xml:space="preserve">Organization: </w:t>
      </w:r>
      <w:r>
        <w:rPr>
          <w:color w:val="222222"/>
          <w:sz w:val="20"/>
          <w:szCs w:val="20"/>
        </w:rPr>
        <w:t xml:space="preserve">Feiyah Action Network (FAN) / Laisamis Climate and Land Initiative (LCLI)</w:t>
      </w:r>
    </w:p>
    <w:p>
      <w:pPr>
        <w:spacing w:after="60"/>
      </w:pPr>
      <w:r>
        <w:rPr>
          <w:b/>
          <w:bCs/>
          <w:color w:val="1B3A2D"/>
          <w:sz w:val="20"/>
          <w:szCs w:val="20"/>
        </w:rPr>
        <w:t xml:space="preserve">Email: </w:t>
      </w:r>
      <w:r>
        <w:rPr>
          <w:color w:val="222222"/>
          <w:sz w:val="20"/>
          <w:szCs w:val="20"/>
        </w:rPr>
        <w:t xml:space="preserve">hamednalle@laisamisclimate.co.ke</w:t>
      </w:r>
    </w:p>
    <w:p>
      <w:pPr>
        <w:spacing w:after="60"/>
      </w:pPr>
      <w:r>
        <w:rPr>
          <w:b/>
          <w:bCs/>
          <w:color w:val="1B3A2D"/>
          <w:sz w:val="20"/>
          <w:szCs w:val="20"/>
        </w:rPr>
        <w:t xml:space="preserve">WhatsApp: </w:t>
      </w:r>
      <w:r>
        <w:rPr>
          <w:color w:val="222222"/>
          <w:sz w:val="20"/>
          <w:szCs w:val="20"/>
        </w:rPr>
        <w:t xml:space="preserve">+254 706 594 510</w:t>
      </w:r>
    </w:p>
    <w:p>
      <w:pPr>
        <w:spacing w:after="60"/>
      </w:pPr>
      <w:r>
        <w:rPr>
          <w:b/>
          <w:bCs/>
          <w:color w:val="1B3A2D"/>
          <w:sz w:val="20"/>
          <w:szCs w:val="20"/>
        </w:rPr>
        <w:t xml:space="preserve">Website: </w:t>
      </w:r>
      <w:r>
        <w:rPr>
          <w:color w:val="222222"/>
          <w:sz w:val="20"/>
          <w:szCs w:val="20"/>
        </w:rPr>
        <w:t xml:space="preserve">laisamisclimate.co.ke</w:t>
      </w:r>
    </w:p>
    <w:p>
      <w:pPr>
        <w:spacing w:after="60"/>
      </w:pPr>
      <w:r>
        <w:rPr>
          <w:b/>
          <w:bCs/>
          <w:color w:val="1B3A2D"/>
          <w:sz w:val="20"/>
          <w:szCs w:val="20"/>
        </w:rPr>
        <w:t xml:space="preserve">Partnership Briefing: </w:t>
      </w:r>
      <w:r>
        <w:rPr>
          <w:color w:val="222222"/>
          <w:sz w:val="20"/>
          <w:szCs w:val="20"/>
        </w:rPr>
        <w:t xml:space="preserve">laisamisclimate.co.ke/briefing.html</w:t>
      </w:r>
    </w:p>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888888"/>
        <w:sz w:val="16"/>
        <w:szCs w:val="16"/>
      </w:rPr>
      <w:t xml:space="preserve">Feiyah Action Network (FAN) · Laisamis Climate &amp; Land Initiative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2026-09-22T07:58:08.699Z</dcterms:created>
  <dcterms:modified xsi:type="dcterms:W3CDTF">2026-09-22T07:58:08.700Z</dcterms:modified>
</cp:coreProperties>
</file>

<file path=docProps/custom.xml><?xml version="1.0" encoding="utf-8"?>
<Properties xmlns="http://schemas.openxmlformats.org/officeDocument/2006/custom-properties" xmlns:vt="http://schemas.openxmlformats.org/officeDocument/2006/docPropsVTypes"/>
</file>