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B1BC775">
      <w:pPr>
        <w:rPr>
          <w:rFonts w:hint="eastAsia"/>
        </w:rPr>
      </w:pPr>
      <w:r>
        <w:rPr>
          <w:rFonts w:hint="eastAsia"/>
        </w:rPr>
        <w:t>Project POD6 Voice Agent — WebSocket Migration</w:t>
      </w:r>
    </w:p>
    <w:p w14:paraId="5B5FAA89">
      <w:pPr>
        <w:rPr>
          <w:rFonts w:hint="eastAsia"/>
        </w:rPr>
      </w:pPr>
    </w:p>
    <w:p w14:paraId="0BCCA518">
      <w:pPr>
        <w:rPr>
          <w:rFonts w:hint="eastAsia"/>
        </w:rPr>
      </w:pPr>
      <w:r>
        <w:rPr>
          <w:rFonts w:hint="eastAsia"/>
        </w:rPr>
        <w:t>Build a Python FastAPI service that replaces 14 n8n workflows.</w:t>
      </w:r>
    </w:p>
    <w:p w14:paraId="21948C5D">
      <w:pPr>
        <w:rPr>
          <w:rFonts w:hint="eastAsia"/>
        </w:rPr>
      </w:pPr>
    </w:p>
    <w:p w14:paraId="0948FF27">
      <w:pPr>
        <w:rPr>
          <w:rFonts w:hint="eastAsia"/>
        </w:rPr>
      </w:pPr>
      <w:r>
        <w:rPr>
          <w:rFonts w:hint="eastAsia"/>
        </w:rPr>
        <w:t>Stack</w:t>
      </w:r>
    </w:p>
    <w:p w14:paraId="22A36C89">
      <w:pPr>
        <w:rPr>
          <w:rFonts w:hint="eastAsia"/>
        </w:rPr>
      </w:pPr>
      <w:r>
        <w:rPr>
          <w:rFonts w:hint="eastAsia"/>
        </w:rPr>
        <w:t>- FastAPI + uvicorn (HTTP + WebSocket)</w:t>
      </w:r>
    </w:p>
    <w:p w14:paraId="3D537AC4">
      <w:pPr>
        <w:rPr>
          <w:rFonts w:hint="eastAsia"/>
        </w:rPr>
      </w:pPr>
      <w:r>
        <w:rPr>
          <w:rFonts w:hint="eastAsia"/>
        </w:rPr>
        <w:t>- Twilio Media Streams (bidirectional WebSocket audio)</w:t>
      </w:r>
    </w:p>
    <w:p w14:paraId="45C79C3E">
      <w:pPr>
        <w:rPr>
          <w:rFonts w:hint="eastAsia"/>
        </w:rPr>
      </w:pPr>
      <w:r>
        <w:rPr>
          <w:rFonts w:hint="eastAsia"/>
        </w:rPr>
        <w:t>- Cartesia Ink (STT via WebSocket)</w:t>
      </w:r>
    </w:p>
    <w:p w14:paraId="6B68B7F8">
      <w:pPr>
        <w:rPr>
          <w:rFonts w:hint="eastAsia"/>
        </w:rPr>
      </w:pPr>
      <w:r>
        <w:rPr>
          <w:rFonts w:hint="eastAsia"/>
        </w:rPr>
        <w:t>- Cartesia Sonic 3 (TTS via WebSocket)</w:t>
      </w:r>
    </w:p>
    <w:p w14:paraId="36C41615">
      <w:pPr>
        <w:rPr>
          <w:rFonts w:hint="eastAsia"/>
        </w:rPr>
      </w:pPr>
      <w:r>
        <w:rPr>
          <w:rFonts w:hint="eastAsia"/>
        </w:rPr>
        <w:t>- GPT-4 Turbo (OpenAI chat completions)</w:t>
      </w:r>
    </w:p>
    <w:p w14:paraId="240F9351">
      <w:pPr>
        <w:rPr>
          <w:rFonts w:hint="eastAsia"/>
        </w:rPr>
      </w:pPr>
      <w:r>
        <w:rPr>
          <w:rFonts w:hint="eastAsia"/>
        </w:rPr>
        <w:t>- Supabase PostgreSQL (existing 12 tables, all have tenant_id)</w:t>
      </w:r>
    </w:p>
    <w:p w14:paraId="6A9185BA">
      <w:pPr>
        <w:rPr>
          <w:rFonts w:hint="eastAsia"/>
        </w:rPr>
      </w:pPr>
      <w:r>
        <w:rPr>
          <w:rFonts w:hint="eastAsia"/>
        </w:rPr>
        <w:t>- Deploy on Railway</w:t>
      </w:r>
    </w:p>
    <w:p w14:paraId="267F57C0">
      <w:pPr>
        <w:rPr>
          <w:rFonts w:hint="eastAsia"/>
        </w:rPr>
      </w:pPr>
      <w:bookmarkStart w:id="0" w:name="_GoBack"/>
      <w:bookmarkEnd w:id="0"/>
    </w:p>
    <w:p w14:paraId="332165BF">
      <w:pPr>
        <w:rPr>
          <w:rFonts w:hint="eastAsia"/>
        </w:rPr>
      </w:pPr>
      <w:r>
        <w:rPr>
          <w:rFonts w:hint="eastAsia"/>
        </w:rPr>
        <w:t>Key files to reference</w:t>
      </w:r>
    </w:p>
    <w:p w14:paraId="7F2469C2">
      <w:pPr>
        <w:rPr>
          <w:rFonts w:hint="eastAsia"/>
        </w:rPr>
      </w:pPr>
      <w:r>
        <w:rPr>
          <w:rFonts w:hint="eastAsia"/>
        </w:rPr>
        <w:t>- POD6_WebSocket_Migration_Plan.docx (full architecture)</w:t>
      </w:r>
    </w:p>
    <w:p w14:paraId="09D6734B">
      <w:pPr>
        <w:rPr>
          <w:rFonts w:hint="eastAsia"/>
        </w:rPr>
      </w:pPr>
      <w:r>
        <w:rPr>
          <w:rFonts w:hint="eastAsia"/>
        </w:rPr>
        <w:t>- POD6_Internal_Status_Report_FULL.docx (current system)</w:t>
      </w:r>
    </w:p>
    <w:p w14:paraId="4E362FB0">
      <w:pPr>
        <w:rPr>
          <w:rFonts w:hint="eastAsia"/>
        </w:rPr>
      </w:pPr>
      <w:r>
        <w:rPr>
          <w:rFonts w:hint="eastAsia"/>
        </w:rPr>
        <w:t>- All n8n workflow JSONs (logic to replicate)</w:t>
      </w:r>
    </w:p>
    <w:p w14:paraId="1D532F53">
      <w:pPr>
        <w:rPr>
          <w:rFonts w:hint="eastAsia"/>
        </w:rPr>
      </w:pPr>
    </w:p>
    <w:p w14:paraId="47DE5582">
      <w:pPr>
        <w:rPr>
          <w:rFonts w:hint="eastAsia"/>
        </w:rPr>
      </w:pPr>
      <w:r>
        <w:rPr>
          <w:rFonts w:hint="eastAsia"/>
        </w:rPr>
        <w:t>Database is already multi-tenant. Two tenants registered</w:t>
      </w:r>
    </w:p>
    <w:p w14:paraId="47E39B86">
      <w:pPr>
        <w:rPr>
          <w:rFonts w:hint="eastAsia"/>
        </w:rPr>
      </w:pPr>
      <w:r>
        <w:rPr>
          <w:rFonts w:hint="eastAsia"/>
        </w:rPr>
        <w:t>- 360 Group phone +18444913441, tenant_id 6e03086c-54ad-4b83-ad36-8c65e59ba699</w:t>
      </w:r>
    </w:p>
    <w:p w14:paraId="02210ADE">
      <w:pPr>
        <w:rPr>
          <w:rFonts w:hint="eastAsia"/>
        </w:rPr>
      </w:pPr>
      <w:r>
        <w:rPr>
          <w:rFonts w:hint="eastAsia"/>
        </w:rPr>
        <w:t>- Aplus phone +18665131132</w:t>
      </w:r>
    </w:p>
    <w:p w14:paraId="783883B2">
      <w:pPr>
        <w:rPr>
          <w:rFonts w:hint="eastAsia"/>
        </w:rPr>
      </w:pPr>
    </w:p>
    <w:p w14:paraId="7B87C2A0">
      <w:pPr>
        <w:rPr>
          <w:rFonts w:hint="eastAsia"/>
        </w:rPr>
      </w:pPr>
      <w:r>
        <w:rPr>
          <w:rFonts w:hint="eastAsia"/>
        </w:rPr>
        <w:t>Tenant resolution get_tenant_by_phone(twilio_To_field) → tenant_id</w:t>
      </w:r>
    </w:p>
    <w:p w14:paraId="02F50F80">
      <w:pPr>
        <w:rPr>
          <w:rFonts w:hint="eastAsia"/>
        </w:rPr>
      </w:pPr>
      <w:r>
        <w:rPr>
          <w:rFonts w:hint="eastAsia"/>
        </w:rPr>
        <w:t>Config loaded from account_settings table.</w:t>
      </w:r>
    </w:p>
    <w:p w14:paraId="48FA370C">
      <w:pPr>
        <w:rPr>
          <w:rFonts w:hint="eastAsia"/>
        </w:rPr>
      </w:pPr>
    </w:p>
    <w:p w14:paraId="2B75C429">
      <w:pPr>
        <w:rPr>
          <w:rFonts w:hint="eastAsia"/>
        </w:rPr>
      </w:pPr>
      <w:r>
        <w:rPr>
          <w:rFonts w:hint="eastAsia"/>
        </w:rPr>
        <w:t>Tier routing</w:t>
      </w:r>
    </w:p>
    <w:p w14:paraId="76F81C64">
      <w:pPr>
        <w:rPr>
          <w:rFonts w:hint="eastAsia"/>
        </w:rPr>
      </w:pPr>
      <w:r>
        <w:rPr>
          <w:rFonts w:hint="eastAsia"/>
        </w:rPr>
        <w:t>- Starter → HTTP path (TwiML GatherSay with Polly)</w:t>
      </w:r>
    </w:p>
    <w:p w14:paraId="1DA45B23">
      <w:pPr>
        <w:rPr>
          <w:rFonts w:hint="eastAsia"/>
        </w:rPr>
      </w:pPr>
      <w:r>
        <w:rPr>
          <w:rFonts w:hint="eastAsia"/>
        </w:rPr>
        <w:t>- GrowthPro → WebSocket path (ConnectStream → Cartesia)</w:t>
      </w:r>
    </w:p>
    <w:p w14:paraId="4EE47038">
      <w:pPr>
        <w:rPr>
          <w:rFonts w:hint="eastAsia"/>
        </w:rPr>
      </w:pPr>
    </w:p>
    <w:p w14:paraId="6A0584FD">
      <w:r>
        <w:rPr>
          <w:rFonts w:hint="eastAsia"/>
        </w:rPr>
        <w:t>Start with Phase 1 core voice loop.//you base on the two documents in the docs//and refer the logic I've already finished with the n8n workflows in the workflows file holder //and you'll handle the whole phone calling ai receptionist in the G:\python\AI-voice-receptionist//also you can know the subabase sql tables in the supabase table file holder//and later you should connect the project to the github but not the normal one on my desktop the account is xue@360dmmc.com it's the private repo and it's https://github.com/360DMMC-AI-Marketing/AI-voice-receptionist.git please commit the progress you think and remember not sending sensitive information on that with the env.example you know and that's controled by gitignore I think the name maybe it's not// and I'm not totally asking you to follow all the workflows and docs, these are the reference and I think it's just the new era and you should add something new to that like I'm may not going to use mcp tools I'm going to ask you use skill replace that because it's the trend, and it's the example and I think you've understand//Now let's start and you can keep on working without my permission in the G:\python\AI-voice-receptionist unless you think you should get my permission or have something you should talk to me, let's just start</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Cambria Math">
    <w:panose1 w:val="02040503050406030204"/>
    <w:charset w:val="00"/>
    <w:family w:val="auto"/>
    <w:pitch w:val="default"/>
    <w:sig w:usb0="E00006FF" w:usb1="420024FF" w:usb2="02000000"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7A32A7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2026-03-26T14:21:54Z</dcterms:created>
  <dc:creator>薛开成</dc:creator>
  <cp:lastModifiedBy>薛开成Owen</cp:lastModifiedBy>
  <dcterms:modified xsi:type="dcterms:W3CDTF">2026-03-26T14:22:11Z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eyJoZGlkIjoiNjM3ZTZmNWI1ZTE0OTE3OTIzYzJhZmFhYWQ4ODVlMzEiLCJ1c2VySWQiOiIyNjUyNDU0MzAifQ==</vt:lpwstr>
  </property>
  <property fmtid="{D5CDD505-2E9C-101B-9397-08002B2CF9AE}" pid="4" name="ICV">
    <vt:lpwstr>A981F42AB3AE4EDAB014616B3B4088AD_12</vt:lpwstr>
  </property>
</Properties>
</file>