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9F" w:rsidRDefault="00602714" w:rsidP="000C0025">
      <w:pPr>
        <w:ind w:firstLine="0"/>
        <w:sectPr w:rsidR="00A1419F" w:rsidSect="00D968F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476B2" wp14:editId="67AA72E3">
                <wp:simplePos x="0" y="0"/>
                <wp:positionH relativeFrom="column">
                  <wp:posOffset>-3810</wp:posOffset>
                </wp:positionH>
                <wp:positionV relativeFrom="paragraph">
                  <wp:posOffset>2425700</wp:posOffset>
                </wp:positionV>
                <wp:extent cx="2851150" cy="2543176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150" cy="2543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7C6B" w:rsidRPr="00602714" w:rsidRDefault="00602714" w:rsidP="00602714">
                            <w:pPr>
                              <w:ind w:firstLine="0"/>
                              <w:jc w:val="center"/>
                              <w:rPr>
                                <w:rFonts w:ascii="Myriad Pro" w:hAnsi="Myriad Pro"/>
                                <w:b/>
                                <w:color w:val="FFFFFF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602714">
                              <w:rPr>
                                <w:rFonts w:ascii="Myriad Pro" w:hAnsi="Myriad Pro"/>
                                <w:b/>
                                <w:color w:val="FFFFFF"/>
                                <w:sz w:val="64"/>
                                <w:szCs w:val="64"/>
                                <w:lang w:val="en-US"/>
                              </w:rPr>
                              <w:t xml:space="preserve">Central de </w:t>
                            </w:r>
                            <w:proofErr w:type="spellStart"/>
                            <w:r w:rsidRPr="00602714">
                              <w:rPr>
                                <w:rFonts w:ascii="Myriad Pro" w:hAnsi="Myriad Pro"/>
                                <w:b/>
                                <w:color w:val="FFFFFF"/>
                                <w:sz w:val="64"/>
                                <w:szCs w:val="64"/>
                                <w:lang w:val="en-US"/>
                              </w:rPr>
                              <w:t>conhecimento</w:t>
                            </w:r>
                            <w:proofErr w:type="spellEnd"/>
                          </w:p>
                          <w:p w:rsidR="00602714" w:rsidRPr="00602714" w:rsidRDefault="00602714" w:rsidP="00602714">
                            <w:pPr>
                              <w:ind w:firstLine="0"/>
                              <w:jc w:val="center"/>
                              <w:rPr>
                                <w:rFonts w:ascii="Myriad Pro" w:hAnsi="Myriad Pro"/>
                                <w:color w:val="FFFFFF"/>
                                <w:sz w:val="56"/>
                                <w:szCs w:val="96"/>
                                <w:lang w:val="en-US"/>
                              </w:rPr>
                            </w:pPr>
                            <w:proofErr w:type="spellStart"/>
                            <w:r w:rsidRPr="00602714">
                              <w:rPr>
                                <w:rFonts w:ascii="Myriad Pro" w:hAnsi="Myriad Pro"/>
                                <w:color w:val="FFFFFF"/>
                                <w:sz w:val="56"/>
                                <w:szCs w:val="96"/>
                                <w:lang w:val="en-US"/>
                              </w:rPr>
                              <w:t>Documentação</w:t>
                            </w:r>
                            <w:proofErr w:type="spellEnd"/>
                            <w:r w:rsidRPr="00602714">
                              <w:rPr>
                                <w:rFonts w:ascii="Myriad Pro" w:hAnsi="Myriad Pro"/>
                                <w:color w:val="FFFFFF"/>
                                <w:sz w:val="5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2714">
                              <w:rPr>
                                <w:rFonts w:ascii="Myriad Pro" w:hAnsi="Myriad Pro"/>
                                <w:color w:val="FFFFFF"/>
                                <w:sz w:val="56"/>
                                <w:szCs w:val="96"/>
                                <w:lang w:val="en-US"/>
                              </w:rPr>
                              <w:t>técnica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.3pt;margin-top:191pt;width:224.5pt;height:2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" filled="f" stroked="f" strokeweight=".5pt">
                <v:path arrowok="t"/>
                <v:textbox>
                  <w:txbxContent>
                    <w:p w:rsidR="00267C6B" w:rsidRPr="00602714" w:rsidRDefault="00602714" w:rsidP="00602714">
                      <w:pPr>
                        <w:ind w:firstLine="0"/>
                        <w:jc w:val="center"/>
                        <w:rPr>
                          <w:rFonts w:ascii="Myriad Pro" w:hAnsi="Myriad Pro"/>
                          <w:b/>
                          <w:color w:val="FFFFFF"/>
                          <w:sz w:val="64"/>
                          <w:szCs w:val="64"/>
                          <w:lang w:val="en-US"/>
                        </w:rPr>
                      </w:pPr>
                      <w:r w:rsidRPr="00602714">
                        <w:rPr>
                          <w:rFonts w:ascii="Myriad Pro" w:hAnsi="Myriad Pro"/>
                          <w:b/>
                          <w:color w:val="FFFFFF"/>
                          <w:sz w:val="64"/>
                          <w:szCs w:val="64"/>
                          <w:lang w:val="en-US"/>
                        </w:rPr>
                        <w:t xml:space="preserve">Central de </w:t>
                      </w:r>
                      <w:proofErr w:type="spellStart"/>
                      <w:r w:rsidRPr="00602714">
                        <w:rPr>
                          <w:rFonts w:ascii="Myriad Pro" w:hAnsi="Myriad Pro"/>
                          <w:b/>
                          <w:color w:val="FFFFFF"/>
                          <w:sz w:val="64"/>
                          <w:szCs w:val="64"/>
                          <w:lang w:val="en-US"/>
                        </w:rPr>
                        <w:t>conhecimento</w:t>
                      </w:r>
                      <w:proofErr w:type="spellEnd"/>
                    </w:p>
                    <w:p w:rsidR="00602714" w:rsidRPr="00602714" w:rsidRDefault="00602714" w:rsidP="00602714">
                      <w:pPr>
                        <w:ind w:firstLine="0"/>
                        <w:jc w:val="center"/>
                        <w:rPr>
                          <w:rFonts w:ascii="Myriad Pro" w:hAnsi="Myriad Pro"/>
                          <w:color w:val="FFFFFF"/>
                          <w:sz w:val="56"/>
                          <w:szCs w:val="96"/>
                          <w:lang w:val="en-US"/>
                        </w:rPr>
                      </w:pPr>
                      <w:proofErr w:type="spellStart"/>
                      <w:r w:rsidRPr="00602714">
                        <w:rPr>
                          <w:rFonts w:ascii="Myriad Pro" w:hAnsi="Myriad Pro"/>
                          <w:color w:val="FFFFFF"/>
                          <w:sz w:val="56"/>
                          <w:szCs w:val="96"/>
                          <w:lang w:val="en-US"/>
                        </w:rPr>
                        <w:t>Documentação</w:t>
                      </w:r>
                      <w:proofErr w:type="spellEnd"/>
                      <w:r w:rsidRPr="00602714">
                        <w:rPr>
                          <w:rFonts w:ascii="Myriad Pro" w:hAnsi="Myriad Pro"/>
                          <w:color w:val="FFFFFF"/>
                          <w:sz w:val="56"/>
                          <w:szCs w:val="96"/>
                          <w:lang w:val="en-US"/>
                        </w:rPr>
                        <w:t xml:space="preserve"> </w:t>
                      </w:r>
                      <w:proofErr w:type="spellStart"/>
                      <w:r w:rsidRPr="00602714">
                        <w:rPr>
                          <w:rFonts w:ascii="Myriad Pro" w:hAnsi="Myriad Pro"/>
                          <w:color w:val="FFFFFF"/>
                          <w:sz w:val="56"/>
                          <w:szCs w:val="96"/>
                          <w:lang w:val="en-US"/>
                        </w:rPr>
                        <w:t>técnica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3A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7DB85" wp14:editId="5F8D7593">
                <wp:simplePos x="0" y="0"/>
                <wp:positionH relativeFrom="column">
                  <wp:posOffset>-21590</wp:posOffset>
                </wp:positionH>
                <wp:positionV relativeFrom="paragraph">
                  <wp:posOffset>-1295400</wp:posOffset>
                </wp:positionV>
                <wp:extent cx="2870200" cy="10904855"/>
                <wp:effectExtent l="0" t="0" r="25400" b="107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0" cy="109048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.7pt;margin-top:-102pt;width:226pt;height:85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" fillcolor="#c00000" strokecolor="white"/>
            </w:pict>
          </mc:Fallback>
        </mc:AlternateContent>
      </w:r>
      <w:r w:rsidR="00267C6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5C2BA30" wp14:editId="2A6D9A95">
            <wp:simplePos x="0" y="0"/>
            <wp:positionH relativeFrom="margin">
              <wp:posOffset>-4445</wp:posOffset>
            </wp:positionH>
            <wp:positionV relativeFrom="paragraph">
              <wp:posOffset>7796530</wp:posOffset>
            </wp:positionV>
            <wp:extent cx="5417820" cy="16649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714" w:rsidRDefault="00602714" w:rsidP="00602714">
      <w:pPr>
        <w:pStyle w:val="Heading1"/>
      </w:pPr>
      <w:r>
        <w:lastRenderedPageBreak/>
        <w:t>Descrição</w:t>
      </w:r>
    </w:p>
    <w:p w:rsidR="00602714" w:rsidRDefault="00602714" w:rsidP="00602714">
      <w:r>
        <w:t>A central de conhecimento é um sistema de gestão de conhecimento que será usado pela FEJESP para armazenar as informações criadas pela relação EJ/FEJESP.</w:t>
      </w:r>
    </w:p>
    <w:p w:rsidR="008463BF" w:rsidRDefault="008463BF" w:rsidP="00602714">
      <w:r>
        <w:t>Esse documento descreve algumas definições mais técnicas da plataforma e não a forma como será usada (a definição do conteúdo, por exemplo).</w:t>
      </w:r>
    </w:p>
    <w:p w:rsidR="00602714" w:rsidRDefault="00602714" w:rsidP="00602714">
      <w:pPr>
        <w:pStyle w:val="Heading1"/>
      </w:pPr>
      <w:r>
        <w:t>Formato</w:t>
      </w:r>
    </w:p>
    <w:p w:rsidR="00602714" w:rsidRDefault="00602714" w:rsidP="00602714">
      <w:r>
        <w:t>As informações na central são disponibilizadas através de “posts”, que representa uma postagem da FEJESP. Cada “post” tem um texto descritivo, arquivos anexos e uma lista de “</w:t>
      </w:r>
      <w:proofErr w:type="spellStart"/>
      <w:r>
        <w:t>tags</w:t>
      </w:r>
      <w:proofErr w:type="spellEnd"/>
      <w:r>
        <w:t>” relacionadas.</w:t>
      </w:r>
    </w:p>
    <w:p w:rsidR="00602714" w:rsidRDefault="00602714" w:rsidP="00602714">
      <w:r>
        <w:t>Outro conceito central do sistema é a visibilidade das informações. Cada informação pode estar acessível publicamente (para qualquer um da Internet), somente para EJs federadas ou somente para uma EJ específica. Cabe à FEJESP determinar a visibilidade de cada tipo de conteúdo.</w:t>
      </w:r>
    </w:p>
    <w:p w:rsidR="00602714" w:rsidRDefault="00602714" w:rsidP="00602714">
      <w:pPr>
        <w:pStyle w:val="Heading1"/>
      </w:pPr>
      <w:r>
        <w:t>Conceitos fundamentais</w:t>
      </w:r>
    </w:p>
    <w:p w:rsidR="00602714" w:rsidRDefault="00602714" w:rsidP="00602714">
      <w:pPr>
        <w:pStyle w:val="Heading2"/>
      </w:pPr>
      <w:r>
        <w:t>Usuário</w:t>
      </w:r>
    </w:p>
    <w:p w:rsidR="00602714" w:rsidRDefault="00EA7C51" w:rsidP="00602714">
      <w:r>
        <w:t>Cada</w:t>
      </w:r>
      <w:r w:rsidR="00602714">
        <w:t xml:space="preserve"> usuário da plataforma </w:t>
      </w:r>
      <w:r>
        <w:t>representa uma</w:t>
      </w:r>
      <w:r w:rsidR="00602714">
        <w:t xml:space="preserve"> EJ federada</w:t>
      </w:r>
      <w:r>
        <w:t xml:space="preserve"> e possui um login e senha para acessar o sistema. Caso alguma EJ seja </w:t>
      </w:r>
      <w:proofErr w:type="spellStart"/>
      <w:r>
        <w:t>desfederada</w:t>
      </w:r>
      <w:proofErr w:type="spellEnd"/>
      <w:r>
        <w:t>, seu usuário não é excluído, e sim desativado. Assim, as informações daquela EJ não serão perdidas e caso ela volte a se federar,</w:t>
      </w:r>
      <w:proofErr w:type="gramStart"/>
      <w:r>
        <w:t xml:space="preserve">  </w:t>
      </w:r>
      <w:proofErr w:type="gramEnd"/>
      <w:r>
        <w:t>sua conta volta exatamente como estava antes.</w:t>
      </w:r>
    </w:p>
    <w:p w:rsidR="000235B5" w:rsidRDefault="000235B5" w:rsidP="00602714">
      <w:r>
        <w:t>Somente o administrador poderá gerenciar as contas do sistema.</w:t>
      </w:r>
    </w:p>
    <w:p w:rsidR="00EA7C51" w:rsidRDefault="00EA7C51" w:rsidP="00EA7C51">
      <w:pPr>
        <w:pStyle w:val="Heading2"/>
      </w:pPr>
      <w:r>
        <w:t>Administrador</w:t>
      </w:r>
    </w:p>
    <w:p w:rsidR="00EA7C51" w:rsidRDefault="00EA7C51" w:rsidP="00602714">
      <w:r>
        <w:t>O usuário da FEJESP é um administrador do sistema. Por hora, não há necessidade de criar níveis de administração. A conta da FEJESP terá acesso irrestrito a todos os conteúdos e ficará em posse somente da equipe de desenvolvimento.</w:t>
      </w:r>
    </w:p>
    <w:p w:rsidR="00EA7C51" w:rsidRDefault="00EA7C51" w:rsidP="00EA7C51">
      <w:pPr>
        <w:pStyle w:val="Heading2"/>
      </w:pPr>
      <w:r>
        <w:t>Post</w:t>
      </w:r>
    </w:p>
    <w:p w:rsidR="00EA7C51" w:rsidRDefault="00EA7C51" w:rsidP="00EA7C51">
      <w:r>
        <w:t xml:space="preserve">Os posts são a forma de se dispor o conteúdo no sistema. Eles serão organizados por pastas e </w:t>
      </w:r>
      <w:proofErr w:type="gramStart"/>
      <w:r>
        <w:t>irão conter</w:t>
      </w:r>
      <w:proofErr w:type="gramEnd"/>
      <w:r>
        <w:t xml:space="preserve"> uma descrição em texto, um conjunto de anexos e serão relacionados a </w:t>
      </w:r>
      <w:proofErr w:type="spellStart"/>
      <w:r>
        <w:t>tags</w:t>
      </w:r>
      <w:proofErr w:type="spellEnd"/>
      <w:r>
        <w:t>.</w:t>
      </w:r>
    </w:p>
    <w:p w:rsidR="007E7105" w:rsidRDefault="007E7105" w:rsidP="007E7105">
      <w:pPr>
        <w:pStyle w:val="Heading2"/>
      </w:pPr>
      <w:proofErr w:type="spellStart"/>
      <w:r>
        <w:t>Tag</w:t>
      </w:r>
      <w:proofErr w:type="spellEnd"/>
    </w:p>
    <w:p w:rsidR="007E7105" w:rsidRDefault="007E7105" w:rsidP="007E7105">
      <w:r>
        <w:t xml:space="preserve">As </w:t>
      </w:r>
      <w:proofErr w:type="spellStart"/>
      <w:r>
        <w:t>tags</w:t>
      </w:r>
      <w:proofErr w:type="spellEnd"/>
      <w:r>
        <w:t xml:space="preserve"> servirão para facilitar a busca por conteúdos. A gerência das </w:t>
      </w:r>
      <w:proofErr w:type="spellStart"/>
      <w:r>
        <w:t>tags</w:t>
      </w:r>
      <w:proofErr w:type="spellEnd"/>
      <w:r>
        <w:t xml:space="preserve"> fica a cargo do </w:t>
      </w:r>
      <w:r>
        <w:lastRenderedPageBreak/>
        <w:t>administrador.</w:t>
      </w:r>
    </w:p>
    <w:p w:rsidR="007E7105" w:rsidRDefault="007E7105" w:rsidP="007E7105">
      <w:pPr>
        <w:pStyle w:val="Heading2"/>
      </w:pPr>
      <w:r>
        <w:t>Visibilidade</w:t>
      </w:r>
    </w:p>
    <w:p w:rsidR="007E7105" w:rsidRDefault="007E7105" w:rsidP="007E7105">
      <w:r>
        <w:t>As informações poderão ser visíveis para qualquer um (público), somente para usuários ou para um subconjunto de usuários. A visibilidade pode ser determinada para pastas, posts e anexos.</w:t>
      </w:r>
    </w:p>
    <w:p w:rsidR="007E7105" w:rsidRDefault="007E7105" w:rsidP="007E7105">
      <w:r>
        <w:t xml:space="preserve">Um item é tido como visível para um usuário somente se todos os itens acima dele forem visíveis. Por exemplo, </w:t>
      </w:r>
      <w:proofErr w:type="gramStart"/>
      <w:r>
        <w:t>um anexo de um post dentro da pasta Cases</w:t>
      </w:r>
      <w:proofErr w:type="gramEnd"/>
      <w:r>
        <w:t xml:space="preserve">/EPEJ irá aparecer para um usuário somente se </w:t>
      </w:r>
      <w:r w:rsidR="00D451D7">
        <w:t>o anexo, o post, a pasta EPEJ e a pasta Cases forem visíveis para o usuário em questão.</w:t>
      </w:r>
    </w:p>
    <w:p w:rsidR="00D451D7" w:rsidRDefault="00D451D7" w:rsidP="007E7105">
      <w:r>
        <w:t>Por definição, tudo é visível para o administrador.</w:t>
      </w:r>
    </w:p>
    <w:p w:rsidR="00D451D7" w:rsidRDefault="00D451D7" w:rsidP="00D451D7">
      <w:pPr>
        <w:pStyle w:val="Heading2"/>
      </w:pPr>
      <w:r>
        <w:t>Formulário</w:t>
      </w:r>
    </w:p>
    <w:p w:rsidR="00D451D7" w:rsidRDefault="00D451D7" w:rsidP="00D451D7">
      <w:r>
        <w:t>Um formulário é a forma de permitir que, por exemplo, as EJs enviem cases para a FEJESP. Ele é associado a uma pasta e qualquer um com acesso a pasta pode usar o formulário para submeter informações.</w:t>
      </w:r>
    </w:p>
    <w:p w:rsidR="00D451D7" w:rsidRDefault="00D451D7" w:rsidP="00D451D7">
      <w:r>
        <w:t>Cada submissão de um formulário cria um post na pasta associada e com visibilidade somente para o usuário que o submeteu e o administrador.</w:t>
      </w:r>
    </w:p>
    <w:p w:rsidR="00D451D7" w:rsidRDefault="00D451D7" w:rsidP="00D451D7">
      <w:r>
        <w:t>Um formulário pode ser desativado, assim não irá aceitar mais submissões e pode ser reaproveitado no próximo ano, por exemplo.</w:t>
      </w:r>
    </w:p>
    <w:p w:rsidR="008463BF" w:rsidRDefault="008463BF" w:rsidP="008463BF">
      <w:pPr>
        <w:pStyle w:val="Heading2"/>
      </w:pPr>
      <w:r>
        <w:t>Estatísticas</w:t>
      </w:r>
    </w:p>
    <w:p w:rsidR="008463BF" w:rsidRPr="008463BF" w:rsidRDefault="008463BF" w:rsidP="008463BF">
      <w:r>
        <w:t>O sistema irá contar o número de login por cada usuário, os acessos a cada post e os downloads de cada anexo. Essa informação poderá ser usada para melhorar o serviço de acordo com a demanda.</w:t>
      </w:r>
    </w:p>
    <w:p w:rsidR="00D451D7" w:rsidRDefault="00D451D7" w:rsidP="00D451D7">
      <w:pPr>
        <w:pStyle w:val="Heading1"/>
      </w:pPr>
      <w:r>
        <w:t>Posse do código</w:t>
      </w:r>
    </w:p>
    <w:p w:rsidR="00D451D7" w:rsidRDefault="00D451D7" w:rsidP="00D451D7">
      <w:r>
        <w:t>O código será inicialmente desenvolvido pelo núcleo de TI da FEJESP de 2013, composto por Guilherme Souza e Pedro Góes e será disponibilizado publicamente (</w:t>
      </w:r>
      <w:r w:rsidRPr="00D451D7">
        <w:t>GNU GENERAL PUBLIC LICENSE</w:t>
      </w:r>
      <w:r>
        <w:t xml:space="preserve">), com o uso dos serviços do </w:t>
      </w:r>
      <w:proofErr w:type="spellStart"/>
      <w:proofErr w:type="gramStart"/>
      <w:r>
        <w:t>GitHub</w:t>
      </w:r>
      <w:proofErr w:type="spellEnd"/>
      <w:proofErr w:type="gramEnd"/>
      <w:r>
        <w:t>. Assim se evita conflitos de interesse futuros, além de usar uma ótima ferramenta de gerenciamento de código (</w:t>
      </w:r>
      <w:proofErr w:type="spellStart"/>
      <w:r>
        <w:t>Git</w:t>
      </w:r>
      <w:proofErr w:type="spellEnd"/>
      <w:r>
        <w:t>).</w:t>
      </w:r>
    </w:p>
    <w:p w:rsidR="008463BF" w:rsidRDefault="008463BF" w:rsidP="008463BF">
      <w:pPr>
        <w:pStyle w:val="Heading1"/>
      </w:pPr>
      <w:r>
        <w:t>Níveis de desenvolvimento</w:t>
      </w:r>
    </w:p>
    <w:p w:rsidR="008463BF" w:rsidRDefault="008463BF" w:rsidP="008463BF">
      <w:r>
        <w:t>O desenvolvimento inicial será divido em três etapas isoladas e sequenciais, de forma que parte do sistema já possa ser testada antes da finalização do projeto.</w:t>
      </w:r>
    </w:p>
    <w:p w:rsidR="008463BF" w:rsidRDefault="008463BF" w:rsidP="008463BF">
      <w:pPr>
        <w:pStyle w:val="Heading2"/>
      </w:pPr>
      <w:r>
        <w:t>Base</w:t>
      </w:r>
    </w:p>
    <w:p w:rsidR="008463BF" w:rsidRDefault="008463BF" w:rsidP="008463BF">
      <w:r>
        <w:lastRenderedPageBreak/>
        <w:t>A primeira etapa é criar a base da plataforma: sistema de usuários, pastas, posts, anexos e visibilidade.</w:t>
      </w:r>
    </w:p>
    <w:p w:rsidR="008463BF" w:rsidRDefault="008463BF" w:rsidP="008463BF">
      <w:pPr>
        <w:pStyle w:val="Heading2"/>
      </w:pPr>
      <w:r>
        <w:t>Complemento</w:t>
      </w:r>
    </w:p>
    <w:p w:rsidR="008463BF" w:rsidRDefault="008463BF" w:rsidP="008463BF">
      <w:r>
        <w:t xml:space="preserve">A segunda etapa é criar o sistema de </w:t>
      </w:r>
      <w:proofErr w:type="spellStart"/>
      <w:r>
        <w:t>tags</w:t>
      </w:r>
      <w:proofErr w:type="spellEnd"/>
      <w:r>
        <w:t>, formulários e estatísticas.</w:t>
      </w:r>
    </w:p>
    <w:p w:rsidR="008463BF" w:rsidRDefault="008463BF" w:rsidP="008463BF">
      <w:pPr>
        <w:pStyle w:val="Heading2"/>
      </w:pPr>
      <w:r>
        <w:t>Extensão</w:t>
      </w:r>
    </w:p>
    <w:p w:rsidR="008463BF" w:rsidRPr="008463BF" w:rsidRDefault="008463BF" w:rsidP="008463BF">
      <w:r>
        <w:t xml:space="preserve">A terceira etapa é permitir que qualquer usuário </w:t>
      </w:r>
      <w:proofErr w:type="gramStart"/>
      <w:r>
        <w:t>faça</w:t>
      </w:r>
      <w:proofErr w:type="gramEnd"/>
      <w:r>
        <w:t xml:space="preserve"> postagens, permitindo assim, que EJs troquem dados entre si, promovendo iniciativas como a do núcleo-eng.</w:t>
      </w:r>
    </w:p>
    <w:p w:rsidR="00D451D7" w:rsidRDefault="00D451D7" w:rsidP="00D451D7">
      <w:pPr>
        <w:pStyle w:val="Heading1"/>
      </w:pPr>
      <w:r>
        <w:t>Segurança</w:t>
      </w:r>
    </w:p>
    <w:p w:rsidR="00602714" w:rsidRPr="00602714" w:rsidRDefault="00D451D7" w:rsidP="008463BF">
      <w:r>
        <w:t>É muito importante garantir a segurança dos arquivos dispostos na plataforma. Para isso, os arquivos não poderão ser acessados diretamente e sim somente por um script PHP que irá validar a visibilidade do anexo de acordo com as credenciais do usuário.</w:t>
      </w:r>
      <w:bookmarkStart w:id="0" w:name="_GoBack"/>
      <w:bookmarkEnd w:id="0"/>
    </w:p>
    <w:sectPr w:rsidR="00602714" w:rsidRPr="00602714" w:rsidSect="00267C6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68" w:rsidRDefault="00137668" w:rsidP="0042056E">
      <w:pPr>
        <w:spacing w:after="0" w:line="240" w:lineRule="auto"/>
      </w:pPr>
      <w:r>
        <w:separator/>
      </w:r>
    </w:p>
  </w:endnote>
  <w:endnote w:type="continuationSeparator" w:id="0">
    <w:p w:rsidR="00137668" w:rsidRDefault="00137668" w:rsidP="0042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9F" w:rsidRDefault="00A1419F" w:rsidP="00A1419F">
    <w:pPr>
      <w:pStyle w:val="Footer"/>
    </w:pPr>
  </w:p>
  <w:p w:rsidR="00977D43" w:rsidRPr="00A1419F" w:rsidRDefault="00A1419F" w:rsidP="00A1419F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3BC6D60F" wp14:editId="560ED677">
          <wp:simplePos x="0" y="0"/>
          <wp:positionH relativeFrom="margin">
            <wp:posOffset>-7620</wp:posOffset>
          </wp:positionH>
          <wp:positionV relativeFrom="margin">
            <wp:posOffset>9607550</wp:posOffset>
          </wp:positionV>
          <wp:extent cx="7650480" cy="1146175"/>
          <wp:effectExtent l="0" t="0" r="762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048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9F" w:rsidRDefault="00A1419F" w:rsidP="00A1419F">
    <w:pPr>
      <w:pStyle w:val="Footer"/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76BD001A" wp14:editId="4BB9CDD2">
          <wp:simplePos x="0" y="0"/>
          <wp:positionH relativeFrom="margin">
            <wp:posOffset>-1125220</wp:posOffset>
          </wp:positionH>
          <wp:positionV relativeFrom="margin">
            <wp:posOffset>8479155</wp:posOffset>
          </wp:positionV>
          <wp:extent cx="7650480" cy="1146175"/>
          <wp:effectExtent l="0" t="0" r="762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048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419F" w:rsidRPr="00A1419F" w:rsidRDefault="00A1419F" w:rsidP="00A1419F">
    <w:pPr>
      <w:pStyle w:val="Footer"/>
    </w:pPr>
    <w:r>
      <w:rPr>
        <w:noProof/>
        <w:lang w:eastAsia="pt-BR"/>
      </w:rPr>
      <w:drawing>
        <wp:anchor distT="0" distB="0" distL="114300" distR="114300" simplePos="0" relativeHeight="251672576" behindDoc="0" locked="0" layoutInCell="1" allowOverlap="1" wp14:anchorId="3219CC2E" wp14:editId="22BAC0DA">
          <wp:simplePos x="0" y="0"/>
          <wp:positionH relativeFrom="margin">
            <wp:posOffset>-7620</wp:posOffset>
          </wp:positionH>
          <wp:positionV relativeFrom="margin">
            <wp:posOffset>9607550</wp:posOffset>
          </wp:positionV>
          <wp:extent cx="7650480" cy="1146175"/>
          <wp:effectExtent l="0" t="0" r="762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048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68" w:rsidRDefault="00137668" w:rsidP="0042056E">
      <w:pPr>
        <w:spacing w:after="0" w:line="240" w:lineRule="auto"/>
      </w:pPr>
      <w:r>
        <w:separator/>
      </w:r>
    </w:p>
  </w:footnote>
  <w:footnote w:type="continuationSeparator" w:id="0">
    <w:p w:rsidR="00137668" w:rsidRDefault="00137668" w:rsidP="00420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D43" w:rsidRDefault="00977D43">
    <w:pPr>
      <w:pStyle w:val="Header"/>
    </w:pPr>
  </w:p>
  <w:p w:rsidR="00977D43" w:rsidRDefault="00977D43">
    <w:pPr>
      <w:pStyle w:val="Header"/>
    </w:pPr>
  </w:p>
  <w:p w:rsidR="00977D43" w:rsidRDefault="00977D43">
    <w:pPr>
      <w:pStyle w:val="Header"/>
    </w:pPr>
  </w:p>
  <w:p w:rsidR="00977D43" w:rsidRDefault="00977D43">
    <w:pPr>
      <w:pStyle w:val="Header"/>
    </w:pPr>
  </w:p>
  <w:p w:rsidR="00977D43" w:rsidRDefault="00977D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9F" w:rsidRDefault="00A1419F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6D148789" wp14:editId="47A08051">
          <wp:simplePos x="0" y="0"/>
          <wp:positionH relativeFrom="margin">
            <wp:posOffset>4975860</wp:posOffset>
          </wp:positionH>
          <wp:positionV relativeFrom="margin">
            <wp:posOffset>-826770</wp:posOffset>
          </wp:positionV>
          <wp:extent cx="1372870" cy="490855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\* Arabic </w:instrText>
    </w:r>
    <w:r>
      <w:fldChar w:fldCharType="separate"/>
    </w:r>
    <w:r w:rsidR="008463BF">
      <w:rPr>
        <w:noProof/>
      </w:rPr>
      <w:t>3</w:t>
    </w:r>
    <w:r>
      <w:fldChar w:fldCharType="end"/>
    </w:r>
  </w:p>
  <w:p w:rsidR="00A1419F" w:rsidRDefault="00A1419F">
    <w:pPr>
      <w:pStyle w:val="Header"/>
    </w:pPr>
  </w:p>
  <w:p w:rsidR="00A1419F" w:rsidRDefault="00A1419F">
    <w:pPr>
      <w:pStyle w:val="Header"/>
    </w:pPr>
  </w:p>
  <w:p w:rsidR="00A1419F" w:rsidRDefault="00A141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7BED4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05E2D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EF6D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A88E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2FAFC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C09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46AA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9A1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5CC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14"/>
    <w:rsid w:val="000235B5"/>
    <w:rsid w:val="00045093"/>
    <w:rsid w:val="00053F1E"/>
    <w:rsid w:val="00060B90"/>
    <w:rsid w:val="00061641"/>
    <w:rsid w:val="00062E98"/>
    <w:rsid w:val="000657D8"/>
    <w:rsid w:val="00086A45"/>
    <w:rsid w:val="000A2361"/>
    <w:rsid w:val="000B0909"/>
    <w:rsid w:val="000B1D7B"/>
    <w:rsid w:val="000B3A0B"/>
    <w:rsid w:val="000B5CEB"/>
    <w:rsid w:val="000C0025"/>
    <w:rsid w:val="000D1803"/>
    <w:rsid w:val="000D3E88"/>
    <w:rsid w:val="000F3923"/>
    <w:rsid w:val="00114112"/>
    <w:rsid w:val="00126C20"/>
    <w:rsid w:val="00131563"/>
    <w:rsid w:val="001336FC"/>
    <w:rsid w:val="001344AC"/>
    <w:rsid w:val="00137668"/>
    <w:rsid w:val="001409DF"/>
    <w:rsid w:val="00144D30"/>
    <w:rsid w:val="00154D5F"/>
    <w:rsid w:val="00156415"/>
    <w:rsid w:val="001703C5"/>
    <w:rsid w:val="00172EED"/>
    <w:rsid w:val="001A1468"/>
    <w:rsid w:val="001A5A22"/>
    <w:rsid w:val="001D05F3"/>
    <w:rsid w:val="001D4DBD"/>
    <w:rsid w:val="001D6863"/>
    <w:rsid w:val="001E10AF"/>
    <w:rsid w:val="001F6BC3"/>
    <w:rsid w:val="002008B3"/>
    <w:rsid w:val="002036D4"/>
    <w:rsid w:val="00222DD2"/>
    <w:rsid w:val="00232FAF"/>
    <w:rsid w:val="002341D0"/>
    <w:rsid w:val="00240C91"/>
    <w:rsid w:val="00251ABC"/>
    <w:rsid w:val="00252105"/>
    <w:rsid w:val="002525B6"/>
    <w:rsid w:val="00260C37"/>
    <w:rsid w:val="00262F4A"/>
    <w:rsid w:val="00267C6B"/>
    <w:rsid w:val="002758B1"/>
    <w:rsid w:val="00280B60"/>
    <w:rsid w:val="00282234"/>
    <w:rsid w:val="00294F03"/>
    <w:rsid w:val="00295B75"/>
    <w:rsid w:val="002A4D6C"/>
    <w:rsid w:val="002A7B00"/>
    <w:rsid w:val="002C31E7"/>
    <w:rsid w:val="002E68C6"/>
    <w:rsid w:val="003107F5"/>
    <w:rsid w:val="003159B1"/>
    <w:rsid w:val="00317EAC"/>
    <w:rsid w:val="00321367"/>
    <w:rsid w:val="0034668C"/>
    <w:rsid w:val="0035231D"/>
    <w:rsid w:val="00395AC8"/>
    <w:rsid w:val="00396EA1"/>
    <w:rsid w:val="003B30CE"/>
    <w:rsid w:val="003B42E5"/>
    <w:rsid w:val="003D0F24"/>
    <w:rsid w:val="003D2CB0"/>
    <w:rsid w:val="00407220"/>
    <w:rsid w:val="00412BA4"/>
    <w:rsid w:val="00414C4C"/>
    <w:rsid w:val="0042056E"/>
    <w:rsid w:val="00436E9F"/>
    <w:rsid w:val="00453512"/>
    <w:rsid w:val="0046476C"/>
    <w:rsid w:val="00473A37"/>
    <w:rsid w:val="00484C2B"/>
    <w:rsid w:val="00486839"/>
    <w:rsid w:val="0049224A"/>
    <w:rsid w:val="004A51E2"/>
    <w:rsid w:val="004B627A"/>
    <w:rsid w:val="004C4180"/>
    <w:rsid w:val="004E7AD1"/>
    <w:rsid w:val="004F11B1"/>
    <w:rsid w:val="004F592E"/>
    <w:rsid w:val="0051502B"/>
    <w:rsid w:val="00524C20"/>
    <w:rsid w:val="005324F7"/>
    <w:rsid w:val="00534241"/>
    <w:rsid w:val="00537659"/>
    <w:rsid w:val="00544953"/>
    <w:rsid w:val="00573108"/>
    <w:rsid w:val="0057716B"/>
    <w:rsid w:val="00585CB7"/>
    <w:rsid w:val="00593836"/>
    <w:rsid w:val="005B03AD"/>
    <w:rsid w:val="005B56D9"/>
    <w:rsid w:val="005D6B98"/>
    <w:rsid w:val="005E0026"/>
    <w:rsid w:val="00602714"/>
    <w:rsid w:val="00616AE4"/>
    <w:rsid w:val="006170A1"/>
    <w:rsid w:val="0064406A"/>
    <w:rsid w:val="00646C06"/>
    <w:rsid w:val="00647960"/>
    <w:rsid w:val="00650DA5"/>
    <w:rsid w:val="006538C6"/>
    <w:rsid w:val="0068493F"/>
    <w:rsid w:val="006A5CA4"/>
    <w:rsid w:val="006B1EDF"/>
    <w:rsid w:val="006C0D37"/>
    <w:rsid w:val="006C491D"/>
    <w:rsid w:val="006C600E"/>
    <w:rsid w:val="006D1455"/>
    <w:rsid w:val="00723886"/>
    <w:rsid w:val="00730DB9"/>
    <w:rsid w:val="00735BBE"/>
    <w:rsid w:val="00742671"/>
    <w:rsid w:val="0074397A"/>
    <w:rsid w:val="007807B0"/>
    <w:rsid w:val="00781BAA"/>
    <w:rsid w:val="007A115C"/>
    <w:rsid w:val="007B14F7"/>
    <w:rsid w:val="007D7011"/>
    <w:rsid w:val="007D7E65"/>
    <w:rsid w:val="007E4D42"/>
    <w:rsid w:val="007E7105"/>
    <w:rsid w:val="007E748B"/>
    <w:rsid w:val="007F4D0D"/>
    <w:rsid w:val="007F7078"/>
    <w:rsid w:val="007F714F"/>
    <w:rsid w:val="008039D6"/>
    <w:rsid w:val="00813C6E"/>
    <w:rsid w:val="00816AFF"/>
    <w:rsid w:val="008420FE"/>
    <w:rsid w:val="00845291"/>
    <w:rsid w:val="00845ADE"/>
    <w:rsid w:val="008463BF"/>
    <w:rsid w:val="00847430"/>
    <w:rsid w:val="00860877"/>
    <w:rsid w:val="00865285"/>
    <w:rsid w:val="00872567"/>
    <w:rsid w:val="008B27AA"/>
    <w:rsid w:val="008C1873"/>
    <w:rsid w:val="008D0DCD"/>
    <w:rsid w:val="008D4D17"/>
    <w:rsid w:val="008D7914"/>
    <w:rsid w:val="008D7B48"/>
    <w:rsid w:val="00912278"/>
    <w:rsid w:val="0091281A"/>
    <w:rsid w:val="009310CC"/>
    <w:rsid w:val="00943B62"/>
    <w:rsid w:val="009547DE"/>
    <w:rsid w:val="00954EB3"/>
    <w:rsid w:val="00960A30"/>
    <w:rsid w:val="009762E0"/>
    <w:rsid w:val="00977D43"/>
    <w:rsid w:val="0099157E"/>
    <w:rsid w:val="00993A9B"/>
    <w:rsid w:val="009B1782"/>
    <w:rsid w:val="009C1751"/>
    <w:rsid w:val="009E6439"/>
    <w:rsid w:val="009E7B8C"/>
    <w:rsid w:val="00A03D08"/>
    <w:rsid w:val="00A05FA8"/>
    <w:rsid w:val="00A12F5A"/>
    <w:rsid w:val="00A139C6"/>
    <w:rsid w:val="00A13FDD"/>
    <w:rsid w:val="00A1419F"/>
    <w:rsid w:val="00A17DB2"/>
    <w:rsid w:val="00A46780"/>
    <w:rsid w:val="00A543D6"/>
    <w:rsid w:val="00A5714B"/>
    <w:rsid w:val="00A619D1"/>
    <w:rsid w:val="00A703E9"/>
    <w:rsid w:val="00A976D2"/>
    <w:rsid w:val="00AC4FE3"/>
    <w:rsid w:val="00AE2472"/>
    <w:rsid w:val="00AE6807"/>
    <w:rsid w:val="00AF3AFE"/>
    <w:rsid w:val="00B06691"/>
    <w:rsid w:val="00B23154"/>
    <w:rsid w:val="00B27BF9"/>
    <w:rsid w:val="00B31B24"/>
    <w:rsid w:val="00B371DC"/>
    <w:rsid w:val="00B406B8"/>
    <w:rsid w:val="00B456E8"/>
    <w:rsid w:val="00B52692"/>
    <w:rsid w:val="00B84093"/>
    <w:rsid w:val="00BA0480"/>
    <w:rsid w:val="00BA3244"/>
    <w:rsid w:val="00BD3903"/>
    <w:rsid w:val="00BE7011"/>
    <w:rsid w:val="00BE7A9D"/>
    <w:rsid w:val="00C36712"/>
    <w:rsid w:val="00C519C3"/>
    <w:rsid w:val="00C62E99"/>
    <w:rsid w:val="00C865BD"/>
    <w:rsid w:val="00C9542E"/>
    <w:rsid w:val="00CA415D"/>
    <w:rsid w:val="00CA690D"/>
    <w:rsid w:val="00CA6F95"/>
    <w:rsid w:val="00CB4D9C"/>
    <w:rsid w:val="00CC6760"/>
    <w:rsid w:val="00CE3322"/>
    <w:rsid w:val="00CF19B8"/>
    <w:rsid w:val="00CF5754"/>
    <w:rsid w:val="00D03612"/>
    <w:rsid w:val="00D33768"/>
    <w:rsid w:val="00D451D7"/>
    <w:rsid w:val="00D562C4"/>
    <w:rsid w:val="00D62EEA"/>
    <w:rsid w:val="00D64FB4"/>
    <w:rsid w:val="00D728C2"/>
    <w:rsid w:val="00D968F4"/>
    <w:rsid w:val="00DB323A"/>
    <w:rsid w:val="00DC5D5C"/>
    <w:rsid w:val="00DF6565"/>
    <w:rsid w:val="00DF68B4"/>
    <w:rsid w:val="00E20750"/>
    <w:rsid w:val="00E335A2"/>
    <w:rsid w:val="00E43FB6"/>
    <w:rsid w:val="00E713D6"/>
    <w:rsid w:val="00E916A1"/>
    <w:rsid w:val="00E918EC"/>
    <w:rsid w:val="00E94E37"/>
    <w:rsid w:val="00EA3273"/>
    <w:rsid w:val="00EA6A99"/>
    <w:rsid w:val="00EA7C51"/>
    <w:rsid w:val="00EA7D69"/>
    <w:rsid w:val="00EB5BC5"/>
    <w:rsid w:val="00EF7EE0"/>
    <w:rsid w:val="00F1659E"/>
    <w:rsid w:val="00F313E0"/>
    <w:rsid w:val="00F43860"/>
    <w:rsid w:val="00F46E1A"/>
    <w:rsid w:val="00F52CA1"/>
    <w:rsid w:val="00F54642"/>
    <w:rsid w:val="00F57A0B"/>
    <w:rsid w:val="00F937AD"/>
    <w:rsid w:val="00F93C81"/>
    <w:rsid w:val="00F93D12"/>
    <w:rsid w:val="00FA0086"/>
    <w:rsid w:val="00FA32C8"/>
    <w:rsid w:val="00FB5428"/>
    <w:rsid w:val="00FB785A"/>
    <w:rsid w:val="00FB7B50"/>
    <w:rsid w:val="00FB7CD3"/>
    <w:rsid w:val="00FC172D"/>
    <w:rsid w:val="00FC6717"/>
    <w:rsid w:val="00FD7987"/>
    <w:rsid w:val="00F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025"/>
    <w:pPr>
      <w:ind w:firstLine="28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002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C00000" w:themeColor="text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02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93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C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8493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493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8493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8493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8493F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8493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25"/>
    <w:rPr>
      <w:rFonts w:asciiTheme="majorHAnsi" w:eastAsiaTheme="majorEastAsia" w:hAnsiTheme="majorHAnsi" w:cstheme="majorBidi"/>
      <w:b/>
      <w:bCs/>
      <w:color w:val="C00000" w:themeColor="text2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025"/>
    <w:rPr>
      <w:rFonts w:asciiTheme="majorHAnsi" w:eastAsiaTheme="majorEastAsia" w:hAnsiTheme="majorHAnsi" w:cstheme="majorBidi"/>
      <w:b/>
      <w:bCs/>
      <w:color w:val="C0000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93F"/>
    <w:rPr>
      <w:rFonts w:asciiTheme="majorHAnsi" w:eastAsiaTheme="majorEastAsia" w:hAnsiTheme="majorHAnsi" w:cstheme="majorBidi"/>
      <w:b/>
      <w:bCs/>
      <w:color w:val="C0000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493F"/>
    <w:rPr>
      <w:rFonts w:asciiTheme="majorHAnsi" w:eastAsiaTheme="majorEastAsia" w:hAnsiTheme="majorHAnsi" w:cstheme="majorBidi"/>
      <w:b/>
      <w:bCs/>
      <w:i/>
      <w:iCs/>
    </w:rPr>
  </w:style>
  <w:style w:type="table" w:styleId="MediumShading2-Accent5">
    <w:name w:val="Medium Shading 2 Accent 5"/>
    <w:basedOn w:val="TableNormal"/>
    <w:uiPriority w:val="64"/>
    <w:rsid w:val="00C62E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6849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68493F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8493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8493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8493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684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84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8493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68493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93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68493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rsid w:val="006849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8493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4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68493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3F"/>
    <w:rPr>
      <w:b/>
      <w:bCs/>
      <w:i/>
      <w:iCs/>
    </w:rPr>
  </w:style>
  <w:style w:type="character" w:styleId="SubtleEmphasis">
    <w:name w:val="Subtle Emphasis"/>
    <w:uiPriority w:val="19"/>
    <w:rsid w:val="0068493F"/>
    <w:rPr>
      <w:i/>
      <w:iCs/>
    </w:rPr>
  </w:style>
  <w:style w:type="character" w:styleId="IntenseEmphasis">
    <w:name w:val="Intense Emphasis"/>
    <w:uiPriority w:val="21"/>
    <w:rsid w:val="0068493F"/>
    <w:rPr>
      <w:b/>
      <w:bCs/>
    </w:rPr>
  </w:style>
  <w:style w:type="character" w:styleId="SubtleReference">
    <w:name w:val="Subtle Reference"/>
    <w:uiPriority w:val="31"/>
    <w:rsid w:val="0068493F"/>
    <w:rPr>
      <w:smallCaps/>
    </w:rPr>
  </w:style>
  <w:style w:type="character" w:styleId="IntenseReference">
    <w:name w:val="Intense Reference"/>
    <w:uiPriority w:val="32"/>
    <w:rsid w:val="0068493F"/>
    <w:rPr>
      <w:smallCaps/>
      <w:spacing w:val="5"/>
      <w:u w:val="single"/>
    </w:rPr>
  </w:style>
  <w:style w:type="character" w:styleId="BookTitle">
    <w:name w:val="Book Title"/>
    <w:uiPriority w:val="33"/>
    <w:rsid w:val="0068493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93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C62E99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493F"/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C6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2E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93A9B"/>
  </w:style>
  <w:style w:type="paragraph" w:styleId="Title">
    <w:name w:val="Title"/>
    <w:basedOn w:val="Normal"/>
    <w:next w:val="Normal"/>
    <w:link w:val="TitleChar"/>
    <w:uiPriority w:val="10"/>
    <w:rsid w:val="0068493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F93C81"/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56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62F4A"/>
    <w:pPr>
      <w:spacing w:after="0" w:line="240" w:lineRule="auto"/>
      <w:ind w:firstLine="0"/>
      <w:jc w:val="center"/>
    </w:pPr>
    <w:rPr>
      <w:color w:val="CCCCCC" w:themeColor="background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62F4A"/>
    <w:rPr>
      <w:color w:val="CCCCCC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262F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025"/>
    <w:pPr>
      <w:ind w:firstLine="28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002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C00000" w:themeColor="text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02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93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C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8493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493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68493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8493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8493F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68493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25"/>
    <w:rPr>
      <w:rFonts w:asciiTheme="majorHAnsi" w:eastAsiaTheme="majorEastAsia" w:hAnsiTheme="majorHAnsi" w:cstheme="majorBidi"/>
      <w:b/>
      <w:bCs/>
      <w:color w:val="C00000" w:themeColor="text2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025"/>
    <w:rPr>
      <w:rFonts w:asciiTheme="majorHAnsi" w:eastAsiaTheme="majorEastAsia" w:hAnsiTheme="majorHAnsi" w:cstheme="majorBidi"/>
      <w:b/>
      <w:bCs/>
      <w:color w:val="C0000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93F"/>
    <w:rPr>
      <w:rFonts w:asciiTheme="majorHAnsi" w:eastAsiaTheme="majorEastAsia" w:hAnsiTheme="majorHAnsi" w:cstheme="majorBidi"/>
      <w:b/>
      <w:bCs/>
      <w:color w:val="C0000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493F"/>
    <w:rPr>
      <w:rFonts w:asciiTheme="majorHAnsi" w:eastAsiaTheme="majorEastAsia" w:hAnsiTheme="majorHAnsi" w:cstheme="majorBidi"/>
      <w:b/>
      <w:bCs/>
      <w:i/>
      <w:iCs/>
    </w:rPr>
  </w:style>
  <w:style w:type="table" w:styleId="MediumShading2-Accent5">
    <w:name w:val="Medium Shading 2 Accent 5"/>
    <w:basedOn w:val="TableNormal"/>
    <w:uiPriority w:val="64"/>
    <w:rsid w:val="00C62E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6849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trong">
    <w:name w:val="Strong"/>
    <w:uiPriority w:val="22"/>
    <w:qFormat/>
    <w:rsid w:val="0068493F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8493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8493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8493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684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84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8493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68493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93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68493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rsid w:val="006849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8493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4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68493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3F"/>
    <w:rPr>
      <w:b/>
      <w:bCs/>
      <w:i/>
      <w:iCs/>
    </w:rPr>
  </w:style>
  <w:style w:type="character" w:styleId="SubtleEmphasis">
    <w:name w:val="Subtle Emphasis"/>
    <w:uiPriority w:val="19"/>
    <w:rsid w:val="0068493F"/>
    <w:rPr>
      <w:i/>
      <w:iCs/>
    </w:rPr>
  </w:style>
  <w:style w:type="character" w:styleId="IntenseEmphasis">
    <w:name w:val="Intense Emphasis"/>
    <w:uiPriority w:val="21"/>
    <w:rsid w:val="0068493F"/>
    <w:rPr>
      <w:b/>
      <w:bCs/>
    </w:rPr>
  </w:style>
  <w:style w:type="character" w:styleId="SubtleReference">
    <w:name w:val="Subtle Reference"/>
    <w:uiPriority w:val="31"/>
    <w:rsid w:val="0068493F"/>
    <w:rPr>
      <w:smallCaps/>
    </w:rPr>
  </w:style>
  <w:style w:type="character" w:styleId="IntenseReference">
    <w:name w:val="Intense Reference"/>
    <w:uiPriority w:val="32"/>
    <w:rsid w:val="0068493F"/>
    <w:rPr>
      <w:smallCaps/>
      <w:spacing w:val="5"/>
      <w:u w:val="single"/>
    </w:rPr>
  </w:style>
  <w:style w:type="character" w:styleId="BookTitle">
    <w:name w:val="Book Title"/>
    <w:uiPriority w:val="33"/>
    <w:rsid w:val="0068493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93F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C62E99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493F"/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C6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2E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993A9B"/>
  </w:style>
  <w:style w:type="paragraph" w:styleId="Title">
    <w:name w:val="Title"/>
    <w:basedOn w:val="Normal"/>
    <w:next w:val="Normal"/>
    <w:link w:val="TitleChar"/>
    <w:uiPriority w:val="10"/>
    <w:rsid w:val="0068493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F93C81"/>
    <w:rPr>
      <w:rFonts w:asciiTheme="majorHAnsi" w:eastAsiaTheme="majorEastAsia" w:hAnsiTheme="majorHAnsi" w:cstheme="majorBidi"/>
      <w:color w:val="8F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56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62F4A"/>
    <w:pPr>
      <w:spacing w:after="0" w:line="240" w:lineRule="auto"/>
      <w:ind w:firstLine="0"/>
      <w:jc w:val="center"/>
    </w:pPr>
    <w:rPr>
      <w:color w:val="CCCCCC" w:themeColor="background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62F4A"/>
    <w:rPr>
      <w:color w:val="CCCCCC" w:themeColor="background2"/>
      <w:sz w:val="16"/>
    </w:rPr>
  </w:style>
  <w:style w:type="character" w:styleId="Hyperlink">
    <w:name w:val="Hyperlink"/>
    <w:basedOn w:val="DefaultParagraphFont"/>
    <w:uiPriority w:val="99"/>
    <w:unhideWhenUsed/>
    <w:rsid w:val="00262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Fejesp\Arquivos%20padr&#227;o\Fejesp.dotx" TargetMode="External"/></Relationships>
</file>

<file path=word/theme/theme1.xml><?xml version="1.0" encoding="utf-8"?>
<a:theme xmlns:a="http://schemas.openxmlformats.org/drawingml/2006/main" name="Office Theme">
  <a:themeElements>
    <a:clrScheme name="Fejesp">
      <a:dk1>
        <a:sysClr val="windowText" lastClr="000000"/>
      </a:dk1>
      <a:lt1>
        <a:sysClr val="window" lastClr="FFFFFF"/>
      </a:lt1>
      <a:dk2>
        <a:srgbClr val="C00000"/>
      </a:dk2>
      <a:lt2>
        <a:srgbClr val="CCCCCC"/>
      </a:lt2>
      <a:accent1>
        <a:srgbClr val="CCCCCC"/>
      </a:accent1>
      <a:accent2>
        <a:srgbClr val="C00000"/>
      </a:accent2>
      <a:accent3>
        <a:srgbClr val="E6E6E6"/>
      </a:accent3>
      <a:accent4>
        <a:srgbClr val="E00000"/>
      </a:accent4>
      <a:accent5>
        <a:srgbClr val="666666"/>
      </a:accent5>
      <a:accent6>
        <a:srgbClr val="600000"/>
      </a:accent6>
      <a:hlink>
        <a:srgbClr val="0000FF"/>
      </a:hlink>
      <a:folHlink>
        <a:srgbClr val="800080"/>
      </a:folHlink>
    </a:clrScheme>
    <a:fontScheme name="Fejesp">
      <a:majorFont>
        <a:latin typeface="Myriad Pro"/>
        <a:ea typeface=""/>
        <a:cs typeface=""/>
      </a:majorFont>
      <a:minorFont>
        <a:latin typeface="Myria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Fejesp.dotx</Template>
  <TotalTime>41</TotalTime>
  <Pages>4</Pages>
  <Words>643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Programação de Software Supervisório</vt:lpstr>
    </vt:vector>
  </TitlesOfParts>
  <Company>Mecatron - Projetos e Consultoria Jr.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</cp:revision>
  <dcterms:created xsi:type="dcterms:W3CDTF">2013-06-05T11:07:00Z</dcterms:created>
  <dcterms:modified xsi:type="dcterms:W3CDTF">2013-06-05T11:48:00Z</dcterms:modified>
</cp:coreProperties>
</file>