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19.1304347826087" w:lineRule="auto"/>
        <w:rPr>
          <w:b w:val="1"/>
          <w:bCs w:val="1"/>
          <w:color w:val="1a1c1e"/>
          <w:sz w:val="46"/>
          <w:szCs w:val="46"/>
        </w:rPr>
      </w:pPr>
      <w:bookmarkStart w:colFirst="0" w:colLast="0" w:name="_a6897df71y6q" w:id="0"/>
      <w:bookmarkEnd w:id="0"/>
      <w:r w:rsidDel="00000000" w:rsidR="00000000" w:rsidRPr="00000000">
        <w:rPr>
          <w:b w:val="1"/>
          <w:bCs w:val="1"/>
          <w:color w:val="1a1c1e"/>
          <w:sz w:val="46"/>
          <w:szCs w:val="46"/>
          <w:rtl w:val="0"/>
        </w:rPr>
        <w:t xml:space="preserve">Documento de Especificación: Dashboard de Analítica y Reportes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Componente: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ReportsDashboard.tsx</w:t>
        <w:br w:type="textWrapping"/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Objetivo: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Proveer métricas consolidadas del rendimiento clínico y permitir la extracción de datos para herramientas externas (BI).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kj9f2uticer7" w:id="1"/>
      <w:bookmarkEnd w:id="1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1. Frontend (Interfaz y Visualización)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Responsabilidad: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Visualización de datos agregados y gestión de descargas.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HU-Reportes-01 (Filtro Temporal):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Implementar el selector de fecha (Dropdown "Últimos 6 meses").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Comportamiento: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Al cambiar el rango, debe disparar una nueva petición al Backend para actualizar todos los números y gráficos.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HU-Reportes-02 (Tarjetas de KPIs Globales):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Índice de Bienestar: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Mostrar promedio ponderado (0-100) con indicador de tendencia (ej. +5.2% en verde).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Sesiones Analizadas: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Contador total de sesiones procesadas por la IA en el periodo.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Alertas Preventivas: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Contador de patrones de riesgo detectados.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HU-Reportes-03 (Gráficos Analíticos):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Progreso Terapéutico (Curva):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Gráfico de área o línea suavizada que cruce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Tiempo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vs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Puntaje de Sentimiento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Distribución Emocional (Dona):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Gráfico circular que muestre la predominancia de estados (ej. Ansiedad, Calma, Estrés).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HU-Reportes-04 (Botones de Exportación):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Botón PDF: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Genera un reporte ejecutivo visual (resumen de lo que se ve en pantalla).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Botón Power BI (.csv):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Descarga directa de un archivo CSV formateado específicamente para análisis de datos.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kc6oqr5iouiw" w:id="2"/>
      <w:bookmarkEnd w:id="2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2. Backend (Datos y Lógica)</w:t>
      </w:r>
    </w:p>
    <w:p w:rsidR="00000000" w:rsidDel="00000000" w:rsidP="00000000" w:rsidRDefault="00000000" w:rsidRPr="00000000" w14:paraId="00000017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Responsabilidad: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Agregación de datos masivos (Data Aggregation) y formateo para exportación.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dba3m4s346x6" w:id="3"/>
      <w:bookmarkEnd w:id="3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Endpoint A: Estadísticas Globales (KPIs y Gráficos)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Ruta Sugerida: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GET /api/analytics/summary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Query Params: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?range=6m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(o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startDate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&amp;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endDate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Lógica: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El Backend debe sumar y promediar los puntajes de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todas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las sesiones de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todos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los pacientes del doctor en ese rango de tiempo.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Respuesta esperada: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400" w:before="0" w:beforeAutospacing="0" w:line="360" w:lineRule="auto"/>
        <w:ind w:left="720" w:right="240" w:hanging="360"/>
      </w:pPr>
      <w:r w:rsidDel="00000000" w:rsidR="00000000" w:rsidRPr="00000000">
        <w:rPr>
          <w:color w:val="5d5d5f"/>
          <w:sz w:val="27"/>
          <w:szCs w:val="27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20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"globalWellnessScore"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52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"wellnessTrend"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5.2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737d"/>
          <w:sz w:val="20"/>
          <w:szCs w:val="20"/>
          <w:rtl w:val="0"/>
        </w:rPr>
        <w:t xml:space="preserve">// Porcentaje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"totalSessionsAnalyzed"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"riskAlertsCount"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"emotionalDistribution"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{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"Ansiedad"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30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"Depresión"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"Estable"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</w:t>
      </w:r>
      <w:r w:rsidDel="00000000" w:rsidR="00000000" w:rsidRPr="00000000">
        <w:rPr>
          <w:color w:val="005cc5"/>
          <w:sz w:val="20"/>
          <w:szCs w:val="20"/>
          <w:rtl w:val="0"/>
        </w:rPr>
        <w:t xml:space="preserve">60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026">
      <w:pPr>
        <w:rPr>
          <w:color w:val="32302c"/>
          <w:sz w:val="20"/>
          <w:szCs w:val="20"/>
        </w:rPr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032f62"/>
          <w:sz w:val="20"/>
          <w:szCs w:val="20"/>
          <w:rtl w:val="0"/>
        </w:rPr>
        <w:t xml:space="preserve">"chartData"</w:t>
      </w:r>
      <w:r w:rsidDel="00000000" w:rsidR="00000000" w:rsidRPr="00000000">
        <w:rPr>
          <w:color w:val="32302c"/>
          <w:sz w:val="20"/>
          <w:szCs w:val="20"/>
          <w:rtl w:val="0"/>
        </w:rPr>
        <w:t xml:space="preserve">: [ ...puntos para la gráfica de línea... ]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340" w:line="342.85714285714283" w:lineRule="auto"/>
        <w:ind w:left="720" w:hanging="360"/>
      </w:pPr>
      <w:r w:rsidDel="00000000" w:rsidR="00000000" w:rsidRPr="00000000">
        <w:rPr>
          <w:color w:val="32302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900f2e2ejteq" w:id="4"/>
      <w:bookmarkEnd w:id="4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Endpoint B: Exportación para Power BI (CSV Plano)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Ruta Sugerida: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GET /api/analytics/export/powerbi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Requerimiento Crítico: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El archivo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NO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debe ser un JSON anidado. Debe ser una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Tabla Plana Desnormalizada (CSV)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para que Power BI la lea fácil.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Columnas requeridas en el CSV: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Patient_ID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(Anonimizado si es necesario)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Fecha_Sesion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Foco_Clinico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(Tema principal detectado por la IA)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Puntaje_Sentimiento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(Numérico)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Diagnostico_Sugerido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342.85714285714283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Duracion_Sesion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Header de respuesta: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Content-Type: text/csv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2302c"/>
          <w:sz w:val="21"/>
          <w:szCs w:val="21"/>
          <w:shd w:fill="e4e4e2" w:val="clear"/>
          <w:rtl w:val="0"/>
        </w:rPr>
        <w:t xml:space="preserve">Content-Disposition: attachment; filename="dataset_morel_bi.csv"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34"/>
          <w:szCs w:val="34"/>
        </w:rPr>
      </w:pPr>
      <w:bookmarkStart w:colFirst="0" w:colLast="0" w:name="_kl2klrhsk0ht" w:id="5"/>
      <w:bookmarkEnd w:id="5"/>
      <w:r w:rsidDel="00000000" w:rsidR="00000000" w:rsidRPr="00000000">
        <w:rPr>
          <w:b w:val="1"/>
          <w:bCs w:val="1"/>
          <w:color w:val="1a1c1e"/>
          <w:sz w:val="34"/>
          <w:szCs w:val="34"/>
          <w:rtl w:val="0"/>
        </w:rPr>
        <w:t xml:space="preserve">3. Detalle Técnico Especial: "Tabla Desnormalizada"</w:t>
      </w:r>
    </w:p>
    <w:p w:rsidR="00000000" w:rsidDel="00000000" w:rsidP="00000000" w:rsidRDefault="00000000" w:rsidRPr="00000000" w14:paraId="00000037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Para que la funcionalidad descrita en la caja azul ("¿Cómo usar el Dataset en Power BI?") funcione, el Backend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no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debe enviar objetos complejos.</w:t>
      </w:r>
    </w:p>
    <w:p w:rsidR="00000000" w:rsidDel="00000000" w:rsidP="00000000" w:rsidRDefault="00000000" w:rsidRPr="00000000" w14:paraId="00000038">
      <w:pPr>
        <w:shd w:fill="ffffff" w:val="clear"/>
        <w:spacing w:after="280" w:before="220" w:line="342.85714285714283" w:lineRule="auto"/>
        <w:rPr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Ejemplo de lo que el Backend debe generar en el CSV:</w:t>
      </w:r>
    </w:p>
    <w:p w:rsidR="00000000" w:rsidDel="00000000" w:rsidP="00000000" w:rsidRDefault="00000000" w:rsidRPr="00000000" w14:paraId="00000039">
      <w:pPr>
        <w:spacing w:after="180" w:before="120" w:line="360" w:lineRule="auto"/>
        <w:ind w:right="240"/>
        <w:rPr>
          <w:color w:val="1c1b1b"/>
          <w:sz w:val="21"/>
          <w:szCs w:val="21"/>
          <w:highlight w:val="white"/>
        </w:rPr>
      </w:pPr>
      <w:r w:rsidDel="00000000" w:rsidR="00000000" w:rsidRPr="00000000">
        <w:rPr>
          <w:color w:val="5d5d5f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Csv</w:t>
      </w:r>
    </w:p>
    <w:p w:rsidR="00000000" w:rsidDel="00000000" w:rsidP="00000000" w:rsidRDefault="00000000" w:rsidRPr="00000000" w14:paraId="0000003A">
      <w:pPr>
        <w:rPr>
          <w:color w:val="32302c"/>
          <w:sz w:val="20"/>
          <w:szCs w:val="20"/>
          <w:highlight w:val="white"/>
        </w:rPr>
      </w:pPr>
      <w:r w:rsidDel="00000000" w:rsidR="00000000" w:rsidRPr="00000000">
        <w:rPr>
          <w:color w:val="32302c"/>
          <w:sz w:val="20"/>
          <w:szCs w:val="20"/>
          <w:highlight w:val="white"/>
          <w:rtl w:val="0"/>
        </w:rPr>
        <w:t xml:space="preserve">Fecha,Paciente_ID,Foco_Clinico,Puntaje_Sentimiento,Estado_Emocional</w:t>
      </w:r>
    </w:p>
    <w:p w:rsidR="00000000" w:rsidDel="00000000" w:rsidP="00000000" w:rsidRDefault="00000000" w:rsidRPr="00000000" w14:paraId="0000003B">
      <w:pPr>
        <w:rPr>
          <w:color w:val="32302c"/>
          <w:sz w:val="20"/>
          <w:szCs w:val="20"/>
          <w:highlight w:val="white"/>
        </w:rPr>
      </w:pPr>
      <w:r w:rsidDel="00000000" w:rsidR="00000000" w:rsidRPr="00000000">
        <w:rPr>
          <w:color w:val="32302c"/>
          <w:sz w:val="20"/>
          <w:szCs w:val="20"/>
          <w:highlight w:val="white"/>
          <w:rtl w:val="0"/>
        </w:rPr>
        <w:t xml:space="preserve">2023-10-25,P001,Estrés Laboral,45,Ansiedad</w:t>
      </w:r>
    </w:p>
    <w:p w:rsidR="00000000" w:rsidDel="00000000" w:rsidP="00000000" w:rsidRDefault="00000000" w:rsidRPr="00000000" w14:paraId="0000003C">
      <w:pPr>
        <w:rPr>
          <w:color w:val="32302c"/>
          <w:sz w:val="20"/>
          <w:szCs w:val="20"/>
          <w:highlight w:val="white"/>
        </w:rPr>
      </w:pPr>
      <w:r w:rsidDel="00000000" w:rsidR="00000000" w:rsidRPr="00000000">
        <w:rPr>
          <w:color w:val="32302c"/>
          <w:sz w:val="20"/>
          <w:szCs w:val="20"/>
          <w:highlight w:val="white"/>
          <w:rtl w:val="0"/>
        </w:rPr>
        <w:t xml:space="preserve">2023-10-28,P002,Manejo de Ira,60,Enojo</w:t>
      </w:r>
    </w:p>
    <w:p w:rsidR="00000000" w:rsidDel="00000000" w:rsidP="00000000" w:rsidRDefault="00000000" w:rsidRPr="00000000" w14:paraId="0000003D">
      <w:pPr>
        <w:spacing w:after="180" w:before="120" w:line="342.85714285714283" w:lineRule="auto"/>
        <w:rPr>
          <w:color w:val="32302c"/>
          <w:sz w:val="20"/>
          <w:szCs w:val="20"/>
          <w:highlight w:val="white"/>
        </w:rPr>
      </w:pPr>
      <w:r w:rsidDel="00000000" w:rsidR="00000000" w:rsidRPr="00000000">
        <w:rPr>
          <w:color w:val="32302c"/>
          <w:sz w:val="20"/>
          <w:szCs w:val="20"/>
          <w:highlight w:val="white"/>
          <w:rtl w:val="0"/>
        </w:rPr>
        <w:t xml:space="preserve">2023-11-01,P001,Insomnio,48,Cansancio</w:t>
      </w:r>
    </w:p>
    <w:p w:rsidR="00000000" w:rsidDel="00000000" w:rsidP="00000000" w:rsidRDefault="00000000" w:rsidRPr="00000000" w14:paraId="0000003E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Nota para el Dev Backend: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Esto permite que el usuario final simplemente arrastre campos en Power BI como dice la instrucción en pantalla.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4aebl8pgc1c9" w:id="6"/>
      <w:bookmarkEnd w:id="6"/>
      <w:r w:rsidDel="00000000" w:rsidR="00000000" w:rsidRPr="00000000">
        <w:rPr>
          <w:b w:val="1"/>
          <w:bCs w:val="1"/>
          <w:color w:val="1a1c1e"/>
          <w:sz w:val="26"/>
          <w:szCs w:val="26"/>
          <w:rtl w:val="0"/>
        </w:rPr>
        <w:t xml:space="preserve">Resumen para tu equipo: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Frontend: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Se enfoca en los gráficos (Recharts/Chart.js) y en que el filtro de fechas refresque la pantalla.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Backend: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Tiene el trabajo pesado de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matemáticas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(promedios globales) y de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generar el CSV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con la estructura plana específica para que funcione con Power BI.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