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5AB" w:rsidRDefault="007055AB" w:rsidP="007055AB">
      <w:pPr>
        <w:jc w:val="center"/>
        <w:rPr>
          <w:sz w:val="48"/>
          <w:szCs w:val="48"/>
        </w:rPr>
      </w:pPr>
      <w:r w:rsidRPr="007055AB">
        <w:rPr>
          <w:sz w:val="48"/>
          <w:szCs w:val="48"/>
        </w:rPr>
        <w:t>Diagnosztika alapjai</w:t>
      </w:r>
    </w:p>
    <w:p w:rsidR="007055AB" w:rsidRPr="00164381" w:rsidRDefault="007055AB" w:rsidP="007055AB">
      <w:pPr>
        <w:jc w:val="both"/>
        <w:rPr>
          <w:b/>
          <w:bCs/>
          <w:sz w:val="28"/>
          <w:szCs w:val="28"/>
        </w:rPr>
      </w:pPr>
      <w:r w:rsidRPr="00164381">
        <w:rPr>
          <w:b/>
          <w:bCs/>
          <w:sz w:val="28"/>
          <w:szCs w:val="28"/>
        </w:rPr>
        <w:t>Tudni latinul is a szakkifejezéseket!</w:t>
      </w:r>
    </w:p>
    <w:p w:rsidR="007055AB" w:rsidRDefault="007055AB" w:rsidP="00707DBC">
      <w:pPr>
        <w:shd w:val="clear" w:color="auto" w:fill="FFCDDB"/>
        <w:ind w:left="-1417" w:right="-1417" w:firstLine="850"/>
        <w:jc w:val="both"/>
        <w:rPr>
          <w:b/>
          <w:bCs/>
          <w:sz w:val="28"/>
          <w:szCs w:val="28"/>
        </w:rPr>
      </w:pPr>
      <w:r w:rsidRPr="007055AB">
        <w:rPr>
          <w:b/>
          <w:bCs/>
          <w:sz w:val="28"/>
          <w:szCs w:val="28"/>
        </w:rPr>
        <w:t>1. Tünet fogalma, objektív</w:t>
      </w:r>
      <w:r>
        <w:rPr>
          <w:b/>
          <w:bCs/>
          <w:sz w:val="28"/>
          <w:szCs w:val="28"/>
        </w:rPr>
        <w:t xml:space="preserve"> tünetek</w:t>
      </w:r>
      <w:r w:rsidRPr="007055AB">
        <w:rPr>
          <w:b/>
          <w:bCs/>
          <w:sz w:val="28"/>
          <w:szCs w:val="28"/>
        </w:rPr>
        <w:t xml:space="preserve"> és szubjektív panaszok</w:t>
      </w:r>
    </w:p>
    <w:p w:rsidR="007055AB" w:rsidRDefault="007055AB" w:rsidP="007055AB">
      <w:pPr>
        <w:jc w:val="both"/>
        <w:rPr>
          <w:sz w:val="28"/>
          <w:szCs w:val="28"/>
        </w:rPr>
      </w:pPr>
      <w:r w:rsidRPr="00707DBC">
        <w:rPr>
          <w:b/>
          <w:bCs/>
          <w:sz w:val="28"/>
          <w:szCs w:val="28"/>
        </w:rPr>
        <w:t>Tünetnek</w:t>
      </w:r>
      <w:r w:rsidRPr="007055AB">
        <w:rPr>
          <w:sz w:val="28"/>
          <w:szCs w:val="28"/>
        </w:rPr>
        <w:t xml:space="preserve"> (</w:t>
      </w:r>
      <w:proofErr w:type="spellStart"/>
      <w:r w:rsidRPr="007055AB">
        <w:rPr>
          <w:sz w:val="28"/>
          <w:szCs w:val="28"/>
        </w:rPr>
        <w:t>s</w:t>
      </w:r>
      <w:r w:rsidR="00E36F8B">
        <w:rPr>
          <w:sz w:val="28"/>
          <w:szCs w:val="28"/>
        </w:rPr>
        <w:t>ymptoma</w:t>
      </w:r>
      <w:proofErr w:type="spellEnd"/>
      <w:r w:rsidRPr="007055AB">
        <w:rPr>
          <w:sz w:val="28"/>
          <w:szCs w:val="28"/>
        </w:rPr>
        <w:t>) nevezik azokat a betegségre utaló, a normális testi vagy szellemi működéstől eltérő jelenségeket, amelyekről vagy a beteg számol be, vagy azokat az orvos a beteg kikérdezése, fizikális, eszközös vagy laboratóriumi eredménye alapján észlel és a betegség felismerhető.</w:t>
      </w:r>
    </w:p>
    <w:p w:rsidR="007055AB" w:rsidRDefault="007055AB" w:rsidP="007055AB">
      <w:pPr>
        <w:jc w:val="both"/>
        <w:rPr>
          <w:sz w:val="28"/>
          <w:szCs w:val="28"/>
        </w:rPr>
      </w:pPr>
      <w:r w:rsidRPr="007055AB">
        <w:rPr>
          <w:sz w:val="28"/>
          <w:szCs w:val="28"/>
        </w:rPr>
        <w:t xml:space="preserve">Tehát a tünet kétféle lehet: </w:t>
      </w:r>
      <w:r w:rsidRPr="00707DBC">
        <w:rPr>
          <w:b/>
          <w:bCs/>
          <w:sz w:val="28"/>
          <w:szCs w:val="28"/>
        </w:rPr>
        <w:t>szubjektív</w:t>
      </w:r>
      <w:r w:rsidRPr="007055AB">
        <w:rPr>
          <w:sz w:val="28"/>
          <w:szCs w:val="28"/>
        </w:rPr>
        <w:t xml:space="preserve"> (ezek a panaszok</w:t>
      </w:r>
      <w:r w:rsidR="00E36F8B">
        <w:rPr>
          <w:sz w:val="28"/>
          <w:szCs w:val="28"/>
        </w:rPr>
        <w:t xml:space="preserve">= </w:t>
      </w:r>
      <w:proofErr w:type="spellStart"/>
      <w:r w:rsidR="00E36F8B">
        <w:rPr>
          <w:sz w:val="28"/>
          <w:szCs w:val="28"/>
        </w:rPr>
        <w:t>affectio</w:t>
      </w:r>
      <w:proofErr w:type="spellEnd"/>
      <w:r w:rsidRPr="007055AB">
        <w:rPr>
          <w:sz w:val="28"/>
          <w:szCs w:val="28"/>
        </w:rPr>
        <w:t xml:space="preserve">), vagy </w:t>
      </w:r>
      <w:r w:rsidRPr="00707DBC">
        <w:rPr>
          <w:b/>
          <w:bCs/>
          <w:sz w:val="28"/>
          <w:szCs w:val="28"/>
        </w:rPr>
        <w:t>objektív</w:t>
      </w:r>
      <w:r w:rsidRPr="007055AB">
        <w:rPr>
          <w:sz w:val="28"/>
          <w:szCs w:val="28"/>
        </w:rPr>
        <w:t>, ez utóbbiakat az orvos a betegen történő megfigyelése, fizikális vizsgálata, vagy különböző vizsgálati módszerekkel mutatja ki.</w:t>
      </w:r>
    </w:p>
    <w:p w:rsidR="007055AB" w:rsidRDefault="007055AB" w:rsidP="007055AB">
      <w:pPr>
        <w:jc w:val="both"/>
        <w:rPr>
          <w:sz w:val="28"/>
          <w:szCs w:val="28"/>
        </w:rPr>
      </w:pPr>
      <w:r w:rsidRPr="00707DBC">
        <w:rPr>
          <w:b/>
          <w:bCs/>
          <w:sz w:val="28"/>
          <w:szCs w:val="28"/>
        </w:rPr>
        <w:t>Objektív</w:t>
      </w:r>
      <w:r>
        <w:rPr>
          <w:sz w:val="28"/>
          <w:szCs w:val="28"/>
        </w:rPr>
        <w:t xml:space="preserve"> pl.: kiütés, sárgaság, hányás, vérköpés</w:t>
      </w:r>
    </w:p>
    <w:p w:rsidR="007055AB" w:rsidRDefault="007055AB" w:rsidP="007055AB">
      <w:pPr>
        <w:jc w:val="both"/>
        <w:rPr>
          <w:sz w:val="28"/>
          <w:szCs w:val="28"/>
        </w:rPr>
      </w:pPr>
      <w:r w:rsidRPr="00707DBC">
        <w:rPr>
          <w:b/>
          <w:bCs/>
          <w:sz w:val="28"/>
          <w:szCs w:val="28"/>
        </w:rPr>
        <w:t>Szubjektív</w:t>
      </w:r>
      <w:r>
        <w:rPr>
          <w:sz w:val="28"/>
          <w:szCs w:val="28"/>
        </w:rPr>
        <w:t xml:space="preserve"> pl.</w:t>
      </w:r>
      <w:r w:rsidR="00303846">
        <w:rPr>
          <w:sz w:val="28"/>
          <w:szCs w:val="28"/>
        </w:rPr>
        <w:t>: fájdalom, viszketés</w:t>
      </w:r>
    </w:p>
    <w:p w:rsidR="00303846" w:rsidRDefault="00303846" w:rsidP="007055AB">
      <w:pPr>
        <w:jc w:val="both"/>
        <w:rPr>
          <w:sz w:val="28"/>
          <w:szCs w:val="28"/>
        </w:rPr>
      </w:pPr>
      <w:r>
        <w:rPr>
          <w:sz w:val="28"/>
          <w:szCs w:val="28"/>
        </w:rPr>
        <w:t>A tünetek egy része okoz csak panaszt, a többit a gondos vizsgálat derítheti k.</w:t>
      </w:r>
    </w:p>
    <w:p w:rsidR="00303846" w:rsidRDefault="00303846" w:rsidP="007055AB">
      <w:pPr>
        <w:jc w:val="both"/>
        <w:rPr>
          <w:sz w:val="28"/>
          <w:szCs w:val="28"/>
        </w:rPr>
      </w:pPr>
      <w:r>
        <w:rPr>
          <w:sz w:val="28"/>
          <w:szCs w:val="28"/>
        </w:rPr>
        <w:t>Általános tünetek pl.: láz, fogyás</w:t>
      </w:r>
    </w:p>
    <w:p w:rsidR="00303846" w:rsidRDefault="00303846" w:rsidP="007055AB">
      <w:pPr>
        <w:jc w:val="both"/>
        <w:rPr>
          <w:sz w:val="28"/>
          <w:szCs w:val="28"/>
        </w:rPr>
      </w:pPr>
      <w:r>
        <w:rPr>
          <w:sz w:val="28"/>
          <w:szCs w:val="28"/>
        </w:rPr>
        <w:t>Specifikus tünetek pl.: nyirokcsomó megnagyobbodás</w:t>
      </w:r>
    </w:p>
    <w:p w:rsidR="00303846" w:rsidRDefault="00707DBC" w:rsidP="007055A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290196</wp:posOffset>
                </wp:positionV>
                <wp:extent cx="7534275" cy="552450"/>
                <wp:effectExtent l="0" t="0" r="28575" b="19050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552450"/>
                        </a:xfrm>
                        <a:prstGeom prst="rect">
                          <a:avLst/>
                        </a:prstGeom>
                        <a:solidFill>
                          <a:srgbClr val="FFCDDB"/>
                        </a:solidFill>
                        <a:ln>
                          <a:solidFill>
                            <a:srgbClr val="FFCD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570E7" id="Téglalap 2" o:spid="_x0000_s1026" style="position:absolute;margin-left:0;margin-top:22.85pt;width:593.25pt;height:43.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" fillcolor="#ffcddb" strokecolor="#ffcddb" strokeweight="1pt">
                <w10:wrap anchorx="page"/>
              </v:rect>
            </w:pict>
          </mc:Fallback>
        </mc:AlternateContent>
      </w:r>
    </w:p>
    <w:p w:rsidR="00303846" w:rsidRDefault="00303846" w:rsidP="001156C3">
      <w:pPr>
        <w:ind w:left="-567"/>
        <w:jc w:val="both"/>
        <w:rPr>
          <w:b/>
          <w:bCs/>
          <w:sz w:val="28"/>
          <w:szCs w:val="28"/>
        </w:rPr>
      </w:pPr>
      <w:r w:rsidRPr="00303846">
        <w:rPr>
          <w:b/>
          <w:bCs/>
          <w:sz w:val="28"/>
          <w:szCs w:val="28"/>
        </w:rPr>
        <w:t>2. Egyszerű eszközös vizsgálatok</w:t>
      </w:r>
      <w:r>
        <w:rPr>
          <w:b/>
          <w:bCs/>
          <w:sz w:val="28"/>
          <w:szCs w:val="28"/>
        </w:rPr>
        <w:t xml:space="preserve"> (testtömeg-, testmagasság-, testarány-, testkörfogat mérés)</w:t>
      </w:r>
    </w:p>
    <w:p w:rsidR="00707DBC" w:rsidRDefault="00707DBC" w:rsidP="007055AB">
      <w:pPr>
        <w:jc w:val="both"/>
        <w:rPr>
          <w:sz w:val="28"/>
          <w:szCs w:val="28"/>
        </w:rPr>
      </w:pPr>
    </w:p>
    <w:p w:rsidR="00C100C9" w:rsidRPr="005B0B8E" w:rsidRDefault="00C100C9" w:rsidP="00C100C9">
      <w:pPr>
        <w:shd w:val="clear" w:color="auto" w:fill="FFCDDB"/>
        <w:ind w:left="708" w:right="6945" w:hanging="708"/>
        <w:rPr>
          <w:b/>
          <w:bCs/>
          <w:sz w:val="28"/>
          <w:szCs w:val="28"/>
        </w:rPr>
      </w:pPr>
      <w:r w:rsidRPr="005B0B8E">
        <w:rPr>
          <w:b/>
          <w:bCs/>
          <w:sz w:val="28"/>
          <w:szCs w:val="28"/>
        </w:rPr>
        <w:t>Testtömeg mérés:</w:t>
      </w:r>
    </w:p>
    <w:p w:rsidR="00F77704" w:rsidRPr="005B0B8E" w:rsidRDefault="00214F1C" w:rsidP="00F77704">
      <w:pPr>
        <w:rPr>
          <w:color w:val="000000" w:themeColor="text1"/>
          <w:sz w:val="28"/>
          <w:szCs w:val="28"/>
        </w:rPr>
      </w:pPr>
      <w:hyperlink r:id="rId5" w:history="1">
        <w:r w:rsidR="00C100C9" w:rsidRPr="005B0B8E">
          <w:rPr>
            <w:rStyle w:val="Hiperhivatkozs"/>
            <w:color w:val="000000" w:themeColor="text1"/>
            <w:sz w:val="28"/>
            <w:szCs w:val="28"/>
          </w:rPr>
          <w:t>http://apolastan.uw.hu/modull/klinism/diag/dg-07/dg-07.htm</w:t>
        </w:r>
      </w:hyperlink>
    </w:p>
    <w:p w:rsidR="00C100C9" w:rsidRPr="005B0B8E" w:rsidRDefault="00C100C9" w:rsidP="00C100C9">
      <w:pPr>
        <w:shd w:val="clear" w:color="auto" w:fill="FFCDDB"/>
        <w:ind w:right="6520"/>
        <w:rPr>
          <w:b/>
          <w:bCs/>
          <w:sz w:val="28"/>
          <w:szCs w:val="28"/>
        </w:rPr>
      </w:pPr>
      <w:r w:rsidRPr="005B0B8E">
        <w:rPr>
          <w:b/>
          <w:bCs/>
          <w:sz w:val="28"/>
          <w:szCs w:val="28"/>
        </w:rPr>
        <w:t>Testmagasság mérés:</w:t>
      </w:r>
    </w:p>
    <w:p w:rsidR="00C100C9" w:rsidRPr="005B0B8E" w:rsidRDefault="00214F1C" w:rsidP="00F77704">
      <w:pPr>
        <w:rPr>
          <w:color w:val="171717" w:themeColor="background2" w:themeShade="1A"/>
          <w:sz w:val="28"/>
          <w:szCs w:val="28"/>
        </w:rPr>
      </w:pPr>
      <w:hyperlink r:id="rId6" w:history="1">
        <w:r w:rsidR="00C100C9" w:rsidRPr="005B0B8E">
          <w:rPr>
            <w:rStyle w:val="Hiperhivatkozs"/>
            <w:color w:val="171717" w:themeColor="background2" w:themeShade="1A"/>
            <w:sz w:val="28"/>
            <w:szCs w:val="28"/>
          </w:rPr>
          <w:t>http://apolastan.uw.hu/modull/klinism/diag/dg-06/dg-06.htm</w:t>
        </w:r>
      </w:hyperlink>
    </w:p>
    <w:p w:rsidR="00C100C9" w:rsidRPr="005B0B8E" w:rsidRDefault="00C100C9" w:rsidP="00C100C9">
      <w:pPr>
        <w:shd w:val="clear" w:color="auto" w:fill="FFCDDB"/>
        <w:ind w:right="6662"/>
        <w:rPr>
          <w:b/>
          <w:bCs/>
          <w:sz w:val="28"/>
          <w:szCs w:val="28"/>
        </w:rPr>
      </w:pPr>
      <w:r w:rsidRPr="005B0B8E">
        <w:rPr>
          <w:b/>
          <w:bCs/>
          <w:sz w:val="28"/>
          <w:szCs w:val="28"/>
        </w:rPr>
        <w:t>Testkörfogat mérés:</w:t>
      </w:r>
    </w:p>
    <w:p w:rsidR="00C100C9" w:rsidRPr="005B0B8E" w:rsidRDefault="00214F1C" w:rsidP="00F77704">
      <w:pPr>
        <w:rPr>
          <w:color w:val="000000" w:themeColor="text1"/>
          <w:sz w:val="28"/>
          <w:szCs w:val="28"/>
        </w:rPr>
      </w:pPr>
      <w:hyperlink r:id="rId7" w:history="1">
        <w:r w:rsidR="00C100C9" w:rsidRPr="005B0B8E">
          <w:rPr>
            <w:rStyle w:val="Hiperhivatkozs"/>
            <w:color w:val="000000" w:themeColor="text1"/>
            <w:sz w:val="28"/>
            <w:szCs w:val="28"/>
          </w:rPr>
          <w:t>http://apolastan.uw.hu/modull/klinism/diag/dg-08/dg-08.htm</w:t>
        </w:r>
      </w:hyperlink>
    </w:p>
    <w:p w:rsidR="00C100C9" w:rsidRPr="005B0B8E" w:rsidRDefault="00C100C9" w:rsidP="00C100C9">
      <w:pPr>
        <w:shd w:val="clear" w:color="auto" w:fill="FFCDDB"/>
        <w:ind w:right="6945"/>
        <w:rPr>
          <w:b/>
          <w:bCs/>
          <w:sz w:val="28"/>
          <w:szCs w:val="28"/>
        </w:rPr>
      </w:pPr>
      <w:r w:rsidRPr="005B0B8E">
        <w:rPr>
          <w:b/>
          <w:bCs/>
          <w:sz w:val="28"/>
          <w:szCs w:val="28"/>
        </w:rPr>
        <w:t>Testarány mérés:</w:t>
      </w:r>
    </w:p>
    <w:p w:rsidR="00C100C9" w:rsidRDefault="00214F1C" w:rsidP="00F77704">
      <w:pPr>
        <w:rPr>
          <w:b/>
          <w:bCs/>
          <w:sz w:val="28"/>
          <w:szCs w:val="28"/>
        </w:rPr>
      </w:pPr>
      <w:hyperlink r:id="rId8" w:history="1">
        <w:r w:rsidR="00F53404" w:rsidRPr="00666370">
          <w:rPr>
            <w:rStyle w:val="Hiperhivatkozs"/>
            <w:b/>
            <w:bCs/>
            <w:sz w:val="28"/>
            <w:szCs w:val="28"/>
          </w:rPr>
          <w:t>https://gyakorloapolo.webnode.hu/betegmegfigyeles-monitorozas/a15-tetel/</w:t>
        </w:r>
      </w:hyperlink>
    </w:p>
    <w:p w:rsidR="00F53404" w:rsidRDefault="00F53404" w:rsidP="00F77704">
      <w:pPr>
        <w:rPr>
          <w:b/>
          <w:bCs/>
          <w:sz w:val="28"/>
          <w:szCs w:val="28"/>
        </w:rPr>
      </w:pPr>
    </w:p>
    <w:p w:rsidR="00F53404" w:rsidRDefault="00F53404" w:rsidP="00F77704">
      <w:pPr>
        <w:rPr>
          <w:b/>
          <w:bCs/>
          <w:sz w:val="28"/>
          <w:szCs w:val="28"/>
        </w:rPr>
      </w:pPr>
    </w:p>
    <w:p w:rsidR="00C02A6A" w:rsidRDefault="00C02A6A" w:rsidP="00C02A6A">
      <w:pPr>
        <w:ind w:right="-1274"/>
        <w:rPr>
          <w:b/>
          <w:bCs/>
          <w:sz w:val="28"/>
          <w:szCs w:val="28"/>
        </w:rPr>
      </w:pPr>
    </w:p>
    <w:p w:rsidR="00C100C9" w:rsidRDefault="00C02A6A" w:rsidP="003F36B9">
      <w:pPr>
        <w:shd w:val="clear" w:color="auto" w:fill="FFCDDB"/>
        <w:ind w:left="-1417" w:right="-1274" w:firstLine="85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Ismertetni a vitális paraméterek megfigyelésének szempontjait és azok mérését</w:t>
      </w:r>
    </w:p>
    <w:p w:rsidR="00C02A6A" w:rsidRDefault="00C02A6A" w:rsidP="003F36B9">
      <w:pPr>
        <w:ind w:left="-1417" w:right="-1274" w:firstLine="850"/>
        <w:jc w:val="both"/>
        <w:rPr>
          <w:b/>
          <w:bCs/>
          <w:sz w:val="28"/>
          <w:szCs w:val="28"/>
        </w:rPr>
      </w:pPr>
    </w:p>
    <w:p w:rsidR="00C02A6A" w:rsidRDefault="005B0B8E" w:rsidP="00DA1A23">
      <w:pPr>
        <w:ind w:right="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Vitális paramé</w:t>
      </w:r>
      <w:r w:rsidR="00DA1A23">
        <w:rPr>
          <w:b/>
          <w:bCs/>
          <w:sz w:val="28"/>
          <w:szCs w:val="28"/>
        </w:rPr>
        <w:t>ter</w:t>
      </w:r>
      <w:r w:rsidR="003F36B9">
        <w:rPr>
          <w:b/>
          <w:bCs/>
          <w:sz w:val="28"/>
          <w:szCs w:val="28"/>
        </w:rPr>
        <w:t xml:space="preserve">: </w:t>
      </w:r>
      <w:r w:rsidR="003F36B9" w:rsidRPr="003F36B9">
        <w:rPr>
          <w:sz w:val="28"/>
          <w:szCs w:val="28"/>
        </w:rPr>
        <w:t>(egy állandó vagy változó mennyiség</w:t>
      </w:r>
      <w:r w:rsidR="003F36B9">
        <w:rPr>
          <w:sz w:val="28"/>
          <w:szCs w:val="28"/>
        </w:rPr>
        <w:t xml:space="preserve"> </w:t>
      </w:r>
      <w:r w:rsidR="003F36B9" w:rsidRPr="003F36B9">
        <w:rPr>
          <w:sz w:val="28"/>
          <w:szCs w:val="28"/>
        </w:rPr>
        <w:t>=</w:t>
      </w:r>
      <w:r w:rsidR="003F36B9">
        <w:rPr>
          <w:sz w:val="28"/>
          <w:szCs w:val="28"/>
        </w:rPr>
        <w:t xml:space="preserve"> </w:t>
      </w:r>
      <w:r w:rsidR="003F36B9" w:rsidRPr="003F36B9">
        <w:rPr>
          <w:sz w:val="28"/>
          <w:szCs w:val="28"/>
        </w:rPr>
        <w:t>egy mért adat)</w:t>
      </w:r>
      <w:r w:rsidRPr="003F36B9">
        <w:rPr>
          <w:sz w:val="28"/>
          <w:szCs w:val="28"/>
        </w:rPr>
        <w:t>: életbevágó</w:t>
      </w:r>
      <w:r w:rsidR="003F36B9" w:rsidRPr="003F36B9">
        <w:rPr>
          <w:sz w:val="28"/>
          <w:szCs w:val="28"/>
        </w:rPr>
        <w:t>/szükséges paraméter</w:t>
      </w:r>
    </w:p>
    <w:p w:rsidR="003F36B9" w:rsidRPr="003F36B9" w:rsidRDefault="00214F1C" w:rsidP="003F36B9">
      <w:pPr>
        <w:ind w:right="-1274"/>
        <w:jc w:val="both"/>
        <w:rPr>
          <w:color w:val="171717" w:themeColor="background2" w:themeShade="1A"/>
          <w:sz w:val="28"/>
          <w:szCs w:val="28"/>
        </w:rPr>
      </w:pPr>
      <w:hyperlink r:id="rId9" w:history="1">
        <w:r w:rsidR="003F36B9" w:rsidRPr="003F36B9">
          <w:rPr>
            <w:rStyle w:val="Hiperhivatkozs"/>
            <w:color w:val="171717" w:themeColor="background2" w:themeShade="1A"/>
            <w:sz w:val="28"/>
            <w:szCs w:val="28"/>
          </w:rPr>
          <w:t>http://apolastan.uw.hu/modull/klinism/diag/dg-10/dg-10.htm</w:t>
        </w:r>
      </w:hyperlink>
    </w:p>
    <w:p w:rsidR="003F36B9" w:rsidRPr="003F36B9" w:rsidRDefault="00214F1C" w:rsidP="003F36B9">
      <w:pPr>
        <w:ind w:right="-1274"/>
        <w:jc w:val="both"/>
        <w:rPr>
          <w:color w:val="171717" w:themeColor="background2" w:themeShade="1A"/>
          <w:sz w:val="28"/>
          <w:szCs w:val="28"/>
        </w:rPr>
      </w:pPr>
      <w:hyperlink r:id="rId10" w:history="1">
        <w:r w:rsidR="003F36B9" w:rsidRPr="003F36B9">
          <w:rPr>
            <w:rStyle w:val="Hiperhivatkozs"/>
            <w:color w:val="171717" w:themeColor="background2" w:themeShade="1A"/>
            <w:sz w:val="28"/>
            <w:szCs w:val="28"/>
          </w:rPr>
          <w:t>http://apolastan.uw.hu/modull/alapap/a-g-elm/bmf/bmf-06/bmf-06.htm</w:t>
        </w:r>
      </w:hyperlink>
    </w:p>
    <w:p w:rsidR="003F36B9" w:rsidRDefault="00DA1A23" w:rsidP="003F36B9">
      <w:pPr>
        <w:ind w:right="-1274"/>
        <w:jc w:val="both"/>
        <w:rPr>
          <w:b/>
          <w:bCs/>
          <w:sz w:val="28"/>
          <w:szCs w:val="28"/>
        </w:rPr>
      </w:pPr>
      <w:r w:rsidRPr="00DA1A23">
        <w:rPr>
          <w:b/>
          <w:bCs/>
          <w:sz w:val="28"/>
          <w:szCs w:val="28"/>
        </w:rPr>
        <w:t>6. Vitális paraméter: fájdalom</w:t>
      </w:r>
    </w:p>
    <w:p w:rsidR="00DA1A23" w:rsidRPr="00DA1A23" w:rsidRDefault="00DA1A23" w:rsidP="00DA1A23">
      <w:pPr>
        <w:ind w:right="1"/>
        <w:jc w:val="both"/>
        <w:rPr>
          <w:sz w:val="28"/>
          <w:szCs w:val="28"/>
        </w:rPr>
      </w:pPr>
      <w:r w:rsidRPr="00DA1A23">
        <w:rPr>
          <w:sz w:val="28"/>
          <w:szCs w:val="28"/>
        </w:rPr>
        <w:t>Fájdalom: A szervezet vészreakciója, amely betegségre, bajra hívja fel a figyelmet.</w:t>
      </w:r>
    </w:p>
    <w:p w:rsidR="00DA1A23" w:rsidRPr="00DA1A23" w:rsidRDefault="00DA1A23" w:rsidP="00DA1A23">
      <w:pPr>
        <w:ind w:right="1"/>
        <w:jc w:val="both"/>
        <w:rPr>
          <w:sz w:val="28"/>
          <w:szCs w:val="28"/>
        </w:rPr>
      </w:pPr>
      <w:r w:rsidRPr="00DA1A23">
        <w:rPr>
          <w:sz w:val="28"/>
          <w:szCs w:val="28"/>
        </w:rPr>
        <w:t>Fájdalom kialakulása: A test egy részében, vagy részeiben jelentkező érzet, szinte mindig kellemetlen, ezért a fájdalomnak egy érzelmi vonzata is van.</w:t>
      </w:r>
    </w:p>
    <w:p w:rsidR="00DA1A23" w:rsidRPr="00DA1A23" w:rsidRDefault="00DA1A23" w:rsidP="003F36B9">
      <w:pPr>
        <w:ind w:right="-1274"/>
        <w:jc w:val="both"/>
        <w:rPr>
          <w:b/>
          <w:bCs/>
          <w:sz w:val="28"/>
          <w:szCs w:val="28"/>
        </w:rPr>
      </w:pPr>
      <w:r w:rsidRPr="00DA1A23">
        <w:rPr>
          <w:b/>
          <w:bCs/>
          <w:sz w:val="28"/>
          <w:szCs w:val="28"/>
        </w:rPr>
        <w:t>A fájdalom megfigyelése:</w:t>
      </w:r>
    </w:p>
    <w:p w:rsidR="00DA1A23" w:rsidRDefault="00DA1A23" w:rsidP="00DA1A23">
      <w:pPr>
        <w:pStyle w:val="Listaszerbekezds"/>
        <w:numPr>
          <w:ilvl w:val="0"/>
          <w:numId w:val="11"/>
        </w:numPr>
        <w:ind w:left="1276" w:right="-1274" w:hanging="425"/>
        <w:jc w:val="both"/>
        <w:rPr>
          <w:sz w:val="28"/>
          <w:szCs w:val="28"/>
        </w:rPr>
      </w:pPr>
      <w:r>
        <w:rPr>
          <w:sz w:val="28"/>
          <w:szCs w:val="28"/>
        </w:rPr>
        <w:t>a fájdalom fennállása (külső tünetekből is megítélhető),</w:t>
      </w:r>
    </w:p>
    <w:p w:rsidR="00DA1A23" w:rsidRDefault="00DA1A23" w:rsidP="00DA1A23">
      <w:pPr>
        <w:pStyle w:val="Listaszerbekezds"/>
        <w:numPr>
          <w:ilvl w:val="0"/>
          <w:numId w:val="11"/>
        </w:numPr>
        <w:ind w:left="1276" w:right="-1274" w:hanging="425"/>
        <w:jc w:val="both"/>
        <w:rPr>
          <w:sz w:val="28"/>
          <w:szCs w:val="28"/>
        </w:rPr>
      </w:pPr>
      <w:r>
        <w:rPr>
          <w:sz w:val="28"/>
          <w:szCs w:val="28"/>
        </w:rPr>
        <w:t>a fájdalom helye,</w:t>
      </w:r>
    </w:p>
    <w:p w:rsidR="00DA1A23" w:rsidRDefault="00DA1A23" w:rsidP="00DA1A23">
      <w:pPr>
        <w:pStyle w:val="Listaszerbekezds"/>
        <w:numPr>
          <w:ilvl w:val="0"/>
          <w:numId w:val="11"/>
        </w:numPr>
        <w:ind w:left="1276" w:right="-1274" w:hanging="425"/>
        <w:jc w:val="both"/>
        <w:rPr>
          <w:sz w:val="28"/>
          <w:szCs w:val="28"/>
        </w:rPr>
      </w:pPr>
      <w:r>
        <w:rPr>
          <w:sz w:val="28"/>
          <w:szCs w:val="28"/>
        </w:rPr>
        <w:t>a fájdalom jellege pl.: tompa, szúró, markoló, görcsölő stb.</w:t>
      </w:r>
    </w:p>
    <w:p w:rsidR="00DA1A23" w:rsidRDefault="00DA1A23" w:rsidP="00DA1A23">
      <w:pPr>
        <w:pStyle w:val="Listaszerbekezds"/>
        <w:numPr>
          <w:ilvl w:val="0"/>
          <w:numId w:val="11"/>
        </w:numPr>
        <w:ind w:left="1276" w:right="-1274" w:hanging="425"/>
        <w:jc w:val="both"/>
        <w:rPr>
          <w:sz w:val="28"/>
          <w:szCs w:val="28"/>
        </w:rPr>
      </w:pPr>
      <w:r>
        <w:rPr>
          <w:sz w:val="28"/>
          <w:szCs w:val="28"/>
        </w:rPr>
        <w:t>a beteg viselkedése,</w:t>
      </w:r>
    </w:p>
    <w:p w:rsidR="00DA1A23" w:rsidRDefault="00DA1A23" w:rsidP="00DA1A23">
      <w:pPr>
        <w:pStyle w:val="Listaszerbekezds"/>
        <w:numPr>
          <w:ilvl w:val="0"/>
          <w:numId w:val="11"/>
        </w:numPr>
        <w:ind w:left="1276" w:right="-1274" w:hanging="425"/>
        <w:jc w:val="both"/>
        <w:rPr>
          <w:sz w:val="28"/>
          <w:szCs w:val="28"/>
        </w:rPr>
      </w:pPr>
      <w:r>
        <w:rPr>
          <w:sz w:val="28"/>
          <w:szCs w:val="28"/>
        </w:rPr>
        <w:t>a fájdalom erőssége (</w:t>
      </w:r>
      <w:r w:rsidRPr="00DA1A23">
        <w:rPr>
          <w:b/>
          <w:bCs/>
          <w:sz w:val="28"/>
          <w:szCs w:val="28"/>
        </w:rPr>
        <w:t>fájdalom mérése</w:t>
      </w:r>
      <w:r>
        <w:rPr>
          <w:sz w:val="28"/>
          <w:szCs w:val="28"/>
        </w:rPr>
        <w:t>)</w:t>
      </w:r>
    </w:p>
    <w:p w:rsidR="00A95586" w:rsidRDefault="00A95586" w:rsidP="00A95586">
      <w:pPr>
        <w:ind w:right="-1274"/>
        <w:jc w:val="both"/>
      </w:pPr>
      <w:r w:rsidRPr="00A95586">
        <w:rPr>
          <w:noProof/>
        </w:rPr>
        <w:drawing>
          <wp:inline distT="0" distB="0" distL="0" distR="0" wp14:anchorId="6293E7B4" wp14:editId="1AF83373">
            <wp:extent cx="1859365" cy="2733675"/>
            <wp:effectExtent l="0" t="0" r="762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131" cy="27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Pr="00A95586">
        <w:rPr>
          <w:noProof/>
        </w:rPr>
        <w:drawing>
          <wp:inline distT="0" distB="0" distL="0" distR="0" wp14:anchorId="4E5F3B6D" wp14:editId="00A79D04">
            <wp:extent cx="4492888" cy="2705094"/>
            <wp:effectExtent l="0" t="0" r="3175" b="63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8019" cy="272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86" w:rsidRDefault="00A95586" w:rsidP="00A95586">
      <w:pPr>
        <w:ind w:left="709" w:right="-1274"/>
        <w:rPr>
          <w:sz w:val="28"/>
          <w:szCs w:val="28"/>
        </w:rPr>
      </w:pPr>
      <w:r w:rsidRPr="00A95586">
        <w:rPr>
          <w:noProof/>
        </w:rPr>
        <w:lastRenderedPageBreak/>
        <w:drawing>
          <wp:inline distT="0" distB="0" distL="0" distR="0" wp14:anchorId="03965159" wp14:editId="38BB6F51">
            <wp:extent cx="4765817" cy="2403905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00" cy="249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86" w:rsidRDefault="00A95586" w:rsidP="00A95586">
      <w:pPr>
        <w:ind w:right="-1274"/>
        <w:jc w:val="both"/>
        <w:rPr>
          <w:sz w:val="28"/>
          <w:szCs w:val="28"/>
        </w:rPr>
      </w:pPr>
    </w:p>
    <w:p w:rsidR="00A95586" w:rsidRDefault="00A95586" w:rsidP="00473FFF">
      <w:pPr>
        <w:shd w:val="clear" w:color="auto" w:fill="FFCDDB"/>
        <w:ind w:left="-1417" w:right="-1274" w:firstLine="850"/>
        <w:jc w:val="both"/>
        <w:rPr>
          <w:b/>
          <w:bCs/>
          <w:sz w:val="28"/>
          <w:szCs w:val="28"/>
        </w:rPr>
      </w:pPr>
      <w:r w:rsidRPr="00A95586">
        <w:rPr>
          <w:b/>
          <w:bCs/>
          <w:sz w:val="28"/>
          <w:szCs w:val="28"/>
        </w:rPr>
        <w:t>4. EKG készítés lényege, menete</w:t>
      </w:r>
    </w:p>
    <w:p w:rsidR="00A95586" w:rsidRPr="00F53404" w:rsidRDefault="00214F1C" w:rsidP="00A95586">
      <w:pPr>
        <w:ind w:right="-1274"/>
        <w:jc w:val="both"/>
        <w:rPr>
          <w:color w:val="171717" w:themeColor="background2" w:themeShade="1A"/>
          <w:sz w:val="28"/>
          <w:szCs w:val="28"/>
        </w:rPr>
      </w:pPr>
      <w:hyperlink r:id="rId14" w:history="1">
        <w:r w:rsidR="00A95586" w:rsidRPr="00A95586">
          <w:rPr>
            <w:rStyle w:val="Hiperhivatkozs"/>
            <w:color w:val="171717" w:themeColor="background2" w:themeShade="1A"/>
            <w:sz w:val="28"/>
            <w:szCs w:val="28"/>
          </w:rPr>
          <w:t>http://apolastan.uw.hu/modull/diagnosztika/eszkozos/ekg.htm</w:t>
        </w:r>
      </w:hyperlink>
    </w:p>
    <w:p w:rsidR="00A95586" w:rsidRDefault="00A95586" w:rsidP="00473FFF">
      <w:pPr>
        <w:shd w:val="clear" w:color="auto" w:fill="FFCDDB"/>
        <w:ind w:left="-1417" w:right="-1274" w:firstLine="850"/>
        <w:jc w:val="both"/>
        <w:rPr>
          <w:b/>
          <w:bCs/>
          <w:color w:val="000000" w:themeColor="text1"/>
          <w:sz w:val="28"/>
          <w:szCs w:val="28"/>
        </w:rPr>
      </w:pPr>
      <w:r w:rsidRPr="00A95586">
        <w:rPr>
          <w:b/>
          <w:bCs/>
          <w:color w:val="000000" w:themeColor="text1"/>
          <w:sz w:val="28"/>
          <w:szCs w:val="28"/>
        </w:rPr>
        <w:t>5. Vérvételhez szükséges eszközök, ismerni a vérvétel menetét</w:t>
      </w:r>
    </w:p>
    <w:p w:rsidR="00A95586" w:rsidRPr="00673AAE" w:rsidRDefault="00214F1C" w:rsidP="00A95586">
      <w:pPr>
        <w:ind w:right="-1274"/>
        <w:jc w:val="both"/>
        <w:rPr>
          <w:color w:val="171717" w:themeColor="background2" w:themeShade="1A"/>
          <w:sz w:val="28"/>
          <w:szCs w:val="28"/>
        </w:rPr>
      </w:pPr>
      <w:hyperlink r:id="rId15" w:history="1">
        <w:r w:rsidR="00673AAE" w:rsidRPr="00673AAE">
          <w:rPr>
            <w:rStyle w:val="Hiperhivatkozs"/>
            <w:color w:val="171717" w:themeColor="background2" w:themeShade="1A"/>
            <w:sz w:val="28"/>
            <w:szCs w:val="28"/>
          </w:rPr>
          <w:t>http://apolastan.uw.hu/modull/klinism/diag/dg-15/dg-15.htm</w:t>
        </w:r>
      </w:hyperlink>
    </w:p>
    <w:p w:rsidR="00673AAE" w:rsidRDefault="00673AAE" w:rsidP="00473FFF">
      <w:pPr>
        <w:shd w:val="clear" w:color="auto" w:fill="FFCDDB"/>
        <w:ind w:left="-1417" w:right="-1274" w:firstLine="850"/>
        <w:jc w:val="both"/>
        <w:rPr>
          <w:b/>
          <w:bCs/>
          <w:color w:val="000000" w:themeColor="text1"/>
          <w:sz w:val="28"/>
          <w:szCs w:val="28"/>
        </w:rPr>
      </w:pPr>
      <w:r w:rsidRPr="00673AAE">
        <w:rPr>
          <w:b/>
          <w:bCs/>
          <w:color w:val="000000" w:themeColor="text1"/>
          <w:sz w:val="28"/>
          <w:szCs w:val="28"/>
        </w:rPr>
        <w:t>6. Testváladékok mintavételének technikája</w:t>
      </w:r>
    </w:p>
    <w:p w:rsidR="00673AAE" w:rsidRDefault="00214F1C" w:rsidP="00673AAE">
      <w:pPr>
        <w:ind w:right="-1274"/>
        <w:jc w:val="both"/>
        <w:rPr>
          <w:color w:val="171717" w:themeColor="background2" w:themeShade="1A"/>
          <w:sz w:val="28"/>
          <w:szCs w:val="28"/>
        </w:rPr>
      </w:pPr>
      <w:hyperlink r:id="rId16" w:history="1">
        <w:r w:rsidR="00673AAE" w:rsidRPr="00D956C4">
          <w:rPr>
            <w:rStyle w:val="Hiperhivatkozs"/>
            <w:color w:val="000913" w:themeColor="hyperlink" w:themeShade="1A"/>
            <w:sz w:val="28"/>
            <w:szCs w:val="28"/>
          </w:rPr>
          <w:t>http://apolastan.uw.hu/modull/klinism/diag/dg-16/dg-16.htm</w:t>
        </w:r>
      </w:hyperlink>
    </w:p>
    <w:p w:rsidR="00673AAE" w:rsidRDefault="00673AAE" w:rsidP="00473FFF">
      <w:pPr>
        <w:shd w:val="clear" w:color="auto" w:fill="FFCDDB"/>
        <w:ind w:left="-1417" w:right="-1274" w:firstLine="850"/>
        <w:jc w:val="both"/>
        <w:rPr>
          <w:b/>
          <w:bCs/>
          <w:color w:val="171717" w:themeColor="background2" w:themeShade="1A"/>
          <w:sz w:val="28"/>
          <w:szCs w:val="28"/>
        </w:rPr>
      </w:pPr>
      <w:r w:rsidRPr="00673AAE">
        <w:rPr>
          <w:b/>
          <w:bCs/>
          <w:color w:val="171717" w:themeColor="background2" w:themeShade="1A"/>
          <w:sz w:val="28"/>
          <w:szCs w:val="28"/>
        </w:rPr>
        <w:t>7. Leggyakoribb laboratóriumi vizsgálatok</w:t>
      </w:r>
    </w:p>
    <w:p w:rsidR="00673AAE" w:rsidRPr="00FF4FFC" w:rsidRDefault="00214F1C" w:rsidP="00673AAE">
      <w:pPr>
        <w:ind w:right="-1274"/>
        <w:jc w:val="both"/>
        <w:rPr>
          <w:color w:val="171717" w:themeColor="background2" w:themeShade="1A"/>
          <w:sz w:val="28"/>
          <w:szCs w:val="28"/>
        </w:rPr>
      </w:pPr>
      <w:hyperlink r:id="rId17" w:history="1">
        <w:r w:rsidR="00FF4FFC" w:rsidRPr="00FF4FFC">
          <w:rPr>
            <w:rStyle w:val="Hiperhivatkozs"/>
            <w:color w:val="000913" w:themeColor="hyperlink" w:themeShade="1A"/>
            <w:sz w:val="28"/>
            <w:szCs w:val="28"/>
          </w:rPr>
          <w:t>http://apolastan.uw.hu/modull/klinism/diag/dg-14/dg-14.htm</w:t>
        </w:r>
      </w:hyperlink>
    </w:p>
    <w:p w:rsidR="00FF4FFC" w:rsidRDefault="00FF4FFC" w:rsidP="00473FFF">
      <w:pPr>
        <w:shd w:val="clear" w:color="auto" w:fill="FFCDDB"/>
        <w:ind w:left="-1417" w:right="-1274" w:firstLine="850"/>
        <w:jc w:val="both"/>
        <w:rPr>
          <w:b/>
          <w:bCs/>
          <w:color w:val="171717" w:themeColor="background2" w:themeShade="1A"/>
          <w:sz w:val="28"/>
          <w:szCs w:val="28"/>
        </w:rPr>
      </w:pPr>
      <w:r>
        <w:rPr>
          <w:b/>
          <w:bCs/>
          <w:color w:val="171717" w:themeColor="background2" w:themeShade="1A"/>
          <w:sz w:val="28"/>
          <w:szCs w:val="28"/>
        </w:rPr>
        <w:t>8. Vizsgálati anyagok kezelésének, szállításának, dokumentálásának módszerei</w:t>
      </w:r>
    </w:p>
    <w:p w:rsidR="00FF4FFC" w:rsidRDefault="00FF4FFC" w:rsidP="00FF4FFC">
      <w:pPr>
        <w:ind w:right="-1274"/>
        <w:jc w:val="both"/>
        <w:rPr>
          <w:b/>
          <w:bCs/>
          <w:color w:val="171717" w:themeColor="background2" w:themeShade="1A"/>
          <w:sz w:val="28"/>
          <w:szCs w:val="28"/>
        </w:rPr>
      </w:pPr>
    </w:p>
    <w:p w:rsidR="00FF4FFC" w:rsidRDefault="00FF4FFC" w:rsidP="00473FFF">
      <w:pPr>
        <w:shd w:val="clear" w:color="auto" w:fill="FFCDDB"/>
        <w:ind w:left="-1417" w:right="-1274" w:firstLine="850"/>
        <w:jc w:val="both"/>
        <w:rPr>
          <w:b/>
          <w:bCs/>
          <w:color w:val="171717" w:themeColor="background2" w:themeShade="1A"/>
          <w:sz w:val="28"/>
          <w:szCs w:val="28"/>
        </w:rPr>
      </w:pPr>
      <w:r>
        <w:rPr>
          <w:b/>
          <w:bCs/>
          <w:color w:val="171717" w:themeColor="background2" w:themeShade="1A"/>
          <w:sz w:val="28"/>
          <w:szCs w:val="28"/>
        </w:rPr>
        <w:t>9. Betegágy melletti vércukor meghatározás technikája</w:t>
      </w:r>
    </w:p>
    <w:p w:rsidR="00FF4FFC" w:rsidRPr="00FF4FFC" w:rsidRDefault="00214F1C" w:rsidP="00FF4FFC">
      <w:pPr>
        <w:ind w:right="-1274"/>
        <w:jc w:val="both"/>
        <w:rPr>
          <w:color w:val="171717" w:themeColor="background2" w:themeShade="1A"/>
          <w:sz w:val="28"/>
          <w:szCs w:val="28"/>
        </w:rPr>
      </w:pPr>
      <w:hyperlink r:id="rId18" w:history="1">
        <w:r w:rsidR="00FF4FFC" w:rsidRPr="00FF4FFC">
          <w:rPr>
            <w:rStyle w:val="Hiperhivatkozs"/>
            <w:color w:val="000913" w:themeColor="hyperlink" w:themeShade="1A"/>
            <w:sz w:val="28"/>
            <w:szCs w:val="28"/>
          </w:rPr>
          <w:t>http://apolastan.uw.hu/modull/klinism/diag/dg-20/dg-20.htm</w:t>
        </w:r>
      </w:hyperlink>
    </w:p>
    <w:p w:rsidR="00FF4FFC" w:rsidRDefault="004C6681" w:rsidP="00473FFF">
      <w:pPr>
        <w:shd w:val="clear" w:color="auto" w:fill="FFCDDB"/>
        <w:ind w:left="-1417" w:right="-1274" w:firstLine="850"/>
        <w:jc w:val="both"/>
        <w:rPr>
          <w:b/>
          <w:bCs/>
          <w:color w:val="171717" w:themeColor="background2" w:themeShade="1A"/>
          <w:sz w:val="28"/>
          <w:szCs w:val="28"/>
        </w:rPr>
      </w:pPr>
      <w:r>
        <w:rPr>
          <w:b/>
          <w:bCs/>
          <w:color w:val="171717" w:themeColor="background2" w:themeShade="1A"/>
          <w:sz w:val="28"/>
          <w:szCs w:val="28"/>
        </w:rPr>
        <w:t>10. Csapolások elméleti alapjai, céljai és indikációi</w:t>
      </w:r>
    </w:p>
    <w:p w:rsidR="005E3ED3" w:rsidRDefault="005E3ED3" w:rsidP="00FF4FFC">
      <w:pPr>
        <w:ind w:right="-1274"/>
        <w:jc w:val="both"/>
        <w:rPr>
          <w:b/>
          <w:bCs/>
          <w:color w:val="171717" w:themeColor="background2" w:themeShade="1A"/>
          <w:sz w:val="28"/>
          <w:szCs w:val="28"/>
        </w:rPr>
      </w:pPr>
      <w:hyperlink r:id="rId19" w:history="1">
        <w:r w:rsidRPr="00D3494A">
          <w:rPr>
            <w:rStyle w:val="Hiperhivatkozs"/>
            <w:b/>
            <w:bCs/>
            <w:sz w:val="28"/>
            <w:szCs w:val="28"/>
          </w:rPr>
          <w:t>https://gyakorloapolo.webnode.hu/diagnosztika/a9-tetel/</w:t>
        </w:r>
      </w:hyperlink>
    </w:p>
    <w:p w:rsidR="004C6681" w:rsidRDefault="00473FFF" w:rsidP="00FF4FFC">
      <w:pPr>
        <w:ind w:right="-1274"/>
        <w:jc w:val="both"/>
        <w:rPr>
          <w:b/>
          <w:bCs/>
          <w:color w:val="171717" w:themeColor="background2" w:themeShade="1A"/>
          <w:sz w:val="28"/>
          <w:szCs w:val="28"/>
        </w:rPr>
      </w:pP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297815</wp:posOffset>
                </wp:positionV>
                <wp:extent cx="7629525" cy="542925"/>
                <wp:effectExtent l="0" t="0" r="28575" b="28575"/>
                <wp:wrapNone/>
                <wp:docPr id="22" name="Téglala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9525" cy="542925"/>
                        </a:xfrm>
                        <a:prstGeom prst="rect">
                          <a:avLst/>
                        </a:prstGeom>
                        <a:solidFill>
                          <a:srgbClr val="FFCDDB"/>
                        </a:solidFill>
                        <a:ln>
                          <a:solidFill>
                            <a:srgbClr val="FFCD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DEE19" id="Téglalap 22" o:spid="_x0000_s1026" style="position:absolute;margin-left:0;margin-top:23.45pt;width:600.75pt;height:42.75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" fillcolor="#ffcddb" strokecolor="#ffcddb" strokeweight="1pt">
                <w10:wrap anchorx="page"/>
              </v:rect>
            </w:pict>
          </mc:Fallback>
        </mc:AlternateContent>
      </w:r>
    </w:p>
    <w:p w:rsidR="00656A29" w:rsidRDefault="00656A29" w:rsidP="00473FFF">
      <w:pPr>
        <w:shd w:val="clear" w:color="auto" w:fill="FFCDDB"/>
        <w:ind w:left="-567" w:right="1"/>
        <w:jc w:val="both"/>
        <w:rPr>
          <w:b/>
          <w:bCs/>
          <w:color w:val="171717" w:themeColor="background2" w:themeShade="1A"/>
          <w:sz w:val="28"/>
          <w:szCs w:val="28"/>
        </w:rPr>
      </w:pPr>
      <w:r>
        <w:rPr>
          <w:b/>
          <w:bCs/>
          <w:color w:val="171717" w:themeColor="background2" w:themeShade="1A"/>
          <w:sz w:val="28"/>
          <w:szCs w:val="28"/>
        </w:rPr>
        <w:t>11. Radiológiai vizsgáló módszerek, a beteg előkészítésének és megfigyelésének feladatai</w:t>
      </w:r>
    </w:p>
    <w:p w:rsidR="00656A29" w:rsidRDefault="00656A29" w:rsidP="00656A29">
      <w:pPr>
        <w:ind w:right="1"/>
        <w:jc w:val="both"/>
        <w:rPr>
          <w:b/>
          <w:bCs/>
          <w:color w:val="171717" w:themeColor="background2" w:themeShade="1A"/>
          <w:sz w:val="28"/>
          <w:szCs w:val="28"/>
        </w:rPr>
      </w:pPr>
    </w:p>
    <w:p w:rsidR="00E21849" w:rsidRDefault="00E21849" w:rsidP="00656A29">
      <w:pPr>
        <w:ind w:right="1"/>
        <w:jc w:val="both"/>
        <w:rPr>
          <w:b/>
          <w:bCs/>
          <w:color w:val="171717" w:themeColor="background2" w:themeShade="1A"/>
          <w:sz w:val="28"/>
          <w:szCs w:val="28"/>
        </w:rPr>
      </w:pPr>
      <w:r>
        <w:rPr>
          <w:b/>
          <w:bCs/>
          <w:color w:val="171717" w:themeColor="background2" w:themeShade="1A"/>
          <w:sz w:val="28"/>
          <w:szCs w:val="28"/>
        </w:rPr>
        <w:lastRenderedPageBreak/>
        <w:t xml:space="preserve">12.  Tünetegyüttesek csoportosítása </w:t>
      </w:r>
    </w:p>
    <w:p w:rsidR="00C5372A" w:rsidRDefault="00C5372A" w:rsidP="00656A29">
      <w:pPr>
        <w:ind w:right="1"/>
        <w:jc w:val="both"/>
        <w:rPr>
          <w:b/>
          <w:bCs/>
          <w:color w:val="171717" w:themeColor="background2" w:themeShade="1A"/>
          <w:sz w:val="28"/>
          <w:szCs w:val="28"/>
        </w:rPr>
      </w:pPr>
    </w:p>
    <w:p w:rsidR="00E21849" w:rsidRDefault="00E21849" w:rsidP="00656A29">
      <w:pPr>
        <w:ind w:right="1"/>
        <w:jc w:val="both"/>
        <w:rPr>
          <w:b/>
          <w:bCs/>
          <w:color w:val="171717" w:themeColor="background2" w:themeShade="1A"/>
          <w:sz w:val="28"/>
          <w:szCs w:val="28"/>
        </w:rPr>
      </w:pPr>
      <w:r>
        <w:rPr>
          <w:b/>
          <w:bCs/>
          <w:color w:val="171717" w:themeColor="background2" w:themeShade="1A"/>
          <w:sz w:val="28"/>
          <w:szCs w:val="28"/>
        </w:rPr>
        <w:t>13. Zárt vérvételi rendszer alkalmazásának módja</w:t>
      </w:r>
    </w:p>
    <w:p w:rsidR="00C5372A" w:rsidRDefault="00C5372A" w:rsidP="00656A29">
      <w:pPr>
        <w:ind w:right="1"/>
        <w:jc w:val="both"/>
        <w:rPr>
          <w:b/>
          <w:bCs/>
          <w:color w:val="171717" w:themeColor="background2" w:themeShade="1A"/>
          <w:sz w:val="28"/>
          <w:szCs w:val="28"/>
        </w:rPr>
      </w:pPr>
      <w:hyperlink r:id="rId20" w:history="1">
        <w:r w:rsidRPr="00D3494A">
          <w:rPr>
            <w:rStyle w:val="Hiperhivatkozs"/>
            <w:b/>
            <w:bCs/>
            <w:sz w:val="28"/>
            <w:szCs w:val="28"/>
          </w:rPr>
          <w:t>https://www.doki.net/tarsasag/meszk/upload/meszk/document/pest_megye_t_sz_szakmai_vetelkedo_2012_okt_11_8_pont_biztonsagos_vervetel.pdf?web_id=</w:t>
        </w:r>
      </w:hyperlink>
    </w:p>
    <w:p w:rsidR="00C5372A" w:rsidRDefault="00C5372A" w:rsidP="00656A29">
      <w:pPr>
        <w:ind w:right="1"/>
        <w:jc w:val="both"/>
        <w:rPr>
          <w:b/>
          <w:bCs/>
          <w:color w:val="171717" w:themeColor="background2" w:themeShade="1A"/>
          <w:sz w:val="28"/>
          <w:szCs w:val="28"/>
        </w:rPr>
      </w:pPr>
      <w:r>
        <w:rPr>
          <w:b/>
          <w:bCs/>
          <w:color w:val="171717" w:themeColor="background2" w:themeShade="1A"/>
          <w:sz w:val="28"/>
          <w:szCs w:val="28"/>
        </w:rPr>
        <w:t>Esetleg még ez:</w:t>
      </w:r>
    </w:p>
    <w:p w:rsidR="00C5372A" w:rsidRDefault="00C5372A" w:rsidP="00656A29">
      <w:pPr>
        <w:ind w:right="1"/>
        <w:jc w:val="both"/>
        <w:rPr>
          <w:b/>
          <w:bCs/>
          <w:color w:val="171717" w:themeColor="background2" w:themeShade="1A"/>
          <w:sz w:val="28"/>
          <w:szCs w:val="28"/>
        </w:rPr>
      </w:pPr>
      <w:hyperlink r:id="rId21" w:history="1">
        <w:r w:rsidRPr="00D3494A">
          <w:rPr>
            <w:rStyle w:val="Hiperhivatkozs"/>
            <w:b/>
            <w:bCs/>
            <w:sz w:val="28"/>
            <w:szCs w:val="28"/>
          </w:rPr>
          <w:t>https://regi.tankonyvtar.hu/hu/tartalom/tamop425/2011_0001_524_Belgyogyaszati_diagnosztika/ch22s03.html</w:t>
        </w:r>
      </w:hyperlink>
    </w:p>
    <w:p w:rsidR="00E21849" w:rsidRDefault="00E21849" w:rsidP="00656A29">
      <w:pPr>
        <w:ind w:right="1"/>
        <w:jc w:val="both"/>
        <w:rPr>
          <w:b/>
          <w:bCs/>
          <w:color w:val="171717" w:themeColor="background2" w:themeShade="1A"/>
          <w:sz w:val="28"/>
          <w:szCs w:val="28"/>
        </w:rPr>
      </w:pPr>
      <w:bookmarkStart w:id="0" w:name="_GoBack"/>
      <w:bookmarkEnd w:id="0"/>
      <w:r>
        <w:rPr>
          <w:b/>
          <w:bCs/>
          <w:color w:val="171717" w:themeColor="background2" w:themeShade="1A"/>
          <w:sz w:val="28"/>
          <w:szCs w:val="28"/>
        </w:rPr>
        <w:t xml:space="preserve">14.  Képalkotó diagnosztikai vizsgálatok (PET, SPECT, UH, </w:t>
      </w:r>
      <w:proofErr w:type="spellStart"/>
      <w:r>
        <w:rPr>
          <w:b/>
          <w:bCs/>
          <w:color w:val="171717" w:themeColor="background2" w:themeShade="1A"/>
          <w:sz w:val="28"/>
          <w:szCs w:val="28"/>
        </w:rPr>
        <w:t>angiográfia</w:t>
      </w:r>
      <w:proofErr w:type="spellEnd"/>
      <w:r>
        <w:rPr>
          <w:b/>
          <w:bCs/>
          <w:color w:val="171717" w:themeColor="background2" w:themeShade="1A"/>
          <w:sz w:val="28"/>
          <w:szCs w:val="28"/>
        </w:rPr>
        <w:t>, mammográfia), beteg előkészítése a vizsgálatokra, beteg megfigyelése a vizsgálatok után</w:t>
      </w:r>
      <w:r w:rsidRPr="00E21849">
        <w:rPr>
          <w:b/>
          <w:bCs/>
          <w:color w:val="171717" w:themeColor="background2" w:themeShade="1A"/>
          <w:sz w:val="28"/>
          <w:szCs w:val="28"/>
        </w:rPr>
        <w:sym w:font="Wingdings" w:char="F0E0"/>
      </w:r>
      <w:r>
        <w:rPr>
          <w:b/>
          <w:bCs/>
          <w:color w:val="171717" w:themeColor="background2" w:themeShade="1A"/>
          <w:sz w:val="28"/>
          <w:szCs w:val="28"/>
        </w:rPr>
        <w:t>ezt a röntgen, CT, MR-nél is</w:t>
      </w:r>
    </w:p>
    <w:p w:rsidR="0016208F" w:rsidRDefault="003C67F9" w:rsidP="00656A29">
      <w:pPr>
        <w:ind w:right="1"/>
        <w:jc w:val="both"/>
        <w:rPr>
          <w:b/>
          <w:bCs/>
          <w:color w:val="171717" w:themeColor="background2" w:themeShade="1A"/>
          <w:sz w:val="28"/>
          <w:szCs w:val="28"/>
        </w:rPr>
      </w:pPr>
      <w:r>
        <w:rPr>
          <w:b/>
          <w:bCs/>
          <w:color w:val="171717" w:themeColor="background2" w:themeShade="1A"/>
          <w:sz w:val="28"/>
          <w:szCs w:val="28"/>
        </w:rPr>
        <w:t>PET:</w:t>
      </w:r>
    </w:p>
    <w:p w:rsidR="003C67F9" w:rsidRPr="003C67F9" w:rsidRDefault="003C67F9" w:rsidP="003C67F9">
      <w:pPr>
        <w:ind w:right="1"/>
        <w:jc w:val="both"/>
        <w:rPr>
          <w:color w:val="171717" w:themeColor="background2" w:themeShade="1A"/>
          <w:sz w:val="28"/>
          <w:szCs w:val="28"/>
        </w:rPr>
      </w:pPr>
      <w:r w:rsidRPr="003C67F9">
        <w:rPr>
          <w:color w:val="171717" w:themeColor="background2" w:themeShade="1A"/>
          <w:sz w:val="28"/>
          <w:szCs w:val="28"/>
        </w:rPr>
        <w:t xml:space="preserve">A pozitronemissziós tomográfia (PET) az egyik legmodernebb funkcionális képalkotó eljárás. </w:t>
      </w:r>
      <w:proofErr w:type="gramStart"/>
      <w:r w:rsidRPr="003C67F9">
        <w:rPr>
          <w:color w:val="171717" w:themeColor="background2" w:themeShade="1A"/>
          <w:sz w:val="28"/>
          <w:szCs w:val="28"/>
        </w:rPr>
        <w:t>Non-</w:t>
      </w:r>
      <w:proofErr w:type="spellStart"/>
      <w:r w:rsidRPr="003C67F9">
        <w:rPr>
          <w:color w:val="171717" w:themeColor="background2" w:themeShade="1A"/>
          <w:sz w:val="28"/>
          <w:szCs w:val="28"/>
        </w:rPr>
        <w:t>invazív</w:t>
      </w:r>
      <w:proofErr w:type="spellEnd"/>
      <w:proofErr w:type="gramEnd"/>
      <w:r w:rsidRPr="003C67F9">
        <w:rPr>
          <w:color w:val="171717" w:themeColor="background2" w:themeShade="1A"/>
          <w:sz w:val="28"/>
          <w:szCs w:val="28"/>
        </w:rPr>
        <w:t xml:space="preserve"> eljárás, melynek segítségével háromdimenziós képet nyerhetünk a test egy adott területéről. A CT-vel kombinált PET- berendezés jelenti ma a képalkotó diagnosztika egyik legfejlettebb technikáját. A PET és más hagyományos képalkotó eljárások (pl. </w:t>
      </w:r>
      <w:proofErr w:type="spellStart"/>
      <w:r w:rsidRPr="003C67F9">
        <w:rPr>
          <w:color w:val="171717" w:themeColor="background2" w:themeShade="1A"/>
          <w:sz w:val="28"/>
          <w:szCs w:val="28"/>
        </w:rPr>
        <w:t>fMRI</w:t>
      </w:r>
      <w:proofErr w:type="spellEnd"/>
      <w:r w:rsidRPr="003C67F9">
        <w:rPr>
          <w:color w:val="171717" w:themeColor="background2" w:themeShade="1A"/>
          <w:sz w:val="28"/>
          <w:szCs w:val="28"/>
        </w:rPr>
        <w:t>, SPECT) sajátossága, hogy nem az anatómiai viszonyokat, hanem a szervek, szövetek különböző funkcionális jellemzőjét (pl. véráramlás, anyagcsere) jelenítik meg egy adott pillanatban. Mivel a betegség kialakulása először a szervek, szövetek funkcionális jellemzőiben okoz elváltozást, és ezt általában másodlagosan kíséri az anatómiai megváltozás, így érthető, hogy a funkcionális képalkotó eljárások jóval hamarabb, még az anatómiai elváltozások kialakulása előtt képesek jelezni a betegséget.</w:t>
      </w:r>
    </w:p>
    <w:p w:rsidR="003C67F9" w:rsidRDefault="003C67F9" w:rsidP="003C67F9">
      <w:pPr>
        <w:ind w:right="1"/>
        <w:jc w:val="both"/>
        <w:rPr>
          <w:color w:val="171717" w:themeColor="background2" w:themeShade="1A"/>
          <w:sz w:val="28"/>
          <w:szCs w:val="28"/>
        </w:rPr>
      </w:pPr>
      <w:r w:rsidRPr="003C67F9">
        <w:rPr>
          <w:color w:val="171717" w:themeColor="background2" w:themeShade="1A"/>
          <w:sz w:val="28"/>
          <w:szCs w:val="28"/>
        </w:rPr>
        <w:t>A pozitronemissziós tomográfia működése azon alapul, hogy pozitront sugárzó izotópokkal jelölt molekulák segítésével képes a szervezet biokémiai folyamatait ábrázolni. Ma már a PET-kamerát CT-készülékkel egybe is tudják építeni, így teremtve meg a lehetőségét annak, hogy a PET-tel nyert funkcionális képek és a CT morfológiai információkat azonos anatómiai „szeletekben”, egymásra tudják vetíteni. A PET/CT kombinációs technológia forradalmi változásokat hozott az onkológiai, kardiológiai és neurológiai diagnosztikában.</w:t>
      </w:r>
    </w:p>
    <w:p w:rsidR="003C67F9" w:rsidRPr="003C67F9" w:rsidRDefault="003C67F9" w:rsidP="003C67F9">
      <w:pPr>
        <w:ind w:right="1"/>
        <w:jc w:val="both"/>
        <w:rPr>
          <w:color w:val="171717" w:themeColor="background2" w:themeShade="1A"/>
          <w:sz w:val="28"/>
          <w:szCs w:val="28"/>
        </w:rPr>
      </w:pPr>
      <w:r w:rsidRPr="003C67F9">
        <w:rPr>
          <w:color w:val="171717" w:themeColor="background2" w:themeShade="1A"/>
          <w:sz w:val="28"/>
          <w:szCs w:val="28"/>
        </w:rPr>
        <w:t xml:space="preserve">A PET-vizsgálatot járóbeteg ellátás keretében végzik, kórházba befeküdni nem szükséges. Minden intézménynek saját protokollja van, de általánosságban a </w:t>
      </w:r>
      <w:r w:rsidRPr="003C67F9">
        <w:rPr>
          <w:color w:val="171717" w:themeColor="background2" w:themeShade="1A"/>
          <w:sz w:val="28"/>
          <w:szCs w:val="28"/>
        </w:rPr>
        <w:lastRenderedPageBreak/>
        <w:t>vizsgálat az alábbi menet szerint történik. A vizsgálat előtt 6 óra éhezés szükséges, csak tisztavizet fogyaszthat a beteg. Nem végezhető megterhelő fizikai munka, nem fázhat a beteg.</w:t>
      </w:r>
    </w:p>
    <w:p w:rsidR="003C67F9" w:rsidRDefault="003C67F9" w:rsidP="003C67F9">
      <w:pPr>
        <w:pStyle w:val="Listaszerbekezds"/>
        <w:numPr>
          <w:ilvl w:val="0"/>
          <w:numId w:val="14"/>
        </w:numPr>
        <w:ind w:left="1276" w:right="1" w:hanging="425"/>
        <w:jc w:val="both"/>
        <w:rPr>
          <w:color w:val="171717" w:themeColor="background2" w:themeShade="1A"/>
          <w:sz w:val="28"/>
          <w:szCs w:val="28"/>
        </w:rPr>
      </w:pPr>
      <w:r w:rsidRPr="003C67F9">
        <w:rPr>
          <w:color w:val="171717" w:themeColor="background2" w:themeShade="1A"/>
          <w:sz w:val="28"/>
          <w:szCs w:val="28"/>
        </w:rPr>
        <w:t>A beteg kap egy tájékoztatót, amiben részletesen ismertetik az eljárást, kockázati tényezőit. Ennek elolvasása után alá kell írnia egy beleegyező nyilatkozatot, amellyel hozzájárul a vizsgálathoz</w:t>
      </w:r>
      <w:r>
        <w:rPr>
          <w:color w:val="171717" w:themeColor="background2" w:themeShade="1A"/>
          <w:sz w:val="28"/>
          <w:szCs w:val="28"/>
        </w:rPr>
        <w:t>.</w:t>
      </w:r>
    </w:p>
    <w:p w:rsidR="003C67F9" w:rsidRDefault="003C67F9" w:rsidP="003C67F9">
      <w:pPr>
        <w:pStyle w:val="Listaszerbekezds"/>
        <w:numPr>
          <w:ilvl w:val="0"/>
          <w:numId w:val="14"/>
        </w:numPr>
        <w:ind w:left="1276" w:right="1" w:hanging="425"/>
        <w:jc w:val="both"/>
        <w:rPr>
          <w:color w:val="171717" w:themeColor="background2" w:themeShade="1A"/>
          <w:sz w:val="28"/>
          <w:szCs w:val="28"/>
        </w:rPr>
      </w:pPr>
      <w:r w:rsidRPr="003C67F9">
        <w:rPr>
          <w:color w:val="171717" w:themeColor="background2" w:themeShade="1A"/>
          <w:sz w:val="28"/>
          <w:szCs w:val="28"/>
        </w:rPr>
        <w:t xml:space="preserve">A páciens intravénásan kapja meg a </w:t>
      </w:r>
      <w:proofErr w:type="spellStart"/>
      <w:r w:rsidRPr="003C67F9">
        <w:rPr>
          <w:color w:val="171717" w:themeColor="background2" w:themeShade="1A"/>
          <w:sz w:val="28"/>
          <w:szCs w:val="28"/>
        </w:rPr>
        <w:t>radiofarmakont</w:t>
      </w:r>
      <w:proofErr w:type="spellEnd"/>
      <w:r w:rsidRPr="003C67F9">
        <w:rPr>
          <w:color w:val="171717" w:themeColor="background2" w:themeShade="1A"/>
          <w:sz w:val="28"/>
          <w:szCs w:val="28"/>
        </w:rPr>
        <w:t xml:space="preserve">, melynek aktivitása testtömegkilogrammra van kiszámolva, ennek a mennyisége kb. 180-450 </w:t>
      </w:r>
      <w:proofErr w:type="spellStart"/>
      <w:r w:rsidRPr="003C67F9">
        <w:rPr>
          <w:color w:val="171717" w:themeColor="background2" w:themeShade="1A"/>
          <w:sz w:val="28"/>
          <w:szCs w:val="28"/>
        </w:rPr>
        <w:t>megabecquerel.</w:t>
      </w:r>
      <w:proofErr w:type="spellEnd"/>
    </w:p>
    <w:p w:rsidR="003C67F9" w:rsidRDefault="003C67F9" w:rsidP="003C67F9">
      <w:pPr>
        <w:pStyle w:val="Listaszerbekezds"/>
        <w:numPr>
          <w:ilvl w:val="0"/>
          <w:numId w:val="14"/>
        </w:numPr>
        <w:ind w:left="1276" w:right="1" w:hanging="425"/>
        <w:jc w:val="both"/>
        <w:rPr>
          <w:color w:val="171717" w:themeColor="background2" w:themeShade="1A"/>
          <w:sz w:val="28"/>
          <w:szCs w:val="28"/>
        </w:rPr>
      </w:pPr>
      <w:r w:rsidRPr="003C67F9">
        <w:rPr>
          <w:color w:val="171717" w:themeColor="background2" w:themeShade="1A"/>
          <w:sz w:val="28"/>
          <w:szCs w:val="28"/>
        </w:rPr>
        <w:t>Az izotóp beadását követően 50-60 perc várakozási idő következik, ekkor a vizsgálati személynek ingerszegény helyiségben kell pihennie, bőven kell innia folyadékot (víz), vagy hígított orális kontrasztanyagot (</w:t>
      </w:r>
      <w:proofErr w:type="spellStart"/>
      <w:r w:rsidRPr="003C67F9">
        <w:rPr>
          <w:color w:val="171717" w:themeColor="background2" w:themeShade="1A"/>
          <w:sz w:val="28"/>
          <w:szCs w:val="28"/>
        </w:rPr>
        <w:t>Gastrografin</w:t>
      </w:r>
      <w:proofErr w:type="spellEnd"/>
      <w:r w:rsidRPr="003C67F9">
        <w:rPr>
          <w:color w:val="171717" w:themeColor="background2" w:themeShade="1A"/>
          <w:sz w:val="28"/>
          <w:szCs w:val="28"/>
        </w:rPr>
        <w:t>).</w:t>
      </w:r>
    </w:p>
    <w:p w:rsidR="003C67F9" w:rsidRDefault="003C67F9" w:rsidP="003C67F9">
      <w:pPr>
        <w:pStyle w:val="Listaszerbekezds"/>
        <w:numPr>
          <w:ilvl w:val="0"/>
          <w:numId w:val="14"/>
        </w:numPr>
        <w:ind w:left="1276" w:right="1" w:hanging="425"/>
        <w:jc w:val="both"/>
        <w:rPr>
          <w:color w:val="171717" w:themeColor="background2" w:themeShade="1A"/>
          <w:sz w:val="28"/>
          <w:szCs w:val="28"/>
        </w:rPr>
      </w:pPr>
      <w:r w:rsidRPr="003C67F9">
        <w:rPr>
          <w:color w:val="171717" w:themeColor="background2" w:themeShade="1A"/>
          <w:sz w:val="28"/>
          <w:szCs w:val="28"/>
        </w:rPr>
        <w:t>A pácienst megkérik, hogy vegyen le minden ruhát, ékszert vagy egyéb tárgyat, melyek zavarhatják a vizsgálatot. (Ruhái helyett kap egy köpenyt, amit viselhet a vizsgálat alatt.)</w:t>
      </w:r>
    </w:p>
    <w:p w:rsidR="003C67F9" w:rsidRDefault="003C67F9" w:rsidP="003C67F9">
      <w:pPr>
        <w:pStyle w:val="Listaszerbekezds"/>
        <w:numPr>
          <w:ilvl w:val="0"/>
          <w:numId w:val="14"/>
        </w:numPr>
        <w:ind w:left="1276" w:right="1" w:hanging="425"/>
        <w:jc w:val="both"/>
        <w:rPr>
          <w:color w:val="171717" w:themeColor="background2" w:themeShade="1A"/>
          <w:sz w:val="28"/>
          <w:szCs w:val="28"/>
        </w:rPr>
      </w:pPr>
      <w:r w:rsidRPr="003C67F9">
        <w:rPr>
          <w:color w:val="171717" w:themeColor="background2" w:themeShade="1A"/>
          <w:sz w:val="28"/>
          <w:szCs w:val="28"/>
        </w:rPr>
        <w:t>A beteget megkérik, hogy a vizsgálat megkezdése előtt menjen mosdóba, ürítse ki a húgyhólyagját, mert a magas hólyagaktivitás rontja a medence megítélhetőségét.</w:t>
      </w:r>
    </w:p>
    <w:p w:rsidR="003C67F9" w:rsidRDefault="003C67F9" w:rsidP="003C67F9">
      <w:pPr>
        <w:pStyle w:val="Listaszerbekezds"/>
        <w:numPr>
          <w:ilvl w:val="0"/>
          <w:numId w:val="14"/>
        </w:numPr>
        <w:ind w:left="1276" w:right="1" w:hanging="425"/>
        <w:jc w:val="both"/>
        <w:rPr>
          <w:color w:val="171717" w:themeColor="background2" w:themeShade="1A"/>
          <w:sz w:val="28"/>
          <w:szCs w:val="28"/>
        </w:rPr>
      </w:pPr>
      <w:r w:rsidRPr="003C67F9">
        <w:rPr>
          <w:color w:val="171717" w:themeColor="background2" w:themeShade="1A"/>
          <w:sz w:val="28"/>
          <w:szCs w:val="28"/>
        </w:rPr>
        <w:t>Bizonyos típusú has- vagy medencei vizsgálatok esetén vizelethajtót kap a beteg.</w:t>
      </w:r>
    </w:p>
    <w:p w:rsidR="003C67F9" w:rsidRDefault="003C67F9" w:rsidP="003C67F9">
      <w:pPr>
        <w:pStyle w:val="Listaszerbekezds"/>
        <w:numPr>
          <w:ilvl w:val="0"/>
          <w:numId w:val="14"/>
        </w:numPr>
        <w:ind w:left="1276" w:right="1" w:hanging="425"/>
        <w:jc w:val="both"/>
        <w:rPr>
          <w:color w:val="171717" w:themeColor="background2" w:themeShade="1A"/>
          <w:sz w:val="28"/>
          <w:szCs w:val="28"/>
        </w:rPr>
      </w:pPr>
      <w:r w:rsidRPr="003C67F9">
        <w:rPr>
          <w:color w:val="171717" w:themeColor="background2" w:themeShade="1A"/>
          <w:sz w:val="28"/>
          <w:szCs w:val="28"/>
        </w:rPr>
        <w:t xml:space="preserve">A 60. percben megkezdődik a vizsgálat. Először a CT-berendezéssel egy </w:t>
      </w:r>
      <w:proofErr w:type="spellStart"/>
      <w:r w:rsidRPr="003C67F9">
        <w:rPr>
          <w:color w:val="171717" w:themeColor="background2" w:themeShade="1A"/>
          <w:sz w:val="28"/>
          <w:szCs w:val="28"/>
        </w:rPr>
        <w:t>topogram</w:t>
      </w:r>
      <w:proofErr w:type="spellEnd"/>
      <w:r w:rsidRPr="003C67F9">
        <w:rPr>
          <w:color w:val="171717" w:themeColor="background2" w:themeShade="1A"/>
          <w:sz w:val="28"/>
          <w:szCs w:val="28"/>
        </w:rPr>
        <w:t xml:space="preserve">, vagy lokalizációs CT-felvétel készült a teljes testről. Ezen a felvételen a vizsgálatot végző képalkotó diagnoszta bejelöli a </w:t>
      </w:r>
      <w:proofErr w:type="spellStart"/>
      <w:r w:rsidRPr="003C67F9">
        <w:rPr>
          <w:color w:val="171717" w:themeColor="background2" w:themeShade="1A"/>
          <w:sz w:val="28"/>
          <w:szCs w:val="28"/>
        </w:rPr>
        <w:t>vizsgáladó</w:t>
      </w:r>
      <w:proofErr w:type="spellEnd"/>
      <w:r w:rsidRPr="003C67F9">
        <w:rPr>
          <w:color w:val="171717" w:themeColor="background2" w:themeShade="1A"/>
          <w:sz w:val="28"/>
          <w:szCs w:val="28"/>
        </w:rPr>
        <w:t xml:space="preserve"> régiót, mely lehet csak koponya, teljes test (nyak-mellkas-has-medence-</w:t>
      </w:r>
      <w:proofErr w:type="spellStart"/>
      <w:r w:rsidRPr="003C67F9">
        <w:rPr>
          <w:color w:val="171717" w:themeColor="background2" w:themeShade="1A"/>
          <w:sz w:val="28"/>
          <w:szCs w:val="28"/>
        </w:rPr>
        <w:t>femurok</w:t>
      </w:r>
      <w:proofErr w:type="spellEnd"/>
      <w:r w:rsidRPr="003C67F9">
        <w:rPr>
          <w:color w:val="171717" w:themeColor="background2" w:themeShade="1A"/>
          <w:sz w:val="28"/>
          <w:szCs w:val="28"/>
        </w:rPr>
        <w:t xml:space="preserve"> </w:t>
      </w:r>
      <w:proofErr w:type="spellStart"/>
      <w:r w:rsidRPr="003C67F9">
        <w:rPr>
          <w:color w:val="171717" w:themeColor="background2" w:themeShade="1A"/>
          <w:sz w:val="28"/>
          <w:szCs w:val="28"/>
        </w:rPr>
        <w:t>proximális</w:t>
      </w:r>
      <w:proofErr w:type="spellEnd"/>
      <w:r w:rsidRPr="003C67F9">
        <w:rPr>
          <w:color w:val="171717" w:themeColor="background2" w:themeShade="1A"/>
          <w:sz w:val="28"/>
          <w:szCs w:val="28"/>
        </w:rPr>
        <w:t xml:space="preserve"> harmada) vagy egésztest vizsgálat </w:t>
      </w:r>
      <w:proofErr w:type="gramStart"/>
      <w:r w:rsidRPr="003C67F9">
        <w:rPr>
          <w:color w:val="171717" w:themeColor="background2" w:themeShade="1A"/>
          <w:sz w:val="28"/>
          <w:szCs w:val="28"/>
        </w:rPr>
        <w:t>( koponyatetőtől</w:t>
      </w:r>
      <w:proofErr w:type="gramEnd"/>
      <w:r w:rsidRPr="003C67F9">
        <w:rPr>
          <w:color w:val="171717" w:themeColor="background2" w:themeShade="1A"/>
          <w:sz w:val="28"/>
          <w:szCs w:val="28"/>
        </w:rPr>
        <w:t xml:space="preserve"> a lábujjakig). Ezután elkészül az alacsony dózisú CT-felvétel a kijelölt régióról, majd az ágy a PET-detektorai közzé mozog és elkezdődik a gyűjtés. A leggyakoribb, azaz teljestest vizsgálatkor a PET-begyűjtés a medence irányából a koponya irányába történik, csökkentve a </w:t>
      </w:r>
      <w:proofErr w:type="spellStart"/>
      <w:r w:rsidRPr="003C67F9">
        <w:rPr>
          <w:color w:val="171717" w:themeColor="background2" w:themeShade="1A"/>
          <w:sz w:val="28"/>
          <w:szCs w:val="28"/>
        </w:rPr>
        <w:t>telődő</w:t>
      </w:r>
      <w:proofErr w:type="spellEnd"/>
      <w:r w:rsidRPr="003C67F9">
        <w:rPr>
          <w:color w:val="171717" w:themeColor="background2" w:themeShade="1A"/>
          <w:sz w:val="28"/>
          <w:szCs w:val="28"/>
        </w:rPr>
        <w:t xml:space="preserve"> hólyag miatti diagnosztikai nehézséget. Mind a CT-, mind a PET-vizsgálat közben mozogni tilos, mert rontja, vagy ellehetetleníti a vizsgálat kiértékelését. Klausztrofóbiások számára kellemetlen lehet a vizsgálat, ezért a bezártságtól való félelmet előre jelezni kell a vizsgáló személyzetnek.</w:t>
      </w:r>
    </w:p>
    <w:p w:rsidR="003C67F9" w:rsidRDefault="003C67F9" w:rsidP="003C67F9">
      <w:pPr>
        <w:pStyle w:val="Listaszerbekezds"/>
        <w:numPr>
          <w:ilvl w:val="0"/>
          <w:numId w:val="14"/>
        </w:numPr>
        <w:ind w:left="1276" w:right="1" w:hanging="425"/>
        <w:jc w:val="both"/>
        <w:rPr>
          <w:color w:val="171717" w:themeColor="background2" w:themeShade="1A"/>
          <w:sz w:val="28"/>
          <w:szCs w:val="28"/>
        </w:rPr>
      </w:pPr>
      <w:r w:rsidRPr="003C67F9">
        <w:rPr>
          <w:color w:val="171717" w:themeColor="background2" w:themeShade="1A"/>
          <w:sz w:val="28"/>
          <w:szCs w:val="28"/>
        </w:rPr>
        <w:t>Az eredményeket nukleáris medicina szakorvos elemzi ki és továbbítja a betegnek.</w:t>
      </w:r>
    </w:p>
    <w:p w:rsidR="003C67F9" w:rsidRPr="003C67F9" w:rsidRDefault="003C67F9" w:rsidP="003C67F9">
      <w:pPr>
        <w:pStyle w:val="Listaszerbekezds"/>
        <w:numPr>
          <w:ilvl w:val="0"/>
          <w:numId w:val="14"/>
        </w:numPr>
        <w:ind w:left="1276" w:right="1" w:hanging="425"/>
        <w:jc w:val="both"/>
        <w:rPr>
          <w:color w:val="171717" w:themeColor="background2" w:themeShade="1A"/>
          <w:sz w:val="28"/>
          <w:szCs w:val="28"/>
        </w:rPr>
      </w:pPr>
      <w:r w:rsidRPr="003C67F9">
        <w:rPr>
          <w:color w:val="171717" w:themeColor="background2" w:themeShade="1A"/>
          <w:sz w:val="28"/>
          <w:szCs w:val="28"/>
        </w:rPr>
        <w:lastRenderedPageBreak/>
        <w:t>A vizsgálat után a páciens kisgyermekek és terhes anyák közelében nem tartózkodhat 24 óra elteltéig. A szervezetben visszamaradt minimális radioaktív izotóp idővel elveszti radioaktivitását, s egy-két órával vagy nappal később a vizelettel együtt kiürül a szervezetből, vagy lebomlik. A folyamat felgyorsítása érdekében a vizsgálatot követően érdemes sok folyadékot fogyasztani.</w:t>
      </w:r>
    </w:p>
    <w:p w:rsidR="003C67F9" w:rsidRPr="003C67F9" w:rsidRDefault="003C67F9" w:rsidP="003C67F9">
      <w:pPr>
        <w:ind w:right="1"/>
        <w:jc w:val="both"/>
        <w:rPr>
          <w:color w:val="171717" w:themeColor="background2" w:themeShade="1A"/>
          <w:sz w:val="28"/>
          <w:szCs w:val="28"/>
        </w:rPr>
      </w:pPr>
      <w:r w:rsidRPr="003C67F9">
        <w:rPr>
          <w:color w:val="171717" w:themeColor="background2" w:themeShade="1A"/>
          <w:sz w:val="28"/>
          <w:szCs w:val="28"/>
        </w:rPr>
        <w:t xml:space="preserve">A vizsgálatnak ellenjavallata a terhesség és a szoptatás. A 18F-FDG </w:t>
      </w:r>
      <w:proofErr w:type="spellStart"/>
      <w:r w:rsidRPr="003C67F9">
        <w:rPr>
          <w:color w:val="171717" w:themeColor="background2" w:themeShade="1A"/>
          <w:sz w:val="28"/>
          <w:szCs w:val="28"/>
        </w:rPr>
        <w:t>kiválasztódik</w:t>
      </w:r>
      <w:proofErr w:type="spellEnd"/>
      <w:r w:rsidRPr="003C67F9">
        <w:rPr>
          <w:color w:val="171717" w:themeColor="background2" w:themeShade="1A"/>
          <w:sz w:val="28"/>
          <w:szCs w:val="28"/>
        </w:rPr>
        <w:t xml:space="preserve"> az anyatejbe, emiatt feleslegesen terheli a vizsgált személy gyermekét, ha</w:t>
      </w:r>
      <w:r>
        <w:rPr>
          <w:color w:val="171717" w:themeColor="background2" w:themeShade="1A"/>
          <w:sz w:val="28"/>
          <w:szCs w:val="28"/>
        </w:rPr>
        <w:t xml:space="preserve"> </w:t>
      </w:r>
      <w:r w:rsidRPr="003C67F9">
        <w:rPr>
          <w:color w:val="171717" w:themeColor="background2" w:themeShade="1A"/>
          <w:sz w:val="28"/>
          <w:szCs w:val="28"/>
        </w:rPr>
        <w:t xml:space="preserve">megitatja vele. A 18F-FDG átjut a placentán, valamint a </w:t>
      </w:r>
      <w:proofErr w:type="spellStart"/>
      <w:r w:rsidRPr="003C67F9">
        <w:rPr>
          <w:color w:val="171717" w:themeColor="background2" w:themeShade="1A"/>
          <w:sz w:val="28"/>
          <w:szCs w:val="28"/>
        </w:rPr>
        <w:t>húgyhólyagbe</w:t>
      </w:r>
      <w:proofErr w:type="spellEnd"/>
      <w:r w:rsidRPr="003C67F9">
        <w:rPr>
          <w:color w:val="171717" w:themeColor="background2" w:themeShade="1A"/>
          <w:sz w:val="28"/>
          <w:szCs w:val="28"/>
        </w:rPr>
        <w:t xml:space="preserve"> kiválasztódó aktivitás miatt a magzat sugárterhelése jelentős.</w:t>
      </w:r>
    </w:p>
    <w:p w:rsidR="003C67F9" w:rsidRDefault="003C67F9" w:rsidP="003C67F9">
      <w:pPr>
        <w:ind w:right="1"/>
        <w:jc w:val="both"/>
        <w:rPr>
          <w:color w:val="171717" w:themeColor="background2" w:themeShade="1A"/>
          <w:sz w:val="28"/>
          <w:szCs w:val="28"/>
        </w:rPr>
      </w:pPr>
      <w:r w:rsidRPr="003C67F9">
        <w:rPr>
          <w:color w:val="171717" w:themeColor="background2" w:themeShade="1A"/>
          <w:sz w:val="28"/>
          <w:szCs w:val="28"/>
        </w:rPr>
        <w:t xml:space="preserve">A magas szérumglükóz-szint (pl. diabetes mellitus) megemeli az inzulinszintet is, emiatt nemcsak a glükózt juttatja be a vázizomzatba és a szívbe, hanem az FDG-t is, és a tumoros </w:t>
      </w:r>
      <w:proofErr w:type="spellStart"/>
      <w:r w:rsidRPr="003C67F9">
        <w:rPr>
          <w:color w:val="171717" w:themeColor="background2" w:themeShade="1A"/>
          <w:sz w:val="28"/>
          <w:szCs w:val="28"/>
        </w:rPr>
        <w:t>lézió</w:t>
      </w:r>
      <w:proofErr w:type="spellEnd"/>
      <w:r w:rsidRPr="003C67F9">
        <w:rPr>
          <w:color w:val="171717" w:themeColor="background2" w:themeShade="1A"/>
          <w:sz w:val="28"/>
          <w:szCs w:val="28"/>
        </w:rPr>
        <w:t xml:space="preserve"> extrém esetben nem is detektálható. Törekedni kell arra, hogy a vércukor a vizsgálat előtt is, akár órákkal a normális tartományban legyen, hogy az inzulinszint (melynek mérése laboratóriumban történhet vérvétellel) is normális maradhasson.</w:t>
      </w:r>
    </w:p>
    <w:p w:rsidR="003C67F9" w:rsidRDefault="003C67F9" w:rsidP="003C67F9">
      <w:pPr>
        <w:ind w:right="1"/>
        <w:jc w:val="both"/>
        <w:rPr>
          <w:color w:val="171717" w:themeColor="background2" w:themeShade="1A"/>
          <w:sz w:val="28"/>
          <w:szCs w:val="28"/>
        </w:rPr>
      </w:pPr>
    </w:p>
    <w:p w:rsidR="003C67F9" w:rsidRPr="003C67F9" w:rsidRDefault="003C67F9" w:rsidP="003C67F9">
      <w:pPr>
        <w:ind w:right="1"/>
        <w:jc w:val="both"/>
        <w:rPr>
          <w:b/>
          <w:bCs/>
          <w:color w:val="171717" w:themeColor="background2" w:themeShade="1A"/>
          <w:sz w:val="28"/>
          <w:szCs w:val="28"/>
        </w:rPr>
      </w:pPr>
      <w:r w:rsidRPr="003C67F9">
        <w:rPr>
          <w:b/>
          <w:bCs/>
          <w:color w:val="171717" w:themeColor="background2" w:themeShade="1A"/>
          <w:sz w:val="28"/>
          <w:szCs w:val="28"/>
        </w:rPr>
        <w:t>SPECT:</w:t>
      </w:r>
    </w:p>
    <w:p w:rsidR="003C67F9" w:rsidRDefault="003C67F9" w:rsidP="003C67F9">
      <w:pPr>
        <w:ind w:right="1"/>
        <w:jc w:val="both"/>
        <w:rPr>
          <w:color w:val="171717" w:themeColor="background2" w:themeShade="1A"/>
          <w:sz w:val="28"/>
          <w:szCs w:val="28"/>
        </w:rPr>
      </w:pPr>
      <w:r w:rsidRPr="003C67F9">
        <w:rPr>
          <w:color w:val="171717" w:themeColor="background2" w:themeShade="1A"/>
          <w:sz w:val="28"/>
          <w:szCs w:val="28"/>
        </w:rPr>
        <w:t>A SPECT vagy SPET (</w:t>
      </w:r>
      <w:proofErr w:type="spellStart"/>
      <w:r w:rsidRPr="003C67F9">
        <w:rPr>
          <w:color w:val="171717" w:themeColor="background2" w:themeShade="1A"/>
          <w:sz w:val="28"/>
          <w:szCs w:val="28"/>
        </w:rPr>
        <w:t>Single</w:t>
      </w:r>
      <w:proofErr w:type="spellEnd"/>
      <w:r w:rsidRPr="003C67F9">
        <w:rPr>
          <w:color w:val="171717" w:themeColor="background2" w:themeShade="1A"/>
          <w:sz w:val="28"/>
          <w:szCs w:val="28"/>
        </w:rPr>
        <w:t xml:space="preserve"> </w:t>
      </w:r>
      <w:proofErr w:type="spellStart"/>
      <w:r w:rsidRPr="003C67F9">
        <w:rPr>
          <w:color w:val="171717" w:themeColor="background2" w:themeShade="1A"/>
          <w:sz w:val="28"/>
          <w:szCs w:val="28"/>
        </w:rPr>
        <w:t>photon</w:t>
      </w:r>
      <w:proofErr w:type="spellEnd"/>
      <w:r w:rsidRPr="003C67F9">
        <w:rPr>
          <w:color w:val="171717" w:themeColor="background2" w:themeShade="1A"/>
          <w:sz w:val="28"/>
          <w:szCs w:val="28"/>
        </w:rPr>
        <w:t xml:space="preserve"> </w:t>
      </w:r>
      <w:proofErr w:type="spellStart"/>
      <w:r w:rsidRPr="003C67F9">
        <w:rPr>
          <w:color w:val="171717" w:themeColor="background2" w:themeShade="1A"/>
          <w:sz w:val="28"/>
          <w:szCs w:val="28"/>
        </w:rPr>
        <w:t>emission</w:t>
      </w:r>
      <w:proofErr w:type="spellEnd"/>
      <w:r w:rsidRPr="003C67F9">
        <w:rPr>
          <w:color w:val="171717" w:themeColor="background2" w:themeShade="1A"/>
          <w:sz w:val="28"/>
          <w:szCs w:val="28"/>
        </w:rPr>
        <w:t xml:space="preserve"> </w:t>
      </w:r>
      <w:proofErr w:type="spellStart"/>
      <w:r w:rsidRPr="003C67F9">
        <w:rPr>
          <w:color w:val="171717" w:themeColor="background2" w:themeShade="1A"/>
          <w:sz w:val="28"/>
          <w:szCs w:val="28"/>
        </w:rPr>
        <w:t>computed</w:t>
      </w:r>
      <w:proofErr w:type="spellEnd"/>
      <w:r w:rsidRPr="003C67F9">
        <w:rPr>
          <w:color w:val="171717" w:themeColor="background2" w:themeShade="1A"/>
          <w:sz w:val="28"/>
          <w:szCs w:val="28"/>
        </w:rPr>
        <w:t xml:space="preserve"> </w:t>
      </w:r>
      <w:proofErr w:type="spellStart"/>
      <w:r w:rsidRPr="003C67F9">
        <w:rPr>
          <w:color w:val="171717" w:themeColor="background2" w:themeShade="1A"/>
          <w:sz w:val="28"/>
          <w:szCs w:val="28"/>
        </w:rPr>
        <w:t>tomography</w:t>
      </w:r>
      <w:proofErr w:type="spellEnd"/>
      <w:r w:rsidRPr="003C67F9">
        <w:rPr>
          <w:color w:val="171717" w:themeColor="background2" w:themeShade="1A"/>
          <w:sz w:val="28"/>
          <w:szCs w:val="28"/>
        </w:rPr>
        <w:t xml:space="preserve">) gamma-sugarakat használó </w:t>
      </w:r>
      <w:proofErr w:type="gramStart"/>
      <w:r w:rsidRPr="003C67F9">
        <w:rPr>
          <w:color w:val="171717" w:themeColor="background2" w:themeShade="1A"/>
          <w:sz w:val="28"/>
          <w:szCs w:val="28"/>
        </w:rPr>
        <w:t>non-</w:t>
      </w:r>
      <w:proofErr w:type="spellStart"/>
      <w:r w:rsidRPr="003C67F9">
        <w:rPr>
          <w:color w:val="171717" w:themeColor="background2" w:themeShade="1A"/>
          <w:sz w:val="28"/>
          <w:szCs w:val="28"/>
        </w:rPr>
        <w:t>invazív</w:t>
      </w:r>
      <w:proofErr w:type="spellEnd"/>
      <w:proofErr w:type="gramEnd"/>
      <w:r w:rsidRPr="003C67F9">
        <w:rPr>
          <w:color w:val="171717" w:themeColor="background2" w:themeShade="1A"/>
          <w:sz w:val="28"/>
          <w:szCs w:val="28"/>
        </w:rPr>
        <w:t xml:space="preserve">, vagyis beavatkozást nem </w:t>
      </w:r>
      <w:proofErr w:type="spellStart"/>
      <w:r w:rsidRPr="003C67F9">
        <w:rPr>
          <w:color w:val="171717" w:themeColor="background2" w:themeShade="1A"/>
          <w:sz w:val="28"/>
          <w:szCs w:val="28"/>
        </w:rPr>
        <w:t>igényelő</w:t>
      </w:r>
      <w:proofErr w:type="spellEnd"/>
      <w:r w:rsidRPr="003C67F9">
        <w:rPr>
          <w:color w:val="171717" w:themeColor="background2" w:themeShade="1A"/>
          <w:sz w:val="28"/>
          <w:szCs w:val="28"/>
        </w:rPr>
        <w:t xml:space="preserve"> orvosi képalkotó eljárás. A funkcionális képalkotó eljárások körébe tartozik, vagyis nem az anatómiai viszonyokat, hanem a szervek, szövetek különböző funkcionális jellemzőjét (pl. véráramlás, anyagcsere) jeleníti meg egy adott időintervallumban. A különböző elváltozások kialakulása először a humán szövetek funkcionális jellemzőiben okoz elváltozást és ezt a folyamatot másodlagosan kíséri a szervek anatómiai degenerációja. Ennek következtében a funkcionális képalkotó eljárások a betegségek kiszűrésében és prevenciójában rendkívül hatékonyak. A SPECT gamma kamerát használ a képalkotáshoz, amely többféle szögből sokrétű kétdimenziós képeket készít az agyról, majd ezeket a kétdimenziós vetületeket számítógépes eljárással (tomográfiás rekonstrukció) alakítják háromdimenziós adathalmazzá. Más tomográfiás technikákhoz hasonlóan, mint például az MRI, a CT vagy a PET, ebből az adathalmazból alakíthatók ki az agyról vagy a test egyéb </w:t>
      </w:r>
      <w:proofErr w:type="spellStart"/>
      <w:r w:rsidRPr="003C67F9">
        <w:rPr>
          <w:color w:val="171717" w:themeColor="background2" w:themeShade="1A"/>
          <w:sz w:val="28"/>
          <w:szCs w:val="28"/>
        </w:rPr>
        <w:t>szöveteiről</w:t>
      </w:r>
      <w:proofErr w:type="spellEnd"/>
      <w:r w:rsidRPr="003C67F9">
        <w:rPr>
          <w:color w:val="171717" w:themeColor="background2" w:themeShade="1A"/>
          <w:sz w:val="28"/>
          <w:szCs w:val="28"/>
        </w:rPr>
        <w:t xml:space="preserve"> kapott háromdimenziós metszetek, amelyek a vizsgálat során manipulálhatók és </w:t>
      </w:r>
      <w:proofErr w:type="spellStart"/>
      <w:r w:rsidRPr="003C67F9">
        <w:rPr>
          <w:color w:val="171717" w:themeColor="background2" w:themeShade="1A"/>
          <w:sz w:val="28"/>
          <w:szCs w:val="28"/>
        </w:rPr>
        <w:t>újraalakíthatók</w:t>
      </w:r>
      <w:proofErr w:type="spellEnd"/>
      <w:r w:rsidRPr="003C67F9">
        <w:rPr>
          <w:color w:val="171717" w:themeColor="background2" w:themeShade="1A"/>
          <w:sz w:val="28"/>
          <w:szCs w:val="28"/>
        </w:rPr>
        <w:t>.</w:t>
      </w:r>
    </w:p>
    <w:p w:rsidR="003C67F9" w:rsidRDefault="003C67F9" w:rsidP="003C67F9">
      <w:pPr>
        <w:ind w:right="1"/>
        <w:jc w:val="both"/>
        <w:rPr>
          <w:color w:val="171717" w:themeColor="background2" w:themeShade="1A"/>
          <w:sz w:val="28"/>
          <w:szCs w:val="28"/>
        </w:rPr>
      </w:pPr>
    </w:p>
    <w:p w:rsidR="003C67F9" w:rsidRDefault="003C67F9" w:rsidP="003C67F9">
      <w:pPr>
        <w:ind w:right="1"/>
        <w:jc w:val="both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lastRenderedPageBreak/>
        <w:t>UH (ultrahang)</w:t>
      </w:r>
    </w:p>
    <w:p w:rsidR="003C67F9" w:rsidRDefault="003C67F9" w:rsidP="003C67F9">
      <w:pPr>
        <w:ind w:right="1"/>
        <w:jc w:val="both"/>
        <w:rPr>
          <w:color w:val="171717" w:themeColor="background2" w:themeShade="1A"/>
          <w:sz w:val="28"/>
          <w:szCs w:val="28"/>
        </w:rPr>
      </w:pPr>
    </w:p>
    <w:p w:rsidR="003C67F9" w:rsidRPr="003C67F9" w:rsidRDefault="003C67F9" w:rsidP="003C67F9">
      <w:pPr>
        <w:ind w:right="1"/>
        <w:jc w:val="both"/>
        <w:rPr>
          <w:b/>
          <w:bCs/>
          <w:color w:val="171717" w:themeColor="background2" w:themeShade="1A"/>
          <w:sz w:val="28"/>
          <w:szCs w:val="28"/>
        </w:rPr>
      </w:pPr>
      <w:proofErr w:type="spellStart"/>
      <w:r w:rsidRPr="003C67F9">
        <w:rPr>
          <w:b/>
          <w:bCs/>
          <w:color w:val="171717" w:themeColor="background2" w:themeShade="1A"/>
          <w:sz w:val="28"/>
          <w:szCs w:val="28"/>
        </w:rPr>
        <w:t>Angiográfia</w:t>
      </w:r>
      <w:proofErr w:type="spellEnd"/>
      <w:r w:rsidRPr="003C67F9">
        <w:rPr>
          <w:b/>
          <w:bCs/>
          <w:color w:val="171717" w:themeColor="background2" w:themeShade="1A"/>
          <w:sz w:val="28"/>
          <w:szCs w:val="28"/>
        </w:rPr>
        <w:t>:</w:t>
      </w:r>
    </w:p>
    <w:p w:rsidR="003C67F9" w:rsidRDefault="003C67F9" w:rsidP="003C67F9">
      <w:pPr>
        <w:ind w:right="1"/>
        <w:jc w:val="both"/>
        <w:rPr>
          <w:color w:val="171717" w:themeColor="background2" w:themeShade="1A"/>
          <w:sz w:val="28"/>
          <w:szCs w:val="28"/>
        </w:rPr>
      </w:pPr>
      <w:hyperlink r:id="rId22" w:history="1">
        <w:r w:rsidRPr="00D3494A">
          <w:rPr>
            <w:rStyle w:val="Hiperhivatkozs"/>
            <w:sz w:val="28"/>
            <w:szCs w:val="28"/>
          </w:rPr>
          <w:t>https://www.webbeteg.hu/cikkek/adattar/1365/diagnosztikai-modszerek-angiografia</w:t>
        </w:r>
      </w:hyperlink>
    </w:p>
    <w:p w:rsidR="003C67F9" w:rsidRDefault="003C67F9" w:rsidP="003C67F9">
      <w:pPr>
        <w:ind w:right="1"/>
        <w:jc w:val="both"/>
        <w:rPr>
          <w:color w:val="171717" w:themeColor="background2" w:themeShade="1A"/>
          <w:sz w:val="28"/>
          <w:szCs w:val="28"/>
        </w:rPr>
      </w:pPr>
      <w:hyperlink r:id="rId23" w:history="1">
        <w:r w:rsidRPr="00D3494A">
          <w:rPr>
            <w:rStyle w:val="Hiperhivatkozs"/>
            <w:sz w:val="28"/>
            <w:szCs w:val="28"/>
          </w:rPr>
          <w:t>https://www.webbeteg.hu/cikkek/kepalkoto_diagnosztika/11249/angiografias-vizsgalat</w:t>
        </w:r>
      </w:hyperlink>
    </w:p>
    <w:p w:rsidR="003C67F9" w:rsidRDefault="003C67F9" w:rsidP="003C67F9">
      <w:pPr>
        <w:ind w:right="1"/>
        <w:jc w:val="both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Mammográfia:</w:t>
      </w:r>
    </w:p>
    <w:p w:rsidR="003C67F9" w:rsidRDefault="003C67F9" w:rsidP="003C67F9">
      <w:pPr>
        <w:ind w:right="1"/>
        <w:jc w:val="both"/>
        <w:rPr>
          <w:color w:val="171717" w:themeColor="background2" w:themeShade="1A"/>
          <w:sz w:val="28"/>
          <w:szCs w:val="28"/>
        </w:rPr>
      </w:pPr>
    </w:p>
    <w:p w:rsidR="003C67F9" w:rsidRPr="003C67F9" w:rsidRDefault="003C67F9" w:rsidP="003C67F9">
      <w:pPr>
        <w:ind w:right="1"/>
        <w:jc w:val="both"/>
        <w:rPr>
          <w:color w:val="171717" w:themeColor="background2" w:themeShade="1A"/>
          <w:sz w:val="28"/>
          <w:szCs w:val="28"/>
        </w:rPr>
      </w:pPr>
    </w:p>
    <w:p w:rsidR="003C67F9" w:rsidRPr="003C67F9" w:rsidRDefault="00E21849" w:rsidP="00656A29">
      <w:pPr>
        <w:ind w:right="1"/>
        <w:jc w:val="both"/>
        <w:rPr>
          <w:b/>
          <w:bCs/>
          <w:color w:val="171717" w:themeColor="background2" w:themeShade="1A"/>
          <w:sz w:val="28"/>
          <w:szCs w:val="28"/>
        </w:rPr>
      </w:pPr>
      <w:r w:rsidRPr="003C67F9">
        <w:rPr>
          <w:b/>
          <w:bCs/>
          <w:color w:val="171717" w:themeColor="background2" w:themeShade="1A"/>
          <w:sz w:val="28"/>
          <w:szCs w:val="28"/>
        </w:rPr>
        <w:t xml:space="preserve">15. </w:t>
      </w:r>
      <w:proofErr w:type="spellStart"/>
      <w:r w:rsidRPr="003C67F9">
        <w:rPr>
          <w:b/>
          <w:bCs/>
          <w:color w:val="171717" w:themeColor="background2" w:themeShade="1A"/>
          <w:sz w:val="28"/>
          <w:szCs w:val="28"/>
        </w:rPr>
        <w:t>Endoscopos</w:t>
      </w:r>
      <w:proofErr w:type="spellEnd"/>
      <w:r w:rsidRPr="003C67F9">
        <w:rPr>
          <w:b/>
          <w:bCs/>
          <w:color w:val="171717" w:themeColor="background2" w:themeShade="1A"/>
          <w:sz w:val="28"/>
          <w:szCs w:val="28"/>
        </w:rPr>
        <w:t xml:space="preserve"> vizsgálatok elméleti alapjai, indikációi</w:t>
      </w:r>
      <w:r w:rsidR="0016208F" w:rsidRPr="003C67F9">
        <w:rPr>
          <w:b/>
          <w:bCs/>
          <w:color w:val="171717" w:themeColor="background2" w:themeShade="1A"/>
          <w:sz w:val="28"/>
          <w:szCs w:val="28"/>
        </w:rPr>
        <w:t xml:space="preserve"> (javallat, ajánlás)</w:t>
      </w:r>
      <w:r w:rsidRPr="003C67F9">
        <w:rPr>
          <w:b/>
          <w:bCs/>
          <w:color w:val="171717" w:themeColor="background2" w:themeShade="1A"/>
          <w:sz w:val="28"/>
          <w:szCs w:val="28"/>
        </w:rPr>
        <w:t>, céljai</w:t>
      </w:r>
      <w:r w:rsidR="0029193A" w:rsidRPr="003C67F9">
        <w:rPr>
          <w:b/>
          <w:bCs/>
          <w:color w:val="171717" w:themeColor="background2" w:themeShade="1A"/>
          <w:sz w:val="28"/>
          <w:szCs w:val="28"/>
        </w:rPr>
        <w:t xml:space="preserve">. Az emésztőrendszeri és légzőrendszeri </w:t>
      </w:r>
      <w:proofErr w:type="spellStart"/>
      <w:r w:rsidR="0029193A" w:rsidRPr="003C67F9">
        <w:rPr>
          <w:b/>
          <w:bCs/>
          <w:color w:val="171717" w:themeColor="background2" w:themeShade="1A"/>
          <w:sz w:val="28"/>
          <w:szCs w:val="28"/>
        </w:rPr>
        <w:t>endoscopos</w:t>
      </w:r>
      <w:proofErr w:type="spellEnd"/>
      <w:r w:rsidR="0029193A" w:rsidRPr="003C67F9">
        <w:rPr>
          <w:b/>
          <w:bCs/>
          <w:color w:val="171717" w:themeColor="background2" w:themeShade="1A"/>
          <w:sz w:val="28"/>
          <w:szCs w:val="28"/>
        </w:rPr>
        <w:t xml:space="preserve"> vizsgálatokhoz kapcsolódó előkészítési, </w:t>
      </w:r>
      <w:proofErr w:type="spellStart"/>
      <w:r w:rsidR="0029193A" w:rsidRPr="003C67F9">
        <w:rPr>
          <w:b/>
          <w:bCs/>
          <w:color w:val="171717" w:themeColor="background2" w:themeShade="1A"/>
          <w:sz w:val="28"/>
          <w:szCs w:val="28"/>
        </w:rPr>
        <w:t>megfigyeléi</w:t>
      </w:r>
      <w:proofErr w:type="spellEnd"/>
      <w:r w:rsidR="0029193A" w:rsidRPr="003C67F9">
        <w:rPr>
          <w:b/>
          <w:bCs/>
          <w:color w:val="171717" w:themeColor="background2" w:themeShade="1A"/>
          <w:sz w:val="28"/>
          <w:szCs w:val="28"/>
        </w:rPr>
        <w:t xml:space="preserve"> és dokum</w:t>
      </w:r>
      <w:r w:rsidR="00F53404" w:rsidRPr="003C67F9">
        <w:rPr>
          <w:b/>
          <w:bCs/>
          <w:color w:val="171717" w:themeColor="background2" w:themeShade="1A"/>
          <w:sz w:val="28"/>
          <w:szCs w:val="28"/>
        </w:rPr>
        <w:t>entációs feladatok</w:t>
      </w:r>
    </w:p>
    <w:p w:rsidR="0016208F" w:rsidRDefault="0016208F" w:rsidP="00656A29">
      <w:pPr>
        <w:ind w:right="1"/>
        <w:jc w:val="both"/>
        <w:rPr>
          <w:b/>
          <w:bCs/>
          <w:color w:val="171717" w:themeColor="background2" w:themeShade="1A"/>
          <w:sz w:val="28"/>
          <w:szCs w:val="28"/>
        </w:rPr>
      </w:pPr>
      <w:proofErr w:type="spellStart"/>
      <w:r>
        <w:rPr>
          <w:b/>
          <w:bCs/>
          <w:color w:val="171717" w:themeColor="background2" w:themeShade="1A"/>
          <w:sz w:val="28"/>
          <w:szCs w:val="28"/>
        </w:rPr>
        <w:t>Endoscopos</w:t>
      </w:r>
      <w:proofErr w:type="spellEnd"/>
      <w:r>
        <w:rPr>
          <w:b/>
          <w:bCs/>
          <w:color w:val="171717" w:themeColor="background2" w:themeShade="1A"/>
          <w:sz w:val="28"/>
          <w:szCs w:val="28"/>
        </w:rPr>
        <w:t xml:space="preserve"> vizsgálatok elméleti alapjai, céljai</w:t>
      </w:r>
    </w:p>
    <w:p w:rsidR="0016208F" w:rsidRDefault="0016208F" w:rsidP="00656A29">
      <w:pPr>
        <w:ind w:right="1"/>
        <w:jc w:val="both"/>
        <w:rPr>
          <w:b/>
          <w:bCs/>
          <w:color w:val="171717" w:themeColor="background2" w:themeShade="1A"/>
          <w:sz w:val="28"/>
          <w:szCs w:val="28"/>
        </w:rPr>
      </w:pPr>
      <w:hyperlink r:id="rId24" w:history="1">
        <w:r w:rsidRPr="00D3494A">
          <w:rPr>
            <w:rStyle w:val="Hiperhivatkozs"/>
            <w:b/>
            <w:bCs/>
            <w:sz w:val="28"/>
            <w:szCs w:val="28"/>
          </w:rPr>
          <w:t>https://www.webbeteg.hu/cikkek/adattar/406/diagnosztikai-modszerek-endoszkopos-vizsgalatok</w:t>
        </w:r>
      </w:hyperlink>
    </w:p>
    <w:p w:rsidR="0016208F" w:rsidRDefault="0016208F" w:rsidP="00656A29">
      <w:pPr>
        <w:ind w:right="1"/>
        <w:jc w:val="both"/>
        <w:rPr>
          <w:b/>
          <w:bCs/>
          <w:color w:val="171717" w:themeColor="background2" w:themeShade="1A"/>
          <w:sz w:val="28"/>
          <w:szCs w:val="28"/>
        </w:rPr>
      </w:pPr>
      <w:proofErr w:type="spellStart"/>
      <w:r>
        <w:rPr>
          <w:b/>
          <w:bCs/>
          <w:color w:val="171717" w:themeColor="background2" w:themeShade="1A"/>
          <w:sz w:val="28"/>
          <w:szCs w:val="28"/>
        </w:rPr>
        <w:t>Endoscopos</w:t>
      </w:r>
      <w:proofErr w:type="spellEnd"/>
      <w:r>
        <w:rPr>
          <w:b/>
          <w:bCs/>
          <w:color w:val="171717" w:themeColor="background2" w:themeShade="1A"/>
          <w:sz w:val="28"/>
          <w:szCs w:val="28"/>
        </w:rPr>
        <w:t xml:space="preserve"> vizsgálatok indikációi:</w:t>
      </w:r>
    </w:p>
    <w:p w:rsidR="0016208F" w:rsidRDefault="0016208F" w:rsidP="00656A29">
      <w:pPr>
        <w:ind w:right="1"/>
        <w:jc w:val="both"/>
        <w:rPr>
          <w:b/>
          <w:bCs/>
          <w:color w:val="171717" w:themeColor="background2" w:themeShade="1A"/>
          <w:sz w:val="28"/>
          <w:szCs w:val="28"/>
        </w:rPr>
      </w:pPr>
      <w:r>
        <w:rPr>
          <w:b/>
          <w:bCs/>
          <w:color w:val="171717" w:themeColor="background2" w:themeShade="1A"/>
          <w:sz w:val="28"/>
          <w:szCs w:val="28"/>
        </w:rPr>
        <w:t xml:space="preserve">Felső </w:t>
      </w:r>
      <w:proofErr w:type="spellStart"/>
      <w:r>
        <w:rPr>
          <w:b/>
          <w:bCs/>
          <w:color w:val="171717" w:themeColor="background2" w:themeShade="1A"/>
          <w:sz w:val="28"/>
          <w:szCs w:val="28"/>
        </w:rPr>
        <w:t>endoszkópia</w:t>
      </w:r>
      <w:proofErr w:type="spellEnd"/>
      <w:r>
        <w:rPr>
          <w:b/>
          <w:bCs/>
          <w:color w:val="171717" w:themeColor="background2" w:themeShade="1A"/>
          <w:sz w:val="28"/>
          <w:szCs w:val="28"/>
        </w:rPr>
        <w:t xml:space="preserve"> indikációi:</w:t>
      </w:r>
    </w:p>
    <w:p w:rsidR="0016208F" w:rsidRDefault="0016208F" w:rsidP="0016208F">
      <w:pPr>
        <w:pStyle w:val="Listaszerbekezds"/>
        <w:numPr>
          <w:ilvl w:val="0"/>
          <w:numId w:val="12"/>
        </w:numPr>
        <w:ind w:left="1276" w:right="1" w:hanging="425"/>
        <w:jc w:val="both"/>
        <w:rPr>
          <w:b/>
          <w:bCs/>
          <w:color w:val="171717" w:themeColor="background2" w:themeShade="1A"/>
          <w:sz w:val="28"/>
          <w:szCs w:val="28"/>
        </w:rPr>
      </w:pPr>
      <w:r w:rsidRPr="0016208F">
        <w:rPr>
          <w:b/>
          <w:bCs/>
          <w:color w:val="171717" w:themeColor="background2" w:themeShade="1A"/>
          <w:sz w:val="28"/>
          <w:szCs w:val="28"/>
        </w:rPr>
        <w:t>Nyelési panaszok (</w:t>
      </w:r>
      <w:proofErr w:type="spellStart"/>
      <w:r w:rsidRPr="0016208F">
        <w:rPr>
          <w:b/>
          <w:bCs/>
          <w:color w:val="171717" w:themeColor="background2" w:themeShade="1A"/>
          <w:sz w:val="28"/>
          <w:szCs w:val="28"/>
        </w:rPr>
        <w:t>dysphagia</w:t>
      </w:r>
      <w:proofErr w:type="spellEnd"/>
      <w:r w:rsidRPr="0016208F">
        <w:rPr>
          <w:b/>
          <w:bCs/>
          <w:color w:val="171717" w:themeColor="background2" w:themeShade="1A"/>
          <w:sz w:val="28"/>
          <w:szCs w:val="28"/>
        </w:rPr>
        <w:t xml:space="preserve">, </w:t>
      </w:r>
      <w:proofErr w:type="spellStart"/>
      <w:r w:rsidRPr="0016208F">
        <w:rPr>
          <w:b/>
          <w:bCs/>
          <w:color w:val="171717" w:themeColor="background2" w:themeShade="1A"/>
          <w:sz w:val="28"/>
          <w:szCs w:val="28"/>
        </w:rPr>
        <w:t>odynophagia</w:t>
      </w:r>
      <w:proofErr w:type="spellEnd"/>
      <w:r w:rsidRPr="0016208F">
        <w:rPr>
          <w:b/>
          <w:bCs/>
          <w:color w:val="171717" w:themeColor="background2" w:themeShade="1A"/>
          <w:sz w:val="28"/>
          <w:szCs w:val="28"/>
        </w:rPr>
        <w:t>).</w:t>
      </w:r>
    </w:p>
    <w:p w:rsidR="0016208F" w:rsidRDefault="0016208F" w:rsidP="0016208F">
      <w:pPr>
        <w:pStyle w:val="Listaszerbekezds"/>
        <w:numPr>
          <w:ilvl w:val="0"/>
          <w:numId w:val="12"/>
        </w:numPr>
        <w:ind w:left="1276" w:right="1" w:hanging="425"/>
        <w:jc w:val="both"/>
        <w:rPr>
          <w:b/>
          <w:bCs/>
          <w:color w:val="171717" w:themeColor="background2" w:themeShade="1A"/>
          <w:sz w:val="28"/>
          <w:szCs w:val="28"/>
        </w:rPr>
      </w:pPr>
      <w:r w:rsidRPr="0016208F">
        <w:rPr>
          <w:b/>
          <w:bCs/>
          <w:color w:val="171717" w:themeColor="background2" w:themeShade="1A"/>
          <w:sz w:val="28"/>
          <w:szCs w:val="28"/>
        </w:rPr>
        <w:t xml:space="preserve">Felső </w:t>
      </w:r>
      <w:proofErr w:type="spellStart"/>
      <w:r w:rsidRPr="0016208F">
        <w:rPr>
          <w:b/>
          <w:bCs/>
          <w:color w:val="171717" w:themeColor="background2" w:themeShade="1A"/>
          <w:sz w:val="28"/>
          <w:szCs w:val="28"/>
        </w:rPr>
        <w:t>gastrointestinalis</w:t>
      </w:r>
      <w:proofErr w:type="spellEnd"/>
      <w:r w:rsidRPr="0016208F">
        <w:rPr>
          <w:b/>
          <w:bCs/>
          <w:color w:val="171717" w:themeColor="background2" w:themeShade="1A"/>
          <w:sz w:val="28"/>
          <w:szCs w:val="28"/>
        </w:rPr>
        <w:t xml:space="preserve"> vérzés.</w:t>
      </w:r>
    </w:p>
    <w:p w:rsidR="0016208F" w:rsidRDefault="0016208F" w:rsidP="0016208F">
      <w:pPr>
        <w:pStyle w:val="Listaszerbekezds"/>
        <w:numPr>
          <w:ilvl w:val="0"/>
          <w:numId w:val="12"/>
        </w:numPr>
        <w:ind w:left="1276" w:right="1" w:hanging="425"/>
        <w:jc w:val="both"/>
        <w:rPr>
          <w:b/>
          <w:bCs/>
          <w:color w:val="171717" w:themeColor="background2" w:themeShade="1A"/>
          <w:sz w:val="28"/>
          <w:szCs w:val="28"/>
        </w:rPr>
      </w:pPr>
      <w:r w:rsidRPr="0016208F">
        <w:rPr>
          <w:b/>
          <w:bCs/>
          <w:color w:val="171717" w:themeColor="background2" w:themeShade="1A"/>
          <w:sz w:val="28"/>
          <w:szCs w:val="28"/>
        </w:rPr>
        <w:t>Felső tápcsatornai szűkületre utaló klinikai jelek.</w:t>
      </w:r>
    </w:p>
    <w:p w:rsidR="0016208F" w:rsidRDefault="0016208F" w:rsidP="0016208F">
      <w:pPr>
        <w:pStyle w:val="Listaszerbekezds"/>
        <w:numPr>
          <w:ilvl w:val="0"/>
          <w:numId w:val="12"/>
        </w:numPr>
        <w:ind w:left="1276" w:right="1" w:hanging="425"/>
        <w:jc w:val="both"/>
        <w:rPr>
          <w:b/>
          <w:bCs/>
          <w:color w:val="171717" w:themeColor="background2" w:themeShade="1A"/>
          <w:sz w:val="28"/>
          <w:szCs w:val="28"/>
        </w:rPr>
      </w:pPr>
      <w:r w:rsidRPr="0016208F">
        <w:rPr>
          <w:b/>
          <w:bCs/>
          <w:color w:val="171717" w:themeColor="background2" w:themeShade="1A"/>
          <w:sz w:val="28"/>
          <w:szCs w:val="28"/>
        </w:rPr>
        <w:t xml:space="preserve">Felső tápcsatorna daganat gyanúja a </w:t>
      </w:r>
      <w:proofErr w:type="spellStart"/>
      <w:r w:rsidRPr="0016208F">
        <w:rPr>
          <w:b/>
          <w:bCs/>
          <w:color w:val="171717" w:themeColor="background2" w:themeShade="1A"/>
          <w:sz w:val="28"/>
          <w:szCs w:val="28"/>
        </w:rPr>
        <w:t>klinikum</w:t>
      </w:r>
      <w:proofErr w:type="spellEnd"/>
      <w:r w:rsidRPr="0016208F">
        <w:rPr>
          <w:b/>
          <w:bCs/>
          <w:color w:val="171717" w:themeColor="background2" w:themeShade="1A"/>
          <w:sz w:val="28"/>
          <w:szCs w:val="28"/>
        </w:rPr>
        <w:t xml:space="preserve"> vagy bármilyen más képalkotó vizsgálat alapján.</w:t>
      </w:r>
    </w:p>
    <w:p w:rsidR="0016208F" w:rsidRDefault="0016208F" w:rsidP="0016208F">
      <w:pPr>
        <w:pStyle w:val="Listaszerbekezds"/>
        <w:numPr>
          <w:ilvl w:val="0"/>
          <w:numId w:val="12"/>
        </w:numPr>
        <w:ind w:left="1276" w:right="1" w:hanging="425"/>
        <w:jc w:val="both"/>
        <w:rPr>
          <w:b/>
          <w:bCs/>
          <w:color w:val="171717" w:themeColor="background2" w:themeShade="1A"/>
          <w:sz w:val="28"/>
          <w:szCs w:val="28"/>
        </w:rPr>
      </w:pPr>
      <w:r w:rsidRPr="0016208F">
        <w:rPr>
          <w:b/>
          <w:bCs/>
          <w:color w:val="171717" w:themeColor="background2" w:themeShade="1A"/>
          <w:sz w:val="28"/>
          <w:szCs w:val="28"/>
        </w:rPr>
        <w:t xml:space="preserve">A klinikai adatok alapján más módszerekkel nem vagy nehezebben tisztázható betegségek (például: </w:t>
      </w:r>
      <w:proofErr w:type="spellStart"/>
      <w:r w:rsidRPr="0016208F">
        <w:rPr>
          <w:b/>
          <w:bCs/>
          <w:color w:val="171717" w:themeColor="background2" w:themeShade="1A"/>
          <w:sz w:val="28"/>
          <w:szCs w:val="28"/>
        </w:rPr>
        <w:t>gastritis</w:t>
      </w:r>
      <w:proofErr w:type="spellEnd"/>
      <w:r w:rsidRPr="0016208F">
        <w:rPr>
          <w:b/>
          <w:bCs/>
          <w:color w:val="171717" w:themeColor="background2" w:themeShade="1A"/>
          <w:sz w:val="28"/>
          <w:szCs w:val="28"/>
        </w:rPr>
        <w:t>, fekélybetegség).</w:t>
      </w:r>
    </w:p>
    <w:p w:rsidR="0016208F" w:rsidRPr="0016208F" w:rsidRDefault="0016208F" w:rsidP="0016208F">
      <w:pPr>
        <w:pStyle w:val="Listaszerbekezds"/>
        <w:numPr>
          <w:ilvl w:val="0"/>
          <w:numId w:val="12"/>
        </w:numPr>
        <w:ind w:left="1276" w:right="1" w:hanging="425"/>
        <w:jc w:val="both"/>
        <w:rPr>
          <w:b/>
          <w:bCs/>
          <w:color w:val="171717" w:themeColor="background2" w:themeShade="1A"/>
          <w:sz w:val="28"/>
          <w:szCs w:val="28"/>
        </w:rPr>
      </w:pPr>
      <w:r w:rsidRPr="0016208F">
        <w:rPr>
          <w:b/>
          <w:bCs/>
          <w:color w:val="171717" w:themeColor="background2" w:themeShade="1A"/>
          <w:sz w:val="28"/>
          <w:szCs w:val="28"/>
        </w:rPr>
        <w:t xml:space="preserve">Operatív célból: </w:t>
      </w:r>
      <w:proofErr w:type="spellStart"/>
      <w:r w:rsidRPr="0016208F">
        <w:rPr>
          <w:b/>
          <w:bCs/>
          <w:color w:val="171717" w:themeColor="background2" w:themeShade="1A"/>
          <w:sz w:val="28"/>
          <w:szCs w:val="28"/>
        </w:rPr>
        <w:t>polypectomia</w:t>
      </w:r>
      <w:proofErr w:type="spellEnd"/>
      <w:r w:rsidRPr="0016208F">
        <w:rPr>
          <w:b/>
          <w:bCs/>
          <w:color w:val="171717" w:themeColor="background2" w:themeShade="1A"/>
          <w:sz w:val="28"/>
          <w:szCs w:val="28"/>
        </w:rPr>
        <w:t xml:space="preserve">, </w:t>
      </w:r>
      <w:proofErr w:type="spellStart"/>
      <w:r w:rsidRPr="0016208F">
        <w:rPr>
          <w:b/>
          <w:bCs/>
          <w:color w:val="171717" w:themeColor="background2" w:themeShade="1A"/>
          <w:sz w:val="28"/>
          <w:szCs w:val="28"/>
        </w:rPr>
        <w:t>mucosectomia</w:t>
      </w:r>
      <w:proofErr w:type="spellEnd"/>
      <w:r w:rsidRPr="0016208F">
        <w:rPr>
          <w:b/>
          <w:bCs/>
          <w:color w:val="171717" w:themeColor="background2" w:themeShade="1A"/>
          <w:sz w:val="28"/>
          <w:szCs w:val="28"/>
        </w:rPr>
        <w:t xml:space="preserve">, ide- </w:t>
      </w:r>
      <w:proofErr w:type="spellStart"/>
      <w:r w:rsidRPr="0016208F">
        <w:rPr>
          <w:b/>
          <w:bCs/>
          <w:color w:val="171717" w:themeColor="background2" w:themeShade="1A"/>
          <w:sz w:val="28"/>
          <w:szCs w:val="28"/>
        </w:rPr>
        <w:t>gentest</w:t>
      </w:r>
      <w:proofErr w:type="spellEnd"/>
      <w:r w:rsidRPr="0016208F">
        <w:rPr>
          <w:b/>
          <w:bCs/>
          <w:color w:val="171717" w:themeColor="background2" w:themeShade="1A"/>
          <w:sz w:val="28"/>
          <w:szCs w:val="28"/>
        </w:rPr>
        <w:t>-eltávolítás.</w:t>
      </w:r>
    </w:p>
    <w:p w:rsidR="0016208F" w:rsidRDefault="0016208F" w:rsidP="0016208F">
      <w:pPr>
        <w:ind w:left="851" w:right="1"/>
        <w:jc w:val="both"/>
        <w:rPr>
          <w:b/>
          <w:bCs/>
          <w:color w:val="171717" w:themeColor="background2" w:themeShade="1A"/>
          <w:sz w:val="28"/>
          <w:szCs w:val="28"/>
        </w:rPr>
      </w:pPr>
      <w:r w:rsidRPr="0016208F">
        <w:rPr>
          <w:b/>
          <w:bCs/>
          <w:color w:val="171717" w:themeColor="background2" w:themeShade="1A"/>
          <w:sz w:val="28"/>
          <w:szCs w:val="28"/>
        </w:rPr>
        <w:t xml:space="preserve">A nyelőcső-, gyomordaganatok korai stádiumban való felismerésének szinte egyetlen esélye a véletlenszerű felfedezés felső </w:t>
      </w:r>
      <w:proofErr w:type="spellStart"/>
      <w:r w:rsidRPr="0016208F">
        <w:rPr>
          <w:b/>
          <w:bCs/>
          <w:color w:val="171717" w:themeColor="background2" w:themeShade="1A"/>
          <w:sz w:val="28"/>
          <w:szCs w:val="28"/>
        </w:rPr>
        <w:t>endoszkópia</w:t>
      </w:r>
      <w:proofErr w:type="spellEnd"/>
      <w:r w:rsidRPr="0016208F">
        <w:rPr>
          <w:b/>
          <w:bCs/>
          <w:color w:val="171717" w:themeColor="background2" w:themeShade="1A"/>
          <w:sz w:val="28"/>
          <w:szCs w:val="28"/>
        </w:rPr>
        <w:t xml:space="preserve"> során.</w:t>
      </w:r>
    </w:p>
    <w:p w:rsidR="0016208F" w:rsidRDefault="0016208F" w:rsidP="0016208F">
      <w:pPr>
        <w:ind w:right="1"/>
        <w:jc w:val="both"/>
        <w:rPr>
          <w:b/>
          <w:bCs/>
          <w:color w:val="171717" w:themeColor="background2" w:themeShade="1A"/>
          <w:sz w:val="28"/>
          <w:szCs w:val="28"/>
        </w:rPr>
      </w:pPr>
      <w:r>
        <w:rPr>
          <w:b/>
          <w:bCs/>
          <w:color w:val="171717" w:themeColor="background2" w:themeShade="1A"/>
          <w:sz w:val="28"/>
          <w:szCs w:val="28"/>
        </w:rPr>
        <w:t>Továbbá:</w:t>
      </w:r>
    </w:p>
    <w:p w:rsidR="0016208F" w:rsidRDefault="0016208F" w:rsidP="0016208F">
      <w:pPr>
        <w:pStyle w:val="Listaszerbekezds"/>
        <w:numPr>
          <w:ilvl w:val="0"/>
          <w:numId w:val="13"/>
        </w:numPr>
        <w:ind w:left="1276" w:right="1" w:hanging="425"/>
        <w:jc w:val="both"/>
        <w:rPr>
          <w:b/>
          <w:bCs/>
          <w:color w:val="171717" w:themeColor="background2" w:themeShade="1A"/>
          <w:sz w:val="28"/>
          <w:szCs w:val="28"/>
        </w:rPr>
      </w:pPr>
      <w:r w:rsidRPr="0016208F">
        <w:rPr>
          <w:b/>
          <w:bCs/>
          <w:color w:val="171717" w:themeColor="background2" w:themeShade="1A"/>
          <w:sz w:val="28"/>
          <w:szCs w:val="28"/>
        </w:rPr>
        <w:lastRenderedPageBreak/>
        <w:t>Hasi fájdalom okának kimutatására</w:t>
      </w:r>
    </w:p>
    <w:p w:rsidR="0016208F" w:rsidRDefault="0016208F" w:rsidP="0016208F">
      <w:pPr>
        <w:pStyle w:val="Listaszerbekezds"/>
        <w:numPr>
          <w:ilvl w:val="0"/>
          <w:numId w:val="13"/>
        </w:numPr>
        <w:ind w:left="1276" w:right="1" w:hanging="425"/>
        <w:jc w:val="both"/>
        <w:rPr>
          <w:b/>
          <w:bCs/>
          <w:color w:val="171717" w:themeColor="background2" w:themeShade="1A"/>
          <w:sz w:val="28"/>
          <w:szCs w:val="28"/>
        </w:rPr>
      </w:pPr>
      <w:r w:rsidRPr="0016208F">
        <w:rPr>
          <w:b/>
          <w:bCs/>
          <w:color w:val="171717" w:themeColor="background2" w:themeShade="1A"/>
          <w:sz w:val="28"/>
          <w:szCs w:val="28"/>
        </w:rPr>
        <w:t>Alacsony rosttartalmú táplálkozás mellett</w:t>
      </w:r>
    </w:p>
    <w:p w:rsidR="0016208F" w:rsidRDefault="0016208F" w:rsidP="0016208F">
      <w:pPr>
        <w:pStyle w:val="Listaszerbekezds"/>
        <w:numPr>
          <w:ilvl w:val="0"/>
          <w:numId w:val="13"/>
        </w:numPr>
        <w:ind w:left="1276" w:right="1" w:hanging="425"/>
        <w:jc w:val="both"/>
        <w:rPr>
          <w:b/>
          <w:bCs/>
          <w:color w:val="171717" w:themeColor="background2" w:themeShade="1A"/>
          <w:sz w:val="28"/>
          <w:szCs w:val="28"/>
        </w:rPr>
      </w:pPr>
      <w:r w:rsidRPr="0016208F">
        <w:rPr>
          <w:b/>
          <w:bCs/>
          <w:color w:val="171717" w:themeColor="background2" w:themeShade="1A"/>
          <w:sz w:val="28"/>
          <w:szCs w:val="28"/>
        </w:rPr>
        <w:t>Vastagbél polipot diagnosztizált betegeknek</w:t>
      </w:r>
    </w:p>
    <w:p w:rsidR="0016208F" w:rsidRDefault="0016208F" w:rsidP="0016208F">
      <w:pPr>
        <w:pStyle w:val="Listaszerbekezds"/>
        <w:numPr>
          <w:ilvl w:val="0"/>
          <w:numId w:val="13"/>
        </w:numPr>
        <w:ind w:left="1276" w:right="1" w:hanging="425"/>
        <w:jc w:val="both"/>
        <w:rPr>
          <w:b/>
          <w:bCs/>
          <w:color w:val="171717" w:themeColor="background2" w:themeShade="1A"/>
          <w:sz w:val="28"/>
          <w:szCs w:val="28"/>
        </w:rPr>
      </w:pPr>
      <w:r w:rsidRPr="0016208F">
        <w:rPr>
          <w:b/>
          <w:bCs/>
          <w:color w:val="171717" w:themeColor="background2" w:themeShade="1A"/>
          <w:sz w:val="28"/>
          <w:szCs w:val="28"/>
        </w:rPr>
        <w:t>Akinek családjában már előfordult gyomor-, illetve béldaganat</w:t>
      </w:r>
    </w:p>
    <w:p w:rsidR="0016208F" w:rsidRDefault="0016208F" w:rsidP="0016208F">
      <w:pPr>
        <w:pStyle w:val="Listaszerbekezds"/>
        <w:numPr>
          <w:ilvl w:val="0"/>
          <w:numId w:val="13"/>
        </w:numPr>
        <w:ind w:left="1276" w:right="1" w:hanging="425"/>
        <w:jc w:val="both"/>
        <w:rPr>
          <w:b/>
          <w:bCs/>
          <w:color w:val="171717" w:themeColor="background2" w:themeShade="1A"/>
          <w:sz w:val="28"/>
          <w:szCs w:val="28"/>
        </w:rPr>
      </w:pPr>
      <w:r w:rsidRPr="0016208F">
        <w:rPr>
          <w:b/>
          <w:bCs/>
          <w:color w:val="171717" w:themeColor="background2" w:themeShade="1A"/>
          <w:sz w:val="28"/>
          <w:szCs w:val="28"/>
        </w:rPr>
        <w:t>50 éves kor felett</w:t>
      </w:r>
    </w:p>
    <w:p w:rsidR="0016208F" w:rsidRDefault="0016208F" w:rsidP="0016208F">
      <w:pPr>
        <w:pStyle w:val="Listaszerbekezds"/>
        <w:numPr>
          <w:ilvl w:val="0"/>
          <w:numId w:val="13"/>
        </w:numPr>
        <w:ind w:left="1276" w:right="1" w:hanging="425"/>
        <w:jc w:val="both"/>
        <w:rPr>
          <w:b/>
          <w:bCs/>
          <w:color w:val="171717" w:themeColor="background2" w:themeShade="1A"/>
          <w:sz w:val="28"/>
          <w:szCs w:val="28"/>
        </w:rPr>
      </w:pPr>
      <w:r w:rsidRPr="0016208F">
        <w:rPr>
          <w:b/>
          <w:bCs/>
          <w:color w:val="171717" w:themeColor="background2" w:themeShade="1A"/>
          <w:sz w:val="28"/>
          <w:szCs w:val="28"/>
        </w:rPr>
        <w:t>Akinél már a korábbiakban krónikus vastagbélgyulladást diagnosztizáltak</w:t>
      </w:r>
    </w:p>
    <w:p w:rsidR="0016208F" w:rsidRPr="0016208F" w:rsidRDefault="0016208F" w:rsidP="0016208F">
      <w:pPr>
        <w:pStyle w:val="Listaszerbekezds"/>
        <w:numPr>
          <w:ilvl w:val="0"/>
          <w:numId w:val="13"/>
        </w:numPr>
        <w:ind w:left="1276" w:right="1" w:hanging="425"/>
        <w:jc w:val="both"/>
        <w:rPr>
          <w:b/>
          <w:bCs/>
          <w:color w:val="171717" w:themeColor="background2" w:themeShade="1A"/>
          <w:sz w:val="28"/>
          <w:szCs w:val="28"/>
        </w:rPr>
      </w:pPr>
      <w:r w:rsidRPr="0016208F">
        <w:rPr>
          <w:b/>
          <w:bCs/>
          <w:color w:val="171717" w:themeColor="background2" w:themeShade="1A"/>
          <w:sz w:val="28"/>
          <w:szCs w:val="28"/>
        </w:rPr>
        <w:t>Stresszes életvitel, nem megfelelő táplálkozás mellett</w:t>
      </w:r>
    </w:p>
    <w:sectPr w:rsidR="0016208F" w:rsidRPr="0016208F" w:rsidSect="00C02A6A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6ED0"/>
    <w:multiLevelType w:val="hybridMultilevel"/>
    <w:tmpl w:val="E9AAC854"/>
    <w:lvl w:ilvl="0" w:tplc="065082E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470C94"/>
    <w:multiLevelType w:val="hybridMultilevel"/>
    <w:tmpl w:val="8488CB28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3DF9"/>
    <w:multiLevelType w:val="hybridMultilevel"/>
    <w:tmpl w:val="FFD8A5B8"/>
    <w:lvl w:ilvl="0" w:tplc="1834D0C6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  <w:color w:val="FF799F"/>
      </w:rPr>
    </w:lvl>
    <w:lvl w:ilvl="1" w:tplc="040E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3" w15:restartNumberingAfterBreak="0">
    <w:nsid w:val="0E533DFC"/>
    <w:multiLevelType w:val="hybridMultilevel"/>
    <w:tmpl w:val="5FE07D2C"/>
    <w:lvl w:ilvl="0" w:tplc="9FCCC690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  <w:color w:val="FF799F"/>
      </w:rPr>
    </w:lvl>
    <w:lvl w:ilvl="1" w:tplc="040E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4" w15:restartNumberingAfterBreak="0">
    <w:nsid w:val="1D8353E7"/>
    <w:multiLevelType w:val="hybridMultilevel"/>
    <w:tmpl w:val="3440F3C4"/>
    <w:lvl w:ilvl="0" w:tplc="065082E0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67604"/>
    <w:multiLevelType w:val="hybridMultilevel"/>
    <w:tmpl w:val="937C634E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879A0"/>
    <w:multiLevelType w:val="hybridMultilevel"/>
    <w:tmpl w:val="F6FCE528"/>
    <w:lvl w:ilvl="0" w:tplc="C63A16CE">
      <w:start w:val="1"/>
      <w:numFmt w:val="bullet"/>
      <w:lvlText w:val=""/>
      <w:lvlJc w:val="left"/>
      <w:pPr>
        <w:ind w:left="3272" w:hanging="360"/>
      </w:pPr>
      <w:rPr>
        <w:rFonts w:ascii="Wingdings" w:hAnsi="Wingdings" w:hint="default"/>
        <w:color w:val="FF799F"/>
      </w:rPr>
    </w:lvl>
    <w:lvl w:ilvl="1" w:tplc="040E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7" w15:restartNumberingAfterBreak="0">
    <w:nsid w:val="27A813FB"/>
    <w:multiLevelType w:val="hybridMultilevel"/>
    <w:tmpl w:val="7C264478"/>
    <w:lvl w:ilvl="0" w:tplc="040E0005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  <w:color w:val="FF799F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2DF36F4F"/>
    <w:multiLevelType w:val="hybridMultilevel"/>
    <w:tmpl w:val="E424E47E"/>
    <w:lvl w:ilvl="0" w:tplc="C63A16CE">
      <w:start w:val="1"/>
      <w:numFmt w:val="bullet"/>
      <w:lvlText w:val=""/>
      <w:lvlJc w:val="left"/>
      <w:pPr>
        <w:ind w:left="3272" w:hanging="360"/>
      </w:pPr>
      <w:rPr>
        <w:rFonts w:ascii="Wingdings" w:hAnsi="Wingdings" w:hint="default"/>
        <w:color w:val="FF799F"/>
      </w:rPr>
    </w:lvl>
    <w:lvl w:ilvl="1" w:tplc="040E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9" w15:restartNumberingAfterBreak="0">
    <w:nsid w:val="395F2FAD"/>
    <w:multiLevelType w:val="hybridMultilevel"/>
    <w:tmpl w:val="83B8A410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F5238"/>
    <w:multiLevelType w:val="hybridMultilevel"/>
    <w:tmpl w:val="59B84316"/>
    <w:lvl w:ilvl="0" w:tplc="040E0005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  <w:color w:val="FF799F"/>
      </w:rPr>
    </w:lvl>
    <w:lvl w:ilvl="1" w:tplc="040E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11" w15:restartNumberingAfterBreak="0">
    <w:nsid w:val="61A9674B"/>
    <w:multiLevelType w:val="hybridMultilevel"/>
    <w:tmpl w:val="E4123F7C"/>
    <w:lvl w:ilvl="0" w:tplc="040E0005">
      <w:start w:val="1"/>
      <w:numFmt w:val="bullet"/>
      <w:lvlText w:val=""/>
      <w:lvlJc w:val="left"/>
      <w:pPr>
        <w:ind w:left="3839" w:hanging="360"/>
      </w:pPr>
      <w:rPr>
        <w:rFonts w:ascii="Wingdings" w:hAnsi="Wingdings" w:hint="default"/>
        <w:color w:val="FF799F"/>
      </w:rPr>
    </w:lvl>
    <w:lvl w:ilvl="1" w:tplc="040E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12" w15:restartNumberingAfterBreak="0">
    <w:nsid w:val="65774AFE"/>
    <w:multiLevelType w:val="hybridMultilevel"/>
    <w:tmpl w:val="7144A418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62152"/>
    <w:multiLevelType w:val="hybridMultilevel"/>
    <w:tmpl w:val="B216A912"/>
    <w:lvl w:ilvl="0" w:tplc="8AB60716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  <w:color w:val="FF799F"/>
      </w:rPr>
    </w:lvl>
    <w:lvl w:ilvl="1" w:tplc="040E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2"/>
  </w:num>
  <w:num w:numId="9">
    <w:abstractNumId w:val="3"/>
  </w:num>
  <w:num w:numId="10">
    <w:abstractNumId w:val="13"/>
  </w:num>
  <w:num w:numId="11">
    <w:abstractNumId w:val="12"/>
  </w:num>
  <w:num w:numId="12">
    <w:abstractNumId w:val="9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AB"/>
    <w:rsid w:val="001156C3"/>
    <w:rsid w:val="0016208F"/>
    <w:rsid w:val="00164381"/>
    <w:rsid w:val="001B7A9B"/>
    <w:rsid w:val="00214F1C"/>
    <w:rsid w:val="0029193A"/>
    <w:rsid w:val="00303846"/>
    <w:rsid w:val="003C67F9"/>
    <w:rsid w:val="003F36B9"/>
    <w:rsid w:val="00473FFF"/>
    <w:rsid w:val="004C6681"/>
    <w:rsid w:val="005B0B8E"/>
    <w:rsid w:val="005E3ED3"/>
    <w:rsid w:val="005E4B5E"/>
    <w:rsid w:val="00656A29"/>
    <w:rsid w:val="00673AAE"/>
    <w:rsid w:val="007055AB"/>
    <w:rsid w:val="00707DBC"/>
    <w:rsid w:val="00A95586"/>
    <w:rsid w:val="00B533F7"/>
    <w:rsid w:val="00C02A6A"/>
    <w:rsid w:val="00C100C9"/>
    <w:rsid w:val="00C5372A"/>
    <w:rsid w:val="00DA1A23"/>
    <w:rsid w:val="00E21849"/>
    <w:rsid w:val="00E36F8B"/>
    <w:rsid w:val="00F53404"/>
    <w:rsid w:val="00F62801"/>
    <w:rsid w:val="00F77704"/>
    <w:rsid w:val="00FF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1AFAC"/>
  <w15:chartTrackingRefBased/>
  <w15:docId w15:val="{EC8FBCBF-90D3-4781-8E77-6DD83DF3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07DBC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100C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100C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100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yakorloapolo.webnode.hu/betegmegfigyeles-monitorozas/a15-tetel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apolastan.uw.hu/modull/klinism/diag/dg-20/dg-20.ht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egi.tankonyvtar.hu/hu/tartalom/tamop425/2011_0001_524_Belgyogyaszati_diagnosztika/ch22s03.html" TargetMode="External"/><Relationship Id="rId7" Type="http://schemas.openxmlformats.org/officeDocument/2006/relationships/hyperlink" Target="http://apolastan.uw.hu/modull/klinism/diag/dg-08/dg-08.ht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apolastan.uw.hu/modull/klinism/diag/dg-14/dg-14.ht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polastan.uw.hu/modull/klinism/diag/dg-16/dg-16.htm" TargetMode="External"/><Relationship Id="rId20" Type="http://schemas.openxmlformats.org/officeDocument/2006/relationships/hyperlink" Target="https://www.doki.net/tarsasag/meszk/upload/meszk/document/pest_megye_t_sz_szakmai_vetelkedo_2012_okt_11_8_pont_biztonsagos_vervetel.pdf?web_id=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olastan.uw.hu/modull/klinism/diag/dg-06/dg-06.htm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webbeteg.hu/cikkek/adattar/406/diagnosztikai-modszerek-endoszkopos-vizsgalatok" TargetMode="External"/><Relationship Id="rId5" Type="http://schemas.openxmlformats.org/officeDocument/2006/relationships/hyperlink" Target="http://apolastan.uw.hu/modull/klinism/diag/dg-07/dg-07.htm" TargetMode="External"/><Relationship Id="rId15" Type="http://schemas.openxmlformats.org/officeDocument/2006/relationships/hyperlink" Target="http://apolastan.uw.hu/modull/klinism/diag/dg-15/dg-15.htm" TargetMode="External"/><Relationship Id="rId23" Type="http://schemas.openxmlformats.org/officeDocument/2006/relationships/hyperlink" Target="https://www.webbeteg.hu/cikkek/kepalkoto_diagnosztika/11249/angiografias-vizsgalat" TargetMode="External"/><Relationship Id="rId10" Type="http://schemas.openxmlformats.org/officeDocument/2006/relationships/hyperlink" Target="http://apolastan.uw.hu/modull/alapap/a-g-elm/bmf/bmf-06/bmf-06.htm" TargetMode="External"/><Relationship Id="rId19" Type="http://schemas.openxmlformats.org/officeDocument/2006/relationships/hyperlink" Target="https://gyakorloapolo.webnode.hu/diagnosztika/a9-tet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olastan.uw.hu/modull/klinism/diag/dg-10/dg-10.htm" TargetMode="External"/><Relationship Id="rId14" Type="http://schemas.openxmlformats.org/officeDocument/2006/relationships/hyperlink" Target="http://apolastan.uw.hu/modull/diagnosztika/eszkozos/ekg.htm" TargetMode="External"/><Relationship Id="rId22" Type="http://schemas.openxmlformats.org/officeDocument/2006/relationships/hyperlink" Target="https://www.webbeteg.hu/cikkek/adattar/1365/diagnosztikai-modszerek-angiografia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8</Pages>
  <Words>1578</Words>
  <Characters>10892</Characters>
  <Application>Microsoft Office Word</Application>
  <DocSecurity>0</DocSecurity>
  <Lines>90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Eszti</dc:creator>
  <cp:keywords/>
  <dc:description/>
  <cp:lastModifiedBy>Eszti</cp:lastModifiedBy>
  <cp:revision>4</cp:revision>
  <dcterms:created xsi:type="dcterms:W3CDTF">2020-02-24T15:50:00Z</dcterms:created>
  <dcterms:modified xsi:type="dcterms:W3CDTF">2020-03-26T14:35:00Z</dcterms:modified>
</cp:coreProperties>
</file>