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346" w:rsidRDefault="009D5EAC" w:rsidP="00A04346">
      <w:pPr>
        <w:jc w:val="center"/>
        <w:rPr>
          <w:sz w:val="48"/>
          <w:szCs w:val="48"/>
        </w:rPr>
      </w:pPr>
      <w:r w:rsidRPr="009D5EAC">
        <w:rPr>
          <w:sz w:val="48"/>
          <w:szCs w:val="48"/>
        </w:rPr>
        <w:t>Szakmai etikai és jogi ismeretek</w:t>
      </w:r>
    </w:p>
    <w:p w:rsidR="00A04346" w:rsidRPr="00A04346" w:rsidRDefault="00A04346" w:rsidP="00A04346">
      <w:pPr>
        <w:shd w:val="clear" w:color="auto" w:fill="FFCDDB"/>
        <w:ind w:left="-1417" w:right="-1417" w:firstLine="850"/>
        <w:jc w:val="both"/>
        <w:rPr>
          <w:b/>
          <w:bCs/>
          <w:sz w:val="28"/>
          <w:szCs w:val="28"/>
        </w:rPr>
      </w:pPr>
      <w:r w:rsidRPr="00A04346">
        <w:rPr>
          <w:b/>
          <w:bCs/>
          <w:sz w:val="28"/>
          <w:szCs w:val="28"/>
        </w:rPr>
        <w:t>1. Ismerje az egészségügyi etika alapelveit.</w:t>
      </w:r>
    </w:p>
    <w:p w:rsidR="00024189" w:rsidRDefault="00024189" w:rsidP="00A312E2">
      <w:pPr>
        <w:jc w:val="both"/>
        <w:rPr>
          <w:sz w:val="28"/>
          <w:szCs w:val="28"/>
        </w:rPr>
      </w:pPr>
      <w:r w:rsidRPr="00C812E4">
        <w:rPr>
          <w:b/>
          <w:bCs/>
          <w:sz w:val="28"/>
          <w:szCs w:val="28"/>
          <w:shd w:val="clear" w:color="auto" w:fill="FFCDDB"/>
        </w:rPr>
        <w:t>Etika</w:t>
      </w:r>
      <w:r>
        <w:rPr>
          <w:sz w:val="28"/>
          <w:szCs w:val="28"/>
        </w:rPr>
        <w:t xml:space="preserve">: erkölcs, viselkedéstan, </w:t>
      </w:r>
      <w:proofErr w:type="spellStart"/>
      <w:r>
        <w:rPr>
          <w:sz w:val="28"/>
          <w:szCs w:val="28"/>
        </w:rPr>
        <w:t>magatartásbeli</w:t>
      </w:r>
      <w:proofErr w:type="spellEnd"/>
      <w:r>
        <w:rPr>
          <w:sz w:val="28"/>
          <w:szCs w:val="28"/>
        </w:rPr>
        <w:t xml:space="preserve"> szabályok összegzése</w:t>
      </w:r>
    </w:p>
    <w:p w:rsidR="00A312E2" w:rsidRPr="00C812E4" w:rsidRDefault="00A312E2" w:rsidP="00A312E2">
      <w:pPr>
        <w:jc w:val="both"/>
        <w:rPr>
          <w:b/>
          <w:bCs/>
          <w:sz w:val="28"/>
          <w:szCs w:val="28"/>
        </w:rPr>
      </w:pPr>
      <w:r w:rsidRPr="00C812E4">
        <w:rPr>
          <w:b/>
          <w:bCs/>
          <w:sz w:val="28"/>
          <w:szCs w:val="28"/>
        </w:rPr>
        <w:t>Egészségügyi etika (orvosetika) alapelvei:</w:t>
      </w:r>
    </w:p>
    <w:p w:rsidR="00A312E2" w:rsidRDefault="00C812E4" w:rsidP="00A312E2">
      <w:pPr>
        <w:pStyle w:val="Listaszerbekezds"/>
        <w:numPr>
          <w:ilvl w:val="0"/>
          <w:numId w:val="1"/>
        </w:numPr>
        <w:ind w:left="1276" w:hanging="425"/>
        <w:jc w:val="both"/>
        <w:rPr>
          <w:sz w:val="28"/>
          <w:szCs w:val="28"/>
        </w:rPr>
      </w:pPr>
      <w:r>
        <w:rPr>
          <w:sz w:val="28"/>
          <w:szCs w:val="28"/>
        </w:rPr>
        <w:t>az autonómia (önrendelkezés) tiszteletének elve</w:t>
      </w:r>
    </w:p>
    <w:p w:rsidR="00C812E4" w:rsidRDefault="00C812E4" w:rsidP="00A312E2">
      <w:pPr>
        <w:pStyle w:val="Listaszerbekezds"/>
        <w:numPr>
          <w:ilvl w:val="0"/>
          <w:numId w:val="1"/>
        </w:numPr>
        <w:ind w:left="1276" w:hanging="425"/>
        <w:jc w:val="both"/>
        <w:rPr>
          <w:sz w:val="28"/>
          <w:szCs w:val="28"/>
        </w:rPr>
      </w:pPr>
      <w:r>
        <w:rPr>
          <w:sz w:val="28"/>
          <w:szCs w:val="28"/>
        </w:rPr>
        <w:t>a „Ne árts!” elve</w:t>
      </w:r>
    </w:p>
    <w:p w:rsidR="00C812E4" w:rsidRDefault="00C812E4" w:rsidP="00A312E2">
      <w:pPr>
        <w:pStyle w:val="Listaszerbekezds"/>
        <w:numPr>
          <w:ilvl w:val="0"/>
          <w:numId w:val="1"/>
        </w:numPr>
        <w:ind w:left="1276" w:hanging="425"/>
        <w:jc w:val="both"/>
        <w:rPr>
          <w:sz w:val="28"/>
          <w:szCs w:val="28"/>
        </w:rPr>
      </w:pPr>
      <w:r>
        <w:rPr>
          <w:sz w:val="28"/>
          <w:szCs w:val="28"/>
        </w:rPr>
        <w:t>a jótékonyság elve (tégy jót)</w:t>
      </w:r>
    </w:p>
    <w:p w:rsidR="00C812E4" w:rsidRDefault="00C812E4" w:rsidP="00A312E2">
      <w:pPr>
        <w:pStyle w:val="Listaszerbekezds"/>
        <w:numPr>
          <w:ilvl w:val="0"/>
          <w:numId w:val="1"/>
        </w:numPr>
        <w:ind w:left="1276" w:hanging="425"/>
        <w:jc w:val="both"/>
        <w:rPr>
          <w:sz w:val="28"/>
          <w:szCs w:val="28"/>
        </w:rPr>
      </w:pPr>
      <w:r>
        <w:rPr>
          <w:sz w:val="28"/>
          <w:szCs w:val="28"/>
        </w:rPr>
        <w:t>az igazságosság elve (mindenkivel egyformán bánni)</w:t>
      </w:r>
    </w:p>
    <w:p w:rsidR="00C812E4" w:rsidRDefault="00C812E4" w:rsidP="00C812E4">
      <w:pPr>
        <w:jc w:val="both"/>
        <w:rPr>
          <w:sz w:val="28"/>
          <w:szCs w:val="28"/>
        </w:rPr>
      </w:pPr>
      <w:r>
        <w:rPr>
          <w:sz w:val="28"/>
          <w:szCs w:val="28"/>
        </w:rPr>
        <w:t>1. Az autonómia tiszteletének, az önrendelkezés, önállóság elve:</w:t>
      </w:r>
    </w:p>
    <w:p w:rsidR="00C812E4" w:rsidRDefault="00FA42C0" w:rsidP="00C812E4">
      <w:pPr>
        <w:jc w:val="both"/>
        <w:rPr>
          <w:sz w:val="28"/>
          <w:szCs w:val="28"/>
        </w:rPr>
      </w:pPr>
      <w:r>
        <w:rPr>
          <w:sz w:val="28"/>
          <w:szCs w:val="28"/>
        </w:rPr>
        <w:t xml:space="preserve">Az autonómia görög </w:t>
      </w:r>
      <w:proofErr w:type="spellStart"/>
      <w:r>
        <w:rPr>
          <w:sz w:val="28"/>
          <w:szCs w:val="28"/>
        </w:rPr>
        <w:t>autosz</w:t>
      </w:r>
      <w:proofErr w:type="spellEnd"/>
      <w:r>
        <w:rPr>
          <w:sz w:val="28"/>
          <w:szCs w:val="28"/>
        </w:rPr>
        <w:t xml:space="preserve"> (ön-) és </w:t>
      </w:r>
      <w:proofErr w:type="spellStart"/>
      <w:r>
        <w:rPr>
          <w:sz w:val="28"/>
          <w:szCs w:val="28"/>
        </w:rPr>
        <w:t>nomosz</w:t>
      </w:r>
      <w:proofErr w:type="spellEnd"/>
      <w:r>
        <w:rPr>
          <w:sz w:val="28"/>
          <w:szCs w:val="28"/>
        </w:rPr>
        <w:t xml:space="preserve"> (törvény) szavak összetételéből származik, így </w:t>
      </w:r>
      <w:r w:rsidR="000D0956">
        <w:rPr>
          <w:sz w:val="28"/>
          <w:szCs w:val="28"/>
        </w:rPr>
        <w:t xml:space="preserve">jelentése: öntörvényűség, önállóság. Autonóm az-az ember, aki fizikai és pszichológiai korlátozottságok nélkül, vagyis külső és belső kényszertől mentesen, szabadon képes mérlegelni cselekvési alternatívák között, az ily módon választott alternatívának megfelelően képes cselekedni. </w:t>
      </w:r>
    </w:p>
    <w:p w:rsidR="000871DF" w:rsidRDefault="000871DF" w:rsidP="00C812E4">
      <w:pPr>
        <w:jc w:val="both"/>
        <w:rPr>
          <w:sz w:val="28"/>
          <w:szCs w:val="28"/>
        </w:rPr>
      </w:pPr>
      <w:r>
        <w:rPr>
          <w:sz w:val="28"/>
          <w:szCs w:val="28"/>
        </w:rPr>
        <w:t>Lényege: az ember döntései, illetve tettei nem korlátozhatóak mindaddig, amíg más (mások) autonómiája nem sérül. Ebben meghatározó tényező gondolkodásunk, akaratunk és cselekvésünk. Gondolkodásunkat befolyásolja értelmi képességünk (mennyiben vagyunk képesek felfogni tetteink súlyát, mennyiben vagyunk képesek értelmezni a beszédet.)</w:t>
      </w:r>
      <w:r w:rsidR="006B4CDE">
        <w:rPr>
          <w:sz w:val="28"/>
          <w:szCs w:val="28"/>
        </w:rPr>
        <w:t xml:space="preserve"> Akaratunk szempontjából pedig nem mindegy, hogy ki mennyire befolyásolható, tud-e önállóan dönteni vagy befolyásoltság alatt áll, pl. pszichiátriai beteg. Az egyén cselekvési képessége függ az életkortól (kiskorú, felnőtt) és a cselekvőképességének mértékétől (cselekvőképes vagy korlátozottan cselekvőképes, vagy cselekvésre képtelen.)</w:t>
      </w:r>
    </w:p>
    <w:p w:rsidR="006B4CDE" w:rsidRDefault="006B4CDE" w:rsidP="00C812E4">
      <w:pPr>
        <w:jc w:val="both"/>
        <w:rPr>
          <w:sz w:val="28"/>
          <w:szCs w:val="28"/>
        </w:rPr>
      </w:pPr>
    </w:p>
    <w:p w:rsidR="006B4CDE" w:rsidRDefault="006B4CDE" w:rsidP="00C812E4">
      <w:pPr>
        <w:jc w:val="both"/>
        <w:rPr>
          <w:sz w:val="28"/>
          <w:szCs w:val="28"/>
        </w:rPr>
      </w:pPr>
      <w:r>
        <w:rPr>
          <w:sz w:val="28"/>
          <w:szCs w:val="28"/>
        </w:rPr>
        <w:t xml:space="preserve">2. Ne árts elv: tradicionális etika </w:t>
      </w:r>
    </w:p>
    <w:p w:rsidR="006B4CDE" w:rsidRDefault="006B4CDE" w:rsidP="00C812E4">
      <w:pPr>
        <w:jc w:val="both"/>
        <w:rPr>
          <w:sz w:val="28"/>
          <w:szCs w:val="28"/>
        </w:rPr>
      </w:pPr>
      <w:r>
        <w:rPr>
          <w:sz w:val="28"/>
          <w:szCs w:val="28"/>
        </w:rPr>
        <w:t xml:space="preserve">Alapelve a Hippokratészi </w:t>
      </w:r>
      <w:r w:rsidR="005D001C">
        <w:rPr>
          <w:sz w:val="28"/>
          <w:szCs w:val="28"/>
        </w:rPr>
        <w:t>elvévek azonos, 3 fő eleme van:</w:t>
      </w:r>
    </w:p>
    <w:p w:rsidR="005D001C" w:rsidRDefault="005D001C" w:rsidP="005D001C">
      <w:pPr>
        <w:pStyle w:val="Listaszerbekezds"/>
        <w:numPr>
          <w:ilvl w:val="0"/>
          <w:numId w:val="2"/>
        </w:numPr>
        <w:ind w:left="1276" w:hanging="425"/>
        <w:jc w:val="both"/>
        <w:rPr>
          <w:sz w:val="28"/>
          <w:szCs w:val="28"/>
        </w:rPr>
      </w:pPr>
      <w:r>
        <w:rPr>
          <w:sz w:val="28"/>
          <w:szCs w:val="28"/>
        </w:rPr>
        <w:t>Nem ártani elv „</w:t>
      </w:r>
      <w:proofErr w:type="spellStart"/>
      <w:r>
        <w:rPr>
          <w:sz w:val="28"/>
          <w:szCs w:val="28"/>
        </w:rPr>
        <w:t>primum</w:t>
      </w:r>
      <w:proofErr w:type="spellEnd"/>
      <w:r>
        <w:rPr>
          <w:sz w:val="28"/>
          <w:szCs w:val="28"/>
        </w:rPr>
        <w:t xml:space="preserve"> non </w:t>
      </w:r>
      <w:proofErr w:type="spellStart"/>
      <w:r>
        <w:rPr>
          <w:sz w:val="28"/>
          <w:szCs w:val="28"/>
        </w:rPr>
        <w:t>nocere</w:t>
      </w:r>
      <w:proofErr w:type="spellEnd"/>
      <w:r>
        <w:rPr>
          <w:sz w:val="28"/>
          <w:szCs w:val="28"/>
        </w:rPr>
        <w:t xml:space="preserve">” </w:t>
      </w:r>
    </w:p>
    <w:p w:rsidR="005D001C" w:rsidRDefault="005D001C" w:rsidP="005D001C">
      <w:pPr>
        <w:pStyle w:val="Listaszerbekezds"/>
        <w:numPr>
          <w:ilvl w:val="0"/>
          <w:numId w:val="2"/>
        </w:numPr>
        <w:ind w:left="1276" w:hanging="425"/>
        <w:jc w:val="both"/>
        <w:rPr>
          <w:sz w:val="28"/>
          <w:szCs w:val="28"/>
        </w:rPr>
      </w:pPr>
      <w:r>
        <w:rPr>
          <w:sz w:val="28"/>
          <w:szCs w:val="28"/>
        </w:rPr>
        <w:t>Titoktartás kötelezettsége</w:t>
      </w:r>
    </w:p>
    <w:p w:rsidR="005D001C" w:rsidRDefault="005D001C" w:rsidP="005D001C">
      <w:pPr>
        <w:pStyle w:val="Listaszerbekezds"/>
        <w:numPr>
          <w:ilvl w:val="0"/>
          <w:numId w:val="2"/>
        </w:numPr>
        <w:ind w:left="1276" w:hanging="425"/>
        <w:jc w:val="both"/>
        <w:rPr>
          <w:sz w:val="28"/>
          <w:szCs w:val="28"/>
        </w:rPr>
      </w:pPr>
      <w:r>
        <w:rPr>
          <w:sz w:val="28"/>
          <w:szCs w:val="28"/>
        </w:rPr>
        <w:t>Jogtalanságot nem elkövetni</w:t>
      </w:r>
    </w:p>
    <w:p w:rsidR="005D001C" w:rsidRDefault="005D001C" w:rsidP="005D001C">
      <w:pPr>
        <w:pStyle w:val="Listaszerbekezds"/>
        <w:ind w:left="1276"/>
        <w:jc w:val="both"/>
        <w:rPr>
          <w:sz w:val="28"/>
          <w:szCs w:val="28"/>
        </w:rPr>
      </w:pPr>
    </w:p>
    <w:p w:rsidR="005D001C" w:rsidRDefault="005D001C" w:rsidP="005D001C">
      <w:pPr>
        <w:pStyle w:val="Listaszerbekezds"/>
        <w:ind w:left="0"/>
        <w:jc w:val="both"/>
        <w:rPr>
          <w:sz w:val="28"/>
          <w:szCs w:val="28"/>
        </w:rPr>
      </w:pPr>
      <w:r>
        <w:rPr>
          <w:sz w:val="28"/>
          <w:szCs w:val="28"/>
        </w:rPr>
        <w:t>(Hippokratészi eskü</w:t>
      </w:r>
      <w:r w:rsidRPr="005D001C">
        <w:rPr>
          <w:sz w:val="28"/>
          <w:szCs w:val="28"/>
        </w:rPr>
        <w:sym w:font="Wingdings" w:char="F0E0"/>
      </w:r>
      <w:r>
        <w:rPr>
          <w:sz w:val="28"/>
          <w:szCs w:val="28"/>
        </w:rPr>
        <w:t xml:space="preserve"> titoktartás kötelezettsége</w:t>
      </w:r>
      <w:r w:rsidR="00CC04E4">
        <w:rPr>
          <w:sz w:val="28"/>
          <w:szCs w:val="28"/>
        </w:rPr>
        <w:t>)</w:t>
      </w:r>
    </w:p>
    <w:p w:rsidR="009C6795" w:rsidRDefault="005D001C" w:rsidP="005D001C">
      <w:pPr>
        <w:pStyle w:val="Listaszerbekezds"/>
        <w:ind w:left="0"/>
        <w:jc w:val="both"/>
        <w:rPr>
          <w:sz w:val="28"/>
          <w:szCs w:val="28"/>
        </w:rPr>
      </w:pPr>
      <w:r>
        <w:rPr>
          <w:sz w:val="28"/>
          <w:szCs w:val="28"/>
        </w:rPr>
        <w:lastRenderedPageBreak/>
        <w:t xml:space="preserve">Az orvosnak mindig a beteg javát kell szolgálnia, mindig gondosan kell eljárnia, szakmai tudásának legjava szerint. A beavatkozás előnyeit és hátrányait mérlegelni </w:t>
      </w:r>
      <w:r w:rsidR="009C6795">
        <w:rPr>
          <w:sz w:val="28"/>
          <w:szCs w:val="28"/>
        </w:rPr>
        <w:t xml:space="preserve">kell (beleegyezés szóban, írásban.) Ennek ellenére ez az elv az orvosi gyakorlatban betarthatatlan (műtéti beavatkozások, eszközös vizsgálatokat elvégzése fájdalmat </w:t>
      </w:r>
      <w:proofErr w:type="gramStart"/>
      <w:r w:rsidR="009C6795">
        <w:rPr>
          <w:sz w:val="28"/>
          <w:szCs w:val="28"/>
        </w:rPr>
        <w:t>okoz,</w:t>
      </w:r>
      <w:proofErr w:type="gramEnd"/>
      <w:r w:rsidR="009C6795">
        <w:rPr>
          <w:sz w:val="28"/>
          <w:szCs w:val="28"/>
        </w:rPr>
        <w:t xml:space="preserve"> stb.)</w:t>
      </w:r>
    </w:p>
    <w:p w:rsidR="009C6795" w:rsidRDefault="009C6795" w:rsidP="005D001C">
      <w:pPr>
        <w:pStyle w:val="Listaszerbekezds"/>
        <w:ind w:left="0"/>
        <w:jc w:val="both"/>
        <w:rPr>
          <w:sz w:val="28"/>
          <w:szCs w:val="28"/>
        </w:rPr>
      </w:pPr>
    </w:p>
    <w:p w:rsidR="009C6795" w:rsidRDefault="009C6795" w:rsidP="005D001C">
      <w:pPr>
        <w:pStyle w:val="Listaszerbekezds"/>
        <w:ind w:left="0"/>
        <w:jc w:val="both"/>
        <w:rPr>
          <w:sz w:val="28"/>
          <w:szCs w:val="28"/>
        </w:rPr>
      </w:pPr>
      <w:r>
        <w:rPr>
          <w:sz w:val="28"/>
          <w:szCs w:val="28"/>
        </w:rPr>
        <w:t>3. Jótékonyság elve:</w:t>
      </w:r>
    </w:p>
    <w:p w:rsidR="009C6795" w:rsidRDefault="009C6795" w:rsidP="005D001C">
      <w:pPr>
        <w:pStyle w:val="Listaszerbekezds"/>
        <w:ind w:left="0"/>
        <w:jc w:val="both"/>
        <w:rPr>
          <w:sz w:val="28"/>
          <w:szCs w:val="28"/>
        </w:rPr>
      </w:pPr>
      <w:r>
        <w:rPr>
          <w:sz w:val="28"/>
          <w:szCs w:val="28"/>
        </w:rPr>
        <w:t>Pozitív elv:</w:t>
      </w:r>
    </w:p>
    <w:p w:rsidR="009C6795" w:rsidRDefault="009C6795" w:rsidP="009C6795">
      <w:pPr>
        <w:pStyle w:val="Listaszerbekezds"/>
        <w:numPr>
          <w:ilvl w:val="0"/>
          <w:numId w:val="3"/>
        </w:numPr>
        <w:ind w:left="1276" w:hanging="425"/>
        <w:jc w:val="both"/>
        <w:rPr>
          <w:sz w:val="28"/>
          <w:szCs w:val="28"/>
        </w:rPr>
      </w:pPr>
      <w:r>
        <w:rPr>
          <w:sz w:val="28"/>
          <w:szCs w:val="28"/>
        </w:rPr>
        <w:t>Előzd meg a rosszat</w:t>
      </w:r>
    </w:p>
    <w:p w:rsidR="009C6795" w:rsidRDefault="009C6795" w:rsidP="009C6795">
      <w:pPr>
        <w:pStyle w:val="Listaszerbekezds"/>
        <w:numPr>
          <w:ilvl w:val="0"/>
          <w:numId w:val="3"/>
        </w:numPr>
        <w:ind w:left="1276" w:hanging="425"/>
        <w:jc w:val="both"/>
        <w:rPr>
          <w:sz w:val="28"/>
          <w:szCs w:val="28"/>
        </w:rPr>
      </w:pPr>
      <w:r>
        <w:rPr>
          <w:sz w:val="28"/>
          <w:szCs w:val="28"/>
        </w:rPr>
        <w:t>Szüntesd meg a rosszat</w:t>
      </w:r>
    </w:p>
    <w:p w:rsidR="009C6795" w:rsidRPr="00CB0FE5" w:rsidRDefault="009C6795" w:rsidP="009C6795">
      <w:pPr>
        <w:pStyle w:val="Listaszerbekezds"/>
        <w:numPr>
          <w:ilvl w:val="0"/>
          <w:numId w:val="3"/>
        </w:numPr>
        <w:ind w:left="1276" w:hanging="425"/>
        <w:jc w:val="both"/>
        <w:rPr>
          <w:sz w:val="28"/>
          <w:szCs w:val="28"/>
        </w:rPr>
      </w:pPr>
      <w:r>
        <w:rPr>
          <w:sz w:val="28"/>
          <w:szCs w:val="28"/>
        </w:rPr>
        <w:t>És tegyél jót</w:t>
      </w:r>
    </w:p>
    <w:p w:rsidR="009C6795" w:rsidRDefault="00CB0FE5" w:rsidP="009C6795">
      <w:pPr>
        <w:jc w:val="both"/>
        <w:rPr>
          <w:sz w:val="28"/>
          <w:szCs w:val="28"/>
        </w:rPr>
      </w:pPr>
      <w:r>
        <w:rPr>
          <w:sz w:val="28"/>
          <w:szCs w:val="28"/>
        </w:rPr>
        <w:t>Hasznosság elve:</w:t>
      </w:r>
    </w:p>
    <w:p w:rsidR="00CB0FE5" w:rsidRDefault="00CB0FE5" w:rsidP="00CB0FE5">
      <w:pPr>
        <w:pStyle w:val="Listaszerbekezds"/>
        <w:numPr>
          <w:ilvl w:val="0"/>
          <w:numId w:val="4"/>
        </w:numPr>
        <w:ind w:left="1276" w:hanging="425"/>
        <w:jc w:val="both"/>
        <w:rPr>
          <w:sz w:val="28"/>
          <w:szCs w:val="28"/>
        </w:rPr>
      </w:pPr>
      <w:r>
        <w:rPr>
          <w:sz w:val="28"/>
          <w:szCs w:val="28"/>
        </w:rPr>
        <w:t xml:space="preserve">Fel kell mérni, hogy egy tett mennyire hasznos vagy nem, pl. a beavatkozás eredménye jobb-e, mint a vele járó kockázat. </w:t>
      </w:r>
    </w:p>
    <w:p w:rsidR="00CB0FE5" w:rsidRDefault="00CB0FE5" w:rsidP="00CB0FE5">
      <w:pPr>
        <w:pStyle w:val="Listaszerbekezds"/>
        <w:numPr>
          <w:ilvl w:val="0"/>
          <w:numId w:val="4"/>
        </w:numPr>
        <w:ind w:left="1276" w:hanging="425"/>
        <w:jc w:val="both"/>
        <w:rPr>
          <w:sz w:val="28"/>
          <w:szCs w:val="28"/>
        </w:rPr>
      </w:pPr>
      <w:r>
        <w:rPr>
          <w:sz w:val="28"/>
          <w:szCs w:val="28"/>
        </w:rPr>
        <w:t>azt az alternatívát kell választani, amelyik a maximális haszon arányt eredményezi. (kár: jó-rossz)</w:t>
      </w:r>
    </w:p>
    <w:p w:rsidR="00CB0FE5" w:rsidRDefault="00CB0FE5" w:rsidP="00CB0FE5">
      <w:pPr>
        <w:pStyle w:val="Listaszerbekezds"/>
        <w:ind w:left="1276"/>
        <w:jc w:val="both"/>
        <w:rPr>
          <w:sz w:val="28"/>
          <w:szCs w:val="28"/>
        </w:rPr>
      </w:pPr>
    </w:p>
    <w:p w:rsidR="00CB0FE5" w:rsidRDefault="00CB0FE5" w:rsidP="00CB0FE5">
      <w:pPr>
        <w:pStyle w:val="Listaszerbekezds"/>
        <w:ind w:left="0"/>
        <w:jc w:val="both"/>
        <w:rPr>
          <w:sz w:val="28"/>
          <w:szCs w:val="28"/>
        </w:rPr>
      </w:pPr>
      <w:r>
        <w:rPr>
          <w:sz w:val="28"/>
          <w:szCs w:val="28"/>
        </w:rPr>
        <w:t>4. Igazságosság elve:</w:t>
      </w:r>
    </w:p>
    <w:p w:rsidR="00CB0FE5" w:rsidRDefault="00CB0FE5" w:rsidP="00CB0FE5">
      <w:pPr>
        <w:pStyle w:val="Listaszerbekezds"/>
        <w:ind w:left="0"/>
        <w:jc w:val="both"/>
        <w:rPr>
          <w:sz w:val="28"/>
          <w:szCs w:val="28"/>
        </w:rPr>
      </w:pPr>
      <w:r>
        <w:rPr>
          <w:sz w:val="28"/>
          <w:szCs w:val="28"/>
        </w:rPr>
        <w:t xml:space="preserve">Ez az elv azt mondja ki, hogy egy társadalomban az előnyöket és hátrányokat hogyan kell megosztani, mindenkinek egyenlően, szükséglete szerint, szorgalom, egyéni teljesítmény szerint stb. Itt is érvényesül a Hippokratészi eskü 3 alapelve. </w:t>
      </w:r>
    </w:p>
    <w:p w:rsidR="00CB0FE5" w:rsidRDefault="00CB0FE5" w:rsidP="00CB0FE5">
      <w:pPr>
        <w:pStyle w:val="Listaszerbekezds"/>
        <w:ind w:left="0"/>
        <w:jc w:val="both"/>
        <w:rPr>
          <w:sz w:val="28"/>
          <w:szCs w:val="28"/>
        </w:rPr>
      </w:pPr>
    </w:p>
    <w:p w:rsidR="00CB0FE5" w:rsidRDefault="00CB0FE5" w:rsidP="00CB0FE5">
      <w:pPr>
        <w:pStyle w:val="Listaszerbekezds"/>
        <w:ind w:left="0"/>
        <w:jc w:val="both"/>
        <w:rPr>
          <w:sz w:val="28"/>
          <w:szCs w:val="28"/>
        </w:rPr>
      </w:pPr>
      <w:r>
        <w:rPr>
          <w:sz w:val="28"/>
          <w:szCs w:val="28"/>
        </w:rPr>
        <w:t>Konfliktusok és dilemmák az alapelvek között</w:t>
      </w:r>
    </w:p>
    <w:p w:rsidR="00CB0FE5" w:rsidRDefault="00CB0FE5" w:rsidP="00CB0FE5">
      <w:pPr>
        <w:pStyle w:val="Listaszerbekezds"/>
        <w:ind w:left="0"/>
        <w:jc w:val="both"/>
        <w:rPr>
          <w:sz w:val="28"/>
          <w:szCs w:val="28"/>
        </w:rPr>
      </w:pPr>
    </w:p>
    <w:p w:rsidR="00CB0FE5" w:rsidRDefault="006E23CA" w:rsidP="00CB0FE5">
      <w:pPr>
        <w:pStyle w:val="Listaszerbekezds"/>
        <w:ind w:left="0"/>
        <w:jc w:val="both"/>
        <w:rPr>
          <w:sz w:val="28"/>
          <w:szCs w:val="28"/>
        </w:rPr>
      </w:pPr>
      <w:r>
        <w:rPr>
          <w:sz w:val="28"/>
          <w:szCs w:val="28"/>
        </w:rPr>
        <w:t xml:space="preserve">A </w:t>
      </w:r>
      <w:r w:rsidR="00CB0FE5">
        <w:rPr>
          <w:sz w:val="28"/>
          <w:szCs w:val="28"/>
        </w:rPr>
        <w:t xml:space="preserve">konfliktus és dilemma ógörög eredetű, adott szituációban két rossz között kell választani) esetén két elv </w:t>
      </w:r>
      <w:r>
        <w:rPr>
          <w:sz w:val="28"/>
          <w:szCs w:val="28"/>
        </w:rPr>
        <w:t xml:space="preserve">egymással verseng és az adott pillanatban feloldhatatlan. Leggyakoribb oka, hogy a kötelességek nem </w:t>
      </w:r>
      <w:proofErr w:type="spellStart"/>
      <w:r>
        <w:rPr>
          <w:sz w:val="28"/>
          <w:szCs w:val="28"/>
        </w:rPr>
        <w:t>abszolútak</w:t>
      </w:r>
      <w:proofErr w:type="spellEnd"/>
      <w:r>
        <w:rPr>
          <w:sz w:val="28"/>
          <w:szCs w:val="28"/>
        </w:rPr>
        <w:t xml:space="preserve"> abban az értelemben, hogy nem mindig lehet több fontos feladatot egyszerre, egy időben elvégezni, vagy betartani. </w:t>
      </w:r>
    </w:p>
    <w:p w:rsidR="00CC04E4" w:rsidRDefault="00CC04E4" w:rsidP="00CB0FE5">
      <w:pPr>
        <w:pStyle w:val="Listaszerbekezds"/>
        <w:ind w:left="0"/>
        <w:jc w:val="both"/>
        <w:rPr>
          <w:sz w:val="28"/>
          <w:szCs w:val="28"/>
        </w:rPr>
      </w:pPr>
    </w:p>
    <w:p w:rsidR="00CC04E4" w:rsidRDefault="00CC04E4" w:rsidP="00CB0FE5">
      <w:pPr>
        <w:pStyle w:val="Listaszerbekezds"/>
        <w:ind w:left="0"/>
        <w:jc w:val="both"/>
        <w:rPr>
          <w:sz w:val="28"/>
          <w:szCs w:val="28"/>
        </w:rPr>
      </w:pPr>
      <w:r>
        <w:rPr>
          <w:sz w:val="28"/>
          <w:szCs w:val="28"/>
        </w:rPr>
        <w:t>El kell dönteni, hogy melyik fontosabb, és a fontossági sorrend a beteg, az orvos vagy az egészségügyi szakdolgozó esetében is más-más lehet.</w:t>
      </w:r>
    </w:p>
    <w:p w:rsidR="00CC04E4" w:rsidRDefault="00CC04E4" w:rsidP="00CB0FE5">
      <w:pPr>
        <w:pStyle w:val="Listaszerbekezds"/>
        <w:ind w:left="0"/>
        <w:jc w:val="both"/>
        <w:rPr>
          <w:sz w:val="28"/>
          <w:szCs w:val="28"/>
        </w:rPr>
      </w:pPr>
    </w:p>
    <w:p w:rsidR="00CC04E4" w:rsidRDefault="00CC04E4" w:rsidP="00CB0FE5">
      <w:pPr>
        <w:pStyle w:val="Listaszerbekezds"/>
        <w:ind w:left="0"/>
        <w:jc w:val="both"/>
        <w:rPr>
          <w:sz w:val="28"/>
          <w:szCs w:val="28"/>
        </w:rPr>
      </w:pPr>
      <w:r>
        <w:rPr>
          <w:sz w:val="28"/>
          <w:szCs w:val="28"/>
        </w:rPr>
        <w:t>A tett (amikor egyik kötelezettséget, egy másik elé helyezünk) lehet morálisan helyes, de ugyanakkor erkölcsi konfliktus, dilemma elé is állíthatja az illetőt.</w:t>
      </w:r>
    </w:p>
    <w:p w:rsidR="00CC04E4" w:rsidRDefault="00CC04E4" w:rsidP="00CB0FE5">
      <w:pPr>
        <w:pStyle w:val="Listaszerbekezds"/>
        <w:ind w:left="0"/>
        <w:jc w:val="both"/>
        <w:rPr>
          <w:sz w:val="28"/>
          <w:szCs w:val="28"/>
        </w:rPr>
      </w:pPr>
    </w:p>
    <w:p w:rsidR="00CC04E4" w:rsidRDefault="00CC04E4" w:rsidP="00CB0FE5">
      <w:pPr>
        <w:pStyle w:val="Listaszerbekezds"/>
        <w:ind w:left="0"/>
        <w:jc w:val="both"/>
        <w:rPr>
          <w:sz w:val="28"/>
          <w:szCs w:val="28"/>
        </w:rPr>
      </w:pPr>
      <w:r>
        <w:rPr>
          <w:sz w:val="28"/>
          <w:szCs w:val="28"/>
        </w:rPr>
        <w:lastRenderedPageBreak/>
        <w:t xml:space="preserve">Az orvosetika a jelenlegi álláspont szerint azt vallja, hogy a négy alapelv közül a legfontosabb pl.: a jótékonyság elvével szemben. Viszont </w:t>
      </w:r>
      <w:r w:rsidR="00491D9A">
        <w:rPr>
          <w:sz w:val="28"/>
          <w:szCs w:val="28"/>
        </w:rPr>
        <w:t xml:space="preserve">ezáltal a jótékonyság elve is megvalósul. Itt a hangsúly nem azon van, hogy mi a legjobb a betegnek </w:t>
      </w:r>
      <w:proofErr w:type="spellStart"/>
      <w:r w:rsidR="00491D9A">
        <w:rPr>
          <w:sz w:val="28"/>
          <w:szCs w:val="28"/>
        </w:rPr>
        <w:t>orvosilag</w:t>
      </w:r>
      <w:proofErr w:type="spellEnd"/>
      <w:r w:rsidR="00491D9A">
        <w:rPr>
          <w:sz w:val="28"/>
          <w:szCs w:val="28"/>
        </w:rPr>
        <w:t xml:space="preserve"> (az orvos csak ezt tudja megmondani), hanem azon, hogy összességében mi a legjobb a betegnek. Ennek megválaszolására elsősorban a beteg képes. A konfliktusok, a dilemmák elsősorban ebből adódnak, hiszen vannak olyan nehéz döntést igénylő helyzetek, amelyben az orvos a tradicionális etika (nem ártani) elvét nem szegheti meg.</w:t>
      </w:r>
    </w:p>
    <w:p w:rsidR="00491D9A" w:rsidRDefault="00491D9A" w:rsidP="00CB0FE5">
      <w:pPr>
        <w:pStyle w:val="Listaszerbekezds"/>
        <w:ind w:left="0"/>
        <w:jc w:val="both"/>
        <w:rPr>
          <w:sz w:val="28"/>
          <w:szCs w:val="28"/>
        </w:rPr>
      </w:pPr>
    </w:p>
    <w:p w:rsidR="00491D9A" w:rsidRDefault="00491D9A" w:rsidP="00CB0FE5">
      <w:pPr>
        <w:pStyle w:val="Listaszerbekezds"/>
        <w:ind w:left="0"/>
        <w:jc w:val="both"/>
        <w:rPr>
          <w:sz w:val="28"/>
          <w:szCs w:val="28"/>
        </w:rPr>
      </w:pPr>
      <w:r>
        <w:rPr>
          <w:sz w:val="28"/>
          <w:szCs w:val="28"/>
        </w:rPr>
        <w:t>Konfliktusok, dilemmák az egészségügyi etika fontos kérdéseiben:</w:t>
      </w:r>
    </w:p>
    <w:p w:rsidR="00491D9A" w:rsidRDefault="00491D9A" w:rsidP="00491D9A">
      <w:pPr>
        <w:pStyle w:val="Listaszerbekezds"/>
        <w:numPr>
          <w:ilvl w:val="0"/>
          <w:numId w:val="5"/>
        </w:numPr>
        <w:ind w:left="1276" w:hanging="425"/>
        <w:jc w:val="both"/>
        <w:rPr>
          <w:sz w:val="28"/>
          <w:szCs w:val="28"/>
        </w:rPr>
      </w:pPr>
      <w:r>
        <w:rPr>
          <w:sz w:val="28"/>
          <w:szCs w:val="28"/>
        </w:rPr>
        <w:t>a betegek jogai</w:t>
      </w:r>
    </w:p>
    <w:p w:rsidR="00491D9A" w:rsidRDefault="00491D9A" w:rsidP="00491D9A">
      <w:pPr>
        <w:pStyle w:val="Listaszerbekezds"/>
        <w:numPr>
          <w:ilvl w:val="0"/>
          <w:numId w:val="5"/>
        </w:numPr>
        <w:ind w:left="1276" w:hanging="425"/>
        <w:jc w:val="both"/>
        <w:rPr>
          <w:sz w:val="28"/>
          <w:szCs w:val="28"/>
        </w:rPr>
      </w:pPr>
      <w:r>
        <w:rPr>
          <w:sz w:val="28"/>
          <w:szCs w:val="28"/>
        </w:rPr>
        <w:t>a beavatkozásokba való „tájékozott beleegyezés” elve</w:t>
      </w:r>
    </w:p>
    <w:p w:rsidR="00491D9A" w:rsidRDefault="00491D9A" w:rsidP="00491D9A">
      <w:pPr>
        <w:pStyle w:val="Listaszerbekezds"/>
        <w:numPr>
          <w:ilvl w:val="0"/>
          <w:numId w:val="5"/>
        </w:numPr>
        <w:ind w:left="1276" w:hanging="425"/>
        <w:jc w:val="both"/>
        <w:rPr>
          <w:sz w:val="28"/>
          <w:szCs w:val="28"/>
        </w:rPr>
      </w:pPr>
      <w:r>
        <w:rPr>
          <w:sz w:val="28"/>
          <w:szCs w:val="28"/>
        </w:rPr>
        <w:t>a genetikai beavatkozás kérdései</w:t>
      </w:r>
    </w:p>
    <w:p w:rsidR="00491D9A" w:rsidRDefault="00491D9A" w:rsidP="00491D9A">
      <w:pPr>
        <w:pStyle w:val="Listaszerbekezds"/>
        <w:numPr>
          <w:ilvl w:val="0"/>
          <w:numId w:val="5"/>
        </w:numPr>
        <w:ind w:left="1276" w:hanging="425"/>
        <w:jc w:val="both"/>
        <w:rPr>
          <w:sz w:val="28"/>
          <w:szCs w:val="28"/>
        </w:rPr>
      </w:pPr>
      <w:r>
        <w:rPr>
          <w:sz w:val="28"/>
          <w:szCs w:val="28"/>
        </w:rPr>
        <w:t>a művi abortusz</w:t>
      </w:r>
    </w:p>
    <w:p w:rsidR="00491D9A" w:rsidRDefault="00491D9A" w:rsidP="00491D9A">
      <w:pPr>
        <w:pStyle w:val="Listaszerbekezds"/>
        <w:numPr>
          <w:ilvl w:val="0"/>
          <w:numId w:val="5"/>
        </w:numPr>
        <w:ind w:left="1276" w:hanging="425"/>
        <w:jc w:val="both"/>
        <w:rPr>
          <w:sz w:val="28"/>
          <w:szCs w:val="28"/>
        </w:rPr>
      </w:pPr>
      <w:r>
        <w:rPr>
          <w:sz w:val="28"/>
          <w:szCs w:val="28"/>
        </w:rPr>
        <w:t>a gyógyíthatatlan, rossz kórjóslatú betegek ellátásának elve</w:t>
      </w:r>
    </w:p>
    <w:p w:rsidR="00491D9A" w:rsidRDefault="00491D9A" w:rsidP="00491D9A">
      <w:pPr>
        <w:pStyle w:val="Listaszerbekezds"/>
        <w:numPr>
          <w:ilvl w:val="0"/>
          <w:numId w:val="5"/>
        </w:numPr>
        <w:ind w:left="1276" w:hanging="425"/>
        <w:jc w:val="both"/>
        <w:rPr>
          <w:sz w:val="28"/>
          <w:szCs w:val="28"/>
        </w:rPr>
      </w:pPr>
      <w:r>
        <w:rPr>
          <w:sz w:val="28"/>
          <w:szCs w:val="28"/>
        </w:rPr>
        <w:t>az öngyilkosság etikai kérdései</w:t>
      </w:r>
    </w:p>
    <w:p w:rsidR="00491D9A" w:rsidRDefault="00491D9A" w:rsidP="00491D9A">
      <w:pPr>
        <w:pStyle w:val="Listaszerbekezds"/>
        <w:numPr>
          <w:ilvl w:val="0"/>
          <w:numId w:val="5"/>
        </w:numPr>
        <w:ind w:left="1276" w:hanging="425"/>
        <w:jc w:val="both"/>
        <w:rPr>
          <w:sz w:val="28"/>
          <w:szCs w:val="28"/>
        </w:rPr>
      </w:pPr>
      <w:r>
        <w:rPr>
          <w:sz w:val="28"/>
          <w:szCs w:val="28"/>
        </w:rPr>
        <w:t>az eutanázia</w:t>
      </w:r>
    </w:p>
    <w:p w:rsidR="00491D9A" w:rsidRDefault="00491D9A" w:rsidP="00491D9A">
      <w:pPr>
        <w:pStyle w:val="Listaszerbekezds"/>
        <w:numPr>
          <w:ilvl w:val="0"/>
          <w:numId w:val="5"/>
        </w:numPr>
        <w:ind w:left="1276" w:hanging="425"/>
        <w:jc w:val="both"/>
        <w:rPr>
          <w:sz w:val="28"/>
          <w:szCs w:val="28"/>
        </w:rPr>
      </w:pPr>
      <w:r>
        <w:rPr>
          <w:sz w:val="28"/>
          <w:szCs w:val="28"/>
        </w:rPr>
        <w:t>a szerv-és szövet-transzplantáció etikai kérdései</w:t>
      </w:r>
    </w:p>
    <w:p w:rsidR="00491D9A" w:rsidRDefault="00491D9A" w:rsidP="00491D9A">
      <w:pPr>
        <w:pStyle w:val="Listaszerbekezds"/>
        <w:numPr>
          <w:ilvl w:val="0"/>
          <w:numId w:val="5"/>
        </w:numPr>
        <w:ind w:left="1276" w:hanging="425"/>
        <w:jc w:val="both"/>
        <w:rPr>
          <w:sz w:val="28"/>
          <w:szCs w:val="28"/>
        </w:rPr>
      </w:pPr>
      <w:r>
        <w:rPr>
          <w:sz w:val="28"/>
          <w:szCs w:val="28"/>
        </w:rPr>
        <w:t>az emberkísérletek etikai kérdései</w:t>
      </w:r>
    </w:p>
    <w:p w:rsidR="00491D9A" w:rsidRDefault="00491D9A" w:rsidP="00491D9A">
      <w:pPr>
        <w:pStyle w:val="Listaszerbekezds"/>
        <w:numPr>
          <w:ilvl w:val="0"/>
          <w:numId w:val="5"/>
        </w:numPr>
        <w:ind w:left="1276" w:hanging="425"/>
        <w:jc w:val="both"/>
        <w:rPr>
          <w:sz w:val="28"/>
          <w:szCs w:val="28"/>
        </w:rPr>
      </w:pPr>
      <w:r>
        <w:rPr>
          <w:sz w:val="28"/>
          <w:szCs w:val="28"/>
        </w:rPr>
        <w:t>az állatkísérletek és az állatokkal való bánásmód etikai kérdései</w:t>
      </w:r>
    </w:p>
    <w:p w:rsidR="00491D9A" w:rsidRDefault="00491D9A" w:rsidP="00491D9A">
      <w:pPr>
        <w:pStyle w:val="Listaszerbekezds"/>
        <w:ind w:left="0"/>
        <w:jc w:val="both"/>
        <w:rPr>
          <w:sz w:val="28"/>
          <w:szCs w:val="28"/>
        </w:rPr>
      </w:pPr>
    </w:p>
    <w:p w:rsidR="00491D9A" w:rsidRDefault="00491D9A" w:rsidP="00491D9A">
      <w:pPr>
        <w:pStyle w:val="Listaszerbekezds"/>
        <w:ind w:left="0"/>
        <w:jc w:val="both"/>
        <w:rPr>
          <w:sz w:val="28"/>
          <w:szCs w:val="28"/>
        </w:rPr>
      </w:pPr>
      <w:r>
        <w:rPr>
          <w:sz w:val="28"/>
          <w:szCs w:val="28"/>
        </w:rPr>
        <w:t>A fenti felsorolásban, a négy alapelvből kiindulva pl.: az eutanázia és az öngyilkosság kérdése is konfliktus helyzetet teremt.</w:t>
      </w:r>
    </w:p>
    <w:p w:rsidR="00491D9A" w:rsidRDefault="00491D9A" w:rsidP="00491D9A">
      <w:pPr>
        <w:pStyle w:val="Listaszerbekezds"/>
        <w:ind w:left="0"/>
        <w:jc w:val="both"/>
        <w:rPr>
          <w:sz w:val="28"/>
          <w:szCs w:val="28"/>
        </w:rPr>
      </w:pPr>
    </w:p>
    <w:p w:rsidR="00491D9A" w:rsidRDefault="009A1ACF" w:rsidP="00491D9A">
      <w:pPr>
        <w:pStyle w:val="Listaszerbekezds"/>
        <w:ind w:left="0"/>
        <w:jc w:val="both"/>
        <w:rPr>
          <w:sz w:val="28"/>
          <w:szCs w:val="28"/>
        </w:rPr>
      </w:pPr>
      <w:r>
        <w:rPr>
          <w:sz w:val="28"/>
          <w:szCs w:val="28"/>
        </w:rPr>
        <w:t>Megválaszolásuk attól függ, melyik elvet tekintjük erősebbnek:</w:t>
      </w:r>
    </w:p>
    <w:p w:rsidR="009A1ACF" w:rsidRDefault="009A1ACF" w:rsidP="009A1ACF">
      <w:pPr>
        <w:pStyle w:val="Listaszerbekezds"/>
        <w:numPr>
          <w:ilvl w:val="0"/>
          <w:numId w:val="6"/>
        </w:numPr>
        <w:ind w:left="1276" w:hanging="425"/>
        <w:jc w:val="both"/>
        <w:rPr>
          <w:sz w:val="28"/>
          <w:szCs w:val="28"/>
        </w:rPr>
      </w:pPr>
      <w:r>
        <w:rPr>
          <w:sz w:val="28"/>
          <w:szCs w:val="28"/>
        </w:rPr>
        <w:t>a beteg autonómiájának tiszteletének elvét (amelyik a beteg autonóm öngyilkossága, eutanázia iránti kérelme tiszteletben tartását követelné)</w:t>
      </w:r>
    </w:p>
    <w:p w:rsidR="009A1ACF" w:rsidRDefault="009A1ACF" w:rsidP="009A1ACF">
      <w:pPr>
        <w:pStyle w:val="Listaszerbekezds"/>
        <w:numPr>
          <w:ilvl w:val="0"/>
          <w:numId w:val="6"/>
        </w:numPr>
        <w:ind w:left="1276" w:hanging="425"/>
        <w:jc w:val="both"/>
        <w:rPr>
          <w:sz w:val="28"/>
          <w:szCs w:val="28"/>
        </w:rPr>
      </w:pPr>
      <w:r>
        <w:rPr>
          <w:sz w:val="28"/>
          <w:szCs w:val="28"/>
        </w:rPr>
        <w:t>vagy a jótékonyság elvét, amely ilyenkor a beteg akarata ellenére való megmentését, illetőleg életben tartását kívánná meg.</w:t>
      </w:r>
    </w:p>
    <w:p w:rsidR="009A1ACF" w:rsidRDefault="009A1ACF" w:rsidP="009A1ACF">
      <w:pPr>
        <w:jc w:val="both"/>
        <w:rPr>
          <w:sz w:val="28"/>
          <w:szCs w:val="28"/>
        </w:rPr>
      </w:pPr>
    </w:p>
    <w:p w:rsidR="00024189" w:rsidRDefault="009A1ACF" w:rsidP="009A1ACF">
      <w:pPr>
        <w:jc w:val="both"/>
        <w:rPr>
          <w:sz w:val="28"/>
          <w:szCs w:val="28"/>
        </w:rPr>
      </w:pPr>
      <w:r>
        <w:rPr>
          <w:sz w:val="28"/>
          <w:szCs w:val="28"/>
        </w:rPr>
        <w:t>A négy alapelv nem ad határozott választ a feltett kérdésekre, sem megoldást. A vitát bár nem oldja meg, de az etikai dilemmák megoldásában mégis segít, hiszen az elvek szinte listaszerű felsorolását adják azoknak a szempontoknak, amelyeket megalapozott erkölcsi érvelésnél figyelembe kell venni, illetve a döntésnél fel lehet használni.</w:t>
      </w:r>
    </w:p>
    <w:p w:rsidR="00A04346" w:rsidRDefault="00A04346" w:rsidP="00A04346">
      <w:pPr>
        <w:ind w:left="-567"/>
        <w:jc w:val="both"/>
        <w:rPr>
          <w:sz w:val="28"/>
          <w:szCs w:val="28"/>
        </w:rPr>
      </w:pPr>
      <w:r>
        <w:rPr>
          <w:noProof/>
          <w:sz w:val="28"/>
          <w:szCs w:val="28"/>
        </w:rPr>
        <w:lastRenderedPageBreak/>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ragraph">
                  <wp:posOffset>337820</wp:posOffset>
                </wp:positionV>
                <wp:extent cx="7600950" cy="485775"/>
                <wp:effectExtent l="0" t="0" r="19050" b="28575"/>
                <wp:wrapNone/>
                <wp:docPr id="1" name="Téglalap 1"/>
                <wp:cNvGraphicFramePr/>
                <a:graphic xmlns:a="http://schemas.openxmlformats.org/drawingml/2006/main">
                  <a:graphicData uri="http://schemas.microsoft.com/office/word/2010/wordprocessingShape">
                    <wps:wsp>
                      <wps:cNvSpPr/>
                      <wps:spPr>
                        <a:xfrm>
                          <a:off x="0" y="0"/>
                          <a:ext cx="7600950" cy="485775"/>
                        </a:xfrm>
                        <a:prstGeom prst="rect">
                          <a:avLst/>
                        </a:prstGeom>
                        <a:solidFill>
                          <a:srgbClr val="FFCDDB"/>
                        </a:solidFill>
                        <a:ln>
                          <a:solidFill>
                            <a:srgbClr val="FFCDD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D788D" id="Téglalap 1" o:spid="_x0000_s1026" style="position:absolute;margin-left:0;margin-top:26.6pt;width:598.5pt;height:38.2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1lmgIAAK4FAAAOAAAAZHJzL2Uyb0RvYy54bWysVMFu2zAMvQ/YPwi6r3aCpGmDOkWWIMOA&#10;oivWDj0rshQbkEVNUuJkf7Tv2I+Nkmy364odiuWgkCb5RD6RvLo+NoochHU16IKOznJKhOZQ1npX&#10;0G8Pmw8XlDjPdMkUaFHQk3D0evH+3VVr5mIMFahSWIIg2s1bU9DKezPPMscr0TB3BkZoNEqwDfOo&#10;2l1WWtYieqOycZ6fZy3Y0ljgwjn8uk5Guoj4Ugruv0jphCeqoJibj6eN5zac2eKKzXeWmarmXRrs&#10;DVk0rNZ46QC1Zp6Rva3/gmpqbsGB9GccmgykrLmINWA1o/xFNfcVMyLWguQ4M9Dk/h8svz3cWVKX&#10;+HaUaNbgEz38+rlTTDFDRoGe1rg5et2bO9tpDsVQ61HaJvxjFeQYKT0NlIqjJxw/zs7z/HKKzHO0&#10;TS6ms9k0gGZP0cY6/0lAQ4JQUItPFplkhxvnk2vvEi5zoOpyUysVFbvbrpQlB4bPu9ms1uuPHfof&#10;bkq/LRKzDKFZoCAVHSV/UiIAKv1VSOQOyxzHlGPXiiEhxrnQfpRMFStFynOa469PM/R5iIiURMCA&#10;LLG+AbsD6D0TSI+dCOr8Q6iITT8E5/9KLAUPEfFm0H4IbmoN9jUAhVV1Nyf/nqRETWBpC+UJO8tC&#10;Gjln+KbGB75hzt8xizOGPYF7w3/BQypoCwqdREkF9sdr34M/tj5aKWlxZgvqvu+ZFZSozxqH4nI0&#10;mYQhj8pkOhujYp9bts8tet+sAPsGGx+zi2Lw96oXpYXmEdfLMtyKJqY53l1Q7m2vrHzaJbiguFgu&#10;oxsOtmH+Rt8bHsADq6GBH46PzJquyz3Oxy30883mL5o9+YZIDcu9B1nHSXjiteMbl0JsnG6Bha3z&#10;XI9eT2t28RsAAP//AwBQSwMEFAAGAAgAAAAhAC99noXdAAAACAEAAA8AAABkcnMvZG93bnJldi54&#10;bWxMj0FPwzAMhe9I/IfISNxYuiAYK00nQCBx7UAa3LLWa6slTpWkXfn3eCe42X5Pz98rNrOzYsIQ&#10;e08alosMBFLtm55aDZ8fbzcPIGIy1BjrCTX8YIRNeXlRmLzxJ6pw2qZWcAjF3GjoUhpyKWPdoTNx&#10;4Qck1g4+OJN4Da1sgjlxuLNSZdm9dKYn/tCZAV86rI/b0WmIapxUev/qd0cb7OvuUFX197PW11fz&#10;0yOIhHP6M8MZn9GhZKa9H6mJwmrgIknD3a0CcVaX6xVf9jyp9QpkWcj/BcpfAAAA//8DAFBLAQIt&#10;ABQABgAIAAAAIQC2gziS/gAAAOEBAAATAAAAAAAAAAAAAAAAAAAAAABbQ29udGVudF9UeXBlc10u&#10;eG1sUEsBAi0AFAAGAAgAAAAhADj9If/WAAAAlAEAAAsAAAAAAAAAAAAAAAAALwEAAF9yZWxzLy5y&#10;ZWxzUEsBAi0AFAAGAAgAAAAhAET4PWWaAgAArgUAAA4AAAAAAAAAAAAAAAAALgIAAGRycy9lMm9E&#10;b2MueG1sUEsBAi0AFAAGAAgAAAAhAC99noXdAAAACAEAAA8AAAAAAAAAAAAAAAAA9AQAAGRycy9k&#10;b3ducmV2LnhtbFBLBQYAAAAABAAEAPMAAAD+BQAAAAA=&#10;" fillcolor="#ffcddb" strokecolor="#ffcddb" strokeweight="1pt">
                <w10:wrap anchorx="page"/>
              </v:rect>
            </w:pict>
          </mc:Fallback>
        </mc:AlternateContent>
      </w:r>
    </w:p>
    <w:p w:rsidR="00A04346" w:rsidRPr="00A04346" w:rsidRDefault="00A04346" w:rsidP="00A04346">
      <w:pPr>
        <w:shd w:val="clear" w:color="auto" w:fill="FFCDDB"/>
        <w:ind w:left="-567"/>
        <w:jc w:val="both"/>
        <w:rPr>
          <w:b/>
          <w:bCs/>
          <w:sz w:val="28"/>
          <w:szCs w:val="28"/>
        </w:rPr>
      </w:pPr>
      <w:r w:rsidRPr="00A04346">
        <w:rPr>
          <w:b/>
          <w:bCs/>
          <w:sz w:val="28"/>
          <w:szCs w:val="28"/>
        </w:rPr>
        <w:t>2. Legyen képes ismertetni a betegek jogait és kötelezettségeit, és a betegjogok érvényesítésének módjait.</w:t>
      </w:r>
    </w:p>
    <w:p w:rsidR="009A1ACF" w:rsidRDefault="009A1ACF" w:rsidP="00A04346">
      <w:pPr>
        <w:jc w:val="both"/>
        <w:rPr>
          <w:sz w:val="28"/>
          <w:szCs w:val="28"/>
        </w:rPr>
      </w:pPr>
    </w:p>
    <w:p w:rsidR="009A1ACF" w:rsidRDefault="009A1ACF" w:rsidP="00A04346">
      <w:pPr>
        <w:jc w:val="both"/>
        <w:rPr>
          <w:sz w:val="28"/>
          <w:szCs w:val="28"/>
        </w:rPr>
      </w:pPr>
      <w:r>
        <w:rPr>
          <w:sz w:val="28"/>
          <w:szCs w:val="28"/>
        </w:rPr>
        <w:t>Jogok:</w:t>
      </w:r>
    </w:p>
    <w:p w:rsidR="009A1ACF" w:rsidRDefault="009A1ACF" w:rsidP="00A04346">
      <w:pPr>
        <w:jc w:val="both"/>
        <w:rPr>
          <w:sz w:val="28"/>
          <w:szCs w:val="28"/>
        </w:rPr>
      </w:pPr>
      <w:r>
        <w:rPr>
          <w:sz w:val="28"/>
          <w:szCs w:val="28"/>
        </w:rPr>
        <w:t>1. Az egészségügyi ellátáshoz való jog</w:t>
      </w:r>
    </w:p>
    <w:p w:rsidR="009A1ACF" w:rsidRDefault="009A1ACF" w:rsidP="00A04346">
      <w:pPr>
        <w:jc w:val="both"/>
        <w:rPr>
          <w:sz w:val="28"/>
          <w:szCs w:val="28"/>
        </w:rPr>
      </w:pPr>
      <w:r>
        <w:rPr>
          <w:sz w:val="28"/>
          <w:szCs w:val="28"/>
        </w:rPr>
        <w:t>A betegnek alapvető joga van az egészségügyi állapota által indokolt, megfelelő folyamatosan hozzáférhető és megkülönböztetés nélküli egészségügyi ellátáshoz.</w:t>
      </w:r>
    </w:p>
    <w:p w:rsidR="009A1ACF" w:rsidRDefault="009A1ACF" w:rsidP="00A04346">
      <w:pPr>
        <w:jc w:val="both"/>
        <w:rPr>
          <w:sz w:val="28"/>
          <w:szCs w:val="28"/>
        </w:rPr>
      </w:pPr>
      <w:r>
        <w:rPr>
          <w:sz w:val="28"/>
          <w:szCs w:val="28"/>
        </w:rPr>
        <w:t xml:space="preserve">Megfelelő, ha az adott egészségügyi szolgáltatásra vonatkozó szakmai és etikai szabályok </w:t>
      </w:r>
      <w:r w:rsidR="0024086D">
        <w:rPr>
          <w:sz w:val="28"/>
          <w:szCs w:val="28"/>
        </w:rPr>
        <w:t>megtartásával történik. Folyamatosan hozzáférhető az ellátás amennyiben az egészségügyi ellátórendszer napi 24 órán keresztül igénybevehető. A beteg a szükséges ellátást időben kell, hogy megkapja.</w:t>
      </w:r>
    </w:p>
    <w:p w:rsidR="006F5B18" w:rsidRDefault="006F5B18" w:rsidP="00A04346">
      <w:pPr>
        <w:jc w:val="both"/>
        <w:rPr>
          <w:sz w:val="28"/>
          <w:szCs w:val="28"/>
        </w:rPr>
      </w:pPr>
      <w:r>
        <w:rPr>
          <w:sz w:val="28"/>
          <w:szCs w:val="28"/>
        </w:rPr>
        <w:t>Megkülönböztetés nélküli, ha nem történik hátrányos megkülönböztetés a betegek között társadalmi helyzetük, politikai nézeteik, származásuk, nemzetiségük, vallásuk, nemük, szexuális irányultságuk, koruk, családi állapotuk, testi vagy értelmi fogyatékosságuk, képzettségük és minden egyéb, az egészségi állapotukkal össze nem függő okuk alapján.</w:t>
      </w:r>
    </w:p>
    <w:p w:rsidR="006F5B18" w:rsidRDefault="006F5B18" w:rsidP="00A04346">
      <w:pPr>
        <w:jc w:val="both"/>
        <w:rPr>
          <w:sz w:val="28"/>
          <w:szCs w:val="28"/>
        </w:rPr>
      </w:pPr>
      <w:r>
        <w:rPr>
          <w:sz w:val="28"/>
          <w:szCs w:val="28"/>
        </w:rPr>
        <w:t>Az egészségügyi ellátás Magyarországon nem ingyenes.</w:t>
      </w:r>
    </w:p>
    <w:p w:rsidR="006F5B18" w:rsidRDefault="009162E9" w:rsidP="00A04346">
      <w:pPr>
        <w:jc w:val="both"/>
        <w:rPr>
          <w:sz w:val="28"/>
          <w:szCs w:val="28"/>
        </w:rPr>
      </w:pPr>
      <w:r>
        <w:rPr>
          <w:sz w:val="28"/>
          <w:szCs w:val="28"/>
        </w:rPr>
        <w:t>Akinek van egészségbiztosítása, annak az ellátásért az esetek többségében nem kell fizetnie. Vannak azonban olyan ellátások, melyeket részben vagy teljes egészében a betegnek kell fizetnie. (bizonyos fogászati kezelések, ápolási osztályon történő gondozás, szépészeti műtétek stb.) Ezeket minden esetben előre közlik a beteggel.</w:t>
      </w:r>
    </w:p>
    <w:p w:rsidR="009162E9" w:rsidRDefault="009162E9" w:rsidP="00A04346">
      <w:pPr>
        <w:jc w:val="both"/>
        <w:rPr>
          <w:sz w:val="28"/>
          <w:szCs w:val="28"/>
        </w:rPr>
      </w:pPr>
      <w:r>
        <w:rPr>
          <w:sz w:val="28"/>
          <w:szCs w:val="28"/>
        </w:rPr>
        <w:t>Minden betegnek joga van sürgős szükség esetén az életmentő, illetve a súlyos vagy maradandó egészségkárosodás megelőzését biztosító ellátáshoz, fájdalmának csillapításához, szenvedéseinek enyhítéséhez.</w:t>
      </w:r>
    </w:p>
    <w:p w:rsidR="009162E9" w:rsidRDefault="009162E9" w:rsidP="00A04346">
      <w:pPr>
        <w:jc w:val="both"/>
        <w:rPr>
          <w:sz w:val="28"/>
          <w:szCs w:val="28"/>
        </w:rPr>
      </w:pPr>
      <w:r>
        <w:rPr>
          <w:sz w:val="28"/>
          <w:szCs w:val="28"/>
        </w:rPr>
        <w:t xml:space="preserve">A sürgős szükség este akkor áll fenn, ha azonnali egészségügyi ellátás hiányában a beteg közvetlen életveszélybe kerülne, illetve súlyos vagy maradandó egészségkárosodást szenvedne.  Ilyen helyzetben a </w:t>
      </w:r>
      <w:proofErr w:type="gramStart"/>
      <w:r>
        <w:rPr>
          <w:sz w:val="28"/>
          <w:szCs w:val="28"/>
        </w:rPr>
        <w:t>betegnek  meg</w:t>
      </w:r>
      <w:proofErr w:type="gramEnd"/>
      <w:r>
        <w:rPr>
          <w:sz w:val="28"/>
          <w:szCs w:val="28"/>
        </w:rPr>
        <w:t xml:space="preserve"> kell kapnia a szükséges ellátást akkor is, ha nem tudja igazolni, hogy biztosított (nincs nála a </w:t>
      </w:r>
      <w:proofErr w:type="spellStart"/>
      <w:r>
        <w:rPr>
          <w:sz w:val="28"/>
          <w:szCs w:val="28"/>
        </w:rPr>
        <w:t>tébé</w:t>
      </w:r>
      <w:proofErr w:type="spellEnd"/>
      <w:r>
        <w:rPr>
          <w:sz w:val="28"/>
          <w:szCs w:val="28"/>
        </w:rPr>
        <w:t xml:space="preserve"> kártya.)</w:t>
      </w:r>
    </w:p>
    <w:p w:rsidR="009162E9" w:rsidRDefault="009162E9" w:rsidP="00A04346">
      <w:pPr>
        <w:jc w:val="both"/>
        <w:rPr>
          <w:sz w:val="28"/>
          <w:szCs w:val="28"/>
        </w:rPr>
      </w:pPr>
      <w:r>
        <w:rPr>
          <w:sz w:val="28"/>
          <w:szCs w:val="28"/>
        </w:rPr>
        <w:lastRenderedPageBreak/>
        <w:t>A betegnek ahhoz is joga van, hogy ellátását az általa választott orvos végezze, amennyiben megfelel a beteg egészségi állapota által indokolt szakmai követelményeknek. A beteg is</w:t>
      </w:r>
      <w:r w:rsidR="00A37329">
        <w:rPr>
          <w:sz w:val="28"/>
          <w:szCs w:val="28"/>
        </w:rPr>
        <w:t xml:space="preserve">, </w:t>
      </w:r>
      <w:r>
        <w:rPr>
          <w:sz w:val="28"/>
          <w:szCs w:val="28"/>
        </w:rPr>
        <w:t>valamint az orvos is jogosult legyen az ellátásra, illetve annak elvégzésére.</w:t>
      </w:r>
    </w:p>
    <w:p w:rsidR="009162E9" w:rsidRDefault="009162E9" w:rsidP="00A04346">
      <w:pPr>
        <w:jc w:val="both"/>
        <w:rPr>
          <w:sz w:val="28"/>
          <w:szCs w:val="28"/>
        </w:rPr>
      </w:pPr>
      <w:r>
        <w:rPr>
          <w:sz w:val="28"/>
          <w:szCs w:val="28"/>
        </w:rPr>
        <w:t>előfordulhat, hogy a szükséges ellátásra nagyobb az igény, mint amit az adott intézményben teljesíteni lehet, ebben az esetben ajánlani kell a betegnek egy másik intézményt</w:t>
      </w:r>
      <w:r w:rsidR="00A37329">
        <w:rPr>
          <w:sz w:val="28"/>
          <w:szCs w:val="28"/>
        </w:rPr>
        <w:t>, ahol a beavatkozást hosszabb várakozás nélkül el tudják végezni, vagy várólistára kell helyezni. Ha a beteg várólistára kerül, tájékoztatást kell kapnia annak okáról, várható időtartamáról és esetleges következményeiről. A lista sorrendje egységes, ellenőrizhető, nyilvánosságra hozott szakmai szempontok szerint, a rajta szereplő betegek egészségi állapota által indokoltan és hátrányos megkülönböztetés nélkül történik.</w:t>
      </w:r>
    </w:p>
    <w:p w:rsidR="00A37329" w:rsidRDefault="00A37329" w:rsidP="00A04346">
      <w:pPr>
        <w:jc w:val="both"/>
        <w:rPr>
          <w:sz w:val="28"/>
          <w:szCs w:val="28"/>
        </w:rPr>
      </w:pPr>
    </w:p>
    <w:p w:rsidR="00A37329" w:rsidRDefault="00A37329" w:rsidP="00A04346">
      <w:pPr>
        <w:jc w:val="both"/>
        <w:rPr>
          <w:sz w:val="28"/>
          <w:szCs w:val="28"/>
        </w:rPr>
      </w:pPr>
      <w:r>
        <w:rPr>
          <w:sz w:val="28"/>
          <w:szCs w:val="28"/>
        </w:rPr>
        <w:t>2. Az emberi méltósághoz való jog</w:t>
      </w:r>
    </w:p>
    <w:p w:rsidR="00A37329" w:rsidRDefault="00A37329" w:rsidP="00A04346">
      <w:pPr>
        <w:jc w:val="both"/>
        <w:rPr>
          <w:sz w:val="28"/>
          <w:szCs w:val="28"/>
        </w:rPr>
      </w:pPr>
      <w:r>
        <w:rPr>
          <w:sz w:val="28"/>
          <w:szCs w:val="28"/>
        </w:rPr>
        <w:t>A beteg az emberi méltósághoz való joga alapján soha nem tekinthető a gyógyítás puszta tárgyának. Az ellátás során a beteg jogainak gyakorlásában csak az egészségi állapota által indokolt ideig és mértékig korlátozható.</w:t>
      </w:r>
    </w:p>
    <w:p w:rsidR="00A37329" w:rsidRDefault="00A37329" w:rsidP="00A04346">
      <w:pPr>
        <w:jc w:val="both"/>
        <w:rPr>
          <w:sz w:val="28"/>
          <w:szCs w:val="28"/>
        </w:rPr>
      </w:pPr>
      <w:r>
        <w:rPr>
          <w:sz w:val="28"/>
          <w:szCs w:val="28"/>
        </w:rPr>
        <w:t xml:space="preserve">Az ellátók kötelesek tekintettel lenni a beteg </w:t>
      </w:r>
      <w:proofErr w:type="spellStart"/>
      <w:r>
        <w:rPr>
          <w:sz w:val="28"/>
          <w:szCs w:val="28"/>
        </w:rPr>
        <w:t>szemérémérzetére</w:t>
      </w:r>
      <w:proofErr w:type="spellEnd"/>
      <w:r>
        <w:rPr>
          <w:sz w:val="28"/>
          <w:szCs w:val="28"/>
        </w:rPr>
        <w:t>, ezért ruházatát csak a szükséges időre és szakmailag indokolt mértékben távolíthatják el. A betegeket csak méltányolható okból és ideig szabad várakoztatni. Ha úgy érzi emberi méltóságában megsértették, forduljon a betegjogi képviselőhöz.</w:t>
      </w:r>
    </w:p>
    <w:p w:rsidR="00A37329" w:rsidRDefault="00A37329" w:rsidP="00A04346">
      <w:pPr>
        <w:jc w:val="both"/>
        <w:rPr>
          <w:sz w:val="28"/>
          <w:szCs w:val="28"/>
        </w:rPr>
      </w:pPr>
    </w:p>
    <w:p w:rsidR="00A37329" w:rsidRDefault="00A37329" w:rsidP="00A04346">
      <w:pPr>
        <w:jc w:val="both"/>
        <w:rPr>
          <w:sz w:val="28"/>
          <w:szCs w:val="28"/>
        </w:rPr>
      </w:pPr>
      <w:r>
        <w:rPr>
          <w:sz w:val="28"/>
          <w:szCs w:val="28"/>
        </w:rPr>
        <w:t>3. A kapcsolattartás joga</w:t>
      </w:r>
    </w:p>
    <w:p w:rsidR="00A37329" w:rsidRDefault="00A37329" w:rsidP="00A04346">
      <w:pPr>
        <w:jc w:val="both"/>
        <w:rPr>
          <w:sz w:val="28"/>
          <w:szCs w:val="28"/>
        </w:rPr>
      </w:pPr>
      <w:r>
        <w:rPr>
          <w:sz w:val="28"/>
          <w:szCs w:val="28"/>
        </w:rPr>
        <w:t xml:space="preserve">A kórház nem zárt intézmény! Hozzátartozóival, barátaival a beteg írásban vagy szóban (telefonon) kapcsolatot tarthat és látogatókat fogadhat. A kapcsolattartásnak csak az intézmény feltételei (házirend), a betegtársak jogai és a betegellátás rendje szabhat korlátokat. A kórháznak gondoskodnia kell </w:t>
      </w:r>
      <w:proofErr w:type="spellStart"/>
      <w:r>
        <w:rPr>
          <w:sz w:val="28"/>
          <w:szCs w:val="28"/>
        </w:rPr>
        <w:t>erról</w:t>
      </w:r>
      <w:proofErr w:type="spellEnd"/>
      <w:r>
        <w:rPr>
          <w:sz w:val="28"/>
          <w:szCs w:val="28"/>
        </w:rPr>
        <w:t>. hogy a beteg felvétel</w:t>
      </w:r>
      <w:r w:rsidR="008A6ECD">
        <w:rPr>
          <w:sz w:val="28"/>
          <w:szCs w:val="28"/>
        </w:rPr>
        <w:t>kor megismerhesse a házirendet. Kiskorú gyermeknek és a súlyos állapotú betegnek joga van ahhoz, hogy egy személy- a betegellátást nem zavarva éjjel-nappal mellette tartózkodjon. A szülő nő is megjelölhet egy olyan nagykorú személyt, aki a vajúdás és a szülés során folyamatosan mellette lehet.</w:t>
      </w:r>
    </w:p>
    <w:p w:rsidR="008A6ECD" w:rsidRDefault="008A6ECD" w:rsidP="00A04346">
      <w:pPr>
        <w:jc w:val="both"/>
        <w:rPr>
          <w:sz w:val="28"/>
          <w:szCs w:val="28"/>
        </w:rPr>
      </w:pPr>
      <w:r>
        <w:rPr>
          <w:sz w:val="28"/>
          <w:szCs w:val="28"/>
        </w:rPr>
        <w:t xml:space="preserve">A beteg megtilthatja azt, hogy gyógykezelésének tényét vagy a kezelésével kapcsolatos egyéb információt más előtt feltárják, vagy akár csak a </w:t>
      </w:r>
      <w:proofErr w:type="spellStart"/>
      <w:r>
        <w:rPr>
          <w:sz w:val="28"/>
          <w:szCs w:val="28"/>
        </w:rPr>
        <w:t>benntarózkodásának</w:t>
      </w:r>
      <w:proofErr w:type="spellEnd"/>
      <w:r>
        <w:rPr>
          <w:sz w:val="28"/>
          <w:szCs w:val="28"/>
        </w:rPr>
        <w:t xml:space="preserve"> tényét.</w:t>
      </w:r>
    </w:p>
    <w:p w:rsidR="008A6ECD" w:rsidRDefault="008A6ECD" w:rsidP="00A04346">
      <w:pPr>
        <w:jc w:val="both"/>
        <w:rPr>
          <w:sz w:val="28"/>
          <w:szCs w:val="28"/>
        </w:rPr>
      </w:pPr>
      <w:r>
        <w:rPr>
          <w:sz w:val="28"/>
          <w:szCs w:val="28"/>
        </w:rPr>
        <w:lastRenderedPageBreak/>
        <w:t>Önnek joga van az egészségügyi intézményt elhagyni, ha ezzel mások testi épségét, egészségét nem veszélyezteti.</w:t>
      </w:r>
    </w:p>
    <w:p w:rsidR="008A6ECD" w:rsidRDefault="008A6ECD" w:rsidP="00A04346">
      <w:pPr>
        <w:jc w:val="both"/>
        <w:rPr>
          <w:sz w:val="28"/>
          <w:szCs w:val="28"/>
        </w:rPr>
      </w:pPr>
    </w:p>
    <w:p w:rsidR="008A6ECD" w:rsidRDefault="008A6ECD" w:rsidP="00A04346">
      <w:pPr>
        <w:jc w:val="both"/>
        <w:rPr>
          <w:sz w:val="28"/>
          <w:szCs w:val="28"/>
        </w:rPr>
      </w:pPr>
      <w:r>
        <w:rPr>
          <w:sz w:val="28"/>
          <w:szCs w:val="28"/>
        </w:rPr>
        <w:t>4. A tájékoztatáshoz való jog</w:t>
      </w:r>
    </w:p>
    <w:p w:rsidR="008A6ECD" w:rsidRDefault="008A6ECD" w:rsidP="00A04346">
      <w:pPr>
        <w:jc w:val="both"/>
        <w:rPr>
          <w:sz w:val="28"/>
          <w:szCs w:val="28"/>
        </w:rPr>
      </w:pPr>
      <w:r>
        <w:rPr>
          <w:sz w:val="28"/>
          <w:szCs w:val="28"/>
        </w:rPr>
        <w:t>Önnek joga van, ahhoz, hogy kezelőorvosától részletes tájékoztatást kapjon:</w:t>
      </w:r>
    </w:p>
    <w:p w:rsidR="008A6ECD" w:rsidRDefault="008A6ECD" w:rsidP="008A6ECD">
      <w:pPr>
        <w:pStyle w:val="Listaszerbekezds"/>
        <w:numPr>
          <w:ilvl w:val="0"/>
          <w:numId w:val="7"/>
        </w:numPr>
        <w:ind w:left="1276" w:hanging="425"/>
        <w:jc w:val="both"/>
        <w:rPr>
          <w:sz w:val="28"/>
          <w:szCs w:val="28"/>
        </w:rPr>
      </w:pPr>
      <w:r>
        <w:rPr>
          <w:sz w:val="28"/>
          <w:szCs w:val="28"/>
        </w:rPr>
        <w:t>egészségi állapotáról, beleértve ennek orvosi megítélését is</w:t>
      </w:r>
    </w:p>
    <w:p w:rsidR="008A6ECD" w:rsidRDefault="008A6ECD" w:rsidP="008A6ECD">
      <w:pPr>
        <w:pStyle w:val="Listaszerbekezds"/>
        <w:numPr>
          <w:ilvl w:val="0"/>
          <w:numId w:val="7"/>
        </w:numPr>
        <w:ind w:left="1276" w:hanging="425"/>
        <w:jc w:val="both"/>
        <w:rPr>
          <w:sz w:val="28"/>
          <w:szCs w:val="28"/>
        </w:rPr>
      </w:pPr>
      <w:r>
        <w:rPr>
          <w:sz w:val="28"/>
          <w:szCs w:val="28"/>
        </w:rPr>
        <w:t xml:space="preserve">a javasolt vizsgálatot, beavatkozások elvégzésének, illetve elmaradásának lehetséges előnyiről és kockázatairól </w:t>
      </w:r>
    </w:p>
    <w:p w:rsidR="008A6ECD" w:rsidRDefault="008A6ECD" w:rsidP="008A6ECD">
      <w:pPr>
        <w:pStyle w:val="Listaszerbekezds"/>
        <w:numPr>
          <w:ilvl w:val="0"/>
          <w:numId w:val="7"/>
        </w:numPr>
        <w:ind w:left="1276" w:hanging="425"/>
        <w:jc w:val="both"/>
        <w:rPr>
          <w:sz w:val="28"/>
          <w:szCs w:val="28"/>
        </w:rPr>
      </w:pPr>
      <w:r>
        <w:rPr>
          <w:sz w:val="28"/>
          <w:szCs w:val="28"/>
        </w:rPr>
        <w:t>a vizsgálatok, beavatkozások elvégzésének tervezett időpontjáról,</w:t>
      </w:r>
    </w:p>
    <w:p w:rsidR="008A6ECD" w:rsidRDefault="008A6ECD" w:rsidP="008A6ECD">
      <w:pPr>
        <w:pStyle w:val="Listaszerbekezds"/>
        <w:numPr>
          <w:ilvl w:val="0"/>
          <w:numId w:val="7"/>
        </w:numPr>
        <w:ind w:left="1276" w:hanging="425"/>
        <w:jc w:val="both"/>
        <w:rPr>
          <w:sz w:val="28"/>
          <w:szCs w:val="28"/>
        </w:rPr>
      </w:pPr>
      <w:r>
        <w:rPr>
          <w:sz w:val="28"/>
          <w:szCs w:val="28"/>
        </w:rPr>
        <w:t>döntési jogáról a javasolt vizsgálatok, beavatkozások tekintetében,</w:t>
      </w:r>
    </w:p>
    <w:p w:rsidR="008A6ECD" w:rsidRDefault="008A6ECD" w:rsidP="008A6ECD">
      <w:pPr>
        <w:pStyle w:val="Listaszerbekezds"/>
        <w:numPr>
          <w:ilvl w:val="0"/>
          <w:numId w:val="7"/>
        </w:numPr>
        <w:ind w:left="1276" w:hanging="425"/>
        <w:jc w:val="both"/>
        <w:rPr>
          <w:sz w:val="28"/>
          <w:szCs w:val="28"/>
        </w:rPr>
      </w:pPr>
      <w:r>
        <w:rPr>
          <w:sz w:val="28"/>
          <w:szCs w:val="28"/>
        </w:rPr>
        <w:t>más lehetséges eljárásokról, módszerekről,</w:t>
      </w:r>
    </w:p>
    <w:p w:rsidR="008A6ECD" w:rsidRDefault="008A6ECD" w:rsidP="008A6ECD">
      <w:pPr>
        <w:pStyle w:val="Listaszerbekezds"/>
        <w:numPr>
          <w:ilvl w:val="0"/>
          <w:numId w:val="7"/>
        </w:numPr>
        <w:ind w:left="1276" w:hanging="425"/>
        <w:jc w:val="both"/>
        <w:rPr>
          <w:sz w:val="28"/>
          <w:szCs w:val="28"/>
        </w:rPr>
      </w:pPr>
      <w:r>
        <w:rPr>
          <w:sz w:val="28"/>
          <w:szCs w:val="28"/>
        </w:rPr>
        <w:t>az ellátás folyamatáról és várható kimenete</w:t>
      </w:r>
      <w:r w:rsidR="00D64F01">
        <w:rPr>
          <w:sz w:val="28"/>
          <w:szCs w:val="28"/>
        </w:rPr>
        <w:t>léről,</w:t>
      </w:r>
    </w:p>
    <w:p w:rsidR="00D64F01" w:rsidRDefault="00D64F01" w:rsidP="008A6ECD">
      <w:pPr>
        <w:pStyle w:val="Listaszerbekezds"/>
        <w:numPr>
          <w:ilvl w:val="0"/>
          <w:numId w:val="7"/>
        </w:numPr>
        <w:ind w:left="1276" w:hanging="425"/>
        <w:jc w:val="both"/>
        <w:rPr>
          <w:sz w:val="28"/>
          <w:szCs w:val="28"/>
        </w:rPr>
      </w:pPr>
      <w:r>
        <w:rPr>
          <w:sz w:val="28"/>
          <w:szCs w:val="28"/>
        </w:rPr>
        <w:t>az egyes vizsgálatok, beavatkozások eredményéről,</w:t>
      </w:r>
    </w:p>
    <w:p w:rsidR="00D64F01" w:rsidRDefault="00D64F01" w:rsidP="008A6ECD">
      <w:pPr>
        <w:pStyle w:val="Listaszerbekezds"/>
        <w:numPr>
          <w:ilvl w:val="0"/>
          <w:numId w:val="7"/>
        </w:numPr>
        <w:ind w:left="1276" w:hanging="425"/>
        <w:jc w:val="both"/>
        <w:rPr>
          <w:sz w:val="28"/>
          <w:szCs w:val="28"/>
        </w:rPr>
      </w:pPr>
      <w:r>
        <w:rPr>
          <w:sz w:val="28"/>
          <w:szCs w:val="28"/>
        </w:rPr>
        <w:t>a további ellátásokról,</w:t>
      </w:r>
    </w:p>
    <w:p w:rsidR="00D64F01" w:rsidRDefault="00D64F01" w:rsidP="008A6ECD">
      <w:pPr>
        <w:pStyle w:val="Listaszerbekezds"/>
        <w:numPr>
          <w:ilvl w:val="0"/>
          <w:numId w:val="7"/>
        </w:numPr>
        <w:ind w:left="1276" w:hanging="425"/>
        <w:jc w:val="both"/>
        <w:rPr>
          <w:sz w:val="28"/>
          <w:szCs w:val="28"/>
        </w:rPr>
      </w:pPr>
      <w:r>
        <w:rPr>
          <w:sz w:val="28"/>
          <w:szCs w:val="28"/>
        </w:rPr>
        <w:t xml:space="preserve">a javasolt életmódról, valamint </w:t>
      </w:r>
    </w:p>
    <w:p w:rsidR="00D64F01" w:rsidRDefault="00D64F01" w:rsidP="008A6ECD">
      <w:pPr>
        <w:pStyle w:val="Listaszerbekezds"/>
        <w:numPr>
          <w:ilvl w:val="0"/>
          <w:numId w:val="7"/>
        </w:numPr>
        <w:ind w:left="1276" w:hanging="425"/>
        <w:jc w:val="both"/>
        <w:rPr>
          <w:sz w:val="28"/>
          <w:szCs w:val="28"/>
        </w:rPr>
      </w:pPr>
      <w:r>
        <w:rPr>
          <w:sz w:val="28"/>
          <w:szCs w:val="28"/>
        </w:rPr>
        <w:t>megtudhatja az ellátásban közvetlenül közreműködő személyek nevét, szakképesítését és beosztását.</w:t>
      </w:r>
    </w:p>
    <w:p w:rsidR="00D64F01" w:rsidRDefault="00D64F01" w:rsidP="00D64F01">
      <w:pPr>
        <w:pStyle w:val="Listaszerbekezds"/>
        <w:ind w:left="1276"/>
        <w:jc w:val="both"/>
        <w:rPr>
          <w:sz w:val="28"/>
          <w:szCs w:val="28"/>
        </w:rPr>
      </w:pPr>
    </w:p>
    <w:p w:rsidR="00D64F01" w:rsidRDefault="00D64F01" w:rsidP="00D64F01">
      <w:pPr>
        <w:pStyle w:val="Listaszerbekezds"/>
        <w:ind w:left="0"/>
        <w:jc w:val="both"/>
        <w:rPr>
          <w:sz w:val="28"/>
          <w:szCs w:val="28"/>
        </w:rPr>
      </w:pPr>
      <w:r>
        <w:rPr>
          <w:sz w:val="28"/>
          <w:szCs w:val="28"/>
        </w:rPr>
        <w:t>Az orvostól szabad kérdezni, és a problémákat, panaszokat elmondani, sőt kell! Minél részletesebben!</w:t>
      </w:r>
    </w:p>
    <w:p w:rsidR="00D64F01" w:rsidRDefault="00D64F01" w:rsidP="00D64F01">
      <w:pPr>
        <w:pStyle w:val="Listaszerbekezds"/>
        <w:ind w:left="0"/>
        <w:jc w:val="both"/>
        <w:rPr>
          <w:sz w:val="28"/>
          <w:szCs w:val="28"/>
        </w:rPr>
      </w:pPr>
    </w:p>
    <w:p w:rsidR="00D64F01" w:rsidRDefault="00D64F01" w:rsidP="00D64F01">
      <w:pPr>
        <w:pStyle w:val="Listaszerbekezds"/>
        <w:ind w:left="0"/>
        <w:jc w:val="both"/>
        <w:rPr>
          <w:sz w:val="28"/>
          <w:szCs w:val="28"/>
        </w:rPr>
      </w:pPr>
      <w:r>
        <w:rPr>
          <w:sz w:val="28"/>
          <w:szCs w:val="28"/>
        </w:rPr>
        <w:t>A tájékoztatáshoz nem csak a tiszta tudatállapotú felnőttnek van joga, hanem minden betegnek, aki kapcsolatba tud lépni a környezetével. Gyermekek, korlátozott tudatállapotú felnőttek esetében a tájékoztatásakor figyelembe kell venni a beteg életkorát, szellemi érettségét, pszichés állapotát. Amennyiben a beteg csak részben, vagy egyáltalán nem tájékoztatható, akkor a teljes körű tájékoztatást annak a személynek kell megadni, aki a beteg helyett jogosult az orvosi kezelésekre vonatkozó döntéseket meghozni.</w:t>
      </w:r>
    </w:p>
    <w:p w:rsidR="00D64F01" w:rsidRPr="008A6ECD" w:rsidRDefault="00D64F01" w:rsidP="00D64F01">
      <w:pPr>
        <w:pStyle w:val="Listaszerbekezds"/>
        <w:ind w:left="0"/>
        <w:jc w:val="both"/>
        <w:rPr>
          <w:sz w:val="28"/>
          <w:szCs w:val="28"/>
        </w:rPr>
      </w:pPr>
    </w:p>
    <w:p w:rsidR="0024086D" w:rsidRDefault="0024086D" w:rsidP="00A04346">
      <w:pPr>
        <w:jc w:val="both"/>
        <w:rPr>
          <w:sz w:val="28"/>
          <w:szCs w:val="28"/>
        </w:rPr>
      </w:pPr>
    </w:p>
    <w:p w:rsidR="009A1ACF" w:rsidRDefault="009A1ACF" w:rsidP="00A04346">
      <w:pPr>
        <w:jc w:val="both"/>
        <w:rPr>
          <w:sz w:val="28"/>
          <w:szCs w:val="28"/>
        </w:rPr>
      </w:pPr>
    </w:p>
    <w:p w:rsidR="009A1ACF" w:rsidRDefault="009A1ACF" w:rsidP="00A04346">
      <w:pPr>
        <w:jc w:val="both"/>
        <w:rPr>
          <w:sz w:val="28"/>
          <w:szCs w:val="28"/>
        </w:rPr>
      </w:pPr>
    </w:p>
    <w:p w:rsidR="009A1ACF" w:rsidRDefault="009A1ACF" w:rsidP="00A04346">
      <w:pPr>
        <w:jc w:val="both"/>
        <w:rPr>
          <w:sz w:val="28"/>
          <w:szCs w:val="28"/>
        </w:rPr>
      </w:pPr>
    </w:p>
    <w:p w:rsidR="009A1ACF" w:rsidRDefault="009A1ACF" w:rsidP="00A04346">
      <w:pPr>
        <w:jc w:val="both"/>
        <w:rPr>
          <w:sz w:val="28"/>
          <w:szCs w:val="28"/>
        </w:rPr>
      </w:pPr>
    </w:p>
    <w:p w:rsidR="009A1ACF" w:rsidRDefault="009A1ACF" w:rsidP="00A04346">
      <w:pPr>
        <w:jc w:val="both"/>
        <w:rPr>
          <w:sz w:val="28"/>
          <w:szCs w:val="28"/>
        </w:rPr>
      </w:pPr>
    </w:p>
    <w:p w:rsidR="009A1ACF" w:rsidRDefault="009A1ACF" w:rsidP="00A04346">
      <w:pPr>
        <w:jc w:val="both"/>
        <w:rPr>
          <w:sz w:val="28"/>
          <w:szCs w:val="28"/>
        </w:rPr>
      </w:pPr>
    </w:p>
    <w:p w:rsidR="009A1ACF" w:rsidRDefault="009A1ACF" w:rsidP="00A04346">
      <w:pPr>
        <w:jc w:val="both"/>
        <w:rPr>
          <w:sz w:val="28"/>
          <w:szCs w:val="28"/>
        </w:rPr>
      </w:pPr>
    </w:p>
    <w:p w:rsidR="009A1ACF" w:rsidRDefault="009A1ACF" w:rsidP="00A04346">
      <w:pPr>
        <w:jc w:val="both"/>
        <w:rPr>
          <w:sz w:val="28"/>
          <w:szCs w:val="28"/>
        </w:rPr>
      </w:pPr>
    </w:p>
    <w:p w:rsidR="00A04346" w:rsidRDefault="00A04346" w:rsidP="00A04346">
      <w:pPr>
        <w:jc w:val="both"/>
        <w:rPr>
          <w:sz w:val="28"/>
          <w:szCs w:val="28"/>
        </w:rPr>
      </w:pPr>
      <w:r>
        <w:rPr>
          <w:noProof/>
          <w:sz w:val="28"/>
          <w:szCs w:val="28"/>
        </w:rPr>
        <mc:AlternateContent>
          <mc:Choice Requires="wps">
            <w:drawing>
              <wp:anchor distT="0" distB="0" distL="114300" distR="114300" simplePos="0" relativeHeight="251660288" behindDoc="1" locked="0" layoutInCell="1" allowOverlap="1">
                <wp:simplePos x="0" y="0"/>
                <wp:positionH relativeFrom="page">
                  <wp:posOffset>-47624</wp:posOffset>
                </wp:positionH>
                <wp:positionV relativeFrom="paragraph">
                  <wp:posOffset>298450</wp:posOffset>
                </wp:positionV>
                <wp:extent cx="7600950" cy="523875"/>
                <wp:effectExtent l="0" t="0" r="19050" b="28575"/>
                <wp:wrapNone/>
                <wp:docPr id="2" name="Téglalap 2"/>
                <wp:cNvGraphicFramePr/>
                <a:graphic xmlns:a="http://schemas.openxmlformats.org/drawingml/2006/main">
                  <a:graphicData uri="http://schemas.microsoft.com/office/word/2010/wordprocessingShape">
                    <wps:wsp>
                      <wps:cNvSpPr/>
                      <wps:spPr>
                        <a:xfrm>
                          <a:off x="0" y="0"/>
                          <a:ext cx="7600950" cy="523875"/>
                        </a:xfrm>
                        <a:prstGeom prst="rect">
                          <a:avLst/>
                        </a:prstGeom>
                        <a:solidFill>
                          <a:srgbClr val="FFCDDB"/>
                        </a:solidFill>
                        <a:ln>
                          <a:solidFill>
                            <a:srgbClr val="FFCDD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C9955" id="Téglalap 2" o:spid="_x0000_s1026" style="position:absolute;margin-left:-3.75pt;margin-top:23.5pt;width:598.5pt;height:4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fZnAIAAK4FAAAOAAAAZHJzL2Uyb0RvYy54bWysVM1u2zAMvg/YOwi6r3a8pj9BnCJLkGFA&#10;0QZrhp4VWYoNyJJGKXGyN9pz7MVGyT/tumKHYjkopEl+Ij+RnN4ca0UOAlxldE5HZyklQnNTVHqX&#10;02+b1YcrSpxnumDKaJHTk3D0Zvb+3bSxE5GZ0qhCAEEQ7SaNzWnpvZ0kieOlqJk7M1ZoNEoDNfOo&#10;wi4pgDWIXqskS9OLpDFQWDBcOIdfl62RziK+lIL7eymd8ETlFHPz8YR4bsOZzKZssgNmy4p3abA3&#10;ZFGzSuOlA9SSeUb2UP0FVVccjDPSn3FTJ0bKiotYA1YzSl9U81AyK2ItSI6zA03u/8Hyu8MaSFXk&#10;NKNEsxqfaPPr504xxSzJAj2NdRP0erBr6DSHYqj1KKEO/1gFOUZKTwOl4ugJx4+XF2l6PUbmOdrG&#10;2cery3EATZ6iLTj/WZiaBCGngE8WmWSHW+db194lXOaMqopVpVRUYLddKCAHhs+7Wi2Wy08d+h9u&#10;Sr8tErMMoUmgoC06Sv6kRABU+quQyB2WmcWUY9eKISHGudB+1JpKVog2z3GKvz7N0OchIlISAQOy&#10;xPoG7A6g92xBeuyWoM4/hIrY9ENw+q/E2uAhIt5stB+C60obeA1AYVXdza1/T1JLTWBpa4oTdhaY&#10;duSc5asKH/iWOb9mgDOGPYF7w9/jIZVpcmo6iZLSwI/Xvgd/bH20UtLgzObUfd8zEJSoLxqH4np0&#10;fh6GPCrn48sMFXhu2T636H29MNg3I9xQlkcx+HvVixJM/YjrZR5uRRPTHO/OKffQKwvf7hJcUFzM&#10;59ENB9syf6sfLA/ggdXQwJvjIwPbdbnH+bgz/XyzyYtmb31DpDbzvTeyipPwxGvHNy6F2DjdAgtb&#10;57kevZ7W7Ow3AAAA//8DAFBLAwQUAAYACAAAACEAo98kit0AAAAKAQAADwAAAGRycy9kb3ducmV2&#10;LnhtbExPQU7DMBC8I/EHa5G4tU4joG0apwIEEtcUpMLNTbZJVHsd2U4afs/2RG8zO6PZmXw7WSNG&#10;9KFzpGAxT0AgVa7uqFHw9fk+W4EIUVOtjSNU8IsBtsXtTa6z2p2pxHEXG8EhFDKtoI2xz6QMVYtW&#10;h7nrkVg7Om91ZOobWXt95nBrZJokT9LqjvhDq3t8bbE67QarIKTDmMaP725/Mt687Y9lWf28KHV/&#10;Nz1vQESc4r8ZLvW5OhTc6eAGqoMwCmbLR3YqeFjypIu+WK35cmCUMpBFLq8nFH8AAAD//wMAUEsB&#10;Ai0AFAAGAAgAAAAhALaDOJL+AAAA4QEAABMAAAAAAAAAAAAAAAAAAAAAAFtDb250ZW50X1R5cGVz&#10;XS54bWxQSwECLQAUAAYACAAAACEAOP0h/9YAAACUAQAACwAAAAAAAAAAAAAAAAAvAQAAX3JlbHMv&#10;LnJlbHNQSwECLQAUAAYACAAAACEAwQsH2ZwCAACuBQAADgAAAAAAAAAAAAAAAAAuAgAAZHJzL2Uy&#10;b0RvYy54bWxQSwECLQAUAAYACAAAACEAo98kit0AAAAKAQAADwAAAAAAAAAAAAAAAAD2BAAAZHJz&#10;L2Rvd25yZXYueG1sUEsFBgAAAAAEAAQA8wAAAAAGAAAAAA==&#10;" fillcolor="#ffcddb" strokecolor="#ffcddb" strokeweight="1pt">
                <w10:wrap anchorx="page"/>
              </v:rect>
            </w:pict>
          </mc:Fallback>
        </mc:AlternateContent>
      </w:r>
    </w:p>
    <w:p w:rsidR="00A04346" w:rsidRPr="00A04346" w:rsidRDefault="00A04346" w:rsidP="00A04346">
      <w:pPr>
        <w:shd w:val="clear" w:color="auto" w:fill="FFCDDB"/>
        <w:ind w:left="-567"/>
        <w:jc w:val="both"/>
        <w:rPr>
          <w:b/>
          <w:bCs/>
          <w:sz w:val="28"/>
          <w:szCs w:val="28"/>
        </w:rPr>
      </w:pPr>
      <w:r w:rsidRPr="00A04346">
        <w:rPr>
          <w:b/>
          <w:bCs/>
          <w:sz w:val="28"/>
          <w:szCs w:val="28"/>
        </w:rPr>
        <w:t>3. Legyen tisztában az egészségügyi dolgozóval szemben elvárt magatartás- és viselkedésnormákkal.</w:t>
      </w:r>
    </w:p>
    <w:p w:rsidR="00A04346" w:rsidRDefault="00024189" w:rsidP="00A04346">
      <w:pPr>
        <w:jc w:val="both"/>
        <w:rPr>
          <w:sz w:val="28"/>
          <w:szCs w:val="28"/>
        </w:rPr>
      </w:pPr>
      <w:r>
        <w:rPr>
          <w:noProof/>
          <w:sz w:val="28"/>
          <w:szCs w:val="28"/>
        </w:rPr>
        <mc:AlternateContent>
          <mc:Choice Requires="wps">
            <w:drawing>
              <wp:anchor distT="0" distB="0" distL="114300" distR="114300" simplePos="0" relativeHeight="251661312" behindDoc="1" locked="0" layoutInCell="1" allowOverlap="1">
                <wp:simplePos x="0" y="0"/>
                <wp:positionH relativeFrom="page">
                  <wp:align>left</wp:align>
                </wp:positionH>
                <wp:positionV relativeFrom="paragraph">
                  <wp:posOffset>326390</wp:posOffset>
                </wp:positionV>
                <wp:extent cx="7591425" cy="514350"/>
                <wp:effectExtent l="0" t="0" r="28575" b="19050"/>
                <wp:wrapNone/>
                <wp:docPr id="3" name="Téglalap 3"/>
                <wp:cNvGraphicFramePr/>
                <a:graphic xmlns:a="http://schemas.openxmlformats.org/drawingml/2006/main">
                  <a:graphicData uri="http://schemas.microsoft.com/office/word/2010/wordprocessingShape">
                    <wps:wsp>
                      <wps:cNvSpPr/>
                      <wps:spPr>
                        <a:xfrm>
                          <a:off x="0" y="0"/>
                          <a:ext cx="7591425" cy="514350"/>
                        </a:xfrm>
                        <a:prstGeom prst="rect">
                          <a:avLst/>
                        </a:prstGeom>
                        <a:solidFill>
                          <a:srgbClr val="FFCDDB"/>
                        </a:solidFill>
                        <a:ln>
                          <a:solidFill>
                            <a:srgbClr val="FFCDD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8FAA9" id="Téglalap 3" o:spid="_x0000_s1026" style="position:absolute;margin-left:0;margin-top:25.7pt;width:597.75pt;height:40.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6bLnQIAAK4FAAAOAAAAZHJzL2Uyb0RvYy54bWysVF9vGjEMf5+07xDlfT2gsG6oR8VATJOq&#10;tlo79TnkEjgpF2dO4GDfaJ9jX2xO7k9ZV+2hGg8hPts/27/Yvrw6VIbtFfoSbM6HZwPOlJVQlHaT&#10;828Pq3cfOPNB2EIYsCrnR+X51eztm8vaTdUItmAKhYxArJ/WLufbENw0y7zcqkr4M3DKklIDViKQ&#10;iJusQFETemWy0WDwPqsBC4cglff0ddko+Szha61kuNXaq8BMzim3kE5M5zqe2exSTDco3LaUbRri&#10;FVlUorQUtIdaiiDYDsu/oKpSInjQ4UxClYHWpVSpBqpmOHhWzf1WOJVqIXK862ny/w9W3uzvkJVF&#10;zs85s6KiJ3r49XNjhBGOnUd6auenZHXv7rCVPF1jrQeNVfynKtghUXrsKVWHwCR9vJh8HI5HE84k&#10;6SbD8fkkcZ49eTv04bOCisVLzpGeLDEp9tc+UEQy7UxiMA+mLFalMUnAzXphkO0FPe9qtVguP8WU&#10;yeUPM2Nf50k40TWLFDRFp1s4GhUBjf2qNHFHZY5SyqlrVZ+QkFLZMGxUW1GoJs/JgH5dmrHPo0dK&#10;OgFGZE319dgtQGfZgHTYTbWtfXRVqel758G/Emuce48UGWzonavSAr4EYKiqNnJj35HUUBNZWkNx&#10;pM5CaEbOO7kq6YGvhQ93AmnGaBppb4RbOrSBOufQ3jjbAv546Xu0p9YnLWc1zWzO/fedQMWZ+WJp&#10;KKjVxnHIkzCeXIxIwFPN+lRjd9UCqG+GtKGcTNdoH0x31QjVI62XeYxKKmElxc65DNgJi9DsElpQ&#10;Us3nyYwG24lwbe+djOCR1djAD4dHga7t8kDzcQPdfIvps2ZvbKOnhfkugC7TJDzx2vJNSyE1TrvA&#10;4tY5lZPV05qd/QYAAP//AwBQSwMEFAAGAAgAAAAhAN1Pz0zeAAAACAEAAA8AAABkcnMvZG93bnJl&#10;di54bWxMj8FOwzAQRO9I/QdrkXqjTtIGQYhTFQQS1xSkws2Nt0lUex3ZThr+HvcEt1nNauZNuZ2N&#10;ZhM631sSkK4SYEiNVT21Aj4/3u4egPkgSUltCQX8oIdttbgpZaHshWqc9qFlMYR8IQV0IQwF577p&#10;0Ei/sgNS9E7WGRni6VqunLzEcKN5liT33MieYkMnB3zpsDnvRyPAZ+OUhfev/nDWTr8eTnXdfD8L&#10;sbydd0/AAs7h7xmu+BEdqsh0tCMpz7SAOCQIyNMNsKubPuY5sGNU62wDvCr5/wHVLwAAAP//AwBQ&#10;SwECLQAUAAYACAAAACEAtoM4kv4AAADhAQAAEwAAAAAAAAAAAAAAAAAAAAAAW0NvbnRlbnRfVHlw&#10;ZXNdLnhtbFBLAQItABQABgAIAAAAIQA4/SH/1gAAAJQBAAALAAAAAAAAAAAAAAAAAC8BAABfcmVs&#10;cy8ucmVsc1BLAQItABQABgAIAAAAIQAdm6bLnQIAAK4FAAAOAAAAAAAAAAAAAAAAAC4CAABkcnMv&#10;ZTJvRG9jLnhtbFBLAQItABQABgAIAAAAIQDdT89M3gAAAAgBAAAPAAAAAAAAAAAAAAAAAPcEAABk&#10;cnMvZG93bnJldi54bWxQSwUGAAAAAAQABADzAAAAAgYAAAAA&#10;" fillcolor="#ffcddb" strokecolor="#ffcddb" strokeweight="1pt">
                <w10:wrap anchorx="page"/>
              </v:rect>
            </w:pict>
          </mc:Fallback>
        </mc:AlternateContent>
      </w:r>
    </w:p>
    <w:p w:rsidR="00A04346" w:rsidRPr="00A04346" w:rsidRDefault="00A04346" w:rsidP="00024189">
      <w:pPr>
        <w:shd w:val="clear" w:color="auto" w:fill="FFCDDB"/>
        <w:ind w:left="-567"/>
        <w:jc w:val="both"/>
        <w:rPr>
          <w:b/>
          <w:bCs/>
          <w:sz w:val="28"/>
          <w:szCs w:val="28"/>
        </w:rPr>
      </w:pPr>
      <w:r w:rsidRPr="00A04346">
        <w:rPr>
          <w:b/>
          <w:bCs/>
          <w:sz w:val="28"/>
          <w:szCs w:val="28"/>
        </w:rPr>
        <w:t>4. Ismerje az előítélet-mentesség, a másság elfogadása, a tolerancia, a humanitás, az empátia, a karitativitás és az intimitás fogalmakat.</w:t>
      </w:r>
    </w:p>
    <w:p w:rsidR="00A04346" w:rsidRPr="00A04346" w:rsidRDefault="00A04346" w:rsidP="00A04346">
      <w:pPr>
        <w:jc w:val="both"/>
        <w:rPr>
          <w:sz w:val="28"/>
          <w:szCs w:val="28"/>
        </w:rPr>
      </w:pPr>
    </w:p>
    <w:p w:rsidR="009D5EAC" w:rsidRPr="004E7BF9" w:rsidRDefault="009D5EAC" w:rsidP="004E7BF9">
      <w:pPr>
        <w:shd w:val="clear" w:color="auto" w:fill="FFCDDB"/>
        <w:ind w:left="-1417" w:right="-1417" w:firstLine="850"/>
        <w:jc w:val="both"/>
        <w:rPr>
          <w:b/>
          <w:bCs/>
          <w:sz w:val="28"/>
          <w:szCs w:val="28"/>
        </w:rPr>
      </w:pPr>
      <w:r w:rsidRPr="004E7BF9">
        <w:rPr>
          <w:b/>
          <w:bCs/>
          <w:sz w:val="28"/>
          <w:szCs w:val="28"/>
        </w:rPr>
        <w:t>5. Egészségügyről szóló törvény</w:t>
      </w:r>
    </w:p>
    <w:p w:rsidR="00024189" w:rsidRPr="00024189" w:rsidRDefault="00024189" w:rsidP="004E7BF9">
      <w:pPr>
        <w:jc w:val="both"/>
        <w:rPr>
          <w:rStyle w:val="Hiperhivatkozs"/>
          <w:color w:val="171717" w:themeColor="background2" w:themeShade="1A"/>
          <w:sz w:val="28"/>
          <w:szCs w:val="28"/>
        </w:rPr>
      </w:pPr>
    </w:p>
    <w:p w:rsidR="00A04346" w:rsidRPr="00024189" w:rsidRDefault="00A04346" w:rsidP="00024189">
      <w:pPr>
        <w:shd w:val="clear" w:color="auto" w:fill="FFCDDB"/>
        <w:ind w:left="-1417" w:right="-1417" w:firstLine="850"/>
        <w:jc w:val="both"/>
        <w:rPr>
          <w:rStyle w:val="Hiperhivatkozs"/>
          <w:b/>
          <w:bCs/>
          <w:color w:val="auto"/>
          <w:sz w:val="28"/>
          <w:szCs w:val="28"/>
          <w:u w:val="none"/>
        </w:rPr>
      </w:pPr>
      <w:r w:rsidRPr="00024189">
        <w:rPr>
          <w:rStyle w:val="Hiperhivatkozs"/>
          <w:b/>
          <w:bCs/>
          <w:color w:val="auto"/>
          <w:sz w:val="28"/>
          <w:szCs w:val="28"/>
          <w:u w:val="none"/>
        </w:rPr>
        <w:t xml:space="preserve">6. Ismerje az egészségügyi dolgozók etikai kódexét. </w:t>
      </w:r>
    </w:p>
    <w:p w:rsidR="00A04346" w:rsidRPr="00CB3100" w:rsidRDefault="00A04346" w:rsidP="004E7BF9">
      <w:pPr>
        <w:jc w:val="both"/>
        <w:rPr>
          <w:sz w:val="28"/>
          <w:szCs w:val="28"/>
        </w:rPr>
      </w:pPr>
    </w:p>
    <w:p w:rsidR="009D5EAC" w:rsidRPr="004E7BF9" w:rsidRDefault="009D5EAC" w:rsidP="004E7BF9">
      <w:pPr>
        <w:shd w:val="clear" w:color="auto" w:fill="FFCDDB"/>
        <w:ind w:left="-1417" w:right="-1417" w:firstLine="850"/>
        <w:jc w:val="both"/>
        <w:rPr>
          <w:b/>
          <w:bCs/>
          <w:sz w:val="28"/>
          <w:szCs w:val="28"/>
        </w:rPr>
      </w:pPr>
      <w:r w:rsidRPr="004E7BF9">
        <w:rPr>
          <w:b/>
          <w:bCs/>
          <w:sz w:val="28"/>
          <w:szCs w:val="28"/>
        </w:rPr>
        <w:t>7. Adatkezeléssel, adatvédelemmel kapcsolatos szabályok</w:t>
      </w:r>
    </w:p>
    <w:p w:rsidR="009D5EAC" w:rsidRDefault="008616B7" w:rsidP="004E7BF9">
      <w:pPr>
        <w:jc w:val="both"/>
        <w:rPr>
          <w:sz w:val="28"/>
          <w:szCs w:val="28"/>
        </w:rPr>
      </w:pPr>
      <w:r w:rsidRPr="00CB3100">
        <w:rPr>
          <w:b/>
          <w:bCs/>
          <w:sz w:val="28"/>
          <w:szCs w:val="28"/>
          <w:shd w:val="clear" w:color="auto" w:fill="FFCDDB"/>
        </w:rPr>
        <w:t>A</w:t>
      </w:r>
      <w:r w:rsidR="009D5EAC" w:rsidRPr="00CB3100">
        <w:rPr>
          <w:b/>
          <w:bCs/>
          <w:sz w:val="28"/>
          <w:szCs w:val="28"/>
          <w:shd w:val="clear" w:color="auto" w:fill="FFCDDB"/>
        </w:rPr>
        <w:t>datkezelés</w:t>
      </w:r>
      <w:r w:rsidR="009D5EAC" w:rsidRPr="009D5EAC">
        <w:rPr>
          <w:sz w:val="28"/>
          <w:szCs w:val="28"/>
        </w:rPr>
        <w:t>: a személyes adatokon vagy adatállományokon automatizált vagy nem automatizált módon végzett bármely művelet vagy műveletek</w:t>
      </w:r>
      <w:r>
        <w:rPr>
          <w:sz w:val="28"/>
          <w:szCs w:val="28"/>
        </w:rPr>
        <w:t xml:space="preserve"> </w:t>
      </w:r>
      <w:r w:rsidR="009D5EAC" w:rsidRPr="009D5EAC">
        <w:rPr>
          <w:sz w:val="28"/>
          <w:szCs w:val="28"/>
        </w:rPr>
        <w:t>összessége, így a gyűjtés, rögzítés, rendszerezés, tagolás, tárolás, átalakítás vagy megváltoztatás, lekérdezés, betekintés, felhasználás, közlés</w:t>
      </w:r>
      <w:r>
        <w:rPr>
          <w:sz w:val="28"/>
          <w:szCs w:val="28"/>
        </w:rPr>
        <w:t xml:space="preserve"> </w:t>
      </w:r>
      <w:r w:rsidR="009D5EAC" w:rsidRPr="009D5EAC">
        <w:rPr>
          <w:sz w:val="28"/>
          <w:szCs w:val="28"/>
        </w:rPr>
        <w:t>továbbítás, terjesztés vagy egyéb módon történő hozzáférhetővé tétel, összehangolás vagy összekapcsolás, korlátozás, törlés, illetve</w:t>
      </w:r>
      <w:r>
        <w:rPr>
          <w:sz w:val="28"/>
          <w:szCs w:val="28"/>
        </w:rPr>
        <w:t xml:space="preserve"> </w:t>
      </w:r>
      <w:r w:rsidR="009D5EAC" w:rsidRPr="009D5EAC">
        <w:rPr>
          <w:sz w:val="28"/>
          <w:szCs w:val="28"/>
        </w:rPr>
        <w:t>megsemmisítés;</w:t>
      </w:r>
    </w:p>
    <w:p w:rsidR="009D5EAC" w:rsidRDefault="009D5EAC" w:rsidP="004E7BF9">
      <w:pPr>
        <w:jc w:val="both"/>
        <w:rPr>
          <w:sz w:val="28"/>
          <w:szCs w:val="28"/>
        </w:rPr>
      </w:pPr>
      <w:r w:rsidRPr="009D5EAC">
        <w:rPr>
          <w:sz w:val="28"/>
          <w:szCs w:val="28"/>
        </w:rPr>
        <w:t xml:space="preserve">Az </w:t>
      </w:r>
      <w:r w:rsidRPr="00CB3100">
        <w:rPr>
          <w:b/>
          <w:bCs/>
          <w:sz w:val="28"/>
          <w:szCs w:val="28"/>
          <w:shd w:val="clear" w:color="auto" w:fill="FFCDDB"/>
        </w:rPr>
        <w:t>adatvédelem</w:t>
      </w:r>
      <w:r w:rsidRPr="009D5EAC">
        <w:rPr>
          <w:sz w:val="28"/>
          <w:szCs w:val="28"/>
        </w:rPr>
        <w:t xml:space="preserve"> a személyes adatok gyűjtésének, feldolgozásának és felhasználásának korlátozásával, az érintett személyek védelmével foglalkozik. Nevével ellentétben tehát nem elsősorban az adatokat védjük, hanem azokat a személyeket, akikkel az adatok összeköthetők. Ennek eszközei lehetnek jogi szabályok, eljárások, de akár technológiai eszközök is.</w:t>
      </w:r>
    </w:p>
    <w:p w:rsidR="00021591" w:rsidRDefault="008E1124" w:rsidP="004E7BF9">
      <w:pPr>
        <w:jc w:val="both"/>
        <w:rPr>
          <w:sz w:val="28"/>
          <w:szCs w:val="28"/>
        </w:rPr>
      </w:pPr>
      <w:hyperlink r:id="rId5" w:history="1">
        <w:r w:rsidR="00021591" w:rsidRPr="00E27D2B">
          <w:rPr>
            <w:rStyle w:val="Hiperhivatkozs"/>
            <w:sz w:val="28"/>
            <w:szCs w:val="28"/>
          </w:rPr>
          <w:t>http://www.szoszolo.hu/06tanulmanyaink/230611pava.htm</w:t>
        </w:r>
      </w:hyperlink>
    </w:p>
    <w:p w:rsidR="00021591" w:rsidRPr="009D5EAC" w:rsidRDefault="00021591" w:rsidP="004E7BF9">
      <w:pPr>
        <w:jc w:val="both"/>
        <w:rPr>
          <w:sz w:val="28"/>
          <w:szCs w:val="28"/>
        </w:rPr>
      </w:pPr>
    </w:p>
    <w:sectPr w:rsidR="00021591" w:rsidRPr="009D5E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B1A8C"/>
    <w:multiLevelType w:val="hybridMultilevel"/>
    <w:tmpl w:val="243A18BC"/>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C69746A"/>
    <w:multiLevelType w:val="hybridMultilevel"/>
    <w:tmpl w:val="B4A24FCE"/>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D485F46"/>
    <w:multiLevelType w:val="hybridMultilevel"/>
    <w:tmpl w:val="7794EA56"/>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AEA45A4"/>
    <w:multiLevelType w:val="hybridMultilevel"/>
    <w:tmpl w:val="B32E5BEC"/>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1CA56FF"/>
    <w:multiLevelType w:val="hybridMultilevel"/>
    <w:tmpl w:val="6CE4CB1E"/>
    <w:lvl w:ilvl="0" w:tplc="065082E0">
      <w:start w:val="1"/>
      <w:numFmt w:val="bullet"/>
      <w:lvlText w:val=""/>
      <w:lvlJc w:val="left"/>
      <w:pPr>
        <w:ind w:left="153" w:hanging="360"/>
      </w:pPr>
      <w:rPr>
        <w:rFonts w:ascii="Symbol" w:hAnsi="Symbol" w:hint="default"/>
        <w:color w:val="FF5384"/>
      </w:rPr>
    </w:lvl>
    <w:lvl w:ilvl="1" w:tplc="040E0003" w:tentative="1">
      <w:start w:val="1"/>
      <w:numFmt w:val="bullet"/>
      <w:lvlText w:val="o"/>
      <w:lvlJc w:val="left"/>
      <w:pPr>
        <w:ind w:left="873" w:hanging="360"/>
      </w:pPr>
      <w:rPr>
        <w:rFonts w:ascii="Courier New" w:hAnsi="Courier New" w:cs="Courier New" w:hint="default"/>
      </w:rPr>
    </w:lvl>
    <w:lvl w:ilvl="2" w:tplc="040E0005" w:tentative="1">
      <w:start w:val="1"/>
      <w:numFmt w:val="bullet"/>
      <w:lvlText w:val=""/>
      <w:lvlJc w:val="left"/>
      <w:pPr>
        <w:ind w:left="1593" w:hanging="360"/>
      </w:pPr>
      <w:rPr>
        <w:rFonts w:ascii="Wingdings" w:hAnsi="Wingdings" w:cs="Wingdings" w:hint="default"/>
      </w:rPr>
    </w:lvl>
    <w:lvl w:ilvl="3" w:tplc="040E0001" w:tentative="1">
      <w:start w:val="1"/>
      <w:numFmt w:val="bullet"/>
      <w:lvlText w:val=""/>
      <w:lvlJc w:val="left"/>
      <w:pPr>
        <w:ind w:left="2313" w:hanging="360"/>
      </w:pPr>
      <w:rPr>
        <w:rFonts w:ascii="Symbol" w:hAnsi="Symbol" w:cs="Symbol" w:hint="default"/>
      </w:rPr>
    </w:lvl>
    <w:lvl w:ilvl="4" w:tplc="040E0003" w:tentative="1">
      <w:start w:val="1"/>
      <w:numFmt w:val="bullet"/>
      <w:lvlText w:val="o"/>
      <w:lvlJc w:val="left"/>
      <w:pPr>
        <w:ind w:left="3033" w:hanging="360"/>
      </w:pPr>
      <w:rPr>
        <w:rFonts w:ascii="Courier New" w:hAnsi="Courier New" w:cs="Courier New" w:hint="default"/>
      </w:rPr>
    </w:lvl>
    <w:lvl w:ilvl="5" w:tplc="040E0005" w:tentative="1">
      <w:start w:val="1"/>
      <w:numFmt w:val="bullet"/>
      <w:lvlText w:val=""/>
      <w:lvlJc w:val="left"/>
      <w:pPr>
        <w:ind w:left="3753" w:hanging="360"/>
      </w:pPr>
      <w:rPr>
        <w:rFonts w:ascii="Wingdings" w:hAnsi="Wingdings" w:cs="Wingdings" w:hint="default"/>
      </w:rPr>
    </w:lvl>
    <w:lvl w:ilvl="6" w:tplc="040E0001" w:tentative="1">
      <w:start w:val="1"/>
      <w:numFmt w:val="bullet"/>
      <w:lvlText w:val=""/>
      <w:lvlJc w:val="left"/>
      <w:pPr>
        <w:ind w:left="4473" w:hanging="360"/>
      </w:pPr>
      <w:rPr>
        <w:rFonts w:ascii="Symbol" w:hAnsi="Symbol" w:cs="Symbol" w:hint="default"/>
      </w:rPr>
    </w:lvl>
    <w:lvl w:ilvl="7" w:tplc="040E0003" w:tentative="1">
      <w:start w:val="1"/>
      <w:numFmt w:val="bullet"/>
      <w:lvlText w:val="o"/>
      <w:lvlJc w:val="left"/>
      <w:pPr>
        <w:ind w:left="5193" w:hanging="360"/>
      </w:pPr>
      <w:rPr>
        <w:rFonts w:ascii="Courier New" w:hAnsi="Courier New" w:cs="Courier New" w:hint="default"/>
      </w:rPr>
    </w:lvl>
    <w:lvl w:ilvl="8" w:tplc="040E0005" w:tentative="1">
      <w:start w:val="1"/>
      <w:numFmt w:val="bullet"/>
      <w:lvlText w:val=""/>
      <w:lvlJc w:val="left"/>
      <w:pPr>
        <w:ind w:left="5913" w:hanging="360"/>
      </w:pPr>
      <w:rPr>
        <w:rFonts w:ascii="Wingdings" w:hAnsi="Wingdings" w:cs="Wingdings" w:hint="default"/>
      </w:rPr>
    </w:lvl>
  </w:abstractNum>
  <w:abstractNum w:abstractNumId="5" w15:restartNumberingAfterBreak="0">
    <w:nsid w:val="791C763D"/>
    <w:multiLevelType w:val="hybridMultilevel"/>
    <w:tmpl w:val="AB9CEC7C"/>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B1D562F"/>
    <w:multiLevelType w:val="hybridMultilevel"/>
    <w:tmpl w:val="06321F72"/>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0"/>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AC"/>
    <w:rsid w:val="00021591"/>
    <w:rsid w:val="00024189"/>
    <w:rsid w:val="000871DF"/>
    <w:rsid w:val="000D0956"/>
    <w:rsid w:val="001D250B"/>
    <w:rsid w:val="0024086D"/>
    <w:rsid w:val="00491D9A"/>
    <w:rsid w:val="004E7BF9"/>
    <w:rsid w:val="005D001C"/>
    <w:rsid w:val="006B4CDE"/>
    <w:rsid w:val="006E23CA"/>
    <w:rsid w:val="006F5B18"/>
    <w:rsid w:val="008616B7"/>
    <w:rsid w:val="008A6ECD"/>
    <w:rsid w:val="008E1124"/>
    <w:rsid w:val="009162E9"/>
    <w:rsid w:val="009A1ACF"/>
    <w:rsid w:val="009C6795"/>
    <w:rsid w:val="009D5EAC"/>
    <w:rsid w:val="00A04346"/>
    <w:rsid w:val="00A312E2"/>
    <w:rsid w:val="00A37329"/>
    <w:rsid w:val="00C812E4"/>
    <w:rsid w:val="00CB0FE5"/>
    <w:rsid w:val="00CB3100"/>
    <w:rsid w:val="00CC04E4"/>
    <w:rsid w:val="00D54CD7"/>
    <w:rsid w:val="00D64F01"/>
    <w:rsid w:val="00FA42C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C9D7"/>
  <w15:chartTrackingRefBased/>
  <w15:docId w15:val="{27BA728B-9C9F-48A3-916F-4725FC64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9D5EAC"/>
    <w:rPr>
      <w:color w:val="0563C1" w:themeColor="hyperlink"/>
      <w:u w:val="single"/>
    </w:rPr>
  </w:style>
  <w:style w:type="character" w:styleId="Feloldatlanmegemlts">
    <w:name w:val="Unresolved Mention"/>
    <w:basedOn w:val="Bekezdsalapbettpusa"/>
    <w:uiPriority w:val="99"/>
    <w:semiHidden/>
    <w:unhideWhenUsed/>
    <w:rsid w:val="009D5EAC"/>
    <w:rPr>
      <w:color w:val="605E5C"/>
      <w:shd w:val="clear" w:color="auto" w:fill="E1DFDD"/>
    </w:rPr>
  </w:style>
  <w:style w:type="character" w:styleId="Mrltotthiperhivatkozs">
    <w:name w:val="FollowedHyperlink"/>
    <w:basedOn w:val="Bekezdsalapbettpusa"/>
    <w:uiPriority w:val="99"/>
    <w:semiHidden/>
    <w:unhideWhenUsed/>
    <w:rsid w:val="009D5EAC"/>
    <w:rPr>
      <w:color w:val="954F72" w:themeColor="followedHyperlink"/>
      <w:u w:val="single"/>
    </w:rPr>
  </w:style>
  <w:style w:type="paragraph" w:styleId="Listaszerbekezds">
    <w:name w:val="List Paragraph"/>
    <w:basedOn w:val="Norml"/>
    <w:uiPriority w:val="34"/>
    <w:qFormat/>
    <w:rsid w:val="00D54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zoszolo.hu/06tanulmanyaink/230611pav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7</Pages>
  <Words>1512</Words>
  <Characters>10438</Characters>
  <Application>Microsoft Office Word</Application>
  <DocSecurity>0</DocSecurity>
  <Lines>86</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Eszti</dc:creator>
  <cp:keywords/>
  <dc:description/>
  <cp:lastModifiedBy>Eszti</cp:lastModifiedBy>
  <cp:revision>7</cp:revision>
  <dcterms:created xsi:type="dcterms:W3CDTF">2020-02-20T09:05:00Z</dcterms:created>
  <dcterms:modified xsi:type="dcterms:W3CDTF">2020-04-28T20:52:00Z</dcterms:modified>
</cp:coreProperties>
</file>