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34.81526692708337"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i w:val="1"/>
                <w:iCs w:val="1"/>
                <w:color w:val="548dd4"/>
                <w:sz w:val="20"/>
                <w:szCs w:val="20"/>
              </w:rPr>
            </w:pPr>
            <w:r w:rsidDel="00000000" w:rsidR="00000000" w:rsidRPr="00000000">
              <w:rPr>
                <w:i w:val="1"/>
                <w:iCs w:val="1"/>
                <w:color w:val="548dd4"/>
                <w:sz w:val="20"/>
                <w:szCs w:val="20"/>
                <w:rtl w:val="0"/>
              </w:rPr>
              <w:t xml:space="preserve">Nicolás Núñez;</w:t>
            </w:r>
          </w:p>
          <w:p w:rsidR="00000000" w:rsidDel="00000000" w:rsidP="00000000" w:rsidRDefault="00000000" w:rsidRPr="00000000" w14:paraId="0000000D">
            <w:pPr>
              <w:rPr>
                <w:i w:val="1"/>
                <w:iCs w:val="1"/>
                <w:color w:val="548dd4"/>
                <w:sz w:val="20"/>
                <w:szCs w:val="20"/>
              </w:rPr>
            </w:pPr>
            <w:r w:rsidDel="00000000" w:rsidR="00000000" w:rsidRPr="00000000">
              <w:rPr>
                <w:i w:val="1"/>
                <w:iCs w:val="1"/>
                <w:color w:val="548dd4"/>
                <w:sz w:val="20"/>
                <w:szCs w:val="20"/>
                <w:rtl w:val="0"/>
              </w:rPr>
              <w:t xml:space="preserve">Felipe Caro;</w:t>
            </w:r>
          </w:p>
          <w:p w:rsidR="00000000" w:rsidDel="00000000" w:rsidP="00000000" w:rsidRDefault="00000000" w:rsidRPr="00000000" w14:paraId="0000000E">
            <w:pPr>
              <w:rPr>
                <w:i w:val="1"/>
                <w:iCs w:val="1"/>
                <w:color w:val="548dd4"/>
                <w:sz w:val="20"/>
                <w:szCs w:val="20"/>
              </w:rPr>
            </w:pPr>
            <w:r w:rsidDel="00000000" w:rsidR="00000000" w:rsidRPr="00000000">
              <w:rPr>
                <w:i w:val="1"/>
                <w:iCs w:val="1"/>
                <w:color w:val="548dd4"/>
                <w:sz w:val="20"/>
                <w:szCs w:val="20"/>
                <w:rtl w:val="0"/>
              </w:rPr>
              <w:t xml:space="preserve">Marco Antilef</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i w:val="1"/>
                <w:iCs w:val="1"/>
                <w:color w:val="548dd4"/>
                <w:sz w:val="20"/>
                <w:szCs w:val="20"/>
              </w:rPr>
            </w:pPr>
            <w:r w:rsidDel="00000000" w:rsidR="00000000" w:rsidRPr="00000000">
              <w:rPr>
                <w:i w:val="1"/>
                <w:iCs w:val="1"/>
                <w:color w:val="548dd4"/>
                <w:sz w:val="20"/>
                <w:szCs w:val="20"/>
                <w:rtl w:val="0"/>
              </w:rPr>
              <w:t xml:space="preserve">19.905.020-6;</w:t>
            </w:r>
          </w:p>
          <w:p w:rsidR="00000000" w:rsidDel="00000000" w:rsidP="00000000" w:rsidRDefault="00000000" w:rsidRPr="00000000" w14:paraId="00000011">
            <w:pPr>
              <w:rPr>
                <w:i w:val="1"/>
                <w:iCs w:val="1"/>
                <w:color w:val="548dd4"/>
                <w:sz w:val="20"/>
                <w:szCs w:val="20"/>
              </w:rPr>
            </w:pPr>
            <w:r w:rsidDel="00000000" w:rsidR="00000000" w:rsidRPr="00000000">
              <w:rPr>
                <w:i w:val="1"/>
                <w:iCs w:val="1"/>
                <w:color w:val="548dd4"/>
                <w:sz w:val="20"/>
                <w:szCs w:val="20"/>
                <w:rtl w:val="0"/>
              </w:rPr>
              <w:t xml:space="preserve">21.173.456-6;</w:t>
            </w:r>
          </w:p>
          <w:p w:rsidR="00000000" w:rsidDel="00000000" w:rsidP="00000000" w:rsidRDefault="00000000" w:rsidRPr="00000000" w14:paraId="00000012">
            <w:pPr>
              <w:rPr>
                <w:i w:val="1"/>
                <w:iCs w:val="1"/>
                <w:color w:val="548dd4"/>
                <w:sz w:val="20"/>
                <w:szCs w:val="20"/>
              </w:rPr>
            </w:pPr>
            <w:r w:rsidDel="00000000" w:rsidR="00000000" w:rsidRPr="00000000">
              <w:rPr>
                <w:i w:val="1"/>
                <w:iCs w:val="1"/>
                <w:color w:val="548dd4"/>
                <w:sz w:val="20"/>
                <w:szCs w:val="20"/>
                <w:rtl w:val="0"/>
              </w:rPr>
              <w:t xml:space="preserve">21.789.964-8</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rPr>
                <w:i w:val="1"/>
                <w:iCs w:val="1"/>
                <w:color w:val="548dd4"/>
                <w:sz w:val="20"/>
                <w:szCs w:val="20"/>
              </w:rPr>
            </w:pPr>
            <w:r w:rsidDel="00000000" w:rsidR="00000000" w:rsidRPr="00000000">
              <w:rPr>
                <w:i w:val="1"/>
                <w:iCs w:val="1"/>
                <w:color w:val="548dd4"/>
                <w:sz w:val="20"/>
                <w:szCs w:val="20"/>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rPr>
                <w:i w:val="1"/>
                <w:iCs w:val="1"/>
                <w:color w:val="548dd4"/>
                <w:sz w:val="20"/>
                <w:szCs w:val="20"/>
              </w:rPr>
            </w:pPr>
            <w:r w:rsidDel="00000000" w:rsidR="00000000" w:rsidRPr="00000000">
              <w:rPr>
                <w:i w:val="1"/>
                <w:iCs w:val="1"/>
                <w:color w:val="548dd4"/>
                <w:sz w:val="20"/>
                <w:szCs w:val="20"/>
                <w:rtl w:val="0"/>
              </w:rPr>
              <w:t xml:space="preserve">Melipilla</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APP Grifos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rPr>
                <w:b w:val="1"/>
                <w:bCs w:val="1"/>
              </w:rPr>
            </w:pPr>
            <w:r w:rsidDel="00000000" w:rsidR="00000000" w:rsidRPr="00000000">
              <w:rPr>
                <w:i w:val="1"/>
                <w:iCs w:val="1"/>
                <w:color w:val="548dd4"/>
                <w:sz w:val="20"/>
                <w:szCs w:val="20"/>
                <w:rtl w:val="0"/>
              </w:rPr>
              <w:t xml:space="preserve">Desarrollo de software y aplicaciones móviles; Gestión y Administraciones de Base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widowControl w:val="0"/>
              <w:spacing w:after="0" w:line="240" w:lineRule="auto"/>
              <w:rPr>
                <w:b w:val="1"/>
                <w:bCs w:val="1"/>
              </w:rPr>
            </w:pPr>
            <w:r w:rsidDel="00000000" w:rsidR="00000000" w:rsidRPr="00000000">
              <w:rPr>
                <w:i w:val="1"/>
                <w:iCs w:val="1"/>
                <w:color w:val="548dd4"/>
                <w:sz w:val="20"/>
                <w:szCs w:val="20"/>
                <w:rtl w:val="0"/>
              </w:rPr>
              <w:t xml:space="preserve">Desarrollo de aplicaciones móviles, diseño e implementación de bases de datos relacionales, levantamiento y análisis de requerimientos, integración de sistemas y APIs de geolocalización.</w:t>
            </w:r>
            <w:r w:rsidDel="00000000" w:rsidR="00000000" w:rsidRPr="00000000">
              <w:rPr>
                <w:rtl w:val="0"/>
              </w:rPr>
            </w:r>
          </w:p>
        </w:tc>
      </w:tr>
    </w:tbl>
    <w:p w:rsidR="00000000" w:rsidDel="00000000" w:rsidP="00000000" w:rsidRDefault="00000000" w:rsidRPr="00000000" w14:paraId="00000021">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55"/>
        <w:gridCol w:w="7140"/>
        <w:tblGridChange w:id="0">
          <w:tblGrid>
            <w:gridCol w:w="2355"/>
            <w:gridCol w:w="7140"/>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shd w:fill="auto" w:val="clear"/>
            <w:tcMar>
              <w:top w:w="75.0" w:type="dxa"/>
              <w:left w:w="75.0" w:type="dxa"/>
              <w:bottom w:w="75.0" w:type="dxa"/>
              <w:right w:w="75.0" w:type="dxa"/>
            </w:tcMar>
            <w:vAlign w:val="top"/>
          </w:tcPr>
          <w:p w:rsidR="00000000" w:rsidDel="00000000" w:rsidP="00000000" w:rsidRDefault="00000000" w:rsidRPr="00000000" w14:paraId="00000025">
            <w:pPr>
              <w:widowControl w:val="0"/>
              <w:spacing w:after="0" w:line="240" w:lineRule="auto"/>
              <w:ind w:left="0" w:firstLine="0"/>
              <w:rPr>
                <w:rFonts w:ascii="Arial" w:cs="Arial" w:eastAsia="Arial" w:hAnsi="Arial"/>
              </w:rPr>
            </w:pPr>
            <w:r w:rsidDel="00000000" w:rsidR="00000000" w:rsidRPr="00000000">
              <w:rPr>
                <w:i w:val="1"/>
                <w:iCs w:val="1"/>
                <w:color w:val="548dd4"/>
                <w:sz w:val="20"/>
                <w:szCs w:val="20"/>
                <w:rtl w:val="0"/>
              </w:rPr>
              <w:t xml:space="preserve">El proyecto busca solucionar el desconocimiento del estado y ubicación exacta de grifos operativos durante emergencias. La situación se sitúa en la comuna de Melipilla y Alhué, impactando directamente a las compañías de Bomberos locales y, de manera indirecta, a toda la comunidad. Es relevante para el campo laboral ya que exige la construcción de una arquitectura de software completa para digitalizar un proceso crítico, aportando un valor real en la reducción de tiempos de respuesta en siniestros además de ocuparse para hacer maniobras de entrenamiento y probar equipos en mantenimientos.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widowControl w:val="0"/>
              <w:spacing w:after="0" w:line="240" w:lineRule="auto"/>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Se espera lograr el desarrollo de una aplicación móvil integrada con una base de datos centralizada. La solución consistirá en un sistema donde los bomberos puedan visualizar en un mapa los grifos cercanos a una emergencia, conocer su estado operativo, y permitir la actualización de esta información en terreno.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shd w:fill="auto" w:val="clear"/>
            <w:tcMar>
              <w:top w:w="75.0" w:type="dxa"/>
              <w:left w:w="75.0" w:type="dxa"/>
              <w:bottom w:w="75.0" w:type="dxa"/>
              <w:right w:w="75.0" w:type="dxa"/>
            </w:tcMar>
            <w:vAlign w:val="top"/>
          </w:tcPr>
          <w:p w:rsidR="00000000" w:rsidDel="00000000" w:rsidP="00000000" w:rsidRDefault="00000000" w:rsidRPr="00000000" w14:paraId="00000029">
            <w:pPr>
              <w:widowControl w:val="0"/>
              <w:spacing w:after="0" w:line="240" w:lineRule="auto"/>
              <w:rPr>
                <w:i w:val="1"/>
                <w:iCs w:val="1"/>
                <w:color w:val="548dd4"/>
                <w:sz w:val="20"/>
                <w:szCs w:val="20"/>
              </w:rPr>
            </w:pPr>
            <w:r w:rsidDel="00000000" w:rsidR="00000000" w:rsidRPr="00000000">
              <w:rPr>
                <w:i w:val="1"/>
                <w:iCs w:val="1"/>
                <w:color w:val="548dd4"/>
                <w:sz w:val="20"/>
                <w:szCs w:val="20"/>
                <w:rtl w:val="0"/>
              </w:rPr>
              <w:t xml:space="preserve">Como estudiantes de octavo semestre, este proyecto moviliza de forma íntegra las capacidades adquiridas. Las competencias de programación y bases de datos son indispensables para modelar la información geográfica e implementar la lógica de negocio requerida para que la aplicación funcione de manera eficiente y sin latencia en situaciones de estrés.</w:t>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widowControl w:val="0"/>
              <w:spacing w:after="0" w:line="240" w:lineRule="auto"/>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se alinea fuertemente con la programación general y, de manera muy específica, con la administración de bases de datos. Gran parte de la complejidad radica en la utilización de SQL para crear las tablas, relaciones y consultas espaciales necesarias para gestionar la red de grifos. Contribuye al desarrollo profesional al enfrentar un desafío técnico real con clientes reales.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widowControl w:val="0"/>
              <w:spacing w:after="0" w:line="240" w:lineRule="auto"/>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Es altamente factible desarrollarlo dentro de los 5 meses que dura el proyecto APT. Al contar con un grupo de trabajo de tres integrantes, es posible dividir eficientemente las tareas entre el desarrollo frontend (app móvil) y el backend/base de datos. El principal facilitador es la co-creación directa con Bomberos. Las herramientas de desarrollo son de acceso libre (entornos de programación y motores SQL).</w:t>
            </w:r>
            <w:r w:rsidDel="00000000" w:rsidR="00000000" w:rsidRPr="00000000">
              <w:rPr>
                <w:rtl w:val="0"/>
              </w:rPr>
            </w:r>
          </w:p>
        </w:tc>
      </w:tr>
    </w:tbl>
    <w:p w:rsidR="00000000" w:rsidDel="00000000" w:rsidP="00000000" w:rsidRDefault="00000000" w:rsidRPr="00000000" w14:paraId="0000002E">
      <w:pPr>
        <w:rPr>
          <w:b w:val="1"/>
          <w:bCs w:val="1"/>
          <w:color w:val="4472c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rPr>
          <w:b w:val="1"/>
          <w:bCs w:val="1"/>
          <w:color w:val="4472c4"/>
          <w:sz w:val="32"/>
          <w:szCs w:val="3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4">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 sistema de información geolocalizado sobre la red de grifos para las compañías de Bomberos de Melipilla y Alhué, compuesto por una aplicación móvil y una base de datos centralizada, que permita optimizar la localización, actualización del estado operativo y tiempos de respuesta durante la atención de emergencias y labores de mantenimiento preventivo.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6">
            <w:pPr>
              <w:spacing w:after="240" w:lineRule="auto"/>
              <w:jc w:val="both"/>
              <w:rPr>
                <w:i w:val="1"/>
                <w:iCs w:val="1"/>
                <w:color w:val="548dd4"/>
                <w:sz w:val="20"/>
                <w:szCs w:val="20"/>
              </w:rPr>
            </w:pPr>
            <w:r w:rsidDel="00000000" w:rsidR="00000000" w:rsidRPr="00000000">
              <w:rPr>
                <w:i w:val="1"/>
                <w:iCs w:val="1"/>
                <w:color w:val="548dd4"/>
                <w:sz w:val="20"/>
                <w:szCs w:val="20"/>
                <w:rtl w:val="0"/>
              </w:rPr>
              <w:t xml:space="preserve">a) Diseñar una base de datos relacional con soporte geoespacial que almacene la ubicació y el estado operativo de cada grifo de las comunas de Melipilla y Alhué.</w:t>
            </w:r>
          </w:p>
          <w:p w:rsidR="00000000" w:rsidDel="00000000" w:rsidP="00000000" w:rsidRDefault="00000000" w:rsidRPr="00000000" w14:paraId="0000003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b) Desarrollar una aplicación móvil que permita a los bomberos visualizar en un mapa los grifos cercanos a una emergencia y consultar su estado en tiempo real.</w:t>
            </w:r>
          </w:p>
          <w:p w:rsidR="00000000" w:rsidDel="00000000" w:rsidP="00000000" w:rsidRDefault="00000000" w:rsidRPr="00000000" w14:paraId="00000038">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c) Implementar una funcionalidad de actualización en terreno que permita a los bomberos registrar y modificar el estado operativo de los grifos directamente desde la aplicación móvil.</w:t>
            </w:r>
          </w:p>
          <w:p w:rsidR="00000000" w:rsidDel="00000000" w:rsidP="00000000" w:rsidRDefault="00000000" w:rsidRPr="00000000" w14:paraId="00000039">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 Validar el funcionamiento del sistema mediante pruebas conjuntas con las compañías de Bomberos de Melipilla y Alhué, en escenarios de emergencia simulados y de mantenimiento.</w:t>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3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desarrollo del proyecto se abordará bajo la metodología ágil Scrum, adaptada a un ciclo de trabajo de 5 meses. Esta elección se justifica por la necesidad de iteraciones cortas, retroalimentación continua por parte de los usuarios finales (Bomberos) e integración constante entre el frontend móvil y el backend</w:t>
            </w:r>
            <w:r w:rsidDel="00000000" w:rsidR="00000000" w:rsidRPr="00000000">
              <w:rPr>
                <w:i w:val="1"/>
                <w:iCs w:val="1"/>
                <w:color w:val="548dd4"/>
                <w:sz w:val="20"/>
                <w:szCs w:val="20"/>
                <w:rtl w:val="0"/>
              </w:rPr>
              <w:t xml:space="preserve">.</w:t>
            </w:r>
            <w:r w:rsidDel="00000000" w:rsidR="00000000" w:rsidRPr="00000000">
              <w:rPr>
                <w:rtl w:val="0"/>
              </w:rPr>
            </w:r>
          </w:p>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Marco Antilef- Full Stack </w:t>
            </w:r>
          </w:p>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Nicolas Núñez- Full Stack</w:t>
            </w:r>
          </w:p>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color w:val="548dd4"/>
                <w:sz w:val="20"/>
                <w:szCs w:val="20"/>
                <w:rtl w:val="0"/>
              </w:rPr>
              <w:t xml:space="preserve">Felipe Caro- Full Stack Representante del equipo</w:t>
            </w:r>
          </w:p>
        </w:tc>
      </w:tr>
    </w:tbl>
    <w:p w:rsidR="00000000" w:rsidDel="00000000" w:rsidP="00000000" w:rsidRDefault="00000000" w:rsidRPr="00000000" w14:paraId="00000044">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Audio</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w:t>
            </w:r>
            <w:hyperlink r:id="rId9">
              <w:r w:rsidDel="00000000" w:rsidR="00000000" w:rsidRPr="00000000">
                <w:rPr>
                  <w:b w:val="1"/>
                  <w:bCs w:val="1"/>
                  <w:color w:val="1155cc"/>
                  <w:u w:val="single"/>
                  <w:rtl w:val="0"/>
                </w:rPr>
                <w:t xml:space="preserve">eunión exprés 10-8-2026</w:t>
              </w:r>
            </w:hyperlink>
            <w:r w:rsidDel="00000000" w:rsidR="00000000" w:rsidRPr="00000000">
              <w:rPr>
                <w:rtl w:val="0"/>
              </w:rPr>
            </w:r>
          </w:p>
        </w:tc>
        <w:tc>
          <w:tcPr/>
          <w:p w:rsidR="00000000" w:rsidDel="00000000" w:rsidP="00000000" w:rsidRDefault="00000000" w:rsidRPr="00000000" w14:paraId="0000004E">
            <w:pPr>
              <w:jc w:val="both"/>
              <w:rPr>
                <w:rFonts w:ascii="Calibri" w:cs="Calibri" w:eastAsia="Calibri" w:hAnsi="Calibri"/>
                <w:i w:val="1"/>
                <w:iCs w:val="1"/>
                <w:color w:val="4472c4"/>
                <w:sz w:val="18"/>
                <w:szCs w:val="18"/>
              </w:rPr>
            </w:pPr>
            <w:r w:rsidDel="00000000" w:rsidR="00000000" w:rsidRPr="00000000">
              <w:rPr>
                <w:b w:val="1"/>
                <w:bCs w:val="1"/>
                <w:color w:val="1f3864"/>
                <w:rtl w:val="0"/>
              </w:rPr>
              <w:t xml:space="preserve">R</w:t>
            </w:r>
            <w:r w:rsidDel="00000000" w:rsidR="00000000" w:rsidRPr="00000000">
              <w:rPr>
                <w:b w:val="1"/>
                <w:bCs w:val="1"/>
                <w:color w:val="1f3864"/>
                <w:rtl w:val="0"/>
              </w:rPr>
              <w:t xml:space="preserve">egistro de la primera reunión con el equipo de bomberos para ver si les gustaba el proyecto.</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Deja en evidencia el recibimiento positivo de bomberos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Portal de Avance</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hyperlink r:id="rId10">
              <w:r w:rsidDel="00000000" w:rsidR="00000000" w:rsidRPr="00000000">
                <w:rPr>
                  <w:b w:val="1"/>
                  <w:bCs w:val="1"/>
                  <w:color w:val="1155cc"/>
                  <w:u w:val="single"/>
                  <w:rtl w:val="0"/>
                </w:rPr>
                <w:t xml:space="preserve">Grifería</w:t>
              </w:r>
            </w:hyperlink>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Repositorio colaborativo en la nube para actualizaciones, hitos completos y el estado del proyecto.</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mostrar el progreso formal del proyecto demostrando el culmplimiento de las tareas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Carpeta drive</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hyperlink r:id="rId11">
              <w:r w:rsidDel="00000000" w:rsidR="00000000" w:rsidRPr="00000000">
                <w:rPr>
                  <w:b w:val="1"/>
                  <w:bCs w:val="1"/>
                  <w:color w:val="1155cc"/>
                  <w:u w:val="single"/>
                  <w:rtl w:val="0"/>
                </w:rPr>
                <w:t xml:space="preserve">Proyecto Grifería</w:t>
              </w:r>
            </w:hyperlink>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Repositorio en la nube para la gestión de documentos, actas, entre otros, generado por el equipo.</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un compromiso colaborativo de todos los integrantes para llevar a cabo una buena gestión de la información a lo largo del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Github</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hyperlink r:id="rId12">
              <w:r w:rsidDel="00000000" w:rsidR="00000000" w:rsidRPr="00000000">
                <w:rPr>
                  <w:b w:val="1"/>
                  <w:bCs w:val="1"/>
                  <w:color w:val="1155cc"/>
                  <w:u w:val="single"/>
                  <w:rtl w:val="0"/>
                </w:rPr>
                <w:t xml:space="preserve">Proyecto_APT_Grifos_Capstone_003D_Grupo3</w:t>
              </w:r>
            </w:hyperlink>
            <w:hyperlink r:id="rId13">
              <w:r w:rsidDel="00000000" w:rsidR="00000000" w:rsidRPr="00000000">
                <w:rPr>
                  <w:b w:val="1"/>
                  <w:bCs w:val="1"/>
                  <w:color w:val="1155cc"/>
                  <w:u w:val="single"/>
                  <w:rtl w:val="0"/>
                </w:rPr>
                <w:t xml:space="preserve"> </w:t>
              </w:r>
            </w:hyperlink>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Repositorio con el control de versiones que contiene el código fuente y historial de trabajo del proyecto</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trabajo en equipo y también el desarrollo técnico y de programación de cada integrante.</w:t>
            </w:r>
            <w:r w:rsidDel="00000000" w:rsidR="00000000" w:rsidRPr="00000000">
              <w:rPr>
                <w:rtl w:val="0"/>
              </w:rPr>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7">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68">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69">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6A">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B">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6C">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D">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E">
            <w:pPr>
              <w:jc w:val="center"/>
              <w:rPr>
                <w:color w:val="1f3864"/>
              </w:rPr>
            </w:pPr>
            <w:r w:rsidDel="00000000" w:rsidR="00000000" w:rsidRPr="00000000">
              <w:rPr>
                <w:color w:val="1f3864"/>
                <w:rtl w:val="0"/>
              </w:rPr>
              <w:t xml:space="preserve">Observaciones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widowControl w:val="0"/>
              <w:spacing w:after="120" w:before="120" w:line="240" w:lineRule="auto"/>
              <w:jc w:val="center"/>
              <w:rPr>
                <w:sz w:val="16"/>
                <w:szCs w:val="16"/>
              </w:rPr>
            </w:pPr>
            <w:r w:rsidDel="00000000" w:rsidR="00000000" w:rsidRPr="00000000">
              <w:rPr>
                <w:sz w:val="16"/>
                <w:szCs w:val="16"/>
                <w:rtl w:val="0"/>
              </w:rPr>
              <w:t xml:space="preserve">Levantamiento y análisis de requerimientos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widowControl w:val="0"/>
              <w:spacing w:after="120" w:before="120" w:line="240" w:lineRule="auto"/>
              <w:jc w:val="center"/>
              <w:rPr>
                <w:sz w:val="16"/>
                <w:szCs w:val="16"/>
              </w:rPr>
            </w:pPr>
            <w:r w:rsidDel="00000000" w:rsidR="00000000" w:rsidRPr="00000000">
              <w:rPr>
                <w:sz w:val="16"/>
                <w:szCs w:val="16"/>
                <w:rtl w:val="0"/>
              </w:rPr>
              <w:t xml:space="preserve">1. Descripción y justificación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widowControl w:val="0"/>
              <w:spacing w:after="120" w:before="120" w:line="240" w:lineRule="auto"/>
              <w:jc w:val="center"/>
              <w:rPr>
                <w:sz w:val="16"/>
                <w:szCs w:val="16"/>
              </w:rPr>
            </w:pPr>
            <w:r w:rsidDel="00000000" w:rsidR="00000000" w:rsidRPr="00000000">
              <w:rPr>
                <w:sz w:val="16"/>
                <w:szCs w:val="16"/>
                <w:rtl w:val="0"/>
              </w:rPr>
              <w:t xml:space="preserve">Redacción de la justificación técnica y operativa del proyecto.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widowControl w:val="0"/>
              <w:spacing w:after="120" w:before="120" w:line="240" w:lineRule="auto"/>
              <w:jc w:val="center"/>
              <w:rPr>
                <w:sz w:val="16"/>
                <w:szCs w:val="16"/>
              </w:rPr>
            </w:pPr>
            <w:r w:rsidDel="00000000" w:rsidR="00000000" w:rsidRPr="00000000">
              <w:rPr>
                <w:sz w:val="16"/>
                <w:szCs w:val="16"/>
                <w:rtl w:val="0"/>
              </w:rPr>
              <w:t xml:space="preserve">Documentos institucionales, Microsoft 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widowControl w:val="0"/>
              <w:spacing w:after="120" w:before="120" w:line="240" w:lineRule="auto"/>
              <w:jc w:val="center"/>
              <w:rPr>
                <w:sz w:val="16"/>
                <w:szCs w:val="16"/>
              </w:rPr>
            </w:pPr>
            <w:r w:rsidDel="00000000" w:rsidR="00000000" w:rsidRPr="00000000">
              <w:rPr>
                <w:sz w:val="16"/>
                <w:szCs w:val="16"/>
                <w:rtl w:val="0"/>
              </w:rPr>
              <w:t xml:space="preserve">Semana 1 a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widowControl w:val="0"/>
              <w:spacing w:after="120" w:before="120" w:line="240" w:lineRule="auto"/>
              <w:jc w:val="center"/>
              <w:rPr>
                <w:sz w:val="16"/>
                <w:szCs w:val="16"/>
              </w:rPr>
            </w:pPr>
            <w:r w:rsidDel="00000000" w:rsidR="00000000" w:rsidRPr="00000000">
              <w:rPr>
                <w:sz w:val="16"/>
                <w:szCs w:val="16"/>
                <w:rtl w:val="0"/>
              </w:rPr>
              <w:t xml:space="preserve">Felipe Caro(Nicolás Núñez, Marco Antilef)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widowControl w:val="0"/>
              <w:spacing w:after="120" w:before="120" w:line="240" w:lineRule="auto"/>
              <w:jc w:val="center"/>
              <w:rPr>
                <w:sz w:val="16"/>
                <w:szCs w:val="16"/>
              </w:rPr>
            </w:pPr>
            <w:r w:rsidDel="00000000" w:rsidR="00000000" w:rsidRPr="00000000">
              <w:rPr>
                <w:sz w:val="16"/>
                <w:szCs w:val="16"/>
                <w:rtl w:val="0"/>
              </w:rPr>
              <w:t xml:space="preserve">Trabajo conjunto; Felipe consolida el documento como representante.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widowControl w:val="0"/>
              <w:spacing w:after="120" w:before="120" w:line="240" w:lineRule="auto"/>
              <w:jc w:val="center"/>
              <w:rPr>
                <w:sz w:val="16"/>
                <w:szCs w:val="16"/>
              </w:rPr>
            </w:pPr>
            <w:r w:rsidDel="00000000" w:rsidR="00000000" w:rsidRPr="00000000">
              <w:rPr>
                <w:sz w:val="16"/>
                <w:szCs w:val="16"/>
                <w:rtl w:val="0"/>
              </w:rPr>
              <w:t xml:space="preserve">Levantamiento y análisis de requerimientos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widowControl w:val="0"/>
              <w:spacing w:after="120" w:before="120" w:line="240" w:lineRule="auto"/>
              <w:jc w:val="center"/>
              <w:rPr>
                <w:sz w:val="16"/>
                <w:szCs w:val="16"/>
              </w:rPr>
            </w:pPr>
            <w:r w:rsidDel="00000000" w:rsidR="00000000" w:rsidRPr="00000000">
              <w:rPr>
                <w:sz w:val="16"/>
                <w:szCs w:val="16"/>
                <w:rtl w:val="0"/>
              </w:rPr>
              <w:t xml:space="preserve">2. Definición de objetivos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widowControl w:val="0"/>
              <w:spacing w:after="120" w:before="120" w:line="240" w:lineRule="auto"/>
              <w:jc w:val="center"/>
              <w:rPr>
                <w:sz w:val="16"/>
                <w:szCs w:val="16"/>
              </w:rPr>
            </w:pPr>
            <w:r w:rsidDel="00000000" w:rsidR="00000000" w:rsidRPr="00000000">
              <w:rPr>
                <w:sz w:val="16"/>
                <w:szCs w:val="16"/>
                <w:rtl w:val="0"/>
              </w:rPr>
              <w:t xml:space="preserve">Establecer el objetivo general y los 4 específicos del sistema.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widowControl w:val="0"/>
              <w:spacing w:after="120" w:before="120" w:line="240" w:lineRule="auto"/>
              <w:jc w:val="center"/>
              <w:rPr>
                <w:sz w:val="16"/>
                <w:szCs w:val="16"/>
              </w:rPr>
            </w:pPr>
            <w:r w:rsidDel="00000000" w:rsidR="00000000" w:rsidRPr="00000000">
              <w:rPr>
                <w:sz w:val="16"/>
                <w:szCs w:val="16"/>
                <w:rtl w:val="0"/>
              </w:rPr>
              <w:t xml:space="preserve">Documentos institucionales, Microsoft 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widowControl w:val="0"/>
              <w:spacing w:after="120" w:before="120" w:line="240" w:lineRule="auto"/>
              <w:jc w:val="center"/>
              <w:rPr>
                <w:sz w:val="16"/>
                <w:szCs w:val="16"/>
              </w:rPr>
            </w:pPr>
            <w:r w:rsidDel="00000000" w:rsidR="00000000" w:rsidRPr="00000000">
              <w:rPr>
                <w:sz w:val="16"/>
                <w:szCs w:val="16"/>
                <w:rtl w:val="0"/>
              </w:rPr>
              <w:t xml:space="preserve">Semana 1 a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widowControl w:val="0"/>
              <w:spacing w:after="120" w:before="120" w:line="240" w:lineRule="auto"/>
              <w:jc w:val="center"/>
              <w:rPr>
                <w:sz w:val="16"/>
                <w:szCs w:val="16"/>
              </w:rPr>
            </w:pPr>
            <w:r w:rsidDel="00000000" w:rsidR="00000000" w:rsidRPr="00000000">
              <w:rPr>
                <w:sz w:val="16"/>
                <w:szCs w:val="16"/>
                <w:rtl w:val="0"/>
              </w:rPr>
              <w:t xml:space="preserve">Nicolás Núñez(Felipe Caro, Marco Antilef)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widowControl w:val="0"/>
              <w:spacing w:after="120" w:before="120" w:line="240" w:lineRule="auto"/>
              <w:jc w:val="center"/>
              <w:rPr>
                <w:sz w:val="16"/>
                <w:szCs w:val="16"/>
              </w:rPr>
            </w:pPr>
            <w:r w:rsidDel="00000000" w:rsidR="00000000" w:rsidRPr="00000000">
              <w:rPr>
                <w:sz w:val="16"/>
                <w:szCs w:val="16"/>
                <w:rtl w:val="0"/>
              </w:rPr>
              <w:t xml:space="preserve">Queda pendiente la validación final con el equipo.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widowControl w:val="0"/>
              <w:spacing w:after="120" w:before="120" w:line="240" w:lineRule="auto"/>
              <w:jc w:val="center"/>
              <w:rPr>
                <w:sz w:val="16"/>
                <w:szCs w:val="16"/>
              </w:rPr>
            </w:pPr>
            <w:r w:rsidDel="00000000" w:rsidR="00000000" w:rsidRPr="00000000">
              <w:rPr>
                <w:sz w:val="16"/>
                <w:szCs w:val="16"/>
                <w:rtl w:val="0"/>
              </w:rPr>
              <w:t xml:space="preserve">Levantamiento y análisis de requerimientos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widowControl w:val="0"/>
              <w:spacing w:after="120" w:before="120" w:line="240" w:lineRule="auto"/>
              <w:jc w:val="center"/>
              <w:rPr>
                <w:sz w:val="16"/>
                <w:szCs w:val="16"/>
              </w:rPr>
            </w:pPr>
            <w:r w:rsidDel="00000000" w:rsidR="00000000" w:rsidRPr="00000000">
              <w:rPr>
                <w:sz w:val="16"/>
                <w:szCs w:val="16"/>
                <w:rtl w:val="0"/>
              </w:rPr>
              <w:t xml:space="preserve">3. Definición de alcance y cierre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widowControl w:val="0"/>
              <w:spacing w:after="120" w:before="120" w:line="240" w:lineRule="auto"/>
              <w:jc w:val="center"/>
              <w:rPr>
                <w:sz w:val="16"/>
                <w:szCs w:val="16"/>
              </w:rPr>
            </w:pPr>
            <w:r w:rsidDel="00000000" w:rsidR="00000000" w:rsidRPr="00000000">
              <w:rPr>
                <w:sz w:val="16"/>
                <w:szCs w:val="16"/>
                <w:rtl w:val="0"/>
              </w:rPr>
              <w:t xml:space="preserve">Delimitación técnica de lo que incluye y no incluye el proyecto; cierre de Fase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widowControl w:val="0"/>
              <w:spacing w:after="120" w:before="120" w:line="240" w:lineRule="auto"/>
              <w:jc w:val="center"/>
              <w:rPr>
                <w:sz w:val="16"/>
                <w:szCs w:val="16"/>
              </w:rPr>
            </w:pPr>
            <w:r w:rsidDel="00000000" w:rsidR="00000000" w:rsidRPr="00000000">
              <w:rPr>
                <w:sz w:val="16"/>
                <w:szCs w:val="16"/>
                <w:rtl w:val="0"/>
              </w:rPr>
              <w:t xml:space="preserve">Documentos institucionales, Microsoft 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widowControl w:val="0"/>
              <w:spacing w:after="120" w:before="120" w:line="240" w:lineRule="auto"/>
              <w:jc w:val="center"/>
              <w:rPr>
                <w:sz w:val="16"/>
                <w:szCs w:val="16"/>
              </w:rPr>
            </w:pPr>
            <w:r w:rsidDel="00000000" w:rsidR="00000000" w:rsidRPr="00000000">
              <w:rPr>
                <w:sz w:val="16"/>
                <w:szCs w:val="16"/>
                <w:rtl w:val="0"/>
              </w:rPr>
              <w:t xml:space="preserve">Semana 1 a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widowControl w:val="0"/>
              <w:spacing w:after="120" w:before="120" w:line="240" w:lineRule="auto"/>
              <w:jc w:val="center"/>
              <w:rPr>
                <w:sz w:val="16"/>
                <w:szCs w:val="16"/>
              </w:rPr>
            </w:pPr>
            <w:r w:rsidDel="00000000" w:rsidR="00000000" w:rsidRPr="00000000">
              <w:rPr>
                <w:sz w:val="16"/>
                <w:szCs w:val="16"/>
                <w:rtl w:val="0"/>
              </w:rPr>
              <w:t xml:space="preserve">Marco Antilef(Felipe Caro, Nicolás Núñez)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widowControl w:val="0"/>
              <w:spacing w:after="120" w:before="120" w:line="240" w:lineRule="auto"/>
              <w:jc w:val="center"/>
              <w:rPr>
                <w:sz w:val="16"/>
                <w:szCs w:val="16"/>
              </w:rPr>
            </w:pPr>
            <w:r w:rsidDel="00000000" w:rsidR="00000000" w:rsidRPr="00000000">
              <w:rPr>
                <w:sz w:val="16"/>
                <w:szCs w:val="16"/>
                <w:rtl w:val="0"/>
              </w:rPr>
              <w:t xml:space="preserve">Marca el fin de la Fase de Definición (~15 sep).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widowControl w:val="0"/>
              <w:spacing w:after="120" w:before="120" w:line="240" w:lineRule="auto"/>
              <w:jc w:val="center"/>
              <w:rPr>
                <w:sz w:val="16"/>
                <w:szCs w:val="16"/>
              </w:rPr>
            </w:pPr>
            <w:r w:rsidDel="00000000" w:rsidR="00000000" w:rsidRPr="00000000">
              <w:rPr>
                <w:sz w:val="16"/>
                <w:szCs w:val="16"/>
                <w:rtl w:val="0"/>
              </w:rPr>
              <w:t xml:space="preserve">Levantamiento y análisis de requerimientos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widowControl w:val="0"/>
              <w:spacing w:after="120" w:before="120" w:line="240" w:lineRule="auto"/>
              <w:jc w:val="center"/>
              <w:rPr>
                <w:sz w:val="16"/>
                <w:szCs w:val="16"/>
              </w:rPr>
            </w:pPr>
            <w:r w:rsidDel="00000000" w:rsidR="00000000" w:rsidRPr="00000000">
              <w:rPr>
                <w:sz w:val="16"/>
                <w:szCs w:val="16"/>
                <w:rtl w:val="0"/>
              </w:rPr>
              <w:t xml:space="preserve">4. Levantamiento de requerimientos con Bomberos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widowControl w:val="0"/>
              <w:spacing w:after="120" w:before="120" w:line="240" w:lineRule="auto"/>
              <w:jc w:val="center"/>
              <w:rPr>
                <w:sz w:val="16"/>
                <w:szCs w:val="16"/>
              </w:rPr>
            </w:pPr>
            <w:r w:rsidDel="00000000" w:rsidR="00000000" w:rsidRPr="00000000">
              <w:rPr>
                <w:sz w:val="16"/>
                <w:szCs w:val="16"/>
                <w:rtl w:val="0"/>
              </w:rPr>
              <w:t xml:space="preserve">Reunión con compañías de Melipilla y Alhué para definir flujos de uso.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widowControl w:val="0"/>
              <w:spacing w:after="120" w:before="120" w:line="240" w:lineRule="auto"/>
              <w:jc w:val="center"/>
              <w:rPr>
                <w:sz w:val="16"/>
                <w:szCs w:val="16"/>
              </w:rPr>
            </w:pPr>
            <w:r w:rsidDel="00000000" w:rsidR="00000000" w:rsidRPr="00000000">
              <w:rPr>
                <w:sz w:val="16"/>
                <w:szCs w:val="16"/>
                <w:rtl w:val="0"/>
              </w:rPr>
              <w:t xml:space="preserve">Audio/Grabaciones, actas de reunión.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widowControl w:val="0"/>
              <w:spacing w:after="120" w:before="120" w:line="240" w:lineRule="auto"/>
              <w:jc w:val="center"/>
              <w:rPr>
                <w:sz w:val="16"/>
                <w:szCs w:val="16"/>
              </w:rPr>
            </w:pPr>
            <w:r w:rsidDel="00000000" w:rsidR="00000000" w:rsidRPr="00000000">
              <w:rPr>
                <w:sz w:val="16"/>
                <w:szCs w:val="16"/>
                <w:rtl w:val="0"/>
              </w:rPr>
              <w:t xml:space="preserve">Semana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widowControl w:val="0"/>
              <w:spacing w:after="120" w:before="120" w:line="240" w:lineRule="auto"/>
              <w:jc w:val="center"/>
              <w:rPr>
                <w:sz w:val="16"/>
                <w:szCs w:val="16"/>
              </w:rPr>
            </w:pPr>
            <w:r w:rsidDel="00000000" w:rsidR="00000000" w:rsidRPr="00000000">
              <w:rPr>
                <w:sz w:val="16"/>
                <w:szCs w:val="16"/>
                <w:rtl w:val="0"/>
              </w:rPr>
              <w:t xml:space="preserve">Felipe Caro(Nicolás Núñez, Marco Antilef)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widowControl w:val="0"/>
              <w:spacing w:after="0" w:line="240" w:lineRule="auto"/>
              <w:jc w:val="center"/>
              <w:rPr>
                <w:sz w:val="16"/>
                <w:szCs w:val="16"/>
              </w:rPr>
            </w:pPr>
            <w:r w:rsidDel="00000000" w:rsidR="00000000" w:rsidRPr="00000000">
              <w:rPr>
                <w:sz w:val="16"/>
                <w:szCs w:val="16"/>
                <w:rtl w:val="0"/>
              </w:rPr>
              <w:t xml:space="preserve">Facilita la co-creación directa con el cliente.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widowControl w:val="0"/>
              <w:spacing w:after="120" w:before="120" w:line="240" w:lineRule="auto"/>
              <w:jc w:val="center"/>
              <w:rPr>
                <w:sz w:val="16"/>
                <w:szCs w:val="16"/>
              </w:rPr>
            </w:pPr>
            <w:r w:rsidDel="00000000" w:rsidR="00000000" w:rsidRPr="00000000">
              <w:rPr>
                <w:sz w:val="16"/>
                <w:szCs w:val="16"/>
                <w:rtl w:val="0"/>
              </w:rPr>
              <w:t xml:space="preserve">Diseño e implementación de bases de datos relacionales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widowControl w:val="0"/>
              <w:spacing w:after="120" w:before="120" w:line="240" w:lineRule="auto"/>
              <w:jc w:val="center"/>
              <w:rPr>
                <w:sz w:val="16"/>
                <w:szCs w:val="16"/>
              </w:rPr>
            </w:pPr>
            <w:r w:rsidDel="00000000" w:rsidR="00000000" w:rsidRPr="00000000">
              <w:rPr>
                <w:sz w:val="16"/>
                <w:szCs w:val="16"/>
                <w:rtl w:val="0"/>
              </w:rPr>
              <w:t xml:space="preserve">5. Diseño de base de datos centralizada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widowControl w:val="0"/>
              <w:spacing w:after="120" w:before="120" w:line="240" w:lineRule="auto"/>
              <w:jc w:val="center"/>
              <w:rPr>
                <w:sz w:val="16"/>
                <w:szCs w:val="16"/>
              </w:rPr>
            </w:pPr>
            <w:r w:rsidDel="00000000" w:rsidR="00000000" w:rsidRPr="00000000">
              <w:rPr>
                <w:sz w:val="16"/>
                <w:szCs w:val="16"/>
                <w:rtl w:val="0"/>
              </w:rPr>
              <w:t xml:space="preserve">Modelado de las tablas y relaciones espaciales para la red de grifos.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widowControl w:val="0"/>
              <w:spacing w:after="120" w:before="120" w:line="240" w:lineRule="auto"/>
              <w:jc w:val="center"/>
              <w:rPr>
                <w:sz w:val="16"/>
                <w:szCs w:val="16"/>
              </w:rPr>
            </w:pPr>
            <w:r w:rsidDel="00000000" w:rsidR="00000000" w:rsidRPr="00000000">
              <w:rPr>
                <w:sz w:val="16"/>
                <w:szCs w:val="16"/>
                <w:rtl w:val="0"/>
              </w:rPr>
              <w:t xml:space="preserve">Entornos de modelado SQL.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widowControl w:val="0"/>
              <w:spacing w:after="120" w:before="120" w:line="240" w:lineRule="auto"/>
              <w:jc w:val="center"/>
              <w:rPr>
                <w:sz w:val="16"/>
                <w:szCs w:val="16"/>
              </w:rPr>
            </w:pPr>
            <w:r w:rsidDel="00000000" w:rsidR="00000000" w:rsidRPr="00000000">
              <w:rPr>
                <w:sz w:val="16"/>
                <w:szCs w:val="16"/>
                <w:rtl w:val="0"/>
              </w:rPr>
              <w:t xml:space="preserve">Semana 4 a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widowControl w:val="0"/>
              <w:spacing w:after="120" w:before="120" w:line="240" w:lineRule="auto"/>
              <w:jc w:val="center"/>
              <w:rPr>
                <w:sz w:val="16"/>
                <w:szCs w:val="16"/>
              </w:rPr>
            </w:pPr>
            <w:r w:rsidDel="00000000" w:rsidR="00000000" w:rsidRPr="00000000">
              <w:rPr>
                <w:sz w:val="16"/>
                <w:szCs w:val="16"/>
                <w:rtl w:val="0"/>
              </w:rPr>
              <w:t xml:space="preserve">Marco Antilef(Felipe Caro, Nicolás Núñez)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widowControl w:val="0"/>
              <w:spacing w:after="0" w:line="240" w:lineRule="auto"/>
              <w:jc w:val="center"/>
              <w:rPr>
                <w:sz w:val="16"/>
                <w:szCs w:val="16"/>
              </w:rPr>
            </w:pPr>
            <w:r w:rsidDel="00000000" w:rsidR="00000000" w:rsidRPr="00000000">
              <w:rPr>
                <w:sz w:val="16"/>
                <w:szCs w:val="16"/>
                <w:rtl w:val="0"/>
              </w:rPr>
              <w:t xml:space="preserve">Complejidad alta por el manejo de consultas espaciales.</w:t>
            </w:r>
          </w:p>
        </w:tc>
      </w:tr>
    </w:tbl>
    <w:p w:rsidR="00000000" w:rsidDel="00000000" w:rsidP="00000000" w:rsidRDefault="00000000" w:rsidRPr="00000000" w14:paraId="00000092">
      <w:pPr>
        <w:spacing w:after="0" w:line="240" w:lineRule="auto"/>
        <w:ind w:left="0" w:firstLine="0"/>
        <w:jc w:val="right"/>
        <w:rPr>
          <w:b w:val="1"/>
          <w:bCs w:val="1"/>
          <w:color w:val="4a86e8"/>
          <w:sz w:val="20"/>
          <w:szCs w:val="20"/>
          <w:highlight w:val="black"/>
        </w:rPr>
      </w:pPr>
      <w:r w:rsidDel="00000000" w:rsidR="00000000" w:rsidRPr="00000000">
        <w:rPr>
          <w:b w:val="1"/>
          <w:bCs w:val="1"/>
          <w:color w:val="ffffff"/>
          <w:sz w:val="20"/>
          <w:szCs w:val="20"/>
          <w:highlight w:val="black"/>
          <w:rtl w:val="0"/>
        </w:rPr>
        <w:t xml:space="preserve">Para una mejor Visualización ver el documento: </w:t>
      </w:r>
      <w:hyperlink r:id="rId14">
        <w:r w:rsidDel="00000000" w:rsidR="00000000" w:rsidRPr="00000000">
          <w:rPr>
            <w:b w:val="1"/>
            <w:bCs w:val="1"/>
            <w:color w:val="4a86e8"/>
            <w:sz w:val="20"/>
            <w:szCs w:val="20"/>
            <w:highlight w:val="black"/>
            <w:u w:val="single"/>
            <w:rtl w:val="0"/>
          </w:rPr>
          <w:t xml:space="preserve">Plan y Gantt</w:t>
        </w:r>
      </w:hyperlink>
      <w:r w:rsidDel="00000000" w:rsidR="00000000" w:rsidRPr="00000000">
        <w:rPr>
          <w:rtl w:val="0"/>
        </w:rPr>
      </w:r>
    </w:p>
    <w:p w:rsidR="00000000" w:rsidDel="00000000" w:rsidP="00000000" w:rsidRDefault="00000000" w:rsidRPr="00000000" w14:paraId="00000093">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5">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tbl>
      <w:tblPr>
        <w:tblStyle w:val="Table16"/>
        <w:tblW w:w="1117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35"/>
        <w:gridCol w:w="465"/>
        <w:gridCol w:w="315"/>
        <w:gridCol w:w="525"/>
        <w:gridCol w:w="525"/>
        <w:gridCol w:w="525"/>
        <w:gridCol w:w="525"/>
        <w:gridCol w:w="525"/>
        <w:gridCol w:w="525"/>
        <w:gridCol w:w="525"/>
        <w:gridCol w:w="525"/>
        <w:gridCol w:w="525"/>
        <w:gridCol w:w="525"/>
        <w:gridCol w:w="525"/>
        <w:gridCol w:w="525"/>
        <w:gridCol w:w="525"/>
        <w:gridCol w:w="255"/>
        <w:gridCol w:w="525"/>
        <w:gridCol w:w="525"/>
        <w:gridCol w:w="525"/>
        <w:gridCol w:w="105"/>
        <w:tblGridChange w:id="0">
          <w:tblGrid>
            <w:gridCol w:w="1635"/>
            <w:gridCol w:w="465"/>
            <w:gridCol w:w="315"/>
            <w:gridCol w:w="525"/>
            <w:gridCol w:w="525"/>
            <w:gridCol w:w="525"/>
            <w:gridCol w:w="525"/>
            <w:gridCol w:w="525"/>
            <w:gridCol w:w="525"/>
            <w:gridCol w:w="525"/>
            <w:gridCol w:w="525"/>
            <w:gridCol w:w="525"/>
            <w:gridCol w:w="525"/>
            <w:gridCol w:w="525"/>
            <w:gridCol w:w="525"/>
            <w:gridCol w:w="525"/>
            <w:gridCol w:w="25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98">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3"/>
            <w:shd w:fill="e2efd9" w:val="clear"/>
          </w:tcPr>
          <w:p w:rsidR="00000000" w:rsidDel="00000000" w:rsidP="00000000" w:rsidRDefault="00000000" w:rsidRPr="00000000" w14:paraId="00000099">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8"/>
            <w:shd w:fill="fff2cb" w:val="clear"/>
          </w:tcPr>
          <w:p w:rsidR="00000000" w:rsidDel="00000000" w:rsidP="00000000" w:rsidRDefault="00000000" w:rsidRPr="00000000" w14:paraId="0000009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9"/>
            <w:shd w:fill="fbe4d5" w:val="clear"/>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b w:val="1"/>
                <w:bCs w:val="1"/>
                <w:sz w:val="16"/>
                <w:szCs w:val="16"/>
                <w:rtl w:val="0"/>
              </w:rPr>
              <w:t xml:space="preserve">Descripción y justificación </w:t>
            </w:r>
            <w:r w:rsidDel="00000000" w:rsidR="00000000" w:rsidRPr="00000000">
              <w:rPr>
                <w:rtl w:val="0"/>
              </w:rPr>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36"/>
                <w:szCs w:val="36"/>
                <w:highlight w:val="red"/>
              </w:rPr>
            </w:pPr>
            <w:r w:rsidDel="00000000" w:rsidR="00000000" w:rsidRPr="00000000">
              <w:rPr>
                <w:b w:val="1"/>
                <w:bCs w:val="1"/>
                <w:sz w:val="36"/>
                <w:szCs w:val="36"/>
                <w:highlight w:val="red"/>
                <w:rtl w:val="0"/>
              </w:rPr>
              <w:t xml:space="preserve">X</w:t>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b w:val="1"/>
                <w:bCs w:val="1"/>
                <w:sz w:val="16"/>
                <w:szCs w:val="16"/>
                <w:rtl w:val="0"/>
              </w:rPr>
              <w:t xml:space="preserve">Definición de objetivos </w:t>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b w:val="1"/>
                <w:bCs w:val="1"/>
                <w:sz w:val="16"/>
                <w:szCs w:val="16"/>
                <w:rtl w:val="0"/>
              </w:rPr>
              <w:t xml:space="preserve">Alcance y cierre Fase 1 </w:t>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Levantamiento con Bomberos </w:t>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b w:val="1"/>
                <w:bCs w:val="1"/>
                <w:sz w:val="16"/>
                <w:szCs w:val="16"/>
                <w:rtl w:val="0"/>
              </w:rPr>
              <w:t xml:space="preserve">Diseño de base de datos centralizada</w:t>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b w:val="1"/>
                <w:bCs w:val="1"/>
                <w:sz w:val="16"/>
                <w:szCs w:val="16"/>
                <w:rtl w:val="0"/>
              </w:rPr>
              <w:t xml:space="preserve">Diseño de arquitectura (app + backend)</w:t>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b w:val="1"/>
                <w:bCs w:val="1"/>
                <w:sz w:val="16"/>
                <w:szCs w:val="16"/>
                <w:rtl w:val="0"/>
              </w:rPr>
              <w:t xml:space="preserve">Desarrollo de la base de datos y backend/API</w:t>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b w:val="1"/>
                <w:bCs w:val="1"/>
                <w:sz w:val="16"/>
                <w:szCs w:val="16"/>
                <w:rtl w:val="0"/>
              </w:rPr>
              <w:t xml:space="preserve">Desarrollo de la app móvil (funciones base)</w:t>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b w:val="1"/>
                <w:bCs w:val="1"/>
                <w:sz w:val="16"/>
                <w:szCs w:val="16"/>
                <w:rtl w:val="0"/>
              </w:rPr>
              <w:t xml:space="preserve">Desarrollo de actualización en terreno (offline)</w:t>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b w:val="1"/>
                <w:bCs w:val="1"/>
                <w:sz w:val="16"/>
                <w:szCs w:val="16"/>
                <w:rtl w:val="0"/>
              </w:rPr>
              <w:t xml:space="preserve">Integración app-base de datos</w:t>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b w:val="1"/>
                <w:bCs w:val="1"/>
                <w:sz w:val="16"/>
                <w:szCs w:val="16"/>
                <w:rtl w:val="0"/>
              </w:rPr>
              <w:t xml:space="preserve">Pruebas internas y validación en terreno</w:t>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b w:val="1"/>
                <w:bCs w:val="1"/>
                <w:sz w:val="16"/>
                <w:szCs w:val="16"/>
                <w:rtl w:val="0"/>
              </w:rPr>
              <w:t xml:space="preserve">Ajustes según retroalimentación de bomberos</w:t>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b w:val="1"/>
                <w:bCs w:val="1"/>
                <w:sz w:val="16"/>
                <w:szCs w:val="16"/>
                <w:rtl w:val="0"/>
              </w:rPr>
              <w:t xml:space="preserve">Documentación final del proyecto</w:t>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b w:val="1"/>
                <w:bCs w:val="1"/>
                <w:sz w:val="16"/>
                <w:szCs w:val="16"/>
                <w:rtl w:val="0"/>
              </w:rPr>
              <w:t xml:space="preserve">Preparación de entrega/presentación</w:t>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b w:val="1"/>
                <w:bCs w:val="1"/>
                <w:sz w:val="16"/>
                <w:szCs w:val="16"/>
                <w:rtl w:val="0"/>
              </w:rPr>
              <w:t xml:space="preserve">Entrega final</w:t>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b w:val="1"/>
                <w:bCs w:val="1"/>
                <w:sz w:val="16"/>
                <w:szCs w:val="16"/>
                <w:rtl w:val="0"/>
              </w:rPr>
              <w:t xml:space="preserve">Contingencia - Buffer</w:t>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36"/>
                <w:szCs w:val="36"/>
                <w:highlight w:val="red"/>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b w:val="1"/>
                <w:bCs w:val="1"/>
                <w:sz w:val="36"/>
                <w:szCs w:val="36"/>
                <w:highlight w:val="red"/>
                <w:rtl w:val="0"/>
              </w:rPr>
              <w:t xml:space="preserve">X</w:t>
            </w:r>
            <w:r w:rsidDel="00000000" w:rsidR="00000000" w:rsidRPr="00000000">
              <w:rPr>
                <w:rtl w:val="0"/>
              </w:rPr>
            </w:r>
          </w:p>
        </w:tc>
      </w:tr>
    </w:tbl>
    <w:p w:rsidR="00000000" w:rsidDel="00000000" w:rsidP="00000000" w:rsidRDefault="00000000" w:rsidRPr="00000000" w14:paraId="00000201">
      <w:pPr>
        <w:spacing w:after="0" w:line="240" w:lineRule="auto"/>
        <w:jc w:val="right"/>
        <w:rPr>
          <w:color w:val="4a86e8"/>
          <w:highlight w:val="black"/>
        </w:rPr>
      </w:pPr>
      <w:r w:rsidDel="00000000" w:rsidR="00000000" w:rsidRPr="00000000">
        <w:rPr>
          <w:color w:val="ffffff"/>
          <w:sz w:val="20"/>
          <w:szCs w:val="20"/>
          <w:highlight w:val="black"/>
          <w:rtl w:val="0"/>
        </w:rPr>
        <w:t xml:space="preserve">Para una mejor Visualización ver el documento: </w:t>
      </w:r>
      <w:hyperlink r:id="rId15">
        <w:r w:rsidDel="00000000" w:rsidR="00000000" w:rsidRPr="00000000">
          <w:rPr>
            <w:color w:val="4a86e8"/>
            <w:sz w:val="20"/>
            <w:szCs w:val="20"/>
            <w:highlight w:val="black"/>
            <w:u w:val="single"/>
            <w:rtl w:val="0"/>
          </w:rPr>
          <w:t xml:space="preserve">Gantt y Plan </w:t>
        </w:r>
      </w:hyperlink>
      <w:r w:rsidDel="00000000" w:rsidR="00000000" w:rsidRPr="00000000">
        <w:rPr>
          <w:rtl w:val="0"/>
        </w:rPr>
      </w:r>
    </w:p>
    <w:sectPr>
      <w:headerReference r:id="rId1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0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Ja-ddMM56h9DPNo6uoAkfSw2NMN7TQEy?usp=sharing" TargetMode="External"/><Relationship Id="rId10" Type="http://schemas.openxmlformats.org/officeDocument/2006/relationships/hyperlink" Target="https://trello.com/invite/b/6a84f73bd1e63a9cc5d75d65/ATTI6fceaf3e8da8a998ec0d7c114e17243278EB0467/grieferia" TargetMode="External"/><Relationship Id="rId13" Type="http://schemas.openxmlformats.org/officeDocument/2006/relationships/hyperlink" Target="https://github.com/felcaro/Proyecto_APT_Grifos_Capstone_003D_Grupo3" TargetMode="External"/><Relationship Id="rId12" Type="http://schemas.openxmlformats.org/officeDocument/2006/relationships/hyperlink" Target="https://github.com/felcaro/Proyecto_APT_Grifos_Capstone_003D_Grupo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rive.google.com/file/d/1JT5CHm9URiFGwdUrteInYy70ux9vqGyL/view?usp=sharing" TargetMode="External"/><Relationship Id="rId15" Type="http://schemas.openxmlformats.org/officeDocument/2006/relationships/hyperlink" Target="https://docs.google.com/spreadsheets/d/1SP5mpDsKK9Wz1WdqUaeH66xQUjL0r-MB/edit?usp=sharing&amp;ouid=105540709795998286324&amp;rtpof=true&amp;sd=true" TargetMode="External"/><Relationship Id="rId14" Type="http://schemas.openxmlformats.org/officeDocument/2006/relationships/hyperlink" Target="https://docs.google.com/spreadsheets/d/1SP5mpDsKK9Wz1WdqUaeH66xQUjL0r-MB/edit?usp=sharing&amp;ouid=105540709795998286324&amp;rtpof=true&amp;sd=true" TargetMode="Externa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YLEgr5trFHyVNpFvsNokZmySXw==">CgMxLjA4AHIhMUdpYi1BLXU3UEpnWDhnMG43VGNMcXp4TTgxQXdrS0pD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