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062" w:rsidRPr="00A61723" w:rsidRDefault="00DA5516" w:rsidP="002A035F">
      <w:pPr>
        <w:widowControl w:val="0"/>
        <w:autoSpaceDE w:val="0"/>
        <w:autoSpaceDN w:val="0"/>
        <w:spacing w:after="0" w:line="240" w:lineRule="auto"/>
        <w:ind w:left="2574" w:right="2648" w:hanging="3"/>
        <w:jc w:val="center"/>
        <w:rPr>
          <w:rFonts w:ascii="Arial" w:eastAsia="Times New Roman" w:hAnsi="Arial" w:cs="Arial"/>
          <w:sz w:val="24"/>
          <w:lang w:val="es-ES"/>
        </w:rPr>
      </w:pPr>
      <w:r w:rsidRPr="00A61723">
        <w:rPr>
          <w:rFonts w:ascii="Arial" w:eastAsia="Times New Roman" w:hAnsi="Arial" w:cs="Arial"/>
          <w:sz w:val="24"/>
          <w:lang w:val="es-ES"/>
        </w:rPr>
        <w:t>REPÚBLICABOLIVARIANADEVENEZUELA</w:t>
      </w:r>
    </w:p>
    <w:p w:rsidR="00DA5516" w:rsidRPr="00A61723" w:rsidRDefault="00DA5516" w:rsidP="002A035F">
      <w:pPr>
        <w:widowControl w:val="0"/>
        <w:autoSpaceDE w:val="0"/>
        <w:autoSpaceDN w:val="0"/>
        <w:spacing w:after="0" w:line="240" w:lineRule="auto"/>
        <w:ind w:left="2574" w:right="2648" w:hanging="3"/>
        <w:jc w:val="center"/>
        <w:rPr>
          <w:rFonts w:ascii="Arial" w:eastAsia="Times New Roman" w:hAnsi="Arial" w:cs="Arial"/>
          <w:sz w:val="24"/>
          <w:lang w:val="es-ES"/>
        </w:rPr>
      </w:pPr>
      <w:r w:rsidRPr="00A61723">
        <w:rPr>
          <w:rFonts w:ascii="Arial" w:eastAsia="Times New Roman" w:hAnsi="Arial" w:cs="Arial"/>
          <w:sz w:val="24"/>
          <w:lang w:val="es-ES"/>
        </w:rPr>
        <w:t>MINIS</w:t>
      </w:r>
      <w:r w:rsidR="007D0062" w:rsidRPr="00A61723">
        <w:rPr>
          <w:rFonts w:ascii="Arial" w:eastAsia="Times New Roman" w:hAnsi="Arial" w:cs="Arial"/>
          <w:sz w:val="24"/>
          <w:lang w:val="es-ES"/>
        </w:rPr>
        <w:t xml:space="preserve">TERIO DEL PODER POPULAR PARA LA </w:t>
      </w:r>
      <w:r w:rsidRPr="00A61723">
        <w:rPr>
          <w:rFonts w:ascii="Arial" w:eastAsia="Times New Roman" w:hAnsi="Arial" w:cs="Arial"/>
          <w:sz w:val="24"/>
          <w:lang w:val="es-ES"/>
        </w:rPr>
        <w:t>DEFENSA</w:t>
      </w:r>
      <w:r w:rsidR="007D0062" w:rsidRPr="00A61723">
        <w:rPr>
          <w:rFonts w:ascii="Arial" w:eastAsia="Times New Roman" w:hAnsi="Arial" w:cs="Arial"/>
          <w:sz w:val="24"/>
          <w:lang w:val="es-ES"/>
        </w:rPr>
        <w:t xml:space="preserve"> </w:t>
      </w:r>
      <w:r w:rsidRPr="00A61723">
        <w:rPr>
          <w:rFonts w:ascii="Arial" w:eastAsia="Times New Roman" w:hAnsi="Arial" w:cs="Arial"/>
          <w:sz w:val="24"/>
          <w:lang w:val="es-ES"/>
        </w:rPr>
        <w:t>FUERZA</w:t>
      </w:r>
      <w:r w:rsidR="007D0062" w:rsidRPr="00A61723">
        <w:rPr>
          <w:rFonts w:ascii="Arial" w:eastAsia="Times New Roman" w:hAnsi="Arial" w:cs="Arial"/>
          <w:sz w:val="24"/>
          <w:lang w:val="es-ES"/>
        </w:rPr>
        <w:t xml:space="preserve"> </w:t>
      </w:r>
      <w:r w:rsidRPr="00A61723">
        <w:rPr>
          <w:rFonts w:ascii="Arial" w:eastAsia="Times New Roman" w:hAnsi="Arial" w:cs="Arial"/>
          <w:sz w:val="24"/>
          <w:lang w:val="es-ES"/>
        </w:rPr>
        <w:t>ARMADANACIONAL BOLIVARIANA</w:t>
      </w:r>
    </w:p>
    <w:p w:rsidR="00DA5516" w:rsidRPr="00A61723" w:rsidRDefault="00DA5516" w:rsidP="002A035F">
      <w:pPr>
        <w:widowControl w:val="0"/>
        <w:autoSpaceDE w:val="0"/>
        <w:autoSpaceDN w:val="0"/>
        <w:spacing w:after="0" w:line="240" w:lineRule="auto"/>
        <w:ind w:left="172" w:right="242"/>
        <w:jc w:val="center"/>
        <w:rPr>
          <w:rFonts w:ascii="Arial" w:eastAsia="Times New Roman" w:hAnsi="Arial" w:cs="Arial"/>
          <w:sz w:val="24"/>
          <w:lang w:val="es-ES"/>
        </w:rPr>
      </w:pPr>
      <w:r w:rsidRPr="00A61723">
        <w:rPr>
          <w:rFonts w:ascii="Arial" w:eastAsia="Times New Roman" w:hAnsi="Arial" w:cs="Arial"/>
          <w:sz w:val="24"/>
          <w:lang w:val="es-ES"/>
        </w:rPr>
        <w:t>GUARDIA NACIONALBOLIVARIANA</w:t>
      </w:r>
    </w:p>
    <w:p w:rsidR="00DA5516" w:rsidRPr="00A61723" w:rsidRDefault="00DA5516" w:rsidP="002A035F">
      <w:pPr>
        <w:suppressAutoHyphens/>
        <w:spacing w:after="0" w:line="240" w:lineRule="auto"/>
        <w:jc w:val="center"/>
        <w:rPr>
          <w:rFonts w:ascii="Arial" w:eastAsia="Times New Roman" w:hAnsi="Arial" w:cs="Arial"/>
          <w:sz w:val="24"/>
          <w:szCs w:val="24"/>
          <w:lang w:val="fr-FR" w:eastAsia="ar-SA"/>
        </w:rPr>
      </w:pPr>
      <w:r w:rsidRPr="00A61723">
        <w:rPr>
          <w:rFonts w:ascii="Arial" w:eastAsia="Times New Roman" w:hAnsi="Arial" w:cs="Arial"/>
          <w:sz w:val="24"/>
          <w:szCs w:val="24"/>
          <w:lang w:val="fr-FR" w:eastAsia="ar-SA"/>
        </w:rPr>
        <w:t>DIRECCIÓN DE LOS SERVICIOS PARA EL MANTENIMIENTO DEL ORDEN INTERNO</w:t>
      </w:r>
    </w:p>
    <w:p w:rsidR="00485A32" w:rsidRDefault="00DA5516" w:rsidP="00485A32">
      <w:pPr>
        <w:suppressAutoHyphens/>
        <w:spacing w:after="0" w:line="240" w:lineRule="auto"/>
        <w:jc w:val="center"/>
        <w:rPr>
          <w:rFonts w:ascii="Arial" w:eastAsia="Times New Roman" w:hAnsi="Arial" w:cs="Arial"/>
          <w:sz w:val="24"/>
          <w:szCs w:val="24"/>
          <w:lang w:val="fr-FR" w:eastAsia="ar-SA"/>
        </w:rPr>
      </w:pPr>
      <w:r w:rsidRPr="00A61723">
        <w:rPr>
          <w:rFonts w:ascii="Arial" w:eastAsia="Times New Roman" w:hAnsi="Arial" w:cs="Arial"/>
          <w:sz w:val="24"/>
          <w:szCs w:val="24"/>
          <w:lang w:val="fr-FR" w:eastAsia="ar-SA"/>
        </w:rPr>
        <w:t>DIRECCIÓN DEL SERVICIO DE POLICÍA ADMINISTRATIVA ESPECIAL</w:t>
      </w:r>
      <w:r w:rsidR="00485A32">
        <w:rPr>
          <w:rFonts w:ascii="Arial" w:eastAsia="Times New Roman" w:hAnsi="Arial" w:cs="Arial"/>
          <w:sz w:val="24"/>
          <w:szCs w:val="24"/>
          <w:lang w:val="fr-FR" w:eastAsia="ar-SA"/>
        </w:rPr>
        <w:t xml:space="preserve"> </w:t>
      </w:r>
      <w:r w:rsidRPr="00A61723">
        <w:rPr>
          <w:rFonts w:ascii="Arial" w:eastAsia="Times New Roman" w:hAnsi="Arial" w:cs="Arial"/>
          <w:sz w:val="24"/>
          <w:szCs w:val="24"/>
          <w:lang w:val="fr-FR" w:eastAsia="ar-SA"/>
        </w:rPr>
        <w:t xml:space="preserve">Y DE </w:t>
      </w:r>
    </w:p>
    <w:p w:rsidR="00DA5516" w:rsidRPr="00485A32" w:rsidRDefault="00DA5516" w:rsidP="00485A32">
      <w:pPr>
        <w:suppressAutoHyphens/>
        <w:spacing w:after="0" w:line="240" w:lineRule="auto"/>
        <w:jc w:val="center"/>
        <w:rPr>
          <w:rFonts w:ascii="Arial" w:eastAsia="Times New Roman" w:hAnsi="Arial" w:cs="Arial"/>
          <w:sz w:val="24"/>
          <w:szCs w:val="24"/>
          <w:lang w:val="fr-FR" w:eastAsia="ar-SA"/>
        </w:rPr>
      </w:pPr>
      <w:r w:rsidRPr="00A61723">
        <w:rPr>
          <w:rFonts w:ascii="Arial" w:eastAsia="Times New Roman" w:hAnsi="Arial" w:cs="Arial"/>
          <w:sz w:val="24"/>
          <w:szCs w:val="24"/>
          <w:lang w:val="fr-FR" w:eastAsia="ar-SA"/>
        </w:rPr>
        <w:t xml:space="preserve">INVESTIGACIÓN PENAL EN MATERIA DE </w:t>
      </w:r>
      <w:r w:rsidR="00FC2C99" w:rsidRPr="00A61723">
        <w:rPr>
          <w:rFonts w:ascii="Arial" w:eastAsia="Times New Roman" w:hAnsi="Arial" w:cs="Arial"/>
          <w:sz w:val="24"/>
          <w:szCs w:val="24"/>
          <w:lang w:val="fr-FR" w:eastAsia="ar-SA"/>
        </w:rPr>
        <w:t>LEGITIMACIÓN DE CAPITALES</w:t>
      </w:r>
    </w:p>
    <w:p w:rsidR="00DA5516" w:rsidRPr="00A61723" w:rsidRDefault="007D0062" w:rsidP="002A035F">
      <w:pPr>
        <w:widowControl w:val="0"/>
        <w:autoSpaceDE w:val="0"/>
        <w:autoSpaceDN w:val="0"/>
        <w:spacing w:after="0" w:line="240" w:lineRule="auto"/>
        <w:rPr>
          <w:rFonts w:ascii="Arial" w:eastAsia="Times New Roman" w:hAnsi="Arial" w:cs="Arial"/>
          <w:sz w:val="20"/>
          <w:lang w:val="es-ES"/>
        </w:rPr>
      </w:pPr>
      <w:r w:rsidRPr="00A61723">
        <w:rPr>
          <w:rFonts w:ascii="Arial" w:eastAsia="Times New Roman" w:hAnsi="Arial" w:cs="Arial"/>
          <w:noProof/>
          <w:sz w:val="20"/>
          <w:lang w:eastAsia="es-VE"/>
        </w:rPr>
        <w:drawing>
          <wp:anchor distT="0" distB="0" distL="114300" distR="114300" simplePos="0" relativeHeight="251661312" behindDoc="0" locked="0" layoutInCell="1" allowOverlap="1">
            <wp:simplePos x="0" y="0"/>
            <wp:positionH relativeFrom="margin">
              <wp:align>center</wp:align>
            </wp:positionH>
            <wp:positionV relativeFrom="margin">
              <wp:posOffset>1238591</wp:posOffset>
            </wp:positionV>
            <wp:extent cx="1610436" cy="1637731"/>
            <wp:effectExtent l="0" t="0" r="0" b="0"/>
            <wp:wrapNone/>
            <wp:docPr id="6" name="Imagen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8"/>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t="10377" b="8491"/>
                    <a:stretch>
                      <a:fillRect/>
                    </a:stretch>
                  </pic:blipFill>
                  <pic:spPr bwMode="auto">
                    <a:xfrm>
                      <a:off x="0" y="0"/>
                      <a:ext cx="1610436" cy="1637731"/>
                    </a:xfrm>
                    <a:prstGeom prst="rect">
                      <a:avLst/>
                    </a:prstGeom>
                    <a:noFill/>
                  </pic:spPr>
                </pic:pic>
              </a:graphicData>
            </a:graphic>
          </wp:anchor>
        </w:drawing>
      </w:r>
    </w:p>
    <w:p w:rsidR="00DA5516" w:rsidRPr="00A61723" w:rsidRDefault="00DA5516" w:rsidP="002A035F">
      <w:pPr>
        <w:widowControl w:val="0"/>
        <w:autoSpaceDE w:val="0"/>
        <w:autoSpaceDN w:val="0"/>
        <w:spacing w:after="0" w:line="240" w:lineRule="auto"/>
        <w:rPr>
          <w:rFonts w:ascii="Arial" w:eastAsia="Calibri" w:hAnsi="Arial" w:cs="Arial"/>
          <w:noProof/>
          <w:lang w:eastAsia="es-VE"/>
        </w:rPr>
      </w:pPr>
    </w:p>
    <w:p w:rsidR="007D0062" w:rsidRPr="00A61723" w:rsidRDefault="007D0062" w:rsidP="002A035F">
      <w:pPr>
        <w:widowControl w:val="0"/>
        <w:autoSpaceDE w:val="0"/>
        <w:autoSpaceDN w:val="0"/>
        <w:spacing w:after="0" w:line="240" w:lineRule="auto"/>
        <w:rPr>
          <w:rFonts w:ascii="Arial" w:eastAsia="Calibri" w:hAnsi="Arial" w:cs="Arial"/>
          <w:noProof/>
          <w:lang w:eastAsia="es-VE"/>
        </w:rPr>
      </w:pPr>
    </w:p>
    <w:p w:rsidR="007D0062" w:rsidRPr="00A61723" w:rsidRDefault="007D0062" w:rsidP="002A035F">
      <w:pPr>
        <w:widowControl w:val="0"/>
        <w:autoSpaceDE w:val="0"/>
        <w:autoSpaceDN w:val="0"/>
        <w:spacing w:after="0" w:line="240" w:lineRule="auto"/>
        <w:rPr>
          <w:rFonts w:ascii="Arial" w:eastAsia="Calibri" w:hAnsi="Arial" w:cs="Arial"/>
          <w:noProof/>
          <w:lang w:eastAsia="es-VE"/>
        </w:rPr>
      </w:pPr>
    </w:p>
    <w:p w:rsidR="007D0062" w:rsidRPr="00A61723" w:rsidRDefault="007D0062" w:rsidP="002A035F">
      <w:pPr>
        <w:widowControl w:val="0"/>
        <w:autoSpaceDE w:val="0"/>
        <w:autoSpaceDN w:val="0"/>
        <w:spacing w:after="0" w:line="240" w:lineRule="auto"/>
        <w:rPr>
          <w:rFonts w:ascii="Arial" w:eastAsia="Calibri" w:hAnsi="Arial" w:cs="Arial"/>
          <w:noProof/>
          <w:lang w:eastAsia="es-VE"/>
        </w:rPr>
      </w:pPr>
    </w:p>
    <w:p w:rsidR="007D0062" w:rsidRPr="00A61723" w:rsidRDefault="007D0062" w:rsidP="002A035F">
      <w:pPr>
        <w:widowControl w:val="0"/>
        <w:autoSpaceDE w:val="0"/>
        <w:autoSpaceDN w:val="0"/>
        <w:spacing w:after="0" w:line="240" w:lineRule="auto"/>
        <w:rPr>
          <w:rFonts w:ascii="Arial" w:eastAsia="Calibri" w:hAnsi="Arial" w:cs="Arial"/>
          <w:noProof/>
          <w:lang w:eastAsia="es-VE"/>
        </w:rPr>
      </w:pPr>
    </w:p>
    <w:p w:rsidR="007D0062" w:rsidRPr="00A61723" w:rsidRDefault="007D0062" w:rsidP="002A035F">
      <w:pPr>
        <w:widowControl w:val="0"/>
        <w:autoSpaceDE w:val="0"/>
        <w:autoSpaceDN w:val="0"/>
        <w:spacing w:after="0" w:line="240" w:lineRule="auto"/>
        <w:rPr>
          <w:rFonts w:ascii="Arial" w:eastAsia="Calibri" w:hAnsi="Arial" w:cs="Arial"/>
          <w:noProof/>
          <w:lang w:eastAsia="es-VE"/>
        </w:rPr>
      </w:pPr>
    </w:p>
    <w:p w:rsidR="007D0062" w:rsidRPr="00A61723" w:rsidRDefault="007D0062" w:rsidP="002A035F">
      <w:pPr>
        <w:widowControl w:val="0"/>
        <w:autoSpaceDE w:val="0"/>
        <w:autoSpaceDN w:val="0"/>
        <w:spacing w:after="0" w:line="240" w:lineRule="auto"/>
        <w:rPr>
          <w:rFonts w:ascii="Arial" w:eastAsia="Calibri" w:hAnsi="Arial" w:cs="Arial"/>
          <w:noProof/>
          <w:lang w:eastAsia="es-VE"/>
        </w:rPr>
      </w:pPr>
    </w:p>
    <w:p w:rsidR="007D0062" w:rsidRPr="00A61723" w:rsidRDefault="007D0062" w:rsidP="002A035F">
      <w:pPr>
        <w:widowControl w:val="0"/>
        <w:autoSpaceDE w:val="0"/>
        <w:autoSpaceDN w:val="0"/>
        <w:spacing w:after="0" w:line="240" w:lineRule="auto"/>
        <w:rPr>
          <w:rFonts w:ascii="Arial" w:eastAsia="Times New Roman" w:hAnsi="Arial" w:cs="Arial"/>
          <w:sz w:val="13"/>
          <w:lang w:val="es-ES"/>
        </w:rPr>
      </w:pPr>
    </w:p>
    <w:p w:rsidR="00DA5516" w:rsidRPr="00A61723" w:rsidRDefault="00DA5516" w:rsidP="002A035F">
      <w:pPr>
        <w:widowControl w:val="0"/>
        <w:autoSpaceDE w:val="0"/>
        <w:autoSpaceDN w:val="0"/>
        <w:spacing w:after="0" w:line="240" w:lineRule="auto"/>
        <w:rPr>
          <w:rFonts w:ascii="Arial" w:eastAsia="Times New Roman" w:hAnsi="Arial" w:cs="Arial"/>
          <w:sz w:val="26"/>
          <w:lang w:val="es-ES"/>
        </w:rPr>
      </w:pPr>
    </w:p>
    <w:p w:rsidR="007D0062" w:rsidRPr="00A61723" w:rsidRDefault="007D0062" w:rsidP="002A035F">
      <w:pPr>
        <w:widowControl w:val="0"/>
        <w:autoSpaceDE w:val="0"/>
        <w:autoSpaceDN w:val="0"/>
        <w:spacing w:after="0" w:line="240" w:lineRule="auto"/>
        <w:jc w:val="center"/>
        <w:rPr>
          <w:rFonts w:ascii="Arial" w:eastAsia="Times New Roman" w:hAnsi="Arial" w:cs="Arial"/>
          <w:b/>
          <w:sz w:val="28"/>
          <w:szCs w:val="28"/>
          <w:lang w:val="es-ES"/>
        </w:rPr>
      </w:pPr>
    </w:p>
    <w:p w:rsidR="00DA5516" w:rsidRPr="00A61723" w:rsidRDefault="00DA5516" w:rsidP="002A035F">
      <w:pPr>
        <w:widowControl w:val="0"/>
        <w:autoSpaceDE w:val="0"/>
        <w:autoSpaceDN w:val="0"/>
        <w:spacing w:after="0" w:line="240" w:lineRule="auto"/>
        <w:jc w:val="center"/>
        <w:rPr>
          <w:rFonts w:ascii="Arial" w:eastAsia="Times New Roman" w:hAnsi="Arial" w:cs="Arial"/>
          <w:b/>
          <w:sz w:val="28"/>
          <w:szCs w:val="28"/>
          <w:lang w:val="es-ES"/>
        </w:rPr>
      </w:pPr>
      <w:r w:rsidRPr="00A61723">
        <w:rPr>
          <w:rFonts w:ascii="Arial" w:eastAsia="Times New Roman" w:hAnsi="Arial" w:cs="Arial"/>
          <w:b/>
          <w:sz w:val="28"/>
          <w:szCs w:val="28"/>
          <w:lang w:val="es-ES"/>
        </w:rPr>
        <w:t>ORDEN INTERNO</w:t>
      </w:r>
    </w:p>
    <w:p w:rsidR="007D0062" w:rsidRPr="00A61723" w:rsidRDefault="007D0062" w:rsidP="002A035F">
      <w:pPr>
        <w:widowControl w:val="0"/>
        <w:autoSpaceDE w:val="0"/>
        <w:autoSpaceDN w:val="0"/>
        <w:spacing w:after="0" w:line="240" w:lineRule="auto"/>
        <w:jc w:val="center"/>
        <w:rPr>
          <w:rFonts w:ascii="Arial" w:eastAsia="Times New Roman" w:hAnsi="Arial" w:cs="Arial"/>
          <w:b/>
          <w:sz w:val="28"/>
          <w:szCs w:val="28"/>
          <w:lang w:val="es-ES"/>
        </w:rPr>
      </w:pPr>
    </w:p>
    <w:p w:rsidR="007D0062" w:rsidRPr="00A61723" w:rsidRDefault="00DA5516" w:rsidP="002A035F">
      <w:pPr>
        <w:widowControl w:val="0"/>
        <w:autoSpaceDE w:val="0"/>
        <w:autoSpaceDN w:val="0"/>
        <w:spacing w:after="0" w:line="321" w:lineRule="exact"/>
        <w:ind w:left="245" w:right="242"/>
        <w:jc w:val="center"/>
        <w:rPr>
          <w:rFonts w:ascii="Arial" w:eastAsia="Times New Roman" w:hAnsi="Arial" w:cs="Arial"/>
          <w:b/>
          <w:sz w:val="28"/>
          <w:szCs w:val="28"/>
          <w:lang w:val="es-ES"/>
        </w:rPr>
      </w:pPr>
      <w:r w:rsidRPr="00A61723">
        <w:rPr>
          <w:rFonts w:ascii="Arial" w:eastAsia="Times New Roman" w:hAnsi="Arial" w:cs="Arial"/>
          <w:b/>
          <w:sz w:val="28"/>
          <w:szCs w:val="28"/>
          <w:lang w:val="fr-FR" w:eastAsia="ar-SA"/>
        </w:rPr>
        <w:t xml:space="preserve">MANUAL DE NORMAS Y PROCEDIMIENTOS OPERATIVOS DEL SERVICIO DE POLICÍA ADMINISTRATIVA ESPECIAL Y DE INVESTIGACIÓN PENAL </w:t>
      </w:r>
      <w:r w:rsidR="007968FD">
        <w:rPr>
          <w:rFonts w:ascii="Arial" w:eastAsia="Times New Roman" w:hAnsi="Arial" w:cs="Arial"/>
          <w:b/>
          <w:sz w:val="28"/>
          <w:szCs w:val="28"/>
          <w:lang w:val="fr-FR" w:eastAsia="ar-SA"/>
        </w:rPr>
        <w:t xml:space="preserve">EN APOYO A </w:t>
      </w:r>
      <w:r w:rsidR="007D0062" w:rsidRPr="00A61723">
        <w:rPr>
          <w:rFonts w:ascii="Arial" w:eastAsia="Times New Roman" w:hAnsi="Arial" w:cs="Arial"/>
          <w:b/>
          <w:sz w:val="28"/>
          <w:szCs w:val="28"/>
          <w:lang w:val="fr-FR" w:eastAsia="ar-SA"/>
        </w:rPr>
        <w:t xml:space="preserve">LA ADMINISTRACIÓN PÚBLICA </w:t>
      </w:r>
      <w:r w:rsidR="007D0062" w:rsidRPr="00A61723">
        <w:rPr>
          <w:rFonts w:ascii="Arial" w:eastAsia="Times New Roman" w:hAnsi="Arial" w:cs="Arial"/>
          <w:b/>
          <w:sz w:val="28"/>
          <w:szCs w:val="28"/>
          <w:lang w:val="es-ES"/>
        </w:rPr>
        <w:t>EN MATERIA DE</w:t>
      </w:r>
    </w:p>
    <w:p w:rsidR="007D0062" w:rsidRPr="00A61723" w:rsidRDefault="007D0062" w:rsidP="002A035F">
      <w:pPr>
        <w:widowControl w:val="0"/>
        <w:autoSpaceDE w:val="0"/>
        <w:autoSpaceDN w:val="0"/>
        <w:spacing w:after="0" w:line="321" w:lineRule="exact"/>
        <w:ind w:left="245" w:right="242"/>
        <w:jc w:val="center"/>
        <w:rPr>
          <w:rFonts w:ascii="Arial" w:eastAsia="Times New Roman" w:hAnsi="Arial" w:cs="Arial"/>
          <w:b/>
          <w:sz w:val="28"/>
          <w:szCs w:val="28"/>
        </w:rPr>
      </w:pPr>
    </w:p>
    <w:p w:rsidR="007D0062" w:rsidRPr="00A61723" w:rsidRDefault="007D0062" w:rsidP="002A035F">
      <w:pPr>
        <w:widowControl w:val="0"/>
        <w:autoSpaceDE w:val="0"/>
        <w:autoSpaceDN w:val="0"/>
        <w:spacing w:after="0" w:line="321" w:lineRule="exact"/>
        <w:ind w:left="245" w:right="242"/>
        <w:jc w:val="center"/>
        <w:rPr>
          <w:rFonts w:ascii="Arial" w:eastAsia="Times New Roman" w:hAnsi="Arial" w:cs="Arial"/>
          <w:b/>
          <w:sz w:val="28"/>
          <w:szCs w:val="28"/>
        </w:rPr>
        <w:sectPr w:rsidR="007D0062" w:rsidRPr="00A61723" w:rsidSect="00371B9C">
          <w:pgSz w:w="13900" w:h="9080" w:orient="landscape"/>
          <w:pgMar w:top="822" w:right="981" w:bottom="278" w:left="1338" w:header="720" w:footer="720" w:gutter="0"/>
          <w:cols w:space="720"/>
        </w:sectPr>
      </w:pPr>
      <w:r w:rsidRPr="00A61723">
        <w:rPr>
          <w:rFonts w:ascii="Arial" w:eastAsia="Times New Roman" w:hAnsi="Arial" w:cs="Arial"/>
          <w:b/>
          <w:sz w:val="28"/>
          <w:szCs w:val="28"/>
        </w:rPr>
        <w:t>LEGITIMACIÓN DE CAPITALES</w:t>
      </w:r>
    </w:p>
    <w:p w:rsidR="007968FD" w:rsidRDefault="00DA5516" w:rsidP="002A035F">
      <w:pPr>
        <w:widowControl w:val="0"/>
        <w:autoSpaceDE w:val="0"/>
        <w:autoSpaceDN w:val="0"/>
        <w:spacing w:after="0" w:line="240" w:lineRule="auto"/>
        <w:ind w:left="2838" w:right="2911" w:hanging="3"/>
        <w:jc w:val="center"/>
        <w:rPr>
          <w:rFonts w:ascii="Arial" w:eastAsia="Times New Roman" w:hAnsi="Arial" w:cs="Arial"/>
          <w:lang w:val="es-ES"/>
        </w:rPr>
      </w:pPr>
      <w:r w:rsidRPr="00A61723">
        <w:rPr>
          <w:rFonts w:ascii="Arial" w:eastAsia="Calibri" w:hAnsi="Arial" w:cs="Arial"/>
          <w:noProof/>
          <w:lang w:eastAsia="es-VE"/>
        </w:rPr>
        <w:lastRenderedPageBreak/>
        <w:drawing>
          <wp:anchor distT="0" distB="0" distL="0" distR="0" simplePos="0" relativeHeight="251660288" behindDoc="1" locked="0" layoutInCell="1" allowOverlap="1">
            <wp:simplePos x="0" y="0"/>
            <wp:positionH relativeFrom="page">
              <wp:posOffset>6433498</wp:posOffset>
            </wp:positionH>
            <wp:positionV relativeFrom="paragraph">
              <wp:posOffset>-566183</wp:posOffset>
            </wp:positionV>
            <wp:extent cx="1605034" cy="1528549"/>
            <wp:effectExtent l="19050" t="0" r="0" b="0"/>
            <wp:wrapNone/>
            <wp:docPr id="8" name="Imagen 1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66"/>
                    <pic:cNvPicPr>
                      <a:picLocks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1605034" cy="1528549"/>
                    </a:xfrm>
                    <a:prstGeom prst="rect">
                      <a:avLst/>
                    </a:prstGeom>
                    <a:noFill/>
                  </pic:spPr>
                </pic:pic>
              </a:graphicData>
            </a:graphic>
          </wp:anchor>
        </w:drawing>
      </w:r>
      <w:r w:rsidRPr="00A61723">
        <w:rPr>
          <w:rFonts w:ascii="Arial" w:eastAsia="Times New Roman" w:hAnsi="Arial" w:cs="Arial"/>
          <w:lang w:val="es-ES"/>
        </w:rPr>
        <w:t>REPÚBLICABOLIVARIANADEVENEZUELA</w:t>
      </w:r>
    </w:p>
    <w:p w:rsidR="007968FD" w:rsidRDefault="00DA5516" w:rsidP="002A035F">
      <w:pPr>
        <w:widowControl w:val="0"/>
        <w:autoSpaceDE w:val="0"/>
        <w:autoSpaceDN w:val="0"/>
        <w:spacing w:after="0" w:line="240" w:lineRule="auto"/>
        <w:ind w:left="2838" w:right="2911" w:hanging="3"/>
        <w:jc w:val="center"/>
        <w:rPr>
          <w:rFonts w:ascii="Arial" w:eastAsia="Times New Roman" w:hAnsi="Arial" w:cs="Arial"/>
          <w:lang w:val="es-ES"/>
        </w:rPr>
      </w:pPr>
      <w:r w:rsidRPr="00A61723">
        <w:rPr>
          <w:rFonts w:ascii="Arial" w:eastAsia="Times New Roman" w:hAnsi="Arial" w:cs="Arial"/>
          <w:lang w:val="es-ES"/>
        </w:rPr>
        <w:t>MINISTERIO DEL PODER POPULAR PARA LA DEFENSA</w:t>
      </w:r>
    </w:p>
    <w:p w:rsidR="00DA5516" w:rsidRPr="00A61723" w:rsidRDefault="00DA5516" w:rsidP="002A035F">
      <w:pPr>
        <w:widowControl w:val="0"/>
        <w:autoSpaceDE w:val="0"/>
        <w:autoSpaceDN w:val="0"/>
        <w:spacing w:after="0" w:line="240" w:lineRule="auto"/>
        <w:ind w:left="2838" w:right="2911" w:hanging="3"/>
        <w:jc w:val="center"/>
        <w:rPr>
          <w:rFonts w:ascii="Arial" w:eastAsia="Times New Roman" w:hAnsi="Arial" w:cs="Arial"/>
          <w:lang w:val="es-ES"/>
        </w:rPr>
      </w:pPr>
      <w:r w:rsidRPr="00A61723">
        <w:rPr>
          <w:rFonts w:ascii="Arial" w:eastAsia="Times New Roman" w:hAnsi="Arial" w:cs="Arial"/>
          <w:lang w:val="es-ES"/>
        </w:rPr>
        <w:t>FUERZAARMADANACIONAL BOLIVARIANA</w:t>
      </w:r>
    </w:p>
    <w:p w:rsidR="00DA5516" w:rsidRPr="00A61723" w:rsidRDefault="00DA5516" w:rsidP="002A035F">
      <w:pPr>
        <w:widowControl w:val="0"/>
        <w:autoSpaceDE w:val="0"/>
        <w:autoSpaceDN w:val="0"/>
        <w:spacing w:after="0" w:line="240" w:lineRule="auto"/>
        <w:ind w:left="171" w:right="242"/>
        <w:jc w:val="center"/>
        <w:outlineLvl w:val="3"/>
        <w:rPr>
          <w:rFonts w:ascii="Arial" w:eastAsia="Times New Roman" w:hAnsi="Arial" w:cs="Arial"/>
          <w:b/>
          <w:bCs/>
          <w:lang w:val="es-ES"/>
        </w:rPr>
      </w:pPr>
      <w:r w:rsidRPr="00A61723">
        <w:rPr>
          <w:rFonts w:ascii="Arial" w:eastAsia="Times New Roman" w:hAnsi="Arial" w:cs="Arial"/>
          <w:b/>
          <w:bCs/>
          <w:lang w:val="es-ES"/>
        </w:rPr>
        <w:t>GUARDIANACIONAL BOLIVARIANA</w:t>
      </w:r>
    </w:p>
    <w:p w:rsidR="00DA5516" w:rsidRPr="00A61723" w:rsidRDefault="00DA5516" w:rsidP="002A035F">
      <w:pPr>
        <w:widowControl w:val="0"/>
        <w:autoSpaceDE w:val="0"/>
        <w:autoSpaceDN w:val="0"/>
        <w:spacing w:after="0" w:line="240" w:lineRule="auto"/>
        <w:ind w:left="171" w:right="242"/>
        <w:jc w:val="center"/>
        <w:rPr>
          <w:rFonts w:ascii="Arial" w:eastAsia="Times New Roman" w:hAnsi="Arial" w:cs="Arial"/>
          <w:lang w:val="es-ES"/>
        </w:rPr>
      </w:pPr>
      <w:r w:rsidRPr="00A61723">
        <w:rPr>
          <w:rFonts w:ascii="Arial" w:eastAsia="Times New Roman" w:hAnsi="Arial" w:cs="Arial"/>
          <w:lang w:val="es-ES"/>
        </w:rPr>
        <w:t>COMANDANCIAGENERAL</w:t>
      </w:r>
    </w:p>
    <w:p w:rsidR="00DA5516" w:rsidRPr="00A61723" w:rsidRDefault="00DA5516" w:rsidP="002A035F">
      <w:pPr>
        <w:spacing w:after="0" w:line="240" w:lineRule="auto"/>
        <w:rPr>
          <w:rFonts w:ascii="Arial" w:eastAsia="Times New Roman" w:hAnsi="Arial" w:cs="Arial"/>
          <w:lang w:val="es-ES"/>
        </w:rPr>
        <w:sectPr w:rsidR="00DA5516" w:rsidRPr="00A61723" w:rsidSect="00DA5516">
          <w:headerReference w:type="default" r:id="rId9"/>
          <w:pgSz w:w="13900" w:h="9080" w:orient="landscape"/>
          <w:pgMar w:top="820" w:right="980" w:bottom="280" w:left="1340" w:header="720" w:footer="720" w:gutter="0"/>
          <w:cols w:space="720"/>
        </w:sectPr>
      </w:pPr>
    </w:p>
    <w:p w:rsidR="00DA5516" w:rsidRPr="00A61723" w:rsidRDefault="00DA5516" w:rsidP="002A035F">
      <w:pPr>
        <w:widowControl w:val="0"/>
        <w:autoSpaceDE w:val="0"/>
        <w:autoSpaceDN w:val="0"/>
        <w:spacing w:after="0" w:line="240" w:lineRule="auto"/>
        <w:rPr>
          <w:rFonts w:ascii="Arial" w:eastAsia="Times New Roman" w:hAnsi="Arial" w:cs="Arial"/>
          <w:sz w:val="26"/>
          <w:lang w:val="es-ES"/>
        </w:rPr>
      </w:pPr>
    </w:p>
    <w:p w:rsidR="00DA5516" w:rsidRPr="00A61723" w:rsidRDefault="00DA5516" w:rsidP="002A035F">
      <w:pPr>
        <w:suppressAutoHyphens/>
        <w:spacing w:after="0" w:line="240" w:lineRule="auto"/>
        <w:jc w:val="right"/>
        <w:rPr>
          <w:rFonts w:ascii="Arial" w:eastAsia="Times New Roman" w:hAnsi="Arial" w:cs="Arial"/>
          <w:sz w:val="24"/>
          <w:szCs w:val="24"/>
          <w:lang w:val="fr-FR" w:eastAsia="ar-SA"/>
        </w:rPr>
      </w:pPr>
      <w:r w:rsidRPr="00A61723">
        <w:rPr>
          <w:rFonts w:ascii="Arial" w:eastAsia="Times New Roman" w:hAnsi="Arial" w:cs="Arial"/>
          <w:sz w:val="24"/>
          <w:szCs w:val="24"/>
          <w:lang w:val="fr-FR" w:eastAsia="ar-SA"/>
        </w:rPr>
        <w:t>Caracas</w:t>
      </w:r>
      <w:r w:rsidRPr="00A61723">
        <w:rPr>
          <w:rFonts w:ascii="Arial" w:eastAsia="Times New Roman" w:hAnsi="Arial" w:cs="Arial"/>
          <w:sz w:val="20"/>
          <w:szCs w:val="20"/>
          <w:lang w:val="fr-FR" w:eastAsia="ar-SA"/>
        </w:rPr>
        <w:t>,</w:t>
      </w:r>
      <w:r w:rsidR="007D0062" w:rsidRPr="00A61723">
        <w:rPr>
          <w:rFonts w:ascii="Arial" w:eastAsia="Times New Roman" w:hAnsi="Arial" w:cs="Arial"/>
          <w:sz w:val="24"/>
          <w:szCs w:val="24"/>
          <w:lang w:val="fr-FR" w:eastAsia="ar-SA"/>
        </w:rPr>
        <w:t xml:space="preserve">  de                    de </w:t>
      </w:r>
      <w:r w:rsidRPr="00A61723">
        <w:rPr>
          <w:rFonts w:ascii="Arial" w:eastAsia="Times New Roman" w:hAnsi="Arial" w:cs="Arial"/>
          <w:sz w:val="24"/>
          <w:szCs w:val="24"/>
          <w:lang w:val="fr-FR" w:eastAsia="ar-SA"/>
        </w:rPr>
        <w:t>2022.</w:t>
      </w:r>
    </w:p>
    <w:p w:rsidR="00DA5516" w:rsidRPr="00A61723" w:rsidRDefault="007D0062" w:rsidP="002A035F">
      <w:pPr>
        <w:suppressAutoHyphens/>
        <w:spacing w:after="0" w:line="240" w:lineRule="auto"/>
        <w:ind w:left="7080" w:right="425" w:firstLine="708"/>
        <w:jc w:val="center"/>
        <w:rPr>
          <w:rFonts w:ascii="Arial" w:eastAsia="Times New Roman" w:hAnsi="Arial" w:cs="Arial"/>
          <w:spacing w:val="40"/>
          <w:sz w:val="24"/>
          <w:szCs w:val="24"/>
          <w:lang w:val="fr-FR" w:eastAsia="ar-SA"/>
        </w:rPr>
      </w:pPr>
      <w:r w:rsidRPr="00A61723">
        <w:rPr>
          <w:rFonts w:ascii="Arial" w:eastAsia="Times New Roman" w:hAnsi="Arial" w:cs="Arial"/>
          <w:sz w:val="24"/>
          <w:szCs w:val="24"/>
          <w:lang w:val="fr-FR" w:eastAsia="ar-SA"/>
        </w:rPr>
        <w:t xml:space="preserve">  211° 163° y 23</w:t>
      </w:r>
      <w:r w:rsidR="00DA5516" w:rsidRPr="00A61723">
        <w:rPr>
          <w:rFonts w:ascii="Arial" w:eastAsia="Times New Roman" w:hAnsi="Arial" w:cs="Arial"/>
          <w:sz w:val="24"/>
          <w:szCs w:val="24"/>
          <w:lang w:val="fr-FR" w:eastAsia="ar-SA"/>
        </w:rPr>
        <w:t>°</w:t>
      </w:r>
    </w:p>
    <w:p w:rsidR="00DA5516" w:rsidRPr="00A61723" w:rsidRDefault="00DA5516" w:rsidP="002A035F">
      <w:pPr>
        <w:suppressAutoHyphens/>
        <w:spacing w:after="0" w:line="240" w:lineRule="auto"/>
        <w:rPr>
          <w:rFonts w:ascii="Arial" w:eastAsia="Times New Roman" w:hAnsi="Arial" w:cs="Arial"/>
          <w:sz w:val="24"/>
          <w:szCs w:val="24"/>
          <w:lang w:val="fr-FR" w:eastAsia="ar-SA"/>
        </w:rPr>
      </w:pPr>
      <w:r w:rsidRPr="00A61723">
        <w:rPr>
          <w:rFonts w:ascii="Arial" w:eastAsia="Times New Roman" w:hAnsi="Arial" w:cs="Arial"/>
          <w:b/>
          <w:sz w:val="24"/>
          <w:szCs w:val="24"/>
          <w:lang w:val="fr-FR" w:eastAsia="ar-SA"/>
        </w:rPr>
        <w:t xml:space="preserve">N° GNB-CG: </w:t>
      </w:r>
      <w:r w:rsidRPr="00A61723">
        <w:rPr>
          <w:rFonts w:ascii="Arial" w:eastAsia="Times New Roman" w:hAnsi="Arial" w:cs="Arial"/>
          <w:sz w:val="24"/>
          <w:szCs w:val="24"/>
          <w:lang w:val="fr-FR" w:eastAsia="ar-SA"/>
        </w:rPr>
        <w:t>______________</w:t>
      </w:r>
    </w:p>
    <w:p w:rsidR="00DA5516" w:rsidRPr="00A61723" w:rsidRDefault="00DA5516" w:rsidP="002A035F">
      <w:pPr>
        <w:suppressAutoHyphens/>
        <w:spacing w:after="0" w:line="240" w:lineRule="auto"/>
        <w:jc w:val="center"/>
        <w:rPr>
          <w:rFonts w:ascii="Arial" w:eastAsia="Times New Roman" w:hAnsi="Arial" w:cs="Arial"/>
          <w:sz w:val="14"/>
          <w:szCs w:val="24"/>
          <w:lang w:val="fr-FR" w:eastAsia="ar-SA"/>
        </w:rPr>
      </w:pPr>
    </w:p>
    <w:p w:rsidR="00371B9C" w:rsidRPr="00A61723" w:rsidRDefault="00DA5516" w:rsidP="002A035F">
      <w:pPr>
        <w:tabs>
          <w:tab w:val="left" w:pos="-284"/>
          <w:tab w:val="left" w:pos="11057"/>
        </w:tabs>
        <w:suppressAutoHyphens/>
        <w:spacing w:after="0" w:line="240" w:lineRule="auto"/>
        <w:jc w:val="center"/>
        <w:rPr>
          <w:rFonts w:ascii="Arial" w:eastAsia="Times New Roman" w:hAnsi="Arial" w:cs="Arial"/>
          <w:b/>
          <w:lang w:val="fr-FR" w:eastAsia="ar-SA"/>
        </w:rPr>
      </w:pPr>
      <w:r w:rsidRPr="00A61723">
        <w:rPr>
          <w:rFonts w:ascii="Arial" w:eastAsia="Times New Roman" w:hAnsi="Arial" w:cs="Arial"/>
          <w:b/>
          <w:lang w:val="fr-FR" w:eastAsia="ar-SA"/>
        </w:rPr>
        <w:t>ORDEN ADMINISTRATIVA DEL COMANDANTE GENERAL DE LA GUARDIA NACIONAL BOLIVARIANA</w:t>
      </w:r>
    </w:p>
    <w:p w:rsidR="00371B9C" w:rsidRPr="00A61723" w:rsidRDefault="00DA5516" w:rsidP="002A035F">
      <w:pPr>
        <w:tabs>
          <w:tab w:val="left" w:pos="-284"/>
          <w:tab w:val="left" w:pos="11057"/>
        </w:tabs>
        <w:suppressAutoHyphens/>
        <w:spacing w:after="0" w:line="240" w:lineRule="auto"/>
        <w:jc w:val="both"/>
        <w:rPr>
          <w:rFonts w:ascii="Arial" w:eastAsia="Times New Roman" w:hAnsi="Arial" w:cs="Arial"/>
          <w:lang w:val="fr-FR" w:eastAsia="ar-SA"/>
        </w:rPr>
      </w:pPr>
      <w:r w:rsidRPr="00A61723">
        <w:rPr>
          <w:rFonts w:ascii="Arial" w:eastAsia="Times New Roman" w:hAnsi="Arial" w:cs="Arial"/>
          <w:lang w:eastAsia="ar-SA"/>
        </w:rPr>
        <w:t xml:space="preserve">Por disposición de esta Comandancia General, en uso de las atribuciones que le confiere la Ley, mediante la Resolución Ministerial Nº </w:t>
      </w:r>
      <w:r w:rsidR="009264B3">
        <w:rPr>
          <w:rFonts w:ascii="Arial" w:eastAsia="Times New Roman" w:hAnsi="Arial" w:cs="Arial"/>
          <w:lang w:eastAsia="ar-SA"/>
        </w:rPr>
        <w:t xml:space="preserve">041356 </w:t>
      </w:r>
      <w:r w:rsidRPr="00A61723">
        <w:rPr>
          <w:rFonts w:ascii="Arial" w:eastAsia="Times New Roman" w:hAnsi="Arial" w:cs="Arial"/>
          <w:lang w:eastAsia="ar-SA"/>
        </w:rPr>
        <w:t xml:space="preserve">de fecha </w:t>
      </w:r>
      <w:r w:rsidR="009264B3">
        <w:rPr>
          <w:rFonts w:ascii="Arial" w:eastAsia="Times New Roman" w:hAnsi="Arial" w:cs="Arial"/>
          <w:lang w:eastAsia="ar-SA"/>
        </w:rPr>
        <w:t>07</w:t>
      </w:r>
      <w:r w:rsidRPr="00A61723">
        <w:rPr>
          <w:rFonts w:ascii="Arial" w:eastAsia="Times New Roman" w:hAnsi="Arial" w:cs="Arial"/>
          <w:lang w:eastAsia="ar-SA"/>
        </w:rPr>
        <w:t xml:space="preserve"> de </w:t>
      </w:r>
      <w:r w:rsidR="00AA2447">
        <w:rPr>
          <w:rFonts w:ascii="Arial" w:eastAsia="Times New Roman" w:hAnsi="Arial" w:cs="Arial"/>
          <w:lang w:eastAsia="ar-SA"/>
        </w:rPr>
        <w:t>Julio</w:t>
      </w:r>
      <w:r w:rsidR="00561188" w:rsidRPr="00A61723">
        <w:rPr>
          <w:rFonts w:ascii="Arial" w:eastAsia="Times New Roman" w:hAnsi="Arial" w:cs="Arial"/>
          <w:lang w:eastAsia="ar-SA"/>
        </w:rPr>
        <w:t xml:space="preserve"> de 2021</w:t>
      </w:r>
      <w:r w:rsidRPr="00A61723">
        <w:rPr>
          <w:rFonts w:ascii="Arial" w:eastAsia="Times New Roman" w:hAnsi="Arial" w:cs="Arial"/>
          <w:lang w:eastAsia="ar-SA"/>
        </w:rPr>
        <w:t xml:space="preserve"> y Resolución Ministerial Nº </w:t>
      </w:r>
      <w:r w:rsidR="00AA2447">
        <w:rPr>
          <w:rFonts w:ascii="Arial" w:eastAsia="Times New Roman" w:hAnsi="Arial" w:cs="Arial"/>
          <w:lang w:eastAsia="ar-SA"/>
        </w:rPr>
        <w:t xml:space="preserve">41.547 </w:t>
      </w:r>
      <w:r w:rsidR="00561188" w:rsidRPr="00A61723">
        <w:rPr>
          <w:rFonts w:ascii="Arial" w:eastAsia="Times New Roman" w:hAnsi="Arial" w:cs="Arial"/>
          <w:lang w:eastAsia="ar-SA"/>
        </w:rPr>
        <w:t xml:space="preserve">de fecha </w:t>
      </w:r>
      <w:r w:rsidR="00AA2447">
        <w:rPr>
          <w:rFonts w:ascii="Arial" w:eastAsia="Times New Roman" w:hAnsi="Arial" w:cs="Arial"/>
          <w:lang w:eastAsia="ar-SA"/>
        </w:rPr>
        <w:t>23</w:t>
      </w:r>
      <w:r w:rsidR="00AA2447" w:rsidRPr="00A61723">
        <w:rPr>
          <w:rFonts w:ascii="Arial" w:eastAsia="Times New Roman" w:hAnsi="Arial" w:cs="Arial"/>
          <w:lang w:eastAsia="ar-SA"/>
        </w:rPr>
        <w:t xml:space="preserve"> de </w:t>
      </w:r>
      <w:r w:rsidR="00AA2447">
        <w:rPr>
          <w:rFonts w:ascii="Arial" w:eastAsia="Times New Roman" w:hAnsi="Arial" w:cs="Arial"/>
          <w:lang w:eastAsia="ar-SA"/>
        </w:rPr>
        <w:t>Julio</w:t>
      </w:r>
      <w:r w:rsidR="00AA2447" w:rsidRPr="00A61723">
        <w:rPr>
          <w:rFonts w:ascii="Arial" w:eastAsia="Times New Roman" w:hAnsi="Arial" w:cs="Arial"/>
          <w:lang w:eastAsia="ar-SA"/>
        </w:rPr>
        <w:t xml:space="preserve"> de 2021</w:t>
      </w:r>
      <w:r w:rsidRPr="00A61723">
        <w:rPr>
          <w:rFonts w:ascii="Arial" w:eastAsia="Times New Roman" w:hAnsi="Arial" w:cs="Arial"/>
          <w:lang w:eastAsia="ar-SA"/>
        </w:rPr>
        <w:t>, publicadas en Gaceta Oficial de la República Bo</w:t>
      </w:r>
      <w:r w:rsidR="00561188" w:rsidRPr="00A61723">
        <w:rPr>
          <w:rFonts w:ascii="Arial" w:eastAsia="Times New Roman" w:hAnsi="Arial" w:cs="Arial"/>
          <w:lang w:eastAsia="ar-SA"/>
        </w:rPr>
        <w:t>livariana de Venezuela N° __________</w:t>
      </w:r>
      <w:r w:rsidRPr="00A61723">
        <w:rPr>
          <w:rFonts w:ascii="Arial" w:eastAsia="Times New Roman" w:hAnsi="Arial" w:cs="Arial"/>
          <w:lang w:eastAsia="ar-SA"/>
        </w:rPr>
        <w:t xml:space="preserve"> de fecha </w:t>
      </w:r>
      <w:r w:rsidR="00561188" w:rsidRPr="00A61723">
        <w:rPr>
          <w:rFonts w:ascii="Arial" w:eastAsia="Times New Roman" w:hAnsi="Arial" w:cs="Arial"/>
          <w:lang w:eastAsia="ar-SA"/>
        </w:rPr>
        <w:t>_______________ 2021</w:t>
      </w:r>
      <w:r w:rsidRPr="00A61723">
        <w:rPr>
          <w:rFonts w:ascii="Arial" w:eastAsia="Times New Roman" w:hAnsi="Arial" w:cs="Arial"/>
          <w:lang w:eastAsia="ar-SA"/>
        </w:rPr>
        <w:t xml:space="preserve"> y </w:t>
      </w:r>
      <w:r w:rsidR="00035BF0">
        <w:rPr>
          <w:rFonts w:ascii="Arial" w:eastAsia="Times New Roman" w:hAnsi="Arial" w:cs="Arial"/>
          <w:lang w:eastAsia="ar-SA"/>
        </w:rPr>
        <w:t>__________</w:t>
      </w:r>
      <w:r w:rsidRPr="00A61723">
        <w:rPr>
          <w:rFonts w:ascii="Arial" w:eastAsia="Times New Roman" w:hAnsi="Arial" w:cs="Arial"/>
          <w:lang w:eastAsia="ar-SA"/>
        </w:rPr>
        <w:t xml:space="preserve"> de fecha de </w:t>
      </w:r>
      <w:r w:rsidR="00035BF0">
        <w:rPr>
          <w:rFonts w:ascii="Arial" w:eastAsia="Times New Roman" w:hAnsi="Arial" w:cs="Arial"/>
          <w:lang w:eastAsia="ar-SA"/>
        </w:rPr>
        <w:t>__ julio de 2021</w:t>
      </w:r>
      <w:r w:rsidR="00035BF0" w:rsidRPr="00A61723">
        <w:rPr>
          <w:rFonts w:ascii="Arial" w:eastAsia="Times New Roman" w:hAnsi="Arial" w:cs="Arial"/>
          <w:lang w:eastAsia="ar-SA"/>
        </w:rPr>
        <w:t xml:space="preserve"> </w:t>
      </w:r>
      <w:r w:rsidRPr="00A61723">
        <w:rPr>
          <w:rFonts w:ascii="Arial" w:eastAsia="Times New Roman" w:hAnsi="Arial" w:cs="Arial"/>
          <w:lang w:eastAsia="ar-SA"/>
        </w:rPr>
        <w:t>respectivamente, de conformidad con</w:t>
      </w:r>
      <w:r w:rsidR="00561188" w:rsidRPr="00A61723">
        <w:rPr>
          <w:rFonts w:ascii="Arial" w:eastAsia="Times New Roman" w:hAnsi="Arial" w:cs="Arial"/>
          <w:lang w:eastAsia="ar-SA"/>
        </w:rPr>
        <w:t xml:space="preserve"> lo establecido en los artículos 04 y</w:t>
      </w:r>
      <w:r w:rsidRPr="00A61723">
        <w:rPr>
          <w:rFonts w:ascii="Arial" w:eastAsia="Times New Roman" w:hAnsi="Arial" w:cs="Arial"/>
          <w:lang w:eastAsia="ar-SA"/>
        </w:rPr>
        <w:t xml:space="preserve"> </w:t>
      </w:r>
      <w:r w:rsidR="00561188" w:rsidRPr="00A61723">
        <w:rPr>
          <w:rFonts w:ascii="Arial" w:eastAsia="Times New Roman" w:hAnsi="Arial" w:cs="Arial"/>
          <w:lang w:eastAsia="ar-SA"/>
        </w:rPr>
        <w:t>73</w:t>
      </w:r>
      <w:r w:rsidRPr="00A61723">
        <w:rPr>
          <w:rFonts w:ascii="Arial" w:eastAsia="Times New Roman" w:hAnsi="Arial" w:cs="Arial"/>
          <w:lang w:eastAsia="ar-SA"/>
        </w:rPr>
        <w:t xml:space="preserve"> </w:t>
      </w:r>
      <w:r w:rsidR="00561188" w:rsidRPr="00A61723">
        <w:rPr>
          <w:rFonts w:ascii="Arial" w:eastAsia="Times New Roman" w:hAnsi="Arial" w:cs="Arial"/>
          <w:lang w:eastAsia="ar-SA"/>
        </w:rPr>
        <w:t>de la Ley Constitucional de la F</w:t>
      </w:r>
      <w:r w:rsidRPr="00A61723">
        <w:rPr>
          <w:rFonts w:ascii="Arial" w:eastAsia="Times New Roman" w:hAnsi="Arial" w:cs="Arial"/>
          <w:lang w:eastAsia="ar-SA"/>
        </w:rPr>
        <w:t>uerza Armada Nacional Bolivariana</w:t>
      </w:r>
      <w:r w:rsidR="00561188" w:rsidRPr="00A61723">
        <w:rPr>
          <w:rFonts w:ascii="Arial" w:eastAsia="Times New Roman" w:hAnsi="Arial" w:cs="Arial"/>
          <w:lang w:eastAsia="ar-SA"/>
        </w:rPr>
        <w:t xml:space="preserve">, aprobada por la Asamblea Nacional Constituyente, publicada </w:t>
      </w:r>
      <w:r w:rsidRPr="00A61723">
        <w:rPr>
          <w:rFonts w:ascii="Arial" w:eastAsia="Times New Roman" w:hAnsi="Arial" w:cs="Arial"/>
          <w:lang w:eastAsia="ar-SA"/>
        </w:rPr>
        <w:t>en Gaceta Oficial de la República Bolivariana de Venezuela Nº 6.</w:t>
      </w:r>
      <w:r w:rsidR="00561188" w:rsidRPr="00A61723">
        <w:rPr>
          <w:rFonts w:ascii="Arial" w:eastAsia="Times New Roman" w:hAnsi="Arial" w:cs="Arial"/>
          <w:lang w:eastAsia="ar-SA"/>
        </w:rPr>
        <w:t>658</w:t>
      </w:r>
      <w:r w:rsidRPr="00A61723">
        <w:rPr>
          <w:rFonts w:ascii="Arial" w:eastAsia="Times New Roman" w:hAnsi="Arial" w:cs="Arial"/>
          <w:lang w:eastAsia="ar-SA"/>
        </w:rPr>
        <w:t xml:space="preserve">, de fecha </w:t>
      </w:r>
      <w:r w:rsidR="00A61723" w:rsidRPr="00A61723">
        <w:rPr>
          <w:rFonts w:ascii="Arial" w:eastAsia="Times New Roman" w:hAnsi="Arial" w:cs="Arial"/>
          <w:lang w:eastAsia="ar-SA"/>
        </w:rPr>
        <w:t>30 de enero de 2020</w:t>
      </w:r>
      <w:r w:rsidRPr="00A61723">
        <w:rPr>
          <w:rFonts w:ascii="Arial" w:eastAsia="Times New Roman" w:hAnsi="Arial" w:cs="Arial"/>
          <w:lang w:eastAsia="ar-SA"/>
        </w:rPr>
        <w:t xml:space="preserve">, se pone en vigencia el MANUAL DE NORMAS Y PROCEDIMIENTOS OPERATIVOS DEL SERVICIO DE POLICÍA ADMINISTRATIVA ESPECIAL Y DE INVESTIGACIÓN PENAL EN APOYO A LA ADMINISTRACIÓN PÚBLICA EN MATERIA </w:t>
      </w:r>
      <w:r w:rsidRPr="00A61723">
        <w:rPr>
          <w:rFonts w:ascii="Arial" w:eastAsia="Times New Roman" w:hAnsi="Arial" w:cs="Arial"/>
        </w:rPr>
        <w:t xml:space="preserve">DE </w:t>
      </w:r>
      <w:r w:rsidR="004319B7" w:rsidRPr="00A61723">
        <w:rPr>
          <w:rFonts w:ascii="Arial" w:eastAsia="Times New Roman" w:hAnsi="Arial" w:cs="Arial"/>
        </w:rPr>
        <w:t>LEGITIMACIÓN DE CAPITALES</w:t>
      </w:r>
      <w:r w:rsidR="00561188" w:rsidRPr="00A61723">
        <w:rPr>
          <w:rFonts w:ascii="Arial" w:eastAsia="Times New Roman" w:hAnsi="Arial" w:cs="Arial"/>
        </w:rPr>
        <w:t>.</w:t>
      </w:r>
    </w:p>
    <w:p w:rsidR="00DA5516" w:rsidRPr="00A61723" w:rsidRDefault="004319B7" w:rsidP="002A035F">
      <w:pPr>
        <w:spacing w:after="0"/>
        <w:jc w:val="both"/>
        <w:rPr>
          <w:rFonts w:ascii="Arial" w:eastAsia="Times New Roman" w:hAnsi="Arial" w:cs="Arial"/>
          <w:b/>
          <w:color w:val="FF0000"/>
        </w:rPr>
      </w:pPr>
      <w:r w:rsidRPr="00A61723">
        <w:rPr>
          <w:rFonts w:ascii="Arial" w:eastAsia="Times New Roman" w:hAnsi="Arial" w:cs="Arial"/>
          <w:lang w:val="pt-PT"/>
        </w:rPr>
        <w:t>Cúmplase:</w:t>
      </w:r>
    </w:p>
    <w:p w:rsidR="00DA5516" w:rsidRPr="00A61723" w:rsidRDefault="00DA5516" w:rsidP="002A035F">
      <w:pPr>
        <w:suppressAutoHyphens/>
        <w:spacing w:after="0" w:line="240" w:lineRule="auto"/>
        <w:jc w:val="center"/>
        <w:rPr>
          <w:rFonts w:ascii="Arial" w:eastAsia="Times New Roman" w:hAnsi="Arial" w:cs="Arial"/>
          <w:b/>
          <w:sz w:val="24"/>
          <w:szCs w:val="24"/>
          <w:lang w:eastAsia="ar-SA"/>
        </w:rPr>
      </w:pPr>
      <w:r w:rsidRPr="00A61723">
        <w:rPr>
          <w:rFonts w:ascii="Arial" w:eastAsia="Times New Roman" w:hAnsi="Arial" w:cs="Arial"/>
          <w:b/>
          <w:sz w:val="24"/>
          <w:szCs w:val="24"/>
          <w:lang w:eastAsia="ar-SA"/>
        </w:rPr>
        <w:t>JUVENAL JOSÉ FERNANDEZ LOPEZ</w:t>
      </w:r>
    </w:p>
    <w:p w:rsidR="00DA5516" w:rsidRPr="00035BF0" w:rsidRDefault="00DA5516" w:rsidP="002A035F">
      <w:pPr>
        <w:suppressAutoHyphens/>
        <w:spacing w:after="0" w:line="240" w:lineRule="auto"/>
        <w:jc w:val="center"/>
        <w:rPr>
          <w:rFonts w:ascii="Arial" w:eastAsia="Times New Roman" w:hAnsi="Arial" w:cs="Arial"/>
          <w:b/>
          <w:sz w:val="24"/>
          <w:szCs w:val="24"/>
          <w:lang w:eastAsia="ar-SA"/>
        </w:rPr>
      </w:pPr>
      <w:r w:rsidRPr="00035BF0">
        <w:rPr>
          <w:rFonts w:ascii="Arial" w:eastAsia="Times New Roman" w:hAnsi="Arial" w:cs="Arial"/>
          <w:b/>
          <w:sz w:val="24"/>
          <w:szCs w:val="24"/>
          <w:lang w:eastAsia="ar-SA"/>
        </w:rPr>
        <w:t xml:space="preserve">Mayor General </w:t>
      </w:r>
    </w:p>
    <w:p w:rsidR="00DA5516" w:rsidRPr="00035BF0" w:rsidRDefault="00DA5516" w:rsidP="002A035F">
      <w:pPr>
        <w:suppressAutoHyphens/>
        <w:spacing w:after="0" w:line="240" w:lineRule="auto"/>
        <w:jc w:val="center"/>
        <w:rPr>
          <w:rFonts w:ascii="Arial" w:eastAsia="Times New Roman" w:hAnsi="Arial" w:cs="Arial"/>
          <w:b/>
          <w:sz w:val="24"/>
          <w:szCs w:val="24"/>
          <w:lang w:eastAsia="ar-SA"/>
        </w:rPr>
      </w:pPr>
      <w:r w:rsidRPr="00035BF0">
        <w:rPr>
          <w:rFonts w:ascii="Arial" w:eastAsia="Times New Roman" w:hAnsi="Arial" w:cs="Arial"/>
          <w:b/>
          <w:sz w:val="24"/>
          <w:szCs w:val="24"/>
          <w:lang w:eastAsia="ar-SA"/>
        </w:rPr>
        <w:t>Comandante General de la Guardia Nacional Bolivariana</w:t>
      </w:r>
    </w:p>
    <w:p w:rsidR="00DA5516" w:rsidRPr="00A61723" w:rsidRDefault="00DA5516" w:rsidP="002A035F">
      <w:pPr>
        <w:spacing w:after="0" w:line="240" w:lineRule="auto"/>
        <w:rPr>
          <w:rFonts w:ascii="Arial" w:eastAsia="Times New Roman" w:hAnsi="Arial" w:cs="Arial"/>
        </w:rPr>
        <w:sectPr w:rsidR="00DA5516" w:rsidRPr="00A61723" w:rsidSect="00A61723">
          <w:type w:val="continuous"/>
          <w:pgSz w:w="13900" w:h="9080" w:orient="landscape"/>
          <w:pgMar w:top="1418" w:right="1418" w:bottom="1418" w:left="1418" w:header="720" w:footer="720" w:gutter="0"/>
          <w:cols w:space="720"/>
        </w:sectPr>
      </w:pPr>
    </w:p>
    <w:p w:rsidR="00DA5516" w:rsidRPr="00A61723" w:rsidRDefault="00DA5516" w:rsidP="002A035F">
      <w:pPr>
        <w:widowControl w:val="0"/>
        <w:autoSpaceDE w:val="0"/>
        <w:autoSpaceDN w:val="0"/>
        <w:spacing w:after="0" w:line="240" w:lineRule="auto"/>
        <w:rPr>
          <w:rFonts w:ascii="Arial" w:eastAsia="Times New Roman" w:hAnsi="Arial" w:cs="Arial"/>
          <w:sz w:val="44"/>
          <w:lang w:val="es-ES"/>
        </w:rPr>
      </w:pPr>
    </w:p>
    <w:p w:rsidR="00DA5516" w:rsidRPr="00A61723" w:rsidRDefault="00DA5516" w:rsidP="00E048B2">
      <w:pPr>
        <w:widowControl w:val="0"/>
        <w:autoSpaceDE w:val="0"/>
        <w:autoSpaceDN w:val="0"/>
        <w:spacing w:after="0" w:line="240" w:lineRule="auto"/>
        <w:ind w:left="4395"/>
        <w:outlineLvl w:val="0"/>
        <w:rPr>
          <w:rFonts w:ascii="Arial" w:eastAsia="Times New Roman" w:hAnsi="Arial" w:cs="Arial"/>
          <w:b/>
          <w:bCs/>
          <w:sz w:val="28"/>
          <w:szCs w:val="28"/>
          <w:lang w:val="es-ES"/>
        </w:rPr>
      </w:pPr>
      <w:r w:rsidRPr="00A61723">
        <w:rPr>
          <w:rFonts w:ascii="Arial" w:eastAsia="Times New Roman" w:hAnsi="Arial" w:cs="Arial"/>
          <w:b/>
          <w:bCs/>
          <w:sz w:val="28"/>
          <w:szCs w:val="28"/>
          <w:lang w:val="es-ES"/>
        </w:rPr>
        <w:t>ÍNDICE</w:t>
      </w:r>
      <w:r w:rsidR="00E048B2">
        <w:rPr>
          <w:rFonts w:ascii="Arial" w:eastAsia="Times New Roman" w:hAnsi="Arial" w:cs="Arial"/>
          <w:b/>
          <w:bCs/>
          <w:sz w:val="28"/>
          <w:szCs w:val="28"/>
          <w:lang w:val="es-ES"/>
        </w:rPr>
        <w:t xml:space="preserve"> </w:t>
      </w:r>
      <w:r w:rsidRPr="00A61723">
        <w:rPr>
          <w:rFonts w:ascii="Arial" w:eastAsia="Times New Roman" w:hAnsi="Arial" w:cs="Arial"/>
          <w:b/>
          <w:bCs/>
          <w:sz w:val="28"/>
          <w:szCs w:val="28"/>
          <w:lang w:val="es-ES"/>
        </w:rPr>
        <w:t>GENERAL</w:t>
      </w:r>
    </w:p>
    <w:p w:rsidR="00DA5516" w:rsidRPr="00A61723" w:rsidRDefault="00DA5516" w:rsidP="002A035F">
      <w:pPr>
        <w:widowControl w:val="0"/>
        <w:autoSpaceDE w:val="0"/>
        <w:autoSpaceDN w:val="0"/>
        <w:spacing w:after="0" w:line="240" w:lineRule="auto"/>
        <w:ind w:left="2276"/>
        <w:rPr>
          <w:rFonts w:ascii="Arial" w:eastAsia="Times New Roman" w:hAnsi="Arial" w:cs="Arial"/>
          <w:lang w:val="es-ES"/>
        </w:rPr>
      </w:pPr>
      <w:r w:rsidRPr="00A61723">
        <w:rPr>
          <w:rFonts w:ascii="Arial" w:eastAsia="Times New Roman" w:hAnsi="Arial" w:cs="Arial"/>
          <w:lang w:val="es-ES"/>
        </w:rPr>
        <w:br w:type="column"/>
      </w:r>
      <w:r w:rsidRPr="00A61723">
        <w:rPr>
          <w:rFonts w:ascii="Arial" w:eastAsia="Times New Roman" w:hAnsi="Arial" w:cs="Arial"/>
          <w:lang w:val="es-ES"/>
        </w:rPr>
        <w:lastRenderedPageBreak/>
        <w:t>MAPGNB 080401-1</w:t>
      </w:r>
    </w:p>
    <w:p w:rsidR="00DA5516" w:rsidRPr="00A61723" w:rsidRDefault="00DA5516" w:rsidP="002A035F">
      <w:pPr>
        <w:widowControl w:val="0"/>
        <w:autoSpaceDE w:val="0"/>
        <w:autoSpaceDN w:val="0"/>
        <w:spacing w:after="0" w:line="240" w:lineRule="auto"/>
        <w:rPr>
          <w:rFonts w:ascii="Arial" w:eastAsia="Times New Roman" w:hAnsi="Arial" w:cs="Arial"/>
          <w:lang w:val="es-ES"/>
        </w:rPr>
      </w:pPr>
    </w:p>
    <w:p w:rsidR="00DA5516" w:rsidRPr="00A61723" w:rsidRDefault="00DA5516" w:rsidP="002A035F">
      <w:pPr>
        <w:spacing w:after="0" w:line="240" w:lineRule="auto"/>
        <w:rPr>
          <w:rFonts w:ascii="Arial" w:eastAsia="Times New Roman" w:hAnsi="Arial" w:cs="Arial"/>
          <w:sz w:val="24"/>
          <w:lang w:val="es-ES"/>
        </w:rPr>
        <w:sectPr w:rsidR="00DA5516" w:rsidRPr="00A61723" w:rsidSect="00DA5516">
          <w:pgSz w:w="13900" w:h="9080" w:orient="landscape"/>
          <w:pgMar w:top="660" w:right="980" w:bottom="280" w:left="1340" w:header="720" w:footer="720" w:gutter="0"/>
          <w:cols w:num="2" w:space="720" w:equalWidth="0">
            <w:col w:w="6944" w:space="40"/>
            <w:col w:w="4596"/>
          </w:cols>
        </w:sectPr>
      </w:pPr>
    </w:p>
    <w:p w:rsidR="00A61723" w:rsidRDefault="00A61723" w:rsidP="002A035F">
      <w:pPr>
        <w:spacing w:after="0" w:line="240" w:lineRule="auto"/>
        <w:jc w:val="both"/>
        <w:rPr>
          <w:rFonts w:ascii="Arial" w:hAnsi="Arial" w:cs="Arial"/>
        </w:rPr>
      </w:pPr>
    </w:p>
    <w:p w:rsidR="00C14573" w:rsidRPr="00A4345C" w:rsidRDefault="00C14573" w:rsidP="002A035F">
      <w:pPr>
        <w:pStyle w:val="Prrafodelista"/>
        <w:numPr>
          <w:ilvl w:val="0"/>
          <w:numId w:val="7"/>
        </w:numPr>
        <w:spacing w:line="276" w:lineRule="auto"/>
        <w:ind w:left="426" w:right="78"/>
        <w:jc w:val="both"/>
        <w:rPr>
          <w:rFonts w:ascii="Arial" w:hAnsi="Arial" w:cs="Arial"/>
        </w:rPr>
      </w:pPr>
      <w:r w:rsidRPr="00A4345C">
        <w:rPr>
          <w:rFonts w:ascii="Arial" w:hAnsi="Arial" w:cs="Arial"/>
        </w:rPr>
        <w:t>INDICE………………………………………………………………</w:t>
      </w:r>
      <w:r w:rsidR="00A4345C" w:rsidRPr="00A4345C">
        <w:rPr>
          <w:rFonts w:ascii="Arial" w:hAnsi="Arial" w:cs="Arial"/>
        </w:rPr>
        <w:t>………………………………….</w:t>
      </w:r>
      <w:r w:rsidRPr="00A4345C">
        <w:rPr>
          <w:rFonts w:ascii="Arial" w:hAnsi="Arial" w:cs="Arial"/>
        </w:rPr>
        <w:t>…………</w:t>
      </w:r>
      <w:r w:rsidR="006841E6">
        <w:rPr>
          <w:rFonts w:ascii="Arial" w:hAnsi="Arial" w:cs="Arial"/>
        </w:rPr>
        <w:t>..….</w:t>
      </w:r>
      <w:r w:rsidR="00A61723" w:rsidRPr="00A4345C">
        <w:rPr>
          <w:rFonts w:ascii="Arial" w:hAnsi="Arial" w:cs="Arial"/>
        </w:rPr>
        <w:t>…</w:t>
      </w:r>
      <w:r w:rsidR="00A4345C" w:rsidRPr="00A4345C">
        <w:rPr>
          <w:rFonts w:ascii="Arial" w:hAnsi="Arial" w:cs="Arial"/>
        </w:rPr>
        <w:t>….</w:t>
      </w:r>
      <w:r w:rsidRPr="00A4345C">
        <w:rPr>
          <w:rFonts w:ascii="Arial" w:hAnsi="Arial" w:cs="Arial"/>
        </w:rPr>
        <w:t>3</w:t>
      </w:r>
    </w:p>
    <w:p w:rsidR="00C14573" w:rsidRPr="00A4345C" w:rsidRDefault="00C14573" w:rsidP="002A035F">
      <w:pPr>
        <w:pStyle w:val="Prrafodelista"/>
        <w:numPr>
          <w:ilvl w:val="0"/>
          <w:numId w:val="7"/>
        </w:numPr>
        <w:spacing w:line="276" w:lineRule="auto"/>
        <w:ind w:left="426" w:right="78"/>
        <w:jc w:val="both"/>
        <w:rPr>
          <w:rFonts w:ascii="Arial" w:hAnsi="Arial" w:cs="Arial"/>
        </w:rPr>
      </w:pPr>
      <w:r w:rsidRPr="00A4345C">
        <w:rPr>
          <w:rFonts w:ascii="Arial" w:hAnsi="Arial" w:cs="Arial"/>
        </w:rPr>
        <w:t>INTRODUCCIÓN……</w:t>
      </w:r>
      <w:r w:rsidR="00A4345C" w:rsidRPr="00A4345C">
        <w:rPr>
          <w:rFonts w:ascii="Arial" w:hAnsi="Arial" w:cs="Arial"/>
        </w:rPr>
        <w:t>………………………………………………………...……………………………………</w:t>
      </w:r>
      <w:r w:rsidR="006841E6">
        <w:rPr>
          <w:rFonts w:ascii="Arial" w:hAnsi="Arial" w:cs="Arial"/>
        </w:rPr>
        <w:t>…....</w:t>
      </w:r>
      <w:r w:rsidR="00A4345C" w:rsidRPr="00A4345C">
        <w:rPr>
          <w:rFonts w:ascii="Arial" w:hAnsi="Arial" w:cs="Arial"/>
        </w:rPr>
        <w:t>….</w:t>
      </w:r>
      <w:r w:rsidRPr="00A4345C">
        <w:rPr>
          <w:rFonts w:ascii="Arial" w:hAnsi="Arial" w:cs="Arial"/>
        </w:rPr>
        <w:t>4</w:t>
      </w:r>
    </w:p>
    <w:p w:rsidR="00C14573" w:rsidRPr="00A4345C" w:rsidRDefault="00C14573" w:rsidP="002A035F">
      <w:pPr>
        <w:pStyle w:val="Prrafodelista"/>
        <w:numPr>
          <w:ilvl w:val="0"/>
          <w:numId w:val="7"/>
        </w:numPr>
        <w:spacing w:line="276" w:lineRule="auto"/>
        <w:ind w:left="426" w:right="78"/>
        <w:jc w:val="both"/>
        <w:rPr>
          <w:rFonts w:ascii="Arial" w:hAnsi="Arial" w:cs="Arial"/>
        </w:rPr>
      </w:pPr>
      <w:r w:rsidRPr="00A4345C">
        <w:rPr>
          <w:rFonts w:ascii="Arial" w:hAnsi="Arial" w:cs="Arial"/>
        </w:rPr>
        <w:t>OBJETIVOS DEL MA</w:t>
      </w:r>
      <w:r w:rsidR="00A4345C" w:rsidRPr="00A4345C">
        <w:rPr>
          <w:rFonts w:ascii="Arial" w:hAnsi="Arial" w:cs="Arial"/>
        </w:rPr>
        <w:t>NUAL……………………………………………………………………………………</w:t>
      </w:r>
      <w:r w:rsidR="006841E6">
        <w:rPr>
          <w:rFonts w:ascii="Arial" w:hAnsi="Arial" w:cs="Arial"/>
        </w:rPr>
        <w:t>…..</w:t>
      </w:r>
      <w:r w:rsidR="00A4345C" w:rsidRPr="00A4345C">
        <w:rPr>
          <w:rFonts w:ascii="Arial" w:hAnsi="Arial" w:cs="Arial"/>
        </w:rPr>
        <w:t>……</w:t>
      </w:r>
      <w:r w:rsidR="006841E6">
        <w:rPr>
          <w:rFonts w:ascii="Arial" w:hAnsi="Arial" w:cs="Arial"/>
        </w:rPr>
        <w:t>..</w:t>
      </w:r>
      <w:r w:rsidR="00A4345C" w:rsidRPr="00A4345C">
        <w:rPr>
          <w:rFonts w:ascii="Arial" w:hAnsi="Arial" w:cs="Arial"/>
        </w:rPr>
        <w:t>..</w:t>
      </w:r>
      <w:r w:rsidR="005C07C0">
        <w:rPr>
          <w:rFonts w:ascii="Arial" w:hAnsi="Arial" w:cs="Arial"/>
        </w:rPr>
        <w:t>5</w:t>
      </w:r>
    </w:p>
    <w:p w:rsidR="00C14573" w:rsidRPr="00A4345C" w:rsidRDefault="00C14573" w:rsidP="002A035F">
      <w:pPr>
        <w:pStyle w:val="Prrafodelista"/>
        <w:numPr>
          <w:ilvl w:val="0"/>
          <w:numId w:val="7"/>
        </w:numPr>
        <w:spacing w:line="276" w:lineRule="auto"/>
        <w:ind w:left="426" w:right="78"/>
        <w:jc w:val="both"/>
        <w:rPr>
          <w:rFonts w:ascii="Arial" w:hAnsi="Arial" w:cs="Arial"/>
        </w:rPr>
      </w:pPr>
      <w:r w:rsidRPr="00A4345C">
        <w:rPr>
          <w:rFonts w:ascii="Arial" w:hAnsi="Arial" w:cs="Arial"/>
        </w:rPr>
        <w:t xml:space="preserve">ALCANCE, VIGENCIA, </w:t>
      </w:r>
      <w:r w:rsidR="00A4345C" w:rsidRPr="00A4345C">
        <w:rPr>
          <w:rFonts w:ascii="Arial" w:hAnsi="Arial" w:cs="Arial"/>
        </w:rPr>
        <w:t>DEROGACIÓN…………………………………………………………………………</w:t>
      </w:r>
      <w:r w:rsidR="006841E6">
        <w:rPr>
          <w:rFonts w:ascii="Arial" w:hAnsi="Arial" w:cs="Arial"/>
        </w:rPr>
        <w:t>……</w:t>
      </w:r>
      <w:r w:rsidR="00A4345C" w:rsidRPr="00A4345C">
        <w:rPr>
          <w:rFonts w:ascii="Arial" w:hAnsi="Arial" w:cs="Arial"/>
        </w:rPr>
        <w:t>…..</w:t>
      </w:r>
      <w:r w:rsidR="005C07C0">
        <w:rPr>
          <w:rFonts w:ascii="Arial" w:hAnsi="Arial" w:cs="Arial"/>
        </w:rPr>
        <w:t>6</w:t>
      </w:r>
    </w:p>
    <w:p w:rsidR="00C14573" w:rsidRPr="00A4345C" w:rsidRDefault="00C14573" w:rsidP="002A035F">
      <w:pPr>
        <w:pStyle w:val="Prrafodelista"/>
        <w:numPr>
          <w:ilvl w:val="0"/>
          <w:numId w:val="7"/>
        </w:numPr>
        <w:spacing w:line="276" w:lineRule="auto"/>
        <w:ind w:left="426" w:right="78"/>
        <w:jc w:val="both"/>
        <w:rPr>
          <w:rFonts w:ascii="Arial" w:hAnsi="Arial" w:cs="Arial"/>
        </w:rPr>
      </w:pPr>
      <w:r w:rsidRPr="00A4345C">
        <w:rPr>
          <w:rFonts w:ascii="Arial" w:hAnsi="Arial" w:cs="Arial"/>
        </w:rPr>
        <w:t xml:space="preserve">NORMAS GENERALES PARA </w:t>
      </w:r>
      <w:r w:rsidR="00A4345C" w:rsidRPr="00A4345C">
        <w:rPr>
          <w:rFonts w:ascii="Arial" w:hAnsi="Arial" w:cs="Arial"/>
        </w:rPr>
        <w:t>EL USO DEL MANUAL…………………………………………………</w:t>
      </w:r>
      <w:r w:rsidR="006841E6">
        <w:rPr>
          <w:rFonts w:ascii="Arial" w:hAnsi="Arial" w:cs="Arial"/>
        </w:rPr>
        <w:t>….</w:t>
      </w:r>
      <w:r w:rsidR="00A4345C" w:rsidRPr="00A4345C">
        <w:rPr>
          <w:rFonts w:ascii="Arial" w:hAnsi="Arial" w:cs="Arial"/>
        </w:rPr>
        <w:t>………</w:t>
      </w:r>
      <w:r w:rsidR="006841E6">
        <w:rPr>
          <w:rFonts w:ascii="Arial" w:hAnsi="Arial" w:cs="Arial"/>
        </w:rPr>
        <w:t>..</w:t>
      </w:r>
      <w:r w:rsidR="00A4345C" w:rsidRPr="00A4345C">
        <w:rPr>
          <w:rFonts w:ascii="Arial" w:hAnsi="Arial" w:cs="Arial"/>
        </w:rPr>
        <w:t>..</w:t>
      </w:r>
      <w:r w:rsidR="005C07C0">
        <w:rPr>
          <w:rFonts w:ascii="Arial" w:hAnsi="Arial" w:cs="Arial"/>
        </w:rPr>
        <w:t>7</w:t>
      </w:r>
    </w:p>
    <w:p w:rsidR="00C14573" w:rsidRPr="00A4345C" w:rsidRDefault="00C14573" w:rsidP="002A035F">
      <w:pPr>
        <w:pStyle w:val="Prrafodelista"/>
        <w:numPr>
          <w:ilvl w:val="0"/>
          <w:numId w:val="7"/>
        </w:numPr>
        <w:spacing w:line="276" w:lineRule="auto"/>
        <w:ind w:left="426" w:right="78"/>
        <w:jc w:val="both"/>
        <w:rPr>
          <w:rFonts w:ascii="Arial" w:hAnsi="Arial" w:cs="Arial"/>
        </w:rPr>
      </w:pPr>
      <w:r w:rsidRPr="00A4345C">
        <w:rPr>
          <w:rFonts w:ascii="Arial" w:hAnsi="Arial" w:cs="Arial"/>
        </w:rPr>
        <w:t>INSTRUCCIONES PARA EL USO</w:t>
      </w:r>
      <w:r w:rsidR="00A4345C" w:rsidRPr="00A4345C">
        <w:rPr>
          <w:rFonts w:ascii="Arial" w:hAnsi="Arial" w:cs="Arial"/>
        </w:rPr>
        <w:t xml:space="preserve"> DEL PRESENTE MANUAL……………………………………………</w:t>
      </w:r>
      <w:r w:rsidR="006841E6">
        <w:rPr>
          <w:rFonts w:ascii="Arial" w:hAnsi="Arial" w:cs="Arial"/>
        </w:rPr>
        <w:t>…..</w:t>
      </w:r>
      <w:r w:rsidR="00A4345C" w:rsidRPr="00A4345C">
        <w:rPr>
          <w:rFonts w:ascii="Arial" w:hAnsi="Arial" w:cs="Arial"/>
        </w:rPr>
        <w:t>……</w:t>
      </w:r>
      <w:r w:rsidR="006841E6">
        <w:rPr>
          <w:rFonts w:ascii="Arial" w:hAnsi="Arial" w:cs="Arial"/>
        </w:rPr>
        <w:t>..</w:t>
      </w:r>
      <w:r w:rsidR="00A4345C" w:rsidRPr="00A4345C">
        <w:rPr>
          <w:rFonts w:ascii="Arial" w:hAnsi="Arial" w:cs="Arial"/>
        </w:rPr>
        <w:t>.</w:t>
      </w:r>
      <w:r w:rsidR="005C07C0">
        <w:rPr>
          <w:rFonts w:ascii="Arial" w:hAnsi="Arial" w:cs="Arial"/>
        </w:rPr>
        <w:t>8</w:t>
      </w:r>
    </w:p>
    <w:p w:rsidR="00C14573" w:rsidRPr="00A4345C" w:rsidRDefault="00C14573" w:rsidP="002A035F">
      <w:pPr>
        <w:pStyle w:val="Prrafodelista"/>
        <w:numPr>
          <w:ilvl w:val="0"/>
          <w:numId w:val="7"/>
        </w:numPr>
        <w:spacing w:line="276" w:lineRule="auto"/>
        <w:ind w:left="426" w:right="78"/>
        <w:jc w:val="both"/>
        <w:rPr>
          <w:rFonts w:ascii="Arial" w:hAnsi="Arial" w:cs="Arial"/>
        </w:rPr>
      </w:pPr>
      <w:r w:rsidRPr="00A4345C">
        <w:rPr>
          <w:rFonts w:ascii="Arial" w:hAnsi="Arial" w:cs="Arial"/>
        </w:rPr>
        <w:t>BASAMENTO LEGA</w:t>
      </w:r>
      <w:r w:rsidR="00A4345C" w:rsidRPr="00A4345C">
        <w:rPr>
          <w:rFonts w:ascii="Arial" w:hAnsi="Arial" w:cs="Arial"/>
        </w:rPr>
        <w:t>L………………….……………………………</w:t>
      </w:r>
      <w:r w:rsidR="00A4345C">
        <w:rPr>
          <w:rFonts w:ascii="Arial" w:hAnsi="Arial" w:cs="Arial"/>
        </w:rPr>
        <w:t>…….</w:t>
      </w:r>
      <w:r w:rsidR="00A4345C" w:rsidRPr="00A4345C">
        <w:rPr>
          <w:rFonts w:ascii="Arial" w:hAnsi="Arial" w:cs="Arial"/>
        </w:rPr>
        <w:t>……………………………</w:t>
      </w:r>
      <w:r w:rsidR="00A4345C">
        <w:rPr>
          <w:rFonts w:ascii="Arial" w:hAnsi="Arial" w:cs="Arial"/>
        </w:rPr>
        <w:t>...</w:t>
      </w:r>
      <w:r w:rsidR="00A4345C" w:rsidRPr="00A4345C">
        <w:rPr>
          <w:rFonts w:ascii="Arial" w:hAnsi="Arial" w:cs="Arial"/>
        </w:rPr>
        <w:t>…</w:t>
      </w:r>
      <w:r w:rsidR="006841E6">
        <w:rPr>
          <w:rFonts w:ascii="Arial" w:hAnsi="Arial" w:cs="Arial"/>
        </w:rPr>
        <w:t>….</w:t>
      </w:r>
      <w:r w:rsidR="00A4345C" w:rsidRPr="00A4345C">
        <w:rPr>
          <w:rFonts w:ascii="Arial" w:hAnsi="Arial" w:cs="Arial"/>
        </w:rPr>
        <w:t>………</w:t>
      </w:r>
      <w:r w:rsidR="006841E6">
        <w:rPr>
          <w:rFonts w:ascii="Arial" w:hAnsi="Arial" w:cs="Arial"/>
        </w:rPr>
        <w:t>..</w:t>
      </w:r>
      <w:r w:rsidR="00A4345C" w:rsidRPr="00A4345C">
        <w:rPr>
          <w:rFonts w:ascii="Arial" w:hAnsi="Arial" w:cs="Arial"/>
        </w:rPr>
        <w:t>.</w:t>
      </w:r>
      <w:r w:rsidR="005C07C0">
        <w:rPr>
          <w:rFonts w:ascii="Arial" w:hAnsi="Arial" w:cs="Arial"/>
        </w:rPr>
        <w:t>..9</w:t>
      </w:r>
    </w:p>
    <w:p w:rsidR="00C14573" w:rsidRPr="00A4345C" w:rsidRDefault="00C14573" w:rsidP="002A035F">
      <w:pPr>
        <w:pStyle w:val="Prrafodelista"/>
        <w:numPr>
          <w:ilvl w:val="0"/>
          <w:numId w:val="7"/>
        </w:numPr>
        <w:spacing w:line="276" w:lineRule="auto"/>
        <w:ind w:left="426" w:right="78"/>
        <w:jc w:val="both"/>
        <w:rPr>
          <w:rFonts w:ascii="Arial" w:hAnsi="Arial" w:cs="Arial"/>
        </w:rPr>
      </w:pPr>
      <w:r w:rsidRPr="00A4345C">
        <w:rPr>
          <w:rFonts w:ascii="Arial" w:hAnsi="Arial" w:cs="Arial"/>
        </w:rPr>
        <w:t>MATERIAL Y EQUIPO T</w:t>
      </w:r>
      <w:r w:rsidR="00A4345C" w:rsidRPr="00A4345C">
        <w:rPr>
          <w:rFonts w:ascii="Arial" w:hAnsi="Arial" w:cs="Arial"/>
        </w:rPr>
        <w:t>ÉCNIC</w:t>
      </w:r>
      <w:r w:rsidR="00A4345C">
        <w:rPr>
          <w:rFonts w:ascii="Arial" w:hAnsi="Arial" w:cs="Arial"/>
        </w:rPr>
        <w:t>O……………………………….</w:t>
      </w:r>
      <w:r w:rsidR="00A4345C" w:rsidRPr="00A4345C">
        <w:rPr>
          <w:rFonts w:ascii="Arial" w:hAnsi="Arial" w:cs="Arial"/>
        </w:rPr>
        <w:t>………..…………………………………</w:t>
      </w:r>
      <w:r w:rsidR="006841E6">
        <w:rPr>
          <w:rFonts w:ascii="Arial" w:hAnsi="Arial" w:cs="Arial"/>
        </w:rPr>
        <w:t>……</w:t>
      </w:r>
      <w:r w:rsidR="00A4345C" w:rsidRPr="00A4345C">
        <w:rPr>
          <w:rFonts w:ascii="Arial" w:hAnsi="Arial" w:cs="Arial"/>
        </w:rPr>
        <w:t>…</w:t>
      </w:r>
      <w:r w:rsidR="006841E6">
        <w:rPr>
          <w:rFonts w:ascii="Arial" w:hAnsi="Arial" w:cs="Arial"/>
        </w:rPr>
        <w:t>..</w:t>
      </w:r>
      <w:r w:rsidR="00A4345C" w:rsidRPr="00A4345C">
        <w:rPr>
          <w:rFonts w:ascii="Arial" w:hAnsi="Arial" w:cs="Arial"/>
        </w:rPr>
        <w:t>…</w:t>
      </w:r>
      <w:r w:rsidR="002D175C">
        <w:rPr>
          <w:rFonts w:ascii="Arial" w:hAnsi="Arial" w:cs="Arial"/>
        </w:rPr>
        <w:t>10</w:t>
      </w:r>
    </w:p>
    <w:p w:rsidR="00C14573" w:rsidRPr="00A4345C" w:rsidRDefault="00C14573" w:rsidP="002A035F">
      <w:pPr>
        <w:pStyle w:val="Prrafodelista"/>
        <w:numPr>
          <w:ilvl w:val="0"/>
          <w:numId w:val="7"/>
        </w:numPr>
        <w:spacing w:line="276" w:lineRule="auto"/>
        <w:ind w:left="426" w:right="78"/>
        <w:jc w:val="both"/>
        <w:rPr>
          <w:rFonts w:ascii="Arial" w:hAnsi="Arial" w:cs="Arial"/>
        </w:rPr>
      </w:pPr>
      <w:r w:rsidRPr="00A4345C">
        <w:rPr>
          <w:rFonts w:ascii="Arial" w:hAnsi="Arial" w:cs="Arial"/>
        </w:rPr>
        <w:t>PROCEDIMIENTOS GENERALES DEL SERVICIO DE POLICÍA ADMINISTRATIVA ESPECIAL Y DE INVESTIGACIÓN PENAL EN APOYO A LA ADMINISTRACIÓN</w:t>
      </w:r>
      <w:r w:rsidR="00A4345C" w:rsidRPr="00A4345C">
        <w:rPr>
          <w:rFonts w:ascii="Arial" w:hAnsi="Arial" w:cs="Arial"/>
        </w:rPr>
        <w:t xml:space="preserve"> </w:t>
      </w:r>
      <w:r w:rsidRPr="00A4345C">
        <w:rPr>
          <w:rFonts w:ascii="Arial" w:hAnsi="Arial" w:cs="Arial"/>
        </w:rPr>
        <w:t>PÚBLICA EN MATERIA DE LEGITIMACIÓN DE CAPITALES</w:t>
      </w:r>
      <w:r w:rsidR="00A4345C" w:rsidRPr="00A4345C">
        <w:rPr>
          <w:rFonts w:ascii="Arial" w:hAnsi="Arial" w:cs="Arial"/>
        </w:rPr>
        <w:t>.……………..…….……….………………………………………</w:t>
      </w:r>
      <w:r w:rsidR="00A4345C">
        <w:rPr>
          <w:rFonts w:ascii="Arial" w:hAnsi="Arial" w:cs="Arial"/>
        </w:rPr>
        <w:t>...</w:t>
      </w:r>
      <w:r w:rsidR="00A4345C" w:rsidRPr="00A4345C">
        <w:rPr>
          <w:rFonts w:ascii="Arial" w:hAnsi="Arial" w:cs="Arial"/>
        </w:rPr>
        <w:t>……</w:t>
      </w:r>
      <w:r w:rsidR="006841E6">
        <w:rPr>
          <w:rFonts w:ascii="Arial" w:hAnsi="Arial" w:cs="Arial"/>
        </w:rPr>
        <w:t>……………………...........</w:t>
      </w:r>
      <w:r w:rsidR="00A4345C" w:rsidRPr="00A4345C">
        <w:rPr>
          <w:rFonts w:ascii="Arial" w:hAnsi="Arial" w:cs="Arial"/>
        </w:rPr>
        <w:t>..</w:t>
      </w:r>
      <w:r w:rsidR="002D175C">
        <w:rPr>
          <w:rFonts w:ascii="Arial" w:hAnsi="Arial" w:cs="Arial"/>
        </w:rPr>
        <w:t>.12</w:t>
      </w:r>
    </w:p>
    <w:p w:rsidR="001639EF" w:rsidRDefault="00C14573" w:rsidP="002A035F">
      <w:pPr>
        <w:pStyle w:val="Prrafodelista"/>
        <w:numPr>
          <w:ilvl w:val="0"/>
          <w:numId w:val="7"/>
        </w:numPr>
        <w:spacing w:line="276" w:lineRule="auto"/>
        <w:ind w:left="426" w:right="78"/>
        <w:jc w:val="both"/>
        <w:rPr>
          <w:rFonts w:ascii="Arial" w:hAnsi="Arial" w:cs="Arial"/>
        </w:rPr>
      </w:pPr>
      <w:r w:rsidRPr="00A4345C">
        <w:rPr>
          <w:rFonts w:ascii="Arial" w:hAnsi="Arial" w:cs="Arial"/>
        </w:rPr>
        <w:t>GLOSARIO</w:t>
      </w:r>
      <w:r w:rsidR="00A4345C">
        <w:rPr>
          <w:rFonts w:ascii="Arial" w:hAnsi="Arial" w:cs="Arial"/>
        </w:rPr>
        <w:t xml:space="preserve"> </w:t>
      </w:r>
      <w:r w:rsidRPr="00A4345C">
        <w:rPr>
          <w:rFonts w:ascii="Arial" w:hAnsi="Arial" w:cs="Arial"/>
        </w:rPr>
        <w:t>DE ABREVI</w:t>
      </w:r>
      <w:r w:rsidR="00A4345C">
        <w:rPr>
          <w:rFonts w:ascii="Arial" w:hAnsi="Arial" w:cs="Arial"/>
        </w:rPr>
        <w:t>ATURA</w:t>
      </w:r>
      <w:r w:rsidR="001639EF">
        <w:rPr>
          <w:rFonts w:ascii="Arial" w:hAnsi="Arial" w:cs="Arial"/>
        </w:rPr>
        <w:t>S</w:t>
      </w:r>
      <w:r w:rsidR="00A4345C">
        <w:rPr>
          <w:rFonts w:ascii="Arial" w:hAnsi="Arial" w:cs="Arial"/>
        </w:rPr>
        <w:t>…………………………………………………………………..……..……</w:t>
      </w:r>
      <w:r w:rsidR="006841E6">
        <w:rPr>
          <w:rFonts w:ascii="Arial" w:hAnsi="Arial" w:cs="Arial"/>
        </w:rPr>
        <w:t>…....</w:t>
      </w:r>
      <w:r w:rsidR="00A4345C">
        <w:rPr>
          <w:rFonts w:ascii="Arial" w:hAnsi="Arial" w:cs="Arial"/>
        </w:rPr>
        <w:t>…</w:t>
      </w:r>
      <w:r w:rsidR="00343D6C">
        <w:rPr>
          <w:rFonts w:ascii="Arial" w:hAnsi="Arial" w:cs="Arial"/>
        </w:rPr>
        <w:t>.</w:t>
      </w:r>
      <w:r w:rsidR="00EC3FF3">
        <w:rPr>
          <w:rFonts w:ascii="Arial" w:hAnsi="Arial" w:cs="Arial"/>
        </w:rPr>
        <w:t>15</w:t>
      </w:r>
    </w:p>
    <w:p w:rsidR="00C14573" w:rsidRPr="00A4345C" w:rsidRDefault="00C14573" w:rsidP="002A035F">
      <w:pPr>
        <w:pStyle w:val="Prrafodelista"/>
        <w:numPr>
          <w:ilvl w:val="0"/>
          <w:numId w:val="7"/>
        </w:numPr>
        <w:spacing w:line="276" w:lineRule="auto"/>
        <w:ind w:left="426" w:right="78"/>
        <w:jc w:val="both"/>
        <w:rPr>
          <w:rFonts w:ascii="Arial" w:hAnsi="Arial" w:cs="Arial"/>
        </w:rPr>
      </w:pPr>
      <w:r w:rsidRPr="00A4345C">
        <w:rPr>
          <w:rFonts w:ascii="Arial" w:hAnsi="Arial" w:cs="Arial"/>
        </w:rPr>
        <w:t>GLOSARIO……………………..……………………………………………………………</w:t>
      </w:r>
      <w:r w:rsidR="00A4345C">
        <w:rPr>
          <w:rFonts w:ascii="Arial" w:hAnsi="Arial" w:cs="Arial"/>
        </w:rPr>
        <w:t>………………………</w:t>
      </w:r>
      <w:r w:rsidR="006841E6">
        <w:rPr>
          <w:rFonts w:ascii="Arial" w:hAnsi="Arial" w:cs="Arial"/>
        </w:rPr>
        <w:t>……</w:t>
      </w:r>
      <w:r w:rsidR="00A4345C">
        <w:rPr>
          <w:rFonts w:ascii="Arial" w:hAnsi="Arial" w:cs="Arial"/>
        </w:rPr>
        <w:t>..</w:t>
      </w:r>
      <w:r w:rsidR="00EC3FF3">
        <w:rPr>
          <w:rFonts w:ascii="Arial" w:hAnsi="Arial" w:cs="Arial"/>
        </w:rPr>
        <w:t>16</w:t>
      </w:r>
    </w:p>
    <w:p w:rsidR="00C14573" w:rsidRPr="00A4345C" w:rsidRDefault="00C14573" w:rsidP="002A035F">
      <w:pPr>
        <w:pStyle w:val="Prrafodelista"/>
        <w:numPr>
          <w:ilvl w:val="0"/>
          <w:numId w:val="7"/>
        </w:numPr>
        <w:spacing w:line="276" w:lineRule="auto"/>
        <w:ind w:left="426" w:right="78"/>
        <w:jc w:val="both"/>
        <w:rPr>
          <w:rFonts w:ascii="Arial" w:hAnsi="Arial" w:cs="Arial"/>
        </w:rPr>
      </w:pPr>
      <w:r w:rsidRPr="00A4345C">
        <w:rPr>
          <w:rFonts w:ascii="Arial" w:hAnsi="Arial" w:cs="Arial"/>
        </w:rPr>
        <w:t>DIRECTORIO DE ORGA</w:t>
      </w:r>
      <w:r w:rsidR="00A4345C">
        <w:rPr>
          <w:rFonts w:ascii="Arial" w:hAnsi="Arial" w:cs="Arial"/>
        </w:rPr>
        <w:t>NISMOS…………………………………………………………………………………</w:t>
      </w:r>
      <w:r w:rsidR="006841E6">
        <w:rPr>
          <w:rFonts w:ascii="Arial" w:hAnsi="Arial" w:cs="Arial"/>
        </w:rPr>
        <w:t>..….</w:t>
      </w:r>
      <w:r w:rsidR="00A4345C">
        <w:rPr>
          <w:rFonts w:ascii="Arial" w:hAnsi="Arial" w:cs="Arial"/>
        </w:rPr>
        <w:t>.</w:t>
      </w:r>
      <w:r w:rsidR="00EC3FF3">
        <w:rPr>
          <w:rFonts w:ascii="Arial" w:hAnsi="Arial" w:cs="Arial"/>
        </w:rPr>
        <w:t>__</w:t>
      </w:r>
    </w:p>
    <w:p w:rsidR="00C14573" w:rsidRPr="00A4345C" w:rsidRDefault="00C14573" w:rsidP="002A035F">
      <w:pPr>
        <w:pStyle w:val="Prrafodelista"/>
        <w:numPr>
          <w:ilvl w:val="0"/>
          <w:numId w:val="7"/>
        </w:numPr>
        <w:spacing w:line="276" w:lineRule="auto"/>
        <w:ind w:left="426" w:right="78"/>
        <w:jc w:val="both"/>
        <w:rPr>
          <w:rFonts w:ascii="Arial" w:hAnsi="Arial" w:cs="Arial"/>
        </w:rPr>
      </w:pPr>
      <w:r w:rsidRPr="00A4345C">
        <w:rPr>
          <w:rFonts w:ascii="Arial" w:hAnsi="Arial" w:cs="Arial"/>
        </w:rPr>
        <w:t>DISPOSICIONES FINA</w:t>
      </w:r>
      <w:r w:rsidR="00A4345C">
        <w:rPr>
          <w:rFonts w:ascii="Arial" w:hAnsi="Arial" w:cs="Arial"/>
        </w:rPr>
        <w:t>LES……………………………………………………………………</w:t>
      </w:r>
      <w:r w:rsidR="00541090">
        <w:rPr>
          <w:rFonts w:ascii="Arial" w:hAnsi="Arial" w:cs="Arial"/>
        </w:rPr>
        <w:t>……………………......</w:t>
      </w:r>
      <w:r w:rsidR="006841E6">
        <w:rPr>
          <w:rFonts w:ascii="Arial" w:hAnsi="Arial" w:cs="Arial"/>
        </w:rPr>
        <w:t>.</w:t>
      </w:r>
      <w:r w:rsidR="00EC3FF3">
        <w:rPr>
          <w:rFonts w:ascii="Arial" w:hAnsi="Arial" w:cs="Arial"/>
        </w:rPr>
        <w:t>19</w:t>
      </w:r>
    </w:p>
    <w:p w:rsidR="00C14573" w:rsidRPr="00A4345C" w:rsidRDefault="005C07C0" w:rsidP="002A035F">
      <w:pPr>
        <w:pStyle w:val="Prrafodelista"/>
        <w:numPr>
          <w:ilvl w:val="0"/>
          <w:numId w:val="7"/>
        </w:numPr>
        <w:spacing w:line="276" w:lineRule="auto"/>
        <w:ind w:left="426" w:right="78"/>
        <w:jc w:val="both"/>
        <w:rPr>
          <w:rFonts w:ascii="Arial" w:hAnsi="Arial" w:cs="Arial"/>
        </w:rPr>
      </w:pPr>
      <w:r>
        <w:rPr>
          <w:rFonts w:ascii="Arial" w:hAnsi="Arial" w:cs="Arial"/>
        </w:rPr>
        <w:t xml:space="preserve">COORDINACIÓN GENERAL DE REVISIÓN, ACTUALIZACIÓN, </w:t>
      </w:r>
      <w:r w:rsidR="00C14573" w:rsidRPr="00A4345C">
        <w:rPr>
          <w:rFonts w:ascii="Arial" w:hAnsi="Arial" w:cs="Arial"/>
        </w:rPr>
        <w:t>DISEÑO</w:t>
      </w:r>
      <w:r>
        <w:rPr>
          <w:rFonts w:ascii="Arial" w:hAnsi="Arial" w:cs="Arial"/>
        </w:rPr>
        <w:t xml:space="preserve"> </w:t>
      </w:r>
      <w:r w:rsidR="00C14573" w:rsidRPr="00A4345C">
        <w:rPr>
          <w:rFonts w:ascii="Arial" w:hAnsi="Arial" w:cs="Arial"/>
        </w:rPr>
        <w:t>Y  TRANSCR</w:t>
      </w:r>
      <w:r w:rsidR="006841E6">
        <w:rPr>
          <w:rFonts w:ascii="Arial" w:hAnsi="Arial" w:cs="Arial"/>
        </w:rPr>
        <w:t>IPCIÓN</w:t>
      </w:r>
      <w:r w:rsidR="00541090">
        <w:rPr>
          <w:rFonts w:ascii="Arial" w:hAnsi="Arial" w:cs="Arial"/>
        </w:rPr>
        <w:t>………………</w:t>
      </w:r>
      <w:r w:rsidR="00EC3FF3">
        <w:rPr>
          <w:rFonts w:ascii="Arial" w:hAnsi="Arial" w:cs="Arial"/>
        </w:rPr>
        <w:t>19</w:t>
      </w:r>
    </w:p>
    <w:p w:rsidR="00C14573" w:rsidRPr="00A61723" w:rsidRDefault="00C14573" w:rsidP="002A035F">
      <w:pPr>
        <w:spacing w:after="0" w:line="240" w:lineRule="auto"/>
        <w:jc w:val="both"/>
        <w:rPr>
          <w:rFonts w:ascii="Arial" w:hAnsi="Arial" w:cs="Arial"/>
        </w:rPr>
      </w:pPr>
    </w:p>
    <w:p w:rsidR="00DA5516" w:rsidRPr="00A61723" w:rsidRDefault="00DA5516" w:rsidP="002A035F">
      <w:pPr>
        <w:widowControl w:val="0"/>
        <w:autoSpaceDE w:val="0"/>
        <w:autoSpaceDN w:val="0"/>
        <w:spacing w:after="0" w:line="240" w:lineRule="auto"/>
        <w:rPr>
          <w:rFonts w:ascii="Arial" w:eastAsia="Times New Roman" w:hAnsi="Arial" w:cs="Arial"/>
          <w:lang w:val="es-ES"/>
        </w:rPr>
      </w:pPr>
    </w:p>
    <w:p w:rsidR="00DA5516" w:rsidRPr="00A61723" w:rsidRDefault="00DA5516" w:rsidP="002A035F">
      <w:pPr>
        <w:widowControl w:val="0"/>
        <w:autoSpaceDE w:val="0"/>
        <w:autoSpaceDN w:val="0"/>
        <w:spacing w:after="0" w:line="240" w:lineRule="auto"/>
        <w:rPr>
          <w:rFonts w:ascii="Arial" w:eastAsia="Times New Roman" w:hAnsi="Arial" w:cs="Arial"/>
          <w:lang w:val="es-ES"/>
        </w:rPr>
      </w:pPr>
    </w:p>
    <w:p w:rsidR="00DA5516" w:rsidRDefault="00DA5516" w:rsidP="002A035F">
      <w:pPr>
        <w:widowControl w:val="0"/>
        <w:autoSpaceDE w:val="0"/>
        <w:autoSpaceDN w:val="0"/>
        <w:spacing w:after="0" w:line="240" w:lineRule="auto"/>
        <w:rPr>
          <w:rFonts w:ascii="Arial" w:eastAsia="Times New Roman" w:hAnsi="Arial" w:cs="Arial"/>
          <w:lang w:val="es-ES"/>
        </w:rPr>
      </w:pPr>
    </w:p>
    <w:p w:rsidR="005C07C0" w:rsidRPr="00A61723" w:rsidRDefault="005C07C0" w:rsidP="002A035F">
      <w:pPr>
        <w:widowControl w:val="0"/>
        <w:autoSpaceDE w:val="0"/>
        <w:autoSpaceDN w:val="0"/>
        <w:spacing w:after="0" w:line="240" w:lineRule="auto"/>
        <w:rPr>
          <w:rFonts w:ascii="Arial" w:eastAsia="Times New Roman" w:hAnsi="Arial" w:cs="Arial"/>
          <w:lang w:val="es-ES"/>
        </w:rPr>
      </w:pPr>
    </w:p>
    <w:p w:rsidR="00DA5516" w:rsidRPr="00A61723" w:rsidRDefault="00DA5516" w:rsidP="002A035F">
      <w:pPr>
        <w:widowControl w:val="0"/>
        <w:autoSpaceDE w:val="0"/>
        <w:autoSpaceDN w:val="0"/>
        <w:spacing w:after="0" w:line="240" w:lineRule="auto"/>
        <w:rPr>
          <w:rFonts w:ascii="Arial" w:eastAsia="Times New Roman" w:hAnsi="Arial" w:cs="Arial"/>
          <w:lang w:val="es-ES"/>
        </w:rPr>
      </w:pPr>
    </w:p>
    <w:p w:rsidR="00DA5516" w:rsidRPr="00A61723" w:rsidRDefault="00DA5516" w:rsidP="002A035F">
      <w:pPr>
        <w:widowControl w:val="0"/>
        <w:autoSpaceDE w:val="0"/>
        <w:autoSpaceDN w:val="0"/>
        <w:spacing w:after="0" w:line="240" w:lineRule="auto"/>
        <w:jc w:val="center"/>
        <w:rPr>
          <w:rFonts w:ascii="Arial" w:eastAsia="Times New Roman" w:hAnsi="Arial" w:cs="Arial"/>
          <w:b/>
          <w:sz w:val="24"/>
          <w:lang w:val="es-ES"/>
        </w:rPr>
      </w:pPr>
      <w:r w:rsidRPr="00A61723">
        <w:rPr>
          <w:rFonts w:ascii="Arial" w:eastAsia="Times New Roman" w:hAnsi="Arial" w:cs="Arial"/>
          <w:b/>
          <w:sz w:val="24"/>
          <w:lang w:val="es-ES"/>
        </w:rPr>
        <w:lastRenderedPageBreak/>
        <w:t>INTRODUCCIÓN</w:t>
      </w:r>
    </w:p>
    <w:p w:rsidR="00DA5516" w:rsidRPr="00A61723" w:rsidRDefault="00DA5516" w:rsidP="002A035F">
      <w:pPr>
        <w:widowControl w:val="0"/>
        <w:autoSpaceDE w:val="0"/>
        <w:autoSpaceDN w:val="0"/>
        <w:spacing w:after="0" w:line="240" w:lineRule="auto"/>
        <w:jc w:val="center"/>
        <w:rPr>
          <w:rFonts w:ascii="Arial" w:eastAsia="Times New Roman" w:hAnsi="Arial" w:cs="Arial"/>
          <w:b/>
          <w:sz w:val="24"/>
          <w:lang w:val="es-ES"/>
        </w:rPr>
      </w:pPr>
    </w:p>
    <w:p w:rsidR="00DA5516" w:rsidRPr="00A61723" w:rsidRDefault="00DA5516" w:rsidP="002A035F">
      <w:pPr>
        <w:widowControl w:val="0"/>
        <w:autoSpaceDE w:val="0"/>
        <w:autoSpaceDN w:val="0"/>
        <w:spacing w:after="0"/>
        <w:ind w:firstLine="708"/>
        <w:jc w:val="both"/>
        <w:rPr>
          <w:rFonts w:ascii="Arial" w:eastAsia="Times New Roman" w:hAnsi="Arial" w:cs="Arial"/>
          <w:sz w:val="24"/>
          <w:lang w:val="es-ES"/>
        </w:rPr>
      </w:pPr>
      <w:r w:rsidRPr="00A61723">
        <w:rPr>
          <w:rFonts w:ascii="Arial" w:eastAsia="Times New Roman" w:hAnsi="Arial" w:cs="Arial"/>
          <w:sz w:val="24"/>
          <w:lang w:val="es-ES"/>
        </w:rPr>
        <w:t>La naturaleza militar del componente se sustenta en sólidos fundamentos jurídicos. Mediante Decreto Ejecutivo del O4AGO1937, se crea el Servicio Nacional de Seguridad a cargo de la Guardia Nacional y de las Oficinas de Investigación e Identificación de Extranjeros. Posteriormente, el Decreto Ley 349 del 22JUN1946, define las Fuerzas Armadas Nacionales, clasificando a las Fuerzas Armadas de Cooperación como órgano de apoyo al ámbito militar y de complemento a las fuerzas policiales. A lo largo de los años ha mantenido su condición de Órgano de Seguridad del Estado. En el año 1999 con la llegada a la Presidencia de la República de Nuestro Comandante Supremo de la Revolución Bolivariana, Tcnel. Hugo Chávez Frías la institución adquiere carácter Constitucional, denominándose Guardia Nacional Bolivariana, como uno de los cuatro componentes de la Fuerza Armada Nacional Bolivariana tal como lo establece el artículo Nro.328 de la vigente Constitución de la República Bolivariana de Venezuela.</w:t>
      </w:r>
    </w:p>
    <w:p w:rsidR="00DA5516" w:rsidRPr="00A61723" w:rsidRDefault="00DA5516" w:rsidP="002A035F">
      <w:pPr>
        <w:widowControl w:val="0"/>
        <w:autoSpaceDE w:val="0"/>
        <w:autoSpaceDN w:val="0"/>
        <w:spacing w:after="0"/>
        <w:jc w:val="both"/>
        <w:rPr>
          <w:rFonts w:ascii="Arial" w:eastAsia="Times New Roman" w:hAnsi="Arial" w:cs="Arial"/>
          <w:b/>
          <w:sz w:val="24"/>
          <w:lang w:val="es-ES"/>
        </w:rPr>
      </w:pPr>
      <w:r w:rsidRPr="00A61723">
        <w:rPr>
          <w:rFonts w:ascii="Arial" w:eastAsia="Times New Roman" w:hAnsi="Arial" w:cs="Arial"/>
          <w:sz w:val="24"/>
          <w:lang w:val="es-ES"/>
        </w:rPr>
        <w:t xml:space="preserve">      </w:t>
      </w:r>
    </w:p>
    <w:p w:rsidR="00DA5516" w:rsidRPr="00A61723" w:rsidRDefault="00DA5516" w:rsidP="002A035F">
      <w:pPr>
        <w:widowControl w:val="0"/>
        <w:autoSpaceDE w:val="0"/>
        <w:autoSpaceDN w:val="0"/>
        <w:spacing w:after="0"/>
        <w:ind w:firstLine="708"/>
        <w:jc w:val="both"/>
        <w:rPr>
          <w:rFonts w:ascii="Arial" w:eastAsia="Times New Roman" w:hAnsi="Arial" w:cs="Arial"/>
          <w:sz w:val="24"/>
          <w:lang w:val="es-ES"/>
        </w:rPr>
      </w:pPr>
      <w:r w:rsidRPr="00A61723">
        <w:rPr>
          <w:rFonts w:ascii="Arial" w:eastAsia="Times New Roman" w:hAnsi="Arial" w:cs="Arial"/>
          <w:sz w:val="24"/>
          <w:lang w:val="es-ES"/>
        </w:rPr>
        <w:t xml:space="preserve">La implementación del MANUAL DE NORMAS Y PROCEDIMIENTOS OPERATIVOS DEL SERVICIO DE POLICIA ADMINISTRATIVA ESPECIAL Y DE INVESTIGACÓN PENAL EN APOYO A LA ADMINISTRACIÓN PÚBLICA EN MATERIA DE </w:t>
      </w:r>
      <w:r w:rsidR="004319B7" w:rsidRPr="00A61723">
        <w:rPr>
          <w:rFonts w:ascii="Arial" w:eastAsia="Times New Roman" w:hAnsi="Arial" w:cs="Arial"/>
          <w:sz w:val="24"/>
          <w:lang w:val="es-ES"/>
        </w:rPr>
        <w:t xml:space="preserve">LEGITIMACIÓN DE CAPITALES </w:t>
      </w:r>
      <w:r w:rsidRPr="00A61723">
        <w:rPr>
          <w:rFonts w:ascii="Arial" w:eastAsia="Times New Roman" w:hAnsi="Arial" w:cs="Arial"/>
          <w:sz w:val="24"/>
          <w:lang w:val="es-ES"/>
        </w:rPr>
        <w:t>DE LA GUARDIA NACIONAL BOLIVARIANA, fortalece el campo administrativo y jurídico, consolida la unidad de doctrina del Componente en esta área y orienta las acciones operacionales hacia el manejo fácil y sencillo de las situaciones procedimentales del Servicio.</w:t>
      </w:r>
    </w:p>
    <w:p w:rsidR="00DA5516" w:rsidRPr="00A61723" w:rsidRDefault="00DA5516" w:rsidP="002A035F">
      <w:pPr>
        <w:widowControl w:val="0"/>
        <w:autoSpaceDE w:val="0"/>
        <w:autoSpaceDN w:val="0"/>
        <w:spacing w:after="0" w:line="240" w:lineRule="auto"/>
        <w:rPr>
          <w:rFonts w:ascii="Arial" w:eastAsia="Times New Roman" w:hAnsi="Arial" w:cs="Arial"/>
          <w:sz w:val="20"/>
          <w:lang w:val="es-ES"/>
        </w:rPr>
      </w:pPr>
    </w:p>
    <w:p w:rsidR="00DA5516" w:rsidRPr="00A61723" w:rsidRDefault="00DA5516" w:rsidP="002A035F">
      <w:pPr>
        <w:spacing w:after="0" w:line="240" w:lineRule="auto"/>
        <w:rPr>
          <w:rFonts w:ascii="Arial" w:eastAsia="Times New Roman" w:hAnsi="Arial" w:cs="Arial"/>
          <w:lang w:val="es-ES"/>
        </w:rPr>
        <w:sectPr w:rsidR="00DA5516" w:rsidRPr="00A61723" w:rsidSect="006841E6">
          <w:type w:val="continuous"/>
          <w:pgSz w:w="13900" w:h="9080" w:orient="landscape"/>
          <w:pgMar w:top="660" w:right="1142" w:bottom="280" w:left="1340" w:header="720" w:footer="720" w:gutter="0"/>
          <w:cols w:space="720"/>
        </w:sectPr>
      </w:pPr>
    </w:p>
    <w:p w:rsidR="00DA5516" w:rsidRPr="00A61723" w:rsidRDefault="00DA5516" w:rsidP="00E048B2">
      <w:pPr>
        <w:spacing w:after="0"/>
        <w:jc w:val="center"/>
        <w:rPr>
          <w:rFonts w:ascii="Arial" w:eastAsia="Times New Roman" w:hAnsi="Arial" w:cs="Arial"/>
          <w:b/>
          <w:sz w:val="24"/>
          <w:szCs w:val="24"/>
        </w:rPr>
      </w:pPr>
      <w:bookmarkStart w:id="0" w:name="_TOC_250002"/>
      <w:bookmarkEnd w:id="0"/>
      <w:r w:rsidRPr="00A61723">
        <w:rPr>
          <w:rFonts w:ascii="Arial" w:eastAsia="Times New Roman" w:hAnsi="Arial" w:cs="Arial"/>
          <w:b/>
          <w:sz w:val="24"/>
          <w:szCs w:val="24"/>
        </w:rPr>
        <w:lastRenderedPageBreak/>
        <w:t>OBJETIVO GENERAL</w:t>
      </w:r>
    </w:p>
    <w:p w:rsidR="00DA5516" w:rsidRPr="00A61723" w:rsidRDefault="00DA5516" w:rsidP="00E048B2">
      <w:pPr>
        <w:spacing w:after="0"/>
        <w:jc w:val="both"/>
        <w:rPr>
          <w:rFonts w:ascii="Arial" w:eastAsia="Times New Roman" w:hAnsi="Arial" w:cs="Arial"/>
          <w:sz w:val="24"/>
          <w:szCs w:val="24"/>
        </w:rPr>
      </w:pPr>
    </w:p>
    <w:p w:rsidR="00DA5516" w:rsidRPr="00E048B2" w:rsidRDefault="00DA5516" w:rsidP="00E048B2">
      <w:pPr>
        <w:spacing w:after="0"/>
        <w:jc w:val="both"/>
        <w:rPr>
          <w:rFonts w:ascii="Arial" w:eastAsia="Times New Roman" w:hAnsi="Arial" w:cs="Arial"/>
          <w:b/>
          <w:sz w:val="24"/>
          <w:szCs w:val="24"/>
        </w:rPr>
      </w:pPr>
      <w:r w:rsidRPr="00A61723">
        <w:rPr>
          <w:rFonts w:ascii="Arial" w:eastAsia="Times New Roman" w:hAnsi="Arial" w:cs="Arial"/>
          <w:sz w:val="24"/>
          <w:szCs w:val="24"/>
        </w:rPr>
        <w:t xml:space="preserve">       </w:t>
      </w:r>
      <w:r w:rsidR="003B79A2" w:rsidRPr="00F12FA4">
        <w:rPr>
          <w:rFonts w:ascii="Arial" w:eastAsia="Times New Roman" w:hAnsi="Arial" w:cs="Arial"/>
          <w:sz w:val="24"/>
          <w:szCs w:val="24"/>
        </w:rPr>
        <w:t xml:space="preserve">Facilitar información técnica-especializada al personal militar de la Guardia Nacional Bolivariana, para la ejecución </w:t>
      </w:r>
      <w:r w:rsidR="003B79A2">
        <w:rPr>
          <w:rFonts w:ascii="Arial" w:eastAsia="Times New Roman" w:hAnsi="Arial" w:cs="Arial"/>
          <w:sz w:val="24"/>
          <w:szCs w:val="24"/>
        </w:rPr>
        <w:t xml:space="preserve">de procedimientos como </w:t>
      </w:r>
      <w:r w:rsidRPr="00E048B2">
        <w:rPr>
          <w:rFonts w:ascii="Arial" w:eastAsia="Times New Roman" w:hAnsi="Arial" w:cs="Arial"/>
          <w:b/>
          <w:sz w:val="24"/>
          <w:szCs w:val="24"/>
        </w:rPr>
        <w:t xml:space="preserve">SERVICIO DE POLICIA ADMINISTRATIVA ESPECIAL Y DE INVESTIGACION PENAL EN APOYO A LA ADMINISTRACIÓN PÚBLICA EN MATERIA DE </w:t>
      </w:r>
      <w:r w:rsidR="004319B7" w:rsidRPr="00E048B2">
        <w:rPr>
          <w:rFonts w:ascii="Arial" w:eastAsia="Times New Roman" w:hAnsi="Arial" w:cs="Arial"/>
          <w:b/>
          <w:sz w:val="24"/>
          <w:szCs w:val="24"/>
        </w:rPr>
        <w:t>LEGITIMACIÓN DE CAPITALES</w:t>
      </w:r>
      <w:r w:rsidR="00C71E0E" w:rsidRPr="00E048B2">
        <w:rPr>
          <w:rFonts w:ascii="Arial" w:eastAsia="Times New Roman" w:hAnsi="Arial" w:cs="Arial"/>
          <w:b/>
          <w:sz w:val="24"/>
          <w:szCs w:val="24"/>
        </w:rPr>
        <w:t>.</w:t>
      </w:r>
    </w:p>
    <w:p w:rsidR="0024717D" w:rsidRDefault="0024717D" w:rsidP="00E048B2">
      <w:pPr>
        <w:spacing w:after="0"/>
        <w:jc w:val="center"/>
        <w:rPr>
          <w:rFonts w:ascii="Arial" w:eastAsia="Times New Roman" w:hAnsi="Arial" w:cs="Arial"/>
          <w:b/>
          <w:sz w:val="24"/>
          <w:szCs w:val="24"/>
        </w:rPr>
      </w:pPr>
    </w:p>
    <w:p w:rsidR="00DA5516" w:rsidRPr="00A61723" w:rsidRDefault="00DA5516" w:rsidP="00E048B2">
      <w:pPr>
        <w:spacing w:after="0"/>
        <w:jc w:val="center"/>
        <w:rPr>
          <w:rFonts w:ascii="Arial" w:eastAsia="Times New Roman" w:hAnsi="Arial" w:cs="Arial"/>
          <w:b/>
          <w:sz w:val="24"/>
          <w:szCs w:val="24"/>
        </w:rPr>
      </w:pPr>
      <w:r w:rsidRPr="00A61723">
        <w:rPr>
          <w:rFonts w:ascii="Arial" w:eastAsia="Times New Roman" w:hAnsi="Arial" w:cs="Arial"/>
          <w:b/>
          <w:sz w:val="24"/>
          <w:szCs w:val="24"/>
        </w:rPr>
        <w:t>OBJETIVOS ESPECÍFICOS</w:t>
      </w:r>
    </w:p>
    <w:p w:rsidR="00DA5516" w:rsidRPr="00A61723" w:rsidRDefault="00DA5516" w:rsidP="00E048B2">
      <w:pPr>
        <w:spacing w:after="0"/>
        <w:jc w:val="both"/>
        <w:rPr>
          <w:rFonts w:ascii="Arial" w:eastAsia="Times New Roman" w:hAnsi="Arial" w:cs="Arial"/>
          <w:b/>
          <w:sz w:val="24"/>
          <w:szCs w:val="24"/>
        </w:rPr>
      </w:pPr>
    </w:p>
    <w:p w:rsidR="00DA5516" w:rsidRPr="00A61723" w:rsidRDefault="00DA5516" w:rsidP="00E048B2">
      <w:pPr>
        <w:spacing w:after="0"/>
        <w:jc w:val="both"/>
        <w:rPr>
          <w:rFonts w:ascii="Arial" w:eastAsia="Times New Roman" w:hAnsi="Arial" w:cs="Arial"/>
          <w:sz w:val="24"/>
          <w:szCs w:val="24"/>
        </w:rPr>
      </w:pPr>
      <w:r w:rsidRPr="00A61723">
        <w:rPr>
          <w:rFonts w:ascii="Arial" w:eastAsia="Times New Roman" w:hAnsi="Arial" w:cs="Arial"/>
          <w:sz w:val="24"/>
          <w:szCs w:val="24"/>
        </w:rPr>
        <w:t xml:space="preserve">1. </w:t>
      </w:r>
      <w:r w:rsidR="0024717D">
        <w:rPr>
          <w:rFonts w:ascii="Arial" w:eastAsia="Times New Roman" w:hAnsi="Arial" w:cs="Arial"/>
          <w:sz w:val="24"/>
          <w:szCs w:val="24"/>
        </w:rPr>
        <w:t>O</w:t>
      </w:r>
      <w:r w:rsidR="0024717D" w:rsidRPr="00A61723">
        <w:rPr>
          <w:rFonts w:ascii="Arial" w:eastAsia="Times New Roman" w:hAnsi="Arial" w:cs="Arial"/>
          <w:sz w:val="24"/>
          <w:szCs w:val="24"/>
        </w:rPr>
        <w:t xml:space="preserve">rientar la ejecución de los procedimientos en el servicio de policial administrativa especial y de investigación penal en materia de legitimación de capitales de la </w:t>
      </w:r>
      <w:r w:rsidRPr="00A61723">
        <w:rPr>
          <w:rFonts w:ascii="Arial" w:eastAsia="Times New Roman" w:hAnsi="Arial" w:cs="Arial"/>
          <w:sz w:val="24"/>
          <w:szCs w:val="24"/>
        </w:rPr>
        <w:t xml:space="preserve">Guardia Nacional Bolivariana. </w:t>
      </w:r>
    </w:p>
    <w:p w:rsidR="0024717D" w:rsidRDefault="00DA5516" w:rsidP="00E048B2">
      <w:pPr>
        <w:spacing w:after="0"/>
        <w:jc w:val="both"/>
        <w:rPr>
          <w:rFonts w:ascii="Arial" w:eastAsia="Times New Roman" w:hAnsi="Arial" w:cs="Arial"/>
          <w:sz w:val="24"/>
          <w:szCs w:val="24"/>
        </w:rPr>
      </w:pPr>
      <w:r w:rsidRPr="00A61723">
        <w:rPr>
          <w:rFonts w:ascii="Arial" w:eastAsia="Times New Roman" w:hAnsi="Arial" w:cs="Arial"/>
          <w:sz w:val="24"/>
          <w:szCs w:val="24"/>
        </w:rPr>
        <w:t>2. Lograr la unificación procedimental en el campo operacional, educativo y</w:t>
      </w:r>
      <w:r w:rsidR="0024717D">
        <w:rPr>
          <w:rFonts w:ascii="Arial" w:eastAsia="Times New Roman" w:hAnsi="Arial" w:cs="Arial"/>
          <w:sz w:val="24"/>
          <w:szCs w:val="24"/>
        </w:rPr>
        <w:t xml:space="preserve"> administrativo del componente.</w:t>
      </w:r>
    </w:p>
    <w:p w:rsidR="00DA5516" w:rsidRPr="00A61723" w:rsidRDefault="00DA5516" w:rsidP="00E048B2">
      <w:pPr>
        <w:spacing w:after="0"/>
        <w:jc w:val="both"/>
        <w:rPr>
          <w:rFonts w:ascii="Arial" w:eastAsia="Times New Roman" w:hAnsi="Arial" w:cs="Arial"/>
          <w:sz w:val="24"/>
          <w:szCs w:val="24"/>
        </w:rPr>
      </w:pPr>
      <w:r w:rsidRPr="00A61723">
        <w:rPr>
          <w:rFonts w:ascii="Arial" w:eastAsia="Times New Roman" w:hAnsi="Arial" w:cs="Arial"/>
          <w:sz w:val="24"/>
          <w:szCs w:val="24"/>
        </w:rPr>
        <w:t xml:space="preserve">3. Servir como herramienta de instrucción en procesos de capacitación y adiestramiento en el campo de educación permanente. </w:t>
      </w:r>
    </w:p>
    <w:p w:rsidR="003B79A2" w:rsidRDefault="00DA5516" w:rsidP="00E048B2">
      <w:pPr>
        <w:spacing w:after="0"/>
        <w:jc w:val="both"/>
        <w:rPr>
          <w:rFonts w:ascii="Arial" w:eastAsia="Times New Roman" w:hAnsi="Arial" w:cs="Arial"/>
          <w:sz w:val="24"/>
          <w:szCs w:val="24"/>
        </w:rPr>
      </w:pPr>
      <w:r w:rsidRPr="00A61723">
        <w:rPr>
          <w:rFonts w:ascii="Arial" w:eastAsia="Times New Roman" w:hAnsi="Arial" w:cs="Arial"/>
          <w:sz w:val="24"/>
          <w:szCs w:val="24"/>
        </w:rPr>
        <w:t xml:space="preserve">4. Utilizar como guía en los procesos de verificación del cumplimiento de los procedimientos especializados en el campo de las áreas funcionales del componente. </w:t>
      </w:r>
    </w:p>
    <w:p w:rsidR="00035BF0" w:rsidRDefault="00035BF0" w:rsidP="002A035F">
      <w:pPr>
        <w:spacing w:after="0"/>
        <w:jc w:val="both"/>
        <w:rPr>
          <w:rFonts w:ascii="Arial" w:eastAsia="Times New Roman" w:hAnsi="Arial" w:cs="Arial"/>
          <w:b/>
          <w:bCs/>
          <w:sz w:val="24"/>
          <w:szCs w:val="24"/>
          <w:lang w:val="es-ES"/>
        </w:rPr>
      </w:pPr>
    </w:p>
    <w:p w:rsidR="003B79A2" w:rsidRDefault="003B79A2" w:rsidP="002A035F">
      <w:pPr>
        <w:widowControl w:val="0"/>
        <w:autoSpaceDE w:val="0"/>
        <w:autoSpaceDN w:val="0"/>
        <w:spacing w:after="0"/>
        <w:ind w:left="169" w:right="242"/>
        <w:jc w:val="center"/>
        <w:outlineLvl w:val="2"/>
        <w:rPr>
          <w:rFonts w:ascii="Arial" w:eastAsia="Times New Roman" w:hAnsi="Arial" w:cs="Arial"/>
          <w:b/>
          <w:bCs/>
          <w:sz w:val="24"/>
          <w:szCs w:val="24"/>
          <w:lang w:val="es-ES"/>
        </w:rPr>
      </w:pPr>
    </w:p>
    <w:p w:rsidR="003B79A2" w:rsidRDefault="003B79A2" w:rsidP="002A035F">
      <w:pPr>
        <w:widowControl w:val="0"/>
        <w:autoSpaceDE w:val="0"/>
        <w:autoSpaceDN w:val="0"/>
        <w:spacing w:after="0"/>
        <w:ind w:left="169" w:right="242"/>
        <w:jc w:val="center"/>
        <w:outlineLvl w:val="2"/>
        <w:rPr>
          <w:rFonts w:ascii="Arial" w:eastAsia="Times New Roman" w:hAnsi="Arial" w:cs="Arial"/>
          <w:b/>
          <w:bCs/>
          <w:sz w:val="24"/>
          <w:szCs w:val="24"/>
          <w:lang w:val="es-ES"/>
        </w:rPr>
      </w:pPr>
    </w:p>
    <w:p w:rsidR="003B79A2" w:rsidRDefault="003B79A2" w:rsidP="002A035F">
      <w:pPr>
        <w:widowControl w:val="0"/>
        <w:autoSpaceDE w:val="0"/>
        <w:autoSpaceDN w:val="0"/>
        <w:spacing w:after="0"/>
        <w:ind w:left="169" w:right="242"/>
        <w:jc w:val="center"/>
        <w:outlineLvl w:val="2"/>
        <w:rPr>
          <w:rFonts w:ascii="Arial" w:eastAsia="Times New Roman" w:hAnsi="Arial" w:cs="Arial"/>
          <w:b/>
          <w:bCs/>
          <w:sz w:val="24"/>
          <w:szCs w:val="24"/>
          <w:lang w:val="es-ES"/>
        </w:rPr>
      </w:pPr>
    </w:p>
    <w:p w:rsidR="00E048B2" w:rsidRDefault="00E048B2" w:rsidP="002A035F">
      <w:pPr>
        <w:widowControl w:val="0"/>
        <w:autoSpaceDE w:val="0"/>
        <w:autoSpaceDN w:val="0"/>
        <w:spacing w:after="0"/>
        <w:ind w:left="169" w:right="242"/>
        <w:jc w:val="center"/>
        <w:outlineLvl w:val="2"/>
        <w:rPr>
          <w:rFonts w:ascii="Arial" w:eastAsia="Times New Roman" w:hAnsi="Arial" w:cs="Arial"/>
          <w:b/>
          <w:bCs/>
          <w:sz w:val="24"/>
          <w:szCs w:val="24"/>
          <w:lang w:val="es-ES"/>
        </w:rPr>
      </w:pPr>
    </w:p>
    <w:p w:rsidR="003B79A2" w:rsidRDefault="003B79A2" w:rsidP="002A035F">
      <w:pPr>
        <w:widowControl w:val="0"/>
        <w:autoSpaceDE w:val="0"/>
        <w:autoSpaceDN w:val="0"/>
        <w:spacing w:after="0"/>
        <w:ind w:left="169" w:right="242"/>
        <w:jc w:val="center"/>
        <w:outlineLvl w:val="2"/>
        <w:rPr>
          <w:rFonts w:ascii="Arial" w:eastAsia="Times New Roman" w:hAnsi="Arial" w:cs="Arial"/>
          <w:b/>
          <w:bCs/>
          <w:sz w:val="24"/>
          <w:szCs w:val="24"/>
          <w:lang w:val="es-ES"/>
        </w:rPr>
      </w:pPr>
    </w:p>
    <w:p w:rsidR="003B79A2" w:rsidRDefault="003B79A2" w:rsidP="002A035F">
      <w:pPr>
        <w:widowControl w:val="0"/>
        <w:autoSpaceDE w:val="0"/>
        <w:autoSpaceDN w:val="0"/>
        <w:spacing w:after="0"/>
        <w:ind w:left="169" w:right="242"/>
        <w:jc w:val="center"/>
        <w:outlineLvl w:val="2"/>
        <w:rPr>
          <w:rFonts w:ascii="Arial" w:eastAsia="Times New Roman" w:hAnsi="Arial" w:cs="Arial"/>
          <w:b/>
          <w:bCs/>
          <w:sz w:val="24"/>
          <w:szCs w:val="24"/>
          <w:lang w:val="es-ES"/>
        </w:rPr>
      </w:pPr>
    </w:p>
    <w:p w:rsidR="00DA5516" w:rsidRPr="00A61723" w:rsidRDefault="00DA5516" w:rsidP="002A035F">
      <w:pPr>
        <w:widowControl w:val="0"/>
        <w:autoSpaceDE w:val="0"/>
        <w:autoSpaceDN w:val="0"/>
        <w:spacing w:after="0"/>
        <w:ind w:left="169" w:right="242" w:firstLine="824"/>
        <w:jc w:val="center"/>
        <w:outlineLvl w:val="2"/>
        <w:rPr>
          <w:rFonts w:ascii="Arial" w:eastAsia="Times New Roman" w:hAnsi="Arial" w:cs="Arial"/>
          <w:b/>
          <w:bCs/>
          <w:sz w:val="24"/>
          <w:szCs w:val="24"/>
          <w:lang w:val="es-ES"/>
        </w:rPr>
      </w:pPr>
      <w:r w:rsidRPr="00A61723">
        <w:rPr>
          <w:rFonts w:ascii="Arial" w:eastAsia="Times New Roman" w:hAnsi="Arial" w:cs="Arial"/>
          <w:b/>
          <w:bCs/>
          <w:sz w:val="24"/>
          <w:szCs w:val="24"/>
          <w:lang w:val="es-ES"/>
        </w:rPr>
        <w:lastRenderedPageBreak/>
        <w:t>ALCANCE</w:t>
      </w:r>
    </w:p>
    <w:p w:rsidR="00DA5516" w:rsidRPr="00A61723" w:rsidRDefault="00DA5516" w:rsidP="002A035F">
      <w:pPr>
        <w:widowControl w:val="0"/>
        <w:autoSpaceDE w:val="0"/>
        <w:autoSpaceDN w:val="0"/>
        <w:spacing w:after="0"/>
        <w:ind w:left="169" w:firstLine="824"/>
        <w:rPr>
          <w:rFonts w:ascii="Arial" w:eastAsia="Times New Roman" w:hAnsi="Arial" w:cs="Arial"/>
          <w:b/>
          <w:sz w:val="24"/>
          <w:lang w:val="es-ES"/>
        </w:rPr>
      </w:pPr>
    </w:p>
    <w:p w:rsidR="00DA5516" w:rsidRDefault="00DA5516" w:rsidP="002A035F">
      <w:pPr>
        <w:widowControl w:val="0"/>
        <w:autoSpaceDE w:val="0"/>
        <w:autoSpaceDN w:val="0"/>
        <w:spacing w:after="0"/>
        <w:ind w:left="169" w:right="433" w:firstLine="824"/>
        <w:jc w:val="both"/>
        <w:rPr>
          <w:rFonts w:ascii="Arial" w:eastAsia="Times New Roman" w:hAnsi="Arial" w:cs="Arial"/>
          <w:sz w:val="24"/>
          <w:lang w:val="es-ES"/>
        </w:rPr>
      </w:pPr>
      <w:r w:rsidRPr="00A61723">
        <w:rPr>
          <w:rFonts w:ascii="Arial" w:eastAsia="Times New Roman" w:hAnsi="Arial" w:cs="Arial"/>
          <w:sz w:val="24"/>
          <w:lang w:val="es-ES"/>
        </w:rPr>
        <w:t>Las disposiciones del presente Manual tienen carácter de obligatorio cumplimiento para lasunidadesoperativasydeorientacióndoctrinariaparalasdependenciasadministrativasenlosinstitutoseducativos de la Guardia Nacional</w:t>
      </w:r>
      <w:r w:rsidR="009D0BE1">
        <w:rPr>
          <w:rFonts w:ascii="Arial" w:eastAsia="Times New Roman" w:hAnsi="Arial" w:cs="Arial"/>
          <w:sz w:val="24"/>
          <w:lang w:val="es-ES"/>
        </w:rPr>
        <w:t xml:space="preserve"> </w:t>
      </w:r>
      <w:r w:rsidRPr="00A61723">
        <w:rPr>
          <w:rFonts w:ascii="Arial" w:eastAsia="Times New Roman" w:hAnsi="Arial" w:cs="Arial"/>
          <w:sz w:val="24"/>
          <w:lang w:val="es-ES"/>
        </w:rPr>
        <w:t>Bolivariana</w:t>
      </w:r>
      <w:r w:rsidR="009D0BE1">
        <w:rPr>
          <w:rFonts w:ascii="Arial" w:eastAsia="Times New Roman" w:hAnsi="Arial" w:cs="Arial"/>
          <w:sz w:val="24"/>
          <w:lang w:val="es-ES"/>
        </w:rPr>
        <w:t>.</w:t>
      </w:r>
    </w:p>
    <w:p w:rsidR="009D0BE1" w:rsidRDefault="009D0BE1" w:rsidP="002A035F">
      <w:pPr>
        <w:widowControl w:val="0"/>
        <w:autoSpaceDE w:val="0"/>
        <w:autoSpaceDN w:val="0"/>
        <w:spacing w:after="0"/>
        <w:ind w:left="169" w:right="433" w:firstLine="824"/>
        <w:jc w:val="both"/>
        <w:rPr>
          <w:rFonts w:ascii="Arial" w:eastAsia="Times New Roman" w:hAnsi="Arial" w:cs="Arial"/>
          <w:sz w:val="24"/>
          <w:lang w:val="es-ES"/>
        </w:rPr>
      </w:pPr>
    </w:p>
    <w:p w:rsidR="00DA5E3F" w:rsidRPr="00A61723" w:rsidRDefault="00DA5E3F" w:rsidP="002A035F">
      <w:pPr>
        <w:widowControl w:val="0"/>
        <w:autoSpaceDE w:val="0"/>
        <w:autoSpaceDN w:val="0"/>
        <w:spacing w:after="0"/>
        <w:ind w:left="169" w:right="433" w:firstLine="824"/>
        <w:jc w:val="both"/>
        <w:rPr>
          <w:rFonts w:ascii="Arial" w:eastAsia="Times New Roman" w:hAnsi="Arial" w:cs="Arial"/>
          <w:sz w:val="24"/>
          <w:lang w:val="es-ES"/>
        </w:rPr>
      </w:pPr>
    </w:p>
    <w:p w:rsidR="00DA5516" w:rsidRPr="00A61723" w:rsidRDefault="00DA5516" w:rsidP="002A035F">
      <w:pPr>
        <w:widowControl w:val="0"/>
        <w:autoSpaceDE w:val="0"/>
        <w:autoSpaceDN w:val="0"/>
        <w:spacing w:after="0"/>
        <w:ind w:left="169" w:right="242" w:firstLine="824"/>
        <w:jc w:val="center"/>
        <w:outlineLvl w:val="2"/>
        <w:rPr>
          <w:rFonts w:ascii="Arial" w:eastAsia="Times New Roman" w:hAnsi="Arial" w:cs="Arial"/>
          <w:b/>
          <w:bCs/>
          <w:sz w:val="24"/>
          <w:szCs w:val="24"/>
          <w:lang w:val="es-ES"/>
        </w:rPr>
      </w:pPr>
      <w:r w:rsidRPr="00A61723">
        <w:rPr>
          <w:rFonts w:ascii="Arial" w:eastAsia="Times New Roman" w:hAnsi="Arial" w:cs="Arial"/>
          <w:b/>
          <w:bCs/>
          <w:sz w:val="24"/>
          <w:szCs w:val="24"/>
          <w:lang w:val="es-ES"/>
        </w:rPr>
        <w:t>VIGENCIA</w:t>
      </w:r>
    </w:p>
    <w:p w:rsidR="00DA5516" w:rsidRPr="00A61723" w:rsidRDefault="00DA5516" w:rsidP="002A035F">
      <w:pPr>
        <w:widowControl w:val="0"/>
        <w:autoSpaceDE w:val="0"/>
        <w:autoSpaceDN w:val="0"/>
        <w:spacing w:after="0"/>
        <w:ind w:left="169" w:firstLine="824"/>
        <w:rPr>
          <w:rFonts w:ascii="Arial" w:eastAsia="Times New Roman" w:hAnsi="Arial" w:cs="Arial"/>
          <w:b/>
          <w:sz w:val="24"/>
          <w:lang w:val="es-ES"/>
        </w:rPr>
      </w:pPr>
    </w:p>
    <w:p w:rsidR="00DA5516" w:rsidRDefault="00DA5516" w:rsidP="002A035F">
      <w:pPr>
        <w:widowControl w:val="0"/>
        <w:autoSpaceDE w:val="0"/>
        <w:autoSpaceDN w:val="0"/>
        <w:spacing w:after="0"/>
        <w:ind w:left="169" w:firstLine="824"/>
        <w:rPr>
          <w:rFonts w:ascii="Arial" w:eastAsia="Times New Roman" w:hAnsi="Arial" w:cs="Arial"/>
          <w:sz w:val="24"/>
          <w:lang w:val="es-ES"/>
        </w:rPr>
      </w:pPr>
      <w:r w:rsidRPr="00A61723">
        <w:rPr>
          <w:rFonts w:ascii="Arial" w:eastAsia="Times New Roman" w:hAnsi="Arial" w:cs="Arial"/>
          <w:sz w:val="24"/>
          <w:lang w:val="es-ES"/>
        </w:rPr>
        <w:t>El</w:t>
      </w:r>
      <w:r w:rsidR="009D0BE1">
        <w:rPr>
          <w:rFonts w:ascii="Arial" w:eastAsia="Times New Roman" w:hAnsi="Arial" w:cs="Arial"/>
          <w:sz w:val="24"/>
          <w:lang w:val="es-ES"/>
        </w:rPr>
        <w:t xml:space="preserve"> </w:t>
      </w:r>
      <w:r w:rsidRPr="00A61723">
        <w:rPr>
          <w:rFonts w:ascii="Arial" w:eastAsia="Times New Roman" w:hAnsi="Arial" w:cs="Arial"/>
          <w:sz w:val="24"/>
          <w:lang w:val="es-ES"/>
        </w:rPr>
        <w:t>presente Manualentraráenvigenciaapartirdelafechadesuaprobaciónypublicación</w:t>
      </w:r>
      <w:r w:rsidR="00DA5E3F">
        <w:rPr>
          <w:rFonts w:ascii="Arial" w:eastAsia="Times New Roman" w:hAnsi="Arial" w:cs="Arial"/>
          <w:sz w:val="24"/>
          <w:lang w:val="es-ES"/>
        </w:rPr>
        <w:t>.</w:t>
      </w:r>
    </w:p>
    <w:p w:rsidR="00DA5E3F" w:rsidRDefault="00DA5E3F" w:rsidP="002A035F">
      <w:pPr>
        <w:widowControl w:val="0"/>
        <w:autoSpaceDE w:val="0"/>
        <w:autoSpaceDN w:val="0"/>
        <w:spacing w:after="0"/>
        <w:ind w:left="169" w:firstLine="824"/>
        <w:rPr>
          <w:rFonts w:ascii="Arial" w:eastAsia="Times New Roman" w:hAnsi="Arial" w:cs="Arial"/>
          <w:sz w:val="24"/>
          <w:lang w:val="es-ES"/>
        </w:rPr>
      </w:pPr>
    </w:p>
    <w:p w:rsidR="00DA5E3F" w:rsidRPr="00A61723" w:rsidRDefault="00DA5E3F" w:rsidP="002A035F">
      <w:pPr>
        <w:widowControl w:val="0"/>
        <w:autoSpaceDE w:val="0"/>
        <w:autoSpaceDN w:val="0"/>
        <w:spacing w:after="0"/>
        <w:ind w:left="169" w:firstLine="824"/>
        <w:rPr>
          <w:rFonts w:ascii="Arial" w:eastAsia="Times New Roman" w:hAnsi="Arial" w:cs="Arial"/>
          <w:sz w:val="24"/>
          <w:lang w:val="es-ES"/>
        </w:rPr>
      </w:pPr>
    </w:p>
    <w:p w:rsidR="00DA5516" w:rsidRPr="00A61723" w:rsidRDefault="00DA5516" w:rsidP="002A035F">
      <w:pPr>
        <w:widowControl w:val="0"/>
        <w:autoSpaceDE w:val="0"/>
        <w:autoSpaceDN w:val="0"/>
        <w:spacing w:after="0"/>
        <w:ind w:left="169" w:right="242" w:firstLine="824"/>
        <w:jc w:val="center"/>
        <w:outlineLvl w:val="2"/>
        <w:rPr>
          <w:rFonts w:ascii="Arial" w:eastAsia="Times New Roman" w:hAnsi="Arial" w:cs="Arial"/>
          <w:b/>
          <w:bCs/>
          <w:sz w:val="24"/>
          <w:szCs w:val="24"/>
          <w:lang w:val="es-ES"/>
        </w:rPr>
      </w:pPr>
      <w:r w:rsidRPr="00A61723">
        <w:rPr>
          <w:rFonts w:ascii="Arial" w:eastAsia="Times New Roman" w:hAnsi="Arial" w:cs="Arial"/>
          <w:b/>
          <w:bCs/>
          <w:sz w:val="24"/>
          <w:szCs w:val="24"/>
          <w:lang w:val="es-ES"/>
        </w:rPr>
        <w:t>DEROGACIÓN</w:t>
      </w:r>
    </w:p>
    <w:p w:rsidR="00DA5516" w:rsidRPr="00A61723" w:rsidRDefault="00DA5516" w:rsidP="002A035F">
      <w:pPr>
        <w:widowControl w:val="0"/>
        <w:autoSpaceDE w:val="0"/>
        <w:autoSpaceDN w:val="0"/>
        <w:spacing w:after="0"/>
        <w:ind w:left="169" w:firstLine="824"/>
        <w:rPr>
          <w:rFonts w:ascii="Arial" w:eastAsia="Times New Roman" w:hAnsi="Arial" w:cs="Arial"/>
          <w:b/>
          <w:sz w:val="24"/>
          <w:lang w:val="es-ES"/>
        </w:rPr>
      </w:pPr>
    </w:p>
    <w:p w:rsidR="00DA5516" w:rsidRPr="00A61723" w:rsidRDefault="00DA5516" w:rsidP="002A035F">
      <w:pPr>
        <w:widowControl w:val="0"/>
        <w:autoSpaceDE w:val="0"/>
        <w:autoSpaceDN w:val="0"/>
        <w:spacing w:after="0"/>
        <w:ind w:left="169" w:right="435" w:firstLine="824"/>
        <w:jc w:val="both"/>
        <w:rPr>
          <w:rFonts w:ascii="Arial" w:eastAsia="Times New Roman" w:hAnsi="Arial" w:cs="Arial"/>
          <w:sz w:val="24"/>
          <w:lang w:val="es-ES"/>
        </w:rPr>
      </w:pPr>
      <w:r w:rsidRPr="00A61723">
        <w:rPr>
          <w:rFonts w:ascii="Arial" w:eastAsia="Times New Roman" w:hAnsi="Arial" w:cs="Arial"/>
          <w:sz w:val="24"/>
          <w:lang w:val="es-ES"/>
        </w:rPr>
        <w:t>Se derogan los Manuales de Procedimientos Operativos elaborados con anterioridad y cualquier</w:t>
      </w:r>
      <w:r w:rsidR="009D0BE1">
        <w:rPr>
          <w:rFonts w:ascii="Arial" w:eastAsia="Times New Roman" w:hAnsi="Arial" w:cs="Arial"/>
          <w:sz w:val="24"/>
          <w:lang w:val="es-ES"/>
        </w:rPr>
        <w:t xml:space="preserve"> </w:t>
      </w:r>
      <w:r w:rsidRPr="00A61723">
        <w:rPr>
          <w:rFonts w:ascii="Arial" w:eastAsia="Times New Roman" w:hAnsi="Arial" w:cs="Arial"/>
          <w:sz w:val="24"/>
          <w:lang w:val="es-ES"/>
        </w:rPr>
        <w:t>otra disposición interna emitida por la Comandancia General del Componente que colide con el</w:t>
      </w:r>
      <w:r w:rsidR="009D0BE1">
        <w:rPr>
          <w:rFonts w:ascii="Arial" w:eastAsia="Times New Roman" w:hAnsi="Arial" w:cs="Arial"/>
          <w:sz w:val="24"/>
          <w:lang w:val="es-ES"/>
        </w:rPr>
        <w:t xml:space="preserve"> </w:t>
      </w:r>
      <w:r w:rsidRPr="00A61723">
        <w:rPr>
          <w:rFonts w:ascii="Arial" w:eastAsia="Times New Roman" w:hAnsi="Arial" w:cs="Arial"/>
          <w:sz w:val="24"/>
          <w:lang w:val="es-ES"/>
        </w:rPr>
        <w:t>presente</w:t>
      </w:r>
      <w:r w:rsidR="009D0BE1">
        <w:rPr>
          <w:rFonts w:ascii="Arial" w:eastAsia="Times New Roman" w:hAnsi="Arial" w:cs="Arial"/>
          <w:sz w:val="24"/>
          <w:lang w:val="es-ES"/>
        </w:rPr>
        <w:t xml:space="preserve"> </w:t>
      </w:r>
      <w:r w:rsidRPr="00A61723">
        <w:rPr>
          <w:rFonts w:ascii="Arial" w:eastAsia="Times New Roman" w:hAnsi="Arial" w:cs="Arial"/>
          <w:sz w:val="24"/>
          <w:lang w:val="es-ES"/>
        </w:rPr>
        <w:t>manual.</w:t>
      </w:r>
    </w:p>
    <w:p w:rsidR="00DA5516" w:rsidRPr="00A61723" w:rsidRDefault="00DA5516" w:rsidP="002A035F">
      <w:pPr>
        <w:widowControl w:val="0"/>
        <w:autoSpaceDE w:val="0"/>
        <w:autoSpaceDN w:val="0"/>
        <w:spacing w:after="0" w:line="240" w:lineRule="auto"/>
        <w:rPr>
          <w:rFonts w:ascii="Arial" w:eastAsia="Times New Roman" w:hAnsi="Arial" w:cs="Arial"/>
          <w:sz w:val="20"/>
          <w:lang w:val="es-ES"/>
        </w:rPr>
      </w:pPr>
    </w:p>
    <w:p w:rsidR="00DA5516" w:rsidRPr="00A61723" w:rsidRDefault="00DA5516" w:rsidP="002A035F">
      <w:pPr>
        <w:widowControl w:val="0"/>
        <w:autoSpaceDE w:val="0"/>
        <w:autoSpaceDN w:val="0"/>
        <w:spacing w:after="0" w:line="240" w:lineRule="auto"/>
        <w:rPr>
          <w:rFonts w:ascii="Arial" w:eastAsia="Times New Roman" w:hAnsi="Arial" w:cs="Arial"/>
          <w:sz w:val="20"/>
          <w:lang w:val="es-ES"/>
        </w:rPr>
      </w:pPr>
    </w:p>
    <w:p w:rsidR="00DA5516" w:rsidRPr="00A61723" w:rsidRDefault="00DA5516" w:rsidP="002A035F">
      <w:pPr>
        <w:widowControl w:val="0"/>
        <w:autoSpaceDE w:val="0"/>
        <w:autoSpaceDN w:val="0"/>
        <w:spacing w:after="0" w:line="240" w:lineRule="auto"/>
        <w:rPr>
          <w:rFonts w:ascii="Arial" w:eastAsia="Times New Roman" w:hAnsi="Arial" w:cs="Arial"/>
          <w:sz w:val="20"/>
          <w:lang w:val="es-ES"/>
        </w:rPr>
      </w:pPr>
    </w:p>
    <w:p w:rsidR="00DA5516" w:rsidRPr="00A61723" w:rsidRDefault="00DA5516" w:rsidP="002A035F">
      <w:pPr>
        <w:widowControl w:val="0"/>
        <w:autoSpaceDE w:val="0"/>
        <w:autoSpaceDN w:val="0"/>
        <w:spacing w:after="0" w:line="240" w:lineRule="auto"/>
        <w:rPr>
          <w:rFonts w:ascii="Arial" w:eastAsia="Times New Roman" w:hAnsi="Arial" w:cs="Arial"/>
          <w:sz w:val="20"/>
          <w:lang w:val="es-ES"/>
        </w:rPr>
      </w:pPr>
    </w:p>
    <w:p w:rsidR="00DA5516" w:rsidRPr="00A61723" w:rsidRDefault="00DA5516" w:rsidP="002A035F">
      <w:pPr>
        <w:widowControl w:val="0"/>
        <w:autoSpaceDE w:val="0"/>
        <w:autoSpaceDN w:val="0"/>
        <w:spacing w:after="0" w:line="240" w:lineRule="auto"/>
        <w:rPr>
          <w:rFonts w:ascii="Arial" w:eastAsia="Times New Roman" w:hAnsi="Arial" w:cs="Arial"/>
          <w:sz w:val="20"/>
          <w:lang w:val="es-ES"/>
        </w:rPr>
      </w:pPr>
    </w:p>
    <w:p w:rsidR="00DA5516" w:rsidRPr="00A61723" w:rsidRDefault="00DA5516" w:rsidP="002A035F">
      <w:pPr>
        <w:widowControl w:val="0"/>
        <w:autoSpaceDE w:val="0"/>
        <w:autoSpaceDN w:val="0"/>
        <w:spacing w:after="0" w:line="240" w:lineRule="auto"/>
        <w:rPr>
          <w:rFonts w:ascii="Arial" w:eastAsia="Times New Roman" w:hAnsi="Arial" w:cs="Arial"/>
          <w:sz w:val="20"/>
          <w:lang w:val="es-ES"/>
        </w:rPr>
      </w:pPr>
    </w:p>
    <w:p w:rsidR="00DA5516" w:rsidRPr="00A61723" w:rsidRDefault="00DA5516" w:rsidP="002A035F">
      <w:pPr>
        <w:widowControl w:val="0"/>
        <w:autoSpaceDE w:val="0"/>
        <w:autoSpaceDN w:val="0"/>
        <w:spacing w:after="0" w:line="240" w:lineRule="auto"/>
        <w:rPr>
          <w:rFonts w:ascii="Arial" w:eastAsia="Times New Roman" w:hAnsi="Arial" w:cs="Arial"/>
          <w:sz w:val="19"/>
          <w:lang w:val="es-ES"/>
        </w:rPr>
      </w:pPr>
    </w:p>
    <w:p w:rsidR="00DA5516" w:rsidRPr="00A61723" w:rsidRDefault="00DA5516" w:rsidP="002A035F">
      <w:pPr>
        <w:spacing w:after="0" w:line="240" w:lineRule="auto"/>
        <w:rPr>
          <w:rFonts w:ascii="Arial" w:eastAsia="Times New Roman" w:hAnsi="Arial" w:cs="Arial"/>
          <w:lang w:val="es-ES"/>
        </w:rPr>
        <w:sectPr w:rsidR="00DA5516" w:rsidRPr="00A61723" w:rsidSect="00DA5516">
          <w:pgSz w:w="13900" w:h="9080" w:orient="landscape"/>
          <w:pgMar w:top="820" w:right="980" w:bottom="280" w:left="1340" w:header="720" w:footer="720" w:gutter="0"/>
          <w:cols w:space="720"/>
        </w:sectPr>
      </w:pPr>
    </w:p>
    <w:p w:rsidR="00E048B2" w:rsidRDefault="00E048B2" w:rsidP="00E048B2">
      <w:pPr>
        <w:widowControl w:val="0"/>
        <w:autoSpaceDE w:val="0"/>
        <w:autoSpaceDN w:val="0"/>
        <w:spacing w:after="0" w:line="240" w:lineRule="auto"/>
        <w:ind w:left="2552"/>
        <w:jc w:val="right"/>
        <w:outlineLvl w:val="2"/>
        <w:rPr>
          <w:rFonts w:ascii="Arial" w:eastAsia="Times New Roman" w:hAnsi="Arial" w:cs="Arial"/>
          <w:b/>
          <w:bCs/>
          <w:sz w:val="24"/>
          <w:szCs w:val="24"/>
          <w:lang w:val="es-ES"/>
        </w:rPr>
      </w:pPr>
      <w:bookmarkStart w:id="1" w:name="_TOC_250001"/>
    </w:p>
    <w:p w:rsidR="00DA5516" w:rsidRPr="00A61723" w:rsidRDefault="00DA5516" w:rsidP="002A035F">
      <w:pPr>
        <w:widowControl w:val="0"/>
        <w:autoSpaceDE w:val="0"/>
        <w:autoSpaceDN w:val="0"/>
        <w:spacing w:after="0" w:line="240" w:lineRule="auto"/>
        <w:ind w:left="2552"/>
        <w:outlineLvl w:val="2"/>
        <w:rPr>
          <w:rFonts w:ascii="Arial" w:eastAsia="Times New Roman" w:hAnsi="Arial" w:cs="Arial"/>
          <w:b/>
          <w:bCs/>
          <w:sz w:val="24"/>
          <w:szCs w:val="24"/>
          <w:lang w:val="es-ES"/>
        </w:rPr>
      </w:pPr>
      <w:r w:rsidRPr="00A61723">
        <w:rPr>
          <w:rFonts w:ascii="Arial" w:eastAsia="Times New Roman" w:hAnsi="Arial" w:cs="Arial"/>
          <w:b/>
          <w:bCs/>
          <w:sz w:val="24"/>
          <w:szCs w:val="24"/>
          <w:lang w:val="es-ES"/>
        </w:rPr>
        <w:t>NORMAS</w:t>
      </w:r>
      <w:r w:rsidR="005C07C0">
        <w:rPr>
          <w:rFonts w:ascii="Arial" w:eastAsia="Times New Roman" w:hAnsi="Arial" w:cs="Arial"/>
          <w:b/>
          <w:bCs/>
          <w:sz w:val="24"/>
          <w:szCs w:val="24"/>
          <w:lang w:val="es-ES"/>
        </w:rPr>
        <w:t xml:space="preserve"> </w:t>
      </w:r>
      <w:r w:rsidRPr="00A61723">
        <w:rPr>
          <w:rFonts w:ascii="Arial" w:eastAsia="Times New Roman" w:hAnsi="Arial" w:cs="Arial"/>
          <w:b/>
          <w:bCs/>
          <w:sz w:val="24"/>
          <w:szCs w:val="24"/>
          <w:lang w:val="es-ES"/>
        </w:rPr>
        <w:t>GENERALES</w:t>
      </w:r>
      <w:r w:rsidR="005C07C0">
        <w:rPr>
          <w:rFonts w:ascii="Arial" w:eastAsia="Times New Roman" w:hAnsi="Arial" w:cs="Arial"/>
          <w:b/>
          <w:bCs/>
          <w:sz w:val="24"/>
          <w:szCs w:val="24"/>
          <w:lang w:val="es-ES"/>
        </w:rPr>
        <w:t xml:space="preserve"> </w:t>
      </w:r>
      <w:r w:rsidRPr="00A61723">
        <w:rPr>
          <w:rFonts w:ascii="Arial" w:eastAsia="Times New Roman" w:hAnsi="Arial" w:cs="Arial"/>
          <w:b/>
          <w:bCs/>
          <w:sz w:val="24"/>
          <w:szCs w:val="24"/>
          <w:lang w:val="es-ES"/>
        </w:rPr>
        <w:t>PARA</w:t>
      </w:r>
      <w:r w:rsidR="005C07C0">
        <w:rPr>
          <w:rFonts w:ascii="Arial" w:eastAsia="Times New Roman" w:hAnsi="Arial" w:cs="Arial"/>
          <w:b/>
          <w:bCs/>
          <w:sz w:val="24"/>
          <w:szCs w:val="24"/>
          <w:lang w:val="es-ES"/>
        </w:rPr>
        <w:t xml:space="preserve"> </w:t>
      </w:r>
      <w:r w:rsidRPr="00A61723">
        <w:rPr>
          <w:rFonts w:ascii="Arial" w:eastAsia="Times New Roman" w:hAnsi="Arial" w:cs="Arial"/>
          <w:b/>
          <w:bCs/>
          <w:sz w:val="24"/>
          <w:szCs w:val="24"/>
          <w:lang w:val="es-ES"/>
        </w:rPr>
        <w:t>EL</w:t>
      </w:r>
      <w:r w:rsidR="005C07C0">
        <w:rPr>
          <w:rFonts w:ascii="Arial" w:eastAsia="Times New Roman" w:hAnsi="Arial" w:cs="Arial"/>
          <w:b/>
          <w:bCs/>
          <w:sz w:val="24"/>
          <w:szCs w:val="24"/>
          <w:lang w:val="es-ES"/>
        </w:rPr>
        <w:t xml:space="preserve"> </w:t>
      </w:r>
      <w:r w:rsidRPr="00A61723">
        <w:rPr>
          <w:rFonts w:ascii="Arial" w:eastAsia="Times New Roman" w:hAnsi="Arial" w:cs="Arial"/>
          <w:b/>
          <w:bCs/>
          <w:sz w:val="24"/>
          <w:szCs w:val="24"/>
          <w:lang w:val="es-ES"/>
        </w:rPr>
        <w:t>USO</w:t>
      </w:r>
      <w:r w:rsidR="005C07C0">
        <w:rPr>
          <w:rFonts w:ascii="Arial" w:eastAsia="Times New Roman" w:hAnsi="Arial" w:cs="Arial"/>
          <w:b/>
          <w:bCs/>
          <w:sz w:val="24"/>
          <w:szCs w:val="24"/>
          <w:lang w:val="es-ES"/>
        </w:rPr>
        <w:t xml:space="preserve"> </w:t>
      </w:r>
      <w:r w:rsidRPr="00A61723">
        <w:rPr>
          <w:rFonts w:ascii="Arial" w:eastAsia="Times New Roman" w:hAnsi="Arial" w:cs="Arial"/>
          <w:b/>
          <w:bCs/>
          <w:sz w:val="24"/>
          <w:szCs w:val="24"/>
          <w:lang w:val="es-ES"/>
        </w:rPr>
        <w:t>DEL</w:t>
      </w:r>
      <w:bookmarkEnd w:id="1"/>
      <w:r w:rsidR="005C07C0">
        <w:rPr>
          <w:rFonts w:ascii="Arial" w:eastAsia="Times New Roman" w:hAnsi="Arial" w:cs="Arial"/>
          <w:b/>
          <w:bCs/>
          <w:sz w:val="24"/>
          <w:szCs w:val="24"/>
          <w:lang w:val="es-ES"/>
        </w:rPr>
        <w:t xml:space="preserve"> </w:t>
      </w:r>
      <w:r w:rsidRPr="00A61723">
        <w:rPr>
          <w:rFonts w:ascii="Arial" w:eastAsia="Times New Roman" w:hAnsi="Arial" w:cs="Arial"/>
          <w:b/>
          <w:bCs/>
          <w:sz w:val="24"/>
          <w:szCs w:val="24"/>
          <w:lang w:val="es-ES"/>
        </w:rPr>
        <w:t>MANUAL</w:t>
      </w:r>
    </w:p>
    <w:p w:rsidR="00DA5516" w:rsidRPr="00A61723" w:rsidRDefault="00DA5516" w:rsidP="00E048B2">
      <w:pPr>
        <w:widowControl w:val="0"/>
        <w:autoSpaceDE w:val="0"/>
        <w:autoSpaceDN w:val="0"/>
        <w:spacing w:after="0" w:line="240" w:lineRule="auto"/>
        <w:ind w:left="485"/>
        <w:rPr>
          <w:rFonts w:ascii="Arial" w:eastAsia="Times New Roman" w:hAnsi="Arial" w:cs="Arial"/>
          <w:lang w:val="es-ES"/>
        </w:rPr>
        <w:sectPr w:rsidR="00DA5516" w:rsidRPr="00A61723" w:rsidSect="00DA5516">
          <w:pgSz w:w="13900" w:h="9080" w:orient="landscape"/>
          <w:pgMar w:top="660" w:right="980" w:bottom="280" w:left="1340" w:header="720" w:footer="720" w:gutter="0"/>
          <w:cols w:num="2" w:space="720" w:equalWidth="0">
            <w:col w:w="8735" w:space="40"/>
            <w:col w:w="2805"/>
          </w:cols>
        </w:sectPr>
      </w:pPr>
      <w:r w:rsidRPr="00A61723">
        <w:rPr>
          <w:rFonts w:ascii="Arial" w:eastAsia="Times New Roman" w:hAnsi="Arial" w:cs="Arial"/>
          <w:lang w:val="es-ES"/>
        </w:rPr>
        <w:br w:type="column"/>
      </w:r>
      <w:r w:rsidR="00E048B2" w:rsidRPr="00A61723">
        <w:rPr>
          <w:rFonts w:ascii="Arial" w:eastAsia="Times New Roman" w:hAnsi="Arial" w:cs="Arial"/>
          <w:lang w:val="es-ES"/>
        </w:rPr>
        <w:lastRenderedPageBreak/>
        <w:t>MAPGNB 080401-1</w:t>
      </w:r>
    </w:p>
    <w:p w:rsidR="00DA5516" w:rsidRPr="00A61723" w:rsidRDefault="00DA5516" w:rsidP="002A035F">
      <w:pPr>
        <w:widowControl w:val="0"/>
        <w:autoSpaceDE w:val="0"/>
        <w:autoSpaceDN w:val="0"/>
        <w:spacing w:after="0" w:line="240" w:lineRule="auto"/>
        <w:ind w:left="567" w:hanging="567"/>
        <w:rPr>
          <w:rFonts w:ascii="Arial" w:eastAsia="Times New Roman" w:hAnsi="Arial" w:cs="Arial"/>
          <w:sz w:val="20"/>
          <w:lang w:val="es-ES"/>
        </w:rPr>
      </w:pPr>
    </w:p>
    <w:p w:rsidR="00DA5516" w:rsidRPr="00A61723" w:rsidRDefault="00DA5516" w:rsidP="00E048B2">
      <w:pPr>
        <w:widowControl w:val="0"/>
        <w:numPr>
          <w:ilvl w:val="0"/>
          <w:numId w:val="1"/>
        </w:numPr>
        <w:autoSpaceDE w:val="0"/>
        <w:autoSpaceDN w:val="0"/>
        <w:spacing w:after="0"/>
        <w:ind w:left="567" w:hanging="567"/>
        <w:jc w:val="both"/>
        <w:rPr>
          <w:rFonts w:ascii="Arial" w:eastAsia="Times New Roman" w:hAnsi="Arial" w:cs="Arial"/>
          <w:sz w:val="26"/>
          <w:lang w:val="es-ES"/>
        </w:rPr>
      </w:pPr>
      <w:r w:rsidRPr="00A61723">
        <w:rPr>
          <w:rFonts w:ascii="Arial" w:eastAsia="Times New Roman" w:hAnsi="Arial" w:cs="Arial"/>
          <w:sz w:val="24"/>
          <w:lang w:val="es-ES"/>
        </w:rPr>
        <w:t xml:space="preserve">El presente Manual una vez publicado, deberá ser distribuido a todas las unidades operativas, dependencias administrativas e institutos educativos del Componente, para su cumplimiento y orientación doctrinaria de las funciones del </w:t>
      </w:r>
      <w:r w:rsidRPr="00A61723">
        <w:rPr>
          <w:rFonts w:ascii="Arial" w:eastAsia="Times New Roman" w:hAnsi="Arial" w:cs="Arial"/>
          <w:b/>
          <w:sz w:val="24"/>
          <w:lang w:val="es-ES"/>
        </w:rPr>
        <w:t xml:space="preserve">SERVICIO DE POLICÍA ADMINISTRATIVA ESPECIAL Y DE INVESTIGACIÓN PENAL EN APOYO A LA ADMINISTRACIÓN PÚBLICA EN MATERIA </w:t>
      </w:r>
      <w:r w:rsidR="004319B7" w:rsidRPr="00A61723">
        <w:rPr>
          <w:rFonts w:ascii="Arial" w:eastAsia="Times New Roman" w:hAnsi="Arial" w:cs="Arial"/>
          <w:b/>
          <w:sz w:val="24"/>
          <w:szCs w:val="24"/>
        </w:rPr>
        <w:t>LEGITIMACIÓN DE CAPITALES</w:t>
      </w:r>
      <w:r w:rsidR="00E048B2">
        <w:rPr>
          <w:rFonts w:ascii="Arial" w:eastAsia="Times New Roman" w:hAnsi="Arial" w:cs="Arial"/>
          <w:b/>
          <w:sz w:val="24"/>
          <w:szCs w:val="24"/>
        </w:rPr>
        <w:t xml:space="preserve"> </w:t>
      </w:r>
      <w:r w:rsidRPr="00A61723">
        <w:rPr>
          <w:rFonts w:ascii="Arial" w:eastAsia="Times New Roman" w:hAnsi="Arial" w:cs="Arial"/>
          <w:sz w:val="24"/>
          <w:lang w:val="es-ES"/>
        </w:rPr>
        <w:t>y será publicado en la página www.guardia.mil.ve con la finalidad que las unidades del Componente puedan acceder a la información de manera oportuna</w:t>
      </w:r>
      <w:r w:rsidR="0024717D">
        <w:rPr>
          <w:rFonts w:ascii="Arial" w:eastAsia="Times New Roman" w:hAnsi="Arial" w:cs="Arial"/>
          <w:sz w:val="24"/>
          <w:lang w:val="es-ES"/>
        </w:rPr>
        <w:t>.</w:t>
      </w:r>
    </w:p>
    <w:p w:rsidR="00DA5516" w:rsidRPr="00A61723" w:rsidRDefault="00DA5516" w:rsidP="00E048B2">
      <w:pPr>
        <w:widowControl w:val="0"/>
        <w:autoSpaceDE w:val="0"/>
        <w:autoSpaceDN w:val="0"/>
        <w:spacing w:after="0"/>
        <w:ind w:left="567" w:hanging="567"/>
        <w:rPr>
          <w:rFonts w:ascii="Arial" w:eastAsia="Times New Roman" w:hAnsi="Arial" w:cs="Arial"/>
          <w:sz w:val="29"/>
          <w:lang w:val="es-ES"/>
        </w:rPr>
      </w:pPr>
    </w:p>
    <w:p w:rsidR="00DA5516" w:rsidRPr="00A61723" w:rsidRDefault="00DA5516" w:rsidP="00E048B2">
      <w:pPr>
        <w:widowControl w:val="0"/>
        <w:numPr>
          <w:ilvl w:val="0"/>
          <w:numId w:val="1"/>
        </w:numPr>
        <w:tabs>
          <w:tab w:val="left" w:pos="1070"/>
        </w:tabs>
        <w:autoSpaceDE w:val="0"/>
        <w:autoSpaceDN w:val="0"/>
        <w:spacing w:after="0"/>
        <w:ind w:left="567" w:right="-44" w:hanging="567"/>
        <w:jc w:val="both"/>
        <w:rPr>
          <w:rFonts w:ascii="Arial" w:eastAsia="Times New Roman" w:hAnsi="Arial" w:cs="Arial"/>
          <w:sz w:val="24"/>
          <w:lang w:val="es-ES"/>
        </w:rPr>
      </w:pPr>
      <w:r w:rsidRPr="00A61723">
        <w:rPr>
          <w:rFonts w:ascii="Arial" w:eastAsia="Times New Roman" w:hAnsi="Arial" w:cs="Arial"/>
          <w:sz w:val="24"/>
          <w:lang w:val="es-ES"/>
        </w:rPr>
        <w:t>El</w:t>
      </w:r>
      <w:r w:rsidR="0024717D">
        <w:rPr>
          <w:rFonts w:ascii="Arial" w:eastAsia="Times New Roman" w:hAnsi="Arial" w:cs="Arial"/>
          <w:sz w:val="24"/>
          <w:lang w:val="es-ES"/>
        </w:rPr>
        <w:t xml:space="preserve"> </w:t>
      </w:r>
      <w:r w:rsidRPr="00A61723">
        <w:rPr>
          <w:rFonts w:ascii="Arial" w:eastAsia="Times New Roman" w:hAnsi="Arial" w:cs="Arial"/>
          <w:sz w:val="24"/>
          <w:lang w:val="es-ES"/>
        </w:rPr>
        <w:t>Estado</w:t>
      </w:r>
      <w:r w:rsidR="0024717D">
        <w:rPr>
          <w:rFonts w:ascii="Arial" w:eastAsia="Times New Roman" w:hAnsi="Arial" w:cs="Arial"/>
          <w:sz w:val="24"/>
          <w:lang w:val="es-ES"/>
        </w:rPr>
        <w:t xml:space="preserve"> </w:t>
      </w:r>
      <w:r w:rsidRPr="00A61723">
        <w:rPr>
          <w:rFonts w:ascii="Arial" w:eastAsia="Times New Roman" w:hAnsi="Arial" w:cs="Arial"/>
          <w:sz w:val="24"/>
          <w:lang w:val="es-ES"/>
        </w:rPr>
        <w:t>Mayor</w:t>
      </w:r>
      <w:r w:rsidR="0024717D">
        <w:rPr>
          <w:rFonts w:ascii="Arial" w:eastAsia="Times New Roman" w:hAnsi="Arial" w:cs="Arial"/>
          <w:sz w:val="24"/>
          <w:lang w:val="es-ES"/>
        </w:rPr>
        <w:t xml:space="preserve"> </w:t>
      </w:r>
      <w:r w:rsidRPr="00A61723">
        <w:rPr>
          <w:rFonts w:ascii="Arial" w:eastAsia="Times New Roman" w:hAnsi="Arial" w:cs="Arial"/>
          <w:sz w:val="24"/>
          <w:lang w:val="es-ES"/>
        </w:rPr>
        <w:t>General</w:t>
      </w:r>
      <w:r w:rsidR="0024717D">
        <w:rPr>
          <w:rFonts w:ascii="Arial" w:eastAsia="Times New Roman" w:hAnsi="Arial" w:cs="Arial"/>
          <w:sz w:val="24"/>
          <w:lang w:val="es-ES"/>
        </w:rPr>
        <w:t xml:space="preserve"> </w:t>
      </w:r>
      <w:r w:rsidRPr="00A61723">
        <w:rPr>
          <w:rFonts w:ascii="Arial" w:eastAsia="Times New Roman" w:hAnsi="Arial" w:cs="Arial"/>
          <w:sz w:val="24"/>
          <w:lang w:val="es-ES"/>
        </w:rPr>
        <w:t>conjuntamente</w:t>
      </w:r>
      <w:r w:rsidR="0024717D">
        <w:rPr>
          <w:rFonts w:ascii="Arial" w:eastAsia="Times New Roman" w:hAnsi="Arial" w:cs="Arial"/>
          <w:sz w:val="24"/>
          <w:lang w:val="es-ES"/>
        </w:rPr>
        <w:t xml:space="preserve"> </w:t>
      </w:r>
      <w:r w:rsidRPr="00A61723">
        <w:rPr>
          <w:rFonts w:ascii="Arial" w:eastAsia="Times New Roman" w:hAnsi="Arial" w:cs="Arial"/>
          <w:sz w:val="24"/>
          <w:lang w:val="es-ES"/>
        </w:rPr>
        <w:t>con</w:t>
      </w:r>
      <w:r w:rsidRPr="00A61723">
        <w:rPr>
          <w:rFonts w:ascii="Arial" w:eastAsia="Times New Roman" w:hAnsi="Arial" w:cs="Arial"/>
          <w:spacing w:val="1"/>
          <w:sz w:val="24"/>
          <w:lang w:val="es-ES"/>
        </w:rPr>
        <w:t xml:space="preserve"> la </w:t>
      </w:r>
      <w:r w:rsidRPr="00A61723">
        <w:rPr>
          <w:rFonts w:ascii="Arial" w:eastAsia="Times New Roman" w:hAnsi="Arial" w:cs="Arial"/>
          <w:sz w:val="24"/>
          <w:szCs w:val="24"/>
          <w:lang w:val="es-ES"/>
        </w:rPr>
        <w:t>Dirección de los Servicios para el mantenimiento del Orden Interno de la Guardia Nacional Bolivariana,</w:t>
      </w:r>
      <w:r w:rsidR="0024717D">
        <w:rPr>
          <w:rFonts w:ascii="Arial" w:eastAsia="Times New Roman" w:hAnsi="Arial" w:cs="Arial"/>
          <w:sz w:val="24"/>
          <w:szCs w:val="24"/>
          <w:lang w:val="es-ES"/>
        </w:rPr>
        <w:t xml:space="preserve"> </w:t>
      </w:r>
      <w:r w:rsidRPr="00A61723">
        <w:rPr>
          <w:rFonts w:ascii="Arial" w:eastAsia="Times New Roman" w:hAnsi="Arial" w:cs="Arial"/>
          <w:sz w:val="24"/>
          <w:lang w:val="es-ES"/>
        </w:rPr>
        <w:t>serán</w:t>
      </w:r>
      <w:r w:rsidR="0024717D">
        <w:rPr>
          <w:rFonts w:ascii="Arial" w:eastAsia="Times New Roman" w:hAnsi="Arial" w:cs="Arial"/>
          <w:sz w:val="24"/>
          <w:lang w:val="es-ES"/>
        </w:rPr>
        <w:t xml:space="preserve"> </w:t>
      </w:r>
      <w:r w:rsidRPr="00A61723">
        <w:rPr>
          <w:rFonts w:ascii="Arial" w:eastAsia="Times New Roman" w:hAnsi="Arial" w:cs="Arial"/>
          <w:sz w:val="24"/>
          <w:lang w:val="es-ES"/>
        </w:rPr>
        <w:t>los</w:t>
      </w:r>
      <w:r w:rsidR="0024717D">
        <w:rPr>
          <w:rFonts w:ascii="Arial" w:eastAsia="Times New Roman" w:hAnsi="Arial" w:cs="Arial"/>
          <w:sz w:val="24"/>
          <w:lang w:val="es-ES"/>
        </w:rPr>
        <w:t xml:space="preserve"> </w:t>
      </w:r>
      <w:r w:rsidRPr="00A61723">
        <w:rPr>
          <w:rFonts w:ascii="Arial" w:eastAsia="Times New Roman" w:hAnsi="Arial" w:cs="Arial"/>
          <w:sz w:val="24"/>
          <w:lang w:val="es-ES"/>
        </w:rPr>
        <w:t>responsables de mantener actualizado el presente Manual. Por consiguiente, los cambios que</w:t>
      </w:r>
      <w:r w:rsidR="00DA5E3F">
        <w:rPr>
          <w:rFonts w:ascii="Arial" w:eastAsia="Times New Roman" w:hAnsi="Arial" w:cs="Arial"/>
          <w:sz w:val="24"/>
          <w:lang w:val="es-ES"/>
        </w:rPr>
        <w:t xml:space="preserve"> </w:t>
      </w:r>
      <w:r w:rsidRPr="00A61723">
        <w:rPr>
          <w:rFonts w:ascii="Arial" w:eastAsia="Times New Roman" w:hAnsi="Arial" w:cs="Arial"/>
          <w:sz w:val="24"/>
          <w:lang w:val="es-ES"/>
        </w:rPr>
        <w:t>surjan en los procedimientos como consecuencia de la modificación de las leyes, se harán</w:t>
      </w:r>
      <w:r w:rsidR="00DA5E3F">
        <w:rPr>
          <w:rFonts w:ascii="Arial" w:eastAsia="Times New Roman" w:hAnsi="Arial" w:cs="Arial"/>
          <w:sz w:val="24"/>
          <w:lang w:val="es-ES"/>
        </w:rPr>
        <w:t xml:space="preserve"> </w:t>
      </w:r>
      <w:r w:rsidRPr="00A61723">
        <w:rPr>
          <w:rFonts w:ascii="Arial" w:eastAsia="Times New Roman" w:hAnsi="Arial" w:cs="Arial"/>
          <w:sz w:val="24"/>
          <w:lang w:val="es-ES"/>
        </w:rPr>
        <w:t>llegar a las Unidades Operativas, para que procedan a anexarlos como Apéndices al final del</w:t>
      </w:r>
      <w:r w:rsidR="00DA5E3F">
        <w:rPr>
          <w:rFonts w:ascii="Arial" w:eastAsia="Times New Roman" w:hAnsi="Arial" w:cs="Arial"/>
          <w:sz w:val="24"/>
          <w:lang w:val="es-ES"/>
        </w:rPr>
        <w:t xml:space="preserve"> </w:t>
      </w:r>
      <w:r w:rsidRPr="00A61723">
        <w:rPr>
          <w:rFonts w:ascii="Arial" w:eastAsia="Times New Roman" w:hAnsi="Arial" w:cs="Arial"/>
          <w:sz w:val="24"/>
          <w:lang w:val="es-ES"/>
        </w:rPr>
        <w:t>documento,</w:t>
      </w:r>
      <w:r w:rsidR="00DA5E3F">
        <w:rPr>
          <w:rFonts w:ascii="Arial" w:eastAsia="Times New Roman" w:hAnsi="Arial" w:cs="Arial"/>
          <w:sz w:val="24"/>
          <w:lang w:val="es-ES"/>
        </w:rPr>
        <w:t xml:space="preserve"> </w:t>
      </w:r>
      <w:r w:rsidRPr="00A61723">
        <w:rPr>
          <w:rFonts w:ascii="Arial" w:eastAsia="Times New Roman" w:hAnsi="Arial" w:cs="Arial"/>
          <w:sz w:val="24"/>
          <w:lang w:val="es-ES"/>
        </w:rPr>
        <w:t>con</w:t>
      </w:r>
      <w:r w:rsidR="00DA5E3F">
        <w:rPr>
          <w:rFonts w:ascii="Arial" w:eastAsia="Times New Roman" w:hAnsi="Arial" w:cs="Arial"/>
          <w:sz w:val="24"/>
          <w:lang w:val="es-ES"/>
        </w:rPr>
        <w:t xml:space="preserve"> </w:t>
      </w:r>
      <w:r w:rsidRPr="00A61723">
        <w:rPr>
          <w:rFonts w:ascii="Arial" w:eastAsia="Times New Roman" w:hAnsi="Arial" w:cs="Arial"/>
          <w:sz w:val="24"/>
          <w:lang w:val="es-ES"/>
        </w:rPr>
        <w:t>miras</w:t>
      </w:r>
      <w:r w:rsidR="00DA5E3F">
        <w:rPr>
          <w:rFonts w:ascii="Arial" w:eastAsia="Times New Roman" w:hAnsi="Arial" w:cs="Arial"/>
          <w:sz w:val="24"/>
          <w:lang w:val="es-ES"/>
        </w:rPr>
        <w:t xml:space="preserve"> </w:t>
      </w:r>
      <w:r w:rsidRPr="00A61723">
        <w:rPr>
          <w:rFonts w:ascii="Arial" w:eastAsia="Times New Roman" w:hAnsi="Arial" w:cs="Arial"/>
          <w:sz w:val="24"/>
          <w:lang w:val="es-ES"/>
        </w:rPr>
        <w:t>a</w:t>
      </w:r>
      <w:r w:rsidR="00DA5E3F">
        <w:rPr>
          <w:rFonts w:ascii="Arial" w:eastAsia="Times New Roman" w:hAnsi="Arial" w:cs="Arial"/>
          <w:sz w:val="24"/>
          <w:lang w:val="es-ES"/>
        </w:rPr>
        <w:t xml:space="preserve"> </w:t>
      </w:r>
      <w:r w:rsidRPr="00A61723">
        <w:rPr>
          <w:rFonts w:ascii="Arial" w:eastAsia="Times New Roman" w:hAnsi="Arial" w:cs="Arial"/>
          <w:sz w:val="24"/>
          <w:lang w:val="es-ES"/>
        </w:rPr>
        <w:t>mantener</w:t>
      </w:r>
      <w:r w:rsidR="00DA5E3F">
        <w:rPr>
          <w:rFonts w:ascii="Arial" w:eastAsia="Times New Roman" w:hAnsi="Arial" w:cs="Arial"/>
          <w:sz w:val="24"/>
          <w:lang w:val="es-ES"/>
        </w:rPr>
        <w:t xml:space="preserve"> </w:t>
      </w:r>
      <w:r w:rsidRPr="00A61723">
        <w:rPr>
          <w:rFonts w:ascii="Arial" w:eastAsia="Times New Roman" w:hAnsi="Arial" w:cs="Arial"/>
          <w:sz w:val="24"/>
          <w:lang w:val="es-ES"/>
        </w:rPr>
        <w:t>lo</w:t>
      </w:r>
      <w:r w:rsidR="00DA5E3F">
        <w:rPr>
          <w:rFonts w:ascii="Arial" w:eastAsia="Times New Roman" w:hAnsi="Arial" w:cs="Arial"/>
          <w:sz w:val="24"/>
          <w:lang w:val="es-ES"/>
        </w:rPr>
        <w:t xml:space="preserve"> </w:t>
      </w:r>
      <w:r w:rsidRPr="00A61723">
        <w:rPr>
          <w:rFonts w:ascii="Arial" w:eastAsia="Times New Roman" w:hAnsi="Arial" w:cs="Arial"/>
          <w:sz w:val="24"/>
          <w:lang w:val="es-ES"/>
        </w:rPr>
        <w:t>vigente</w:t>
      </w:r>
      <w:r w:rsidR="00DA5E3F">
        <w:rPr>
          <w:rFonts w:ascii="Arial" w:eastAsia="Times New Roman" w:hAnsi="Arial" w:cs="Arial"/>
          <w:sz w:val="24"/>
          <w:lang w:val="es-ES"/>
        </w:rPr>
        <w:t xml:space="preserve"> </w:t>
      </w:r>
      <w:r w:rsidRPr="00A61723">
        <w:rPr>
          <w:rFonts w:ascii="Arial" w:eastAsia="Times New Roman" w:hAnsi="Arial" w:cs="Arial"/>
          <w:sz w:val="24"/>
          <w:lang w:val="es-ES"/>
        </w:rPr>
        <w:t>en</w:t>
      </w:r>
      <w:r w:rsidR="00DA5E3F">
        <w:rPr>
          <w:rFonts w:ascii="Arial" w:eastAsia="Times New Roman" w:hAnsi="Arial" w:cs="Arial"/>
          <w:sz w:val="24"/>
          <w:lang w:val="es-ES"/>
        </w:rPr>
        <w:t xml:space="preserve"> </w:t>
      </w:r>
      <w:r w:rsidRPr="00A61723">
        <w:rPr>
          <w:rFonts w:ascii="Arial" w:eastAsia="Times New Roman" w:hAnsi="Arial" w:cs="Arial"/>
          <w:sz w:val="24"/>
          <w:lang w:val="es-ES"/>
        </w:rPr>
        <w:t>concordancia</w:t>
      </w:r>
      <w:r w:rsidR="00DA5E3F">
        <w:rPr>
          <w:rFonts w:ascii="Arial" w:eastAsia="Times New Roman" w:hAnsi="Arial" w:cs="Arial"/>
          <w:sz w:val="24"/>
          <w:lang w:val="es-ES"/>
        </w:rPr>
        <w:t xml:space="preserve"> </w:t>
      </w:r>
      <w:r w:rsidRPr="00A61723">
        <w:rPr>
          <w:rFonts w:ascii="Arial" w:eastAsia="Times New Roman" w:hAnsi="Arial" w:cs="Arial"/>
          <w:sz w:val="24"/>
          <w:lang w:val="es-ES"/>
        </w:rPr>
        <w:t>con la</w:t>
      </w:r>
      <w:r w:rsidR="00DA5E3F">
        <w:rPr>
          <w:rFonts w:ascii="Arial" w:eastAsia="Times New Roman" w:hAnsi="Arial" w:cs="Arial"/>
          <w:sz w:val="24"/>
          <w:lang w:val="es-ES"/>
        </w:rPr>
        <w:t xml:space="preserve"> </w:t>
      </w:r>
      <w:r w:rsidRPr="00A61723">
        <w:rPr>
          <w:rFonts w:ascii="Arial" w:eastAsia="Times New Roman" w:hAnsi="Arial" w:cs="Arial"/>
          <w:sz w:val="24"/>
          <w:lang w:val="es-ES"/>
        </w:rPr>
        <w:t>normativa</w:t>
      </w:r>
      <w:r w:rsidR="00DA5E3F">
        <w:rPr>
          <w:rFonts w:ascii="Arial" w:eastAsia="Times New Roman" w:hAnsi="Arial" w:cs="Arial"/>
          <w:sz w:val="24"/>
          <w:lang w:val="es-ES"/>
        </w:rPr>
        <w:t xml:space="preserve"> </w:t>
      </w:r>
      <w:r w:rsidRPr="00A61723">
        <w:rPr>
          <w:rFonts w:ascii="Arial" w:eastAsia="Times New Roman" w:hAnsi="Arial" w:cs="Arial"/>
          <w:sz w:val="24"/>
          <w:lang w:val="es-ES"/>
        </w:rPr>
        <w:t>legal.</w:t>
      </w:r>
    </w:p>
    <w:p w:rsidR="00DA5516" w:rsidRPr="00A61723" w:rsidRDefault="00DA5516" w:rsidP="00E048B2">
      <w:pPr>
        <w:widowControl w:val="0"/>
        <w:autoSpaceDE w:val="0"/>
        <w:autoSpaceDN w:val="0"/>
        <w:spacing w:after="0"/>
        <w:ind w:left="567" w:hanging="567"/>
        <w:rPr>
          <w:rFonts w:ascii="Arial" w:eastAsia="Times New Roman" w:hAnsi="Arial" w:cs="Arial"/>
          <w:sz w:val="26"/>
          <w:lang w:val="es-ES"/>
        </w:rPr>
      </w:pPr>
    </w:p>
    <w:p w:rsidR="00DA5516" w:rsidRPr="00A61723" w:rsidRDefault="00DA5516" w:rsidP="00E048B2">
      <w:pPr>
        <w:widowControl w:val="0"/>
        <w:numPr>
          <w:ilvl w:val="0"/>
          <w:numId w:val="1"/>
        </w:numPr>
        <w:tabs>
          <w:tab w:val="left" w:pos="1070"/>
        </w:tabs>
        <w:autoSpaceDE w:val="0"/>
        <w:autoSpaceDN w:val="0"/>
        <w:spacing w:after="0"/>
        <w:ind w:left="567" w:right="-64" w:hanging="567"/>
        <w:jc w:val="both"/>
        <w:rPr>
          <w:rFonts w:ascii="Arial" w:eastAsia="Times New Roman" w:hAnsi="Arial" w:cs="Arial"/>
          <w:sz w:val="24"/>
          <w:lang w:val="es-ES"/>
        </w:rPr>
      </w:pPr>
      <w:r w:rsidRPr="00A61723">
        <w:rPr>
          <w:rFonts w:ascii="Arial" w:eastAsia="Times New Roman" w:hAnsi="Arial" w:cs="Arial"/>
          <w:sz w:val="24"/>
          <w:lang w:val="es-ES"/>
        </w:rPr>
        <w:t xml:space="preserve">Será objeto de revista por parte de la </w:t>
      </w:r>
      <w:r w:rsidR="00DA5E3F" w:rsidRPr="00A61723">
        <w:rPr>
          <w:rFonts w:ascii="Arial" w:eastAsia="Times New Roman" w:hAnsi="Arial" w:cs="Arial"/>
          <w:sz w:val="24"/>
          <w:lang w:val="es-ES"/>
        </w:rPr>
        <w:t>Insectoría</w:t>
      </w:r>
      <w:r w:rsidRPr="00A61723">
        <w:rPr>
          <w:rFonts w:ascii="Arial" w:eastAsia="Times New Roman" w:hAnsi="Arial" w:cs="Arial"/>
          <w:sz w:val="24"/>
          <w:lang w:val="es-ES"/>
        </w:rPr>
        <w:t xml:space="preserve"> General de la Guardia Nacional Bolivariana</w:t>
      </w:r>
      <w:r w:rsidR="00DA5E3F">
        <w:rPr>
          <w:rFonts w:ascii="Arial" w:eastAsia="Times New Roman" w:hAnsi="Arial" w:cs="Arial"/>
          <w:sz w:val="24"/>
          <w:lang w:val="es-ES"/>
        </w:rPr>
        <w:t xml:space="preserve"> </w:t>
      </w:r>
      <w:r w:rsidRPr="00A61723">
        <w:rPr>
          <w:rFonts w:ascii="Arial" w:eastAsia="Times New Roman" w:hAnsi="Arial" w:cs="Arial"/>
          <w:sz w:val="24"/>
          <w:lang w:val="es-ES"/>
        </w:rPr>
        <w:t>de</w:t>
      </w:r>
      <w:r w:rsidR="00DA5E3F">
        <w:rPr>
          <w:rFonts w:ascii="Arial" w:eastAsia="Times New Roman" w:hAnsi="Arial" w:cs="Arial"/>
          <w:sz w:val="24"/>
          <w:lang w:val="es-ES"/>
        </w:rPr>
        <w:t xml:space="preserve"> </w:t>
      </w:r>
      <w:r w:rsidRPr="00A61723">
        <w:rPr>
          <w:rFonts w:ascii="Arial" w:eastAsia="Times New Roman" w:hAnsi="Arial" w:cs="Arial"/>
          <w:sz w:val="24"/>
          <w:lang w:val="es-ES"/>
        </w:rPr>
        <w:t>Venezuela.</w:t>
      </w:r>
    </w:p>
    <w:p w:rsidR="00DA5516" w:rsidRPr="00A61723" w:rsidRDefault="00DA5516" w:rsidP="002A035F">
      <w:pPr>
        <w:widowControl w:val="0"/>
        <w:autoSpaceDE w:val="0"/>
        <w:autoSpaceDN w:val="0"/>
        <w:spacing w:after="0" w:line="240" w:lineRule="auto"/>
        <w:rPr>
          <w:rFonts w:ascii="Arial" w:eastAsia="Times New Roman" w:hAnsi="Arial" w:cs="Arial"/>
          <w:sz w:val="20"/>
          <w:lang w:val="es-ES"/>
        </w:rPr>
      </w:pPr>
    </w:p>
    <w:p w:rsidR="00DA5516" w:rsidRPr="00A61723" w:rsidRDefault="00DA5516" w:rsidP="002A035F">
      <w:pPr>
        <w:widowControl w:val="0"/>
        <w:autoSpaceDE w:val="0"/>
        <w:autoSpaceDN w:val="0"/>
        <w:spacing w:after="0" w:line="240" w:lineRule="auto"/>
        <w:rPr>
          <w:rFonts w:ascii="Arial" w:eastAsia="Times New Roman" w:hAnsi="Arial" w:cs="Arial"/>
          <w:sz w:val="20"/>
          <w:lang w:val="es-ES"/>
        </w:rPr>
      </w:pPr>
    </w:p>
    <w:p w:rsidR="00DA5516" w:rsidRPr="00A61723" w:rsidRDefault="00DA5516" w:rsidP="002A035F">
      <w:pPr>
        <w:widowControl w:val="0"/>
        <w:autoSpaceDE w:val="0"/>
        <w:autoSpaceDN w:val="0"/>
        <w:spacing w:after="0" w:line="240" w:lineRule="auto"/>
        <w:rPr>
          <w:rFonts w:ascii="Arial" w:eastAsia="Times New Roman" w:hAnsi="Arial" w:cs="Arial"/>
          <w:sz w:val="20"/>
          <w:lang w:val="es-ES"/>
        </w:rPr>
      </w:pPr>
    </w:p>
    <w:p w:rsidR="00DA5516" w:rsidRPr="00A61723" w:rsidRDefault="00DA5516" w:rsidP="002A035F">
      <w:pPr>
        <w:widowControl w:val="0"/>
        <w:autoSpaceDE w:val="0"/>
        <w:autoSpaceDN w:val="0"/>
        <w:spacing w:after="0" w:line="240" w:lineRule="auto"/>
        <w:rPr>
          <w:rFonts w:ascii="Arial" w:eastAsia="Times New Roman" w:hAnsi="Arial" w:cs="Arial"/>
          <w:sz w:val="28"/>
          <w:lang w:val="es-ES"/>
        </w:rPr>
      </w:pPr>
    </w:p>
    <w:p w:rsidR="00DA5516" w:rsidRPr="00A61723" w:rsidRDefault="00DA5516" w:rsidP="002A035F">
      <w:pPr>
        <w:widowControl w:val="0"/>
        <w:autoSpaceDE w:val="0"/>
        <w:autoSpaceDN w:val="0"/>
        <w:spacing w:after="0" w:line="240" w:lineRule="auto"/>
        <w:ind w:right="432"/>
        <w:jc w:val="right"/>
        <w:rPr>
          <w:rFonts w:ascii="Arial" w:eastAsia="Times New Roman" w:hAnsi="Arial" w:cs="Arial"/>
          <w:lang w:val="es-ES"/>
        </w:rPr>
        <w:sectPr w:rsidR="00DA5516" w:rsidRPr="00A61723" w:rsidSect="00E73B3C">
          <w:type w:val="continuous"/>
          <w:pgSz w:w="13900" w:h="9080" w:orient="landscape"/>
          <w:pgMar w:top="822" w:right="1140" w:bottom="278" w:left="1338" w:header="720" w:footer="720" w:gutter="0"/>
          <w:cols w:space="720"/>
        </w:sectPr>
      </w:pPr>
    </w:p>
    <w:p w:rsidR="00DA5516" w:rsidRDefault="00DA5516" w:rsidP="002A035F">
      <w:pPr>
        <w:widowControl w:val="0"/>
        <w:autoSpaceDE w:val="0"/>
        <w:autoSpaceDN w:val="0"/>
        <w:spacing w:after="0" w:line="240" w:lineRule="auto"/>
        <w:ind w:left="167" w:right="242"/>
        <w:jc w:val="center"/>
        <w:outlineLvl w:val="2"/>
        <w:rPr>
          <w:rFonts w:ascii="Arial" w:eastAsia="Times New Roman" w:hAnsi="Arial" w:cs="Arial"/>
          <w:b/>
          <w:bCs/>
          <w:sz w:val="24"/>
          <w:szCs w:val="24"/>
          <w:lang w:val="es-ES"/>
        </w:rPr>
      </w:pPr>
      <w:bookmarkStart w:id="2" w:name="_TOC_250000"/>
      <w:r w:rsidRPr="00A61723">
        <w:rPr>
          <w:rFonts w:ascii="Arial" w:eastAsia="Times New Roman" w:hAnsi="Arial" w:cs="Arial"/>
          <w:b/>
          <w:bCs/>
          <w:sz w:val="24"/>
          <w:szCs w:val="24"/>
          <w:lang w:val="es-ES"/>
        </w:rPr>
        <w:lastRenderedPageBreak/>
        <w:t>INSTRUCCIONES PARA</w:t>
      </w:r>
      <w:r w:rsidR="005C07C0">
        <w:rPr>
          <w:rFonts w:ascii="Arial" w:eastAsia="Times New Roman" w:hAnsi="Arial" w:cs="Arial"/>
          <w:b/>
          <w:bCs/>
          <w:sz w:val="24"/>
          <w:szCs w:val="24"/>
          <w:lang w:val="es-ES"/>
        </w:rPr>
        <w:t xml:space="preserve"> </w:t>
      </w:r>
      <w:r w:rsidRPr="00A61723">
        <w:rPr>
          <w:rFonts w:ascii="Arial" w:eastAsia="Times New Roman" w:hAnsi="Arial" w:cs="Arial"/>
          <w:b/>
          <w:bCs/>
          <w:sz w:val="24"/>
          <w:szCs w:val="24"/>
          <w:lang w:val="es-ES"/>
        </w:rPr>
        <w:t>EL</w:t>
      </w:r>
      <w:r w:rsidR="005C07C0">
        <w:rPr>
          <w:rFonts w:ascii="Arial" w:eastAsia="Times New Roman" w:hAnsi="Arial" w:cs="Arial"/>
          <w:b/>
          <w:bCs/>
          <w:sz w:val="24"/>
          <w:szCs w:val="24"/>
          <w:lang w:val="es-ES"/>
        </w:rPr>
        <w:t xml:space="preserve"> </w:t>
      </w:r>
      <w:r w:rsidRPr="00A61723">
        <w:rPr>
          <w:rFonts w:ascii="Arial" w:eastAsia="Times New Roman" w:hAnsi="Arial" w:cs="Arial"/>
          <w:b/>
          <w:bCs/>
          <w:sz w:val="24"/>
          <w:szCs w:val="24"/>
          <w:lang w:val="es-ES"/>
        </w:rPr>
        <w:t>USO</w:t>
      </w:r>
      <w:r w:rsidR="005C07C0">
        <w:rPr>
          <w:rFonts w:ascii="Arial" w:eastAsia="Times New Roman" w:hAnsi="Arial" w:cs="Arial"/>
          <w:b/>
          <w:bCs/>
          <w:sz w:val="24"/>
          <w:szCs w:val="24"/>
          <w:lang w:val="es-ES"/>
        </w:rPr>
        <w:t xml:space="preserve"> </w:t>
      </w:r>
      <w:r w:rsidRPr="00A61723">
        <w:rPr>
          <w:rFonts w:ascii="Arial" w:eastAsia="Times New Roman" w:hAnsi="Arial" w:cs="Arial"/>
          <w:b/>
          <w:bCs/>
          <w:sz w:val="24"/>
          <w:szCs w:val="24"/>
          <w:lang w:val="es-ES"/>
        </w:rPr>
        <w:t>DEL</w:t>
      </w:r>
      <w:r w:rsidR="005C07C0">
        <w:rPr>
          <w:rFonts w:ascii="Arial" w:eastAsia="Times New Roman" w:hAnsi="Arial" w:cs="Arial"/>
          <w:b/>
          <w:bCs/>
          <w:sz w:val="24"/>
          <w:szCs w:val="24"/>
          <w:lang w:val="es-ES"/>
        </w:rPr>
        <w:t xml:space="preserve"> </w:t>
      </w:r>
      <w:r w:rsidRPr="00A61723">
        <w:rPr>
          <w:rFonts w:ascii="Arial" w:eastAsia="Times New Roman" w:hAnsi="Arial" w:cs="Arial"/>
          <w:b/>
          <w:bCs/>
          <w:sz w:val="24"/>
          <w:szCs w:val="24"/>
          <w:lang w:val="es-ES"/>
        </w:rPr>
        <w:t>PRESENTE</w:t>
      </w:r>
      <w:bookmarkEnd w:id="2"/>
      <w:r w:rsidR="005C07C0">
        <w:rPr>
          <w:rFonts w:ascii="Arial" w:eastAsia="Times New Roman" w:hAnsi="Arial" w:cs="Arial"/>
          <w:b/>
          <w:bCs/>
          <w:sz w:val="24"/>
          <w:szCs w:val="24"/>
          <w:lang w:val="es-ES"/>
        </w:rPr>
        <w:t xml:space="preserve"> </w:t>
      </w:r>
      <w:r w:rsidRPr="00A61723">
        <w:rPr>
          <w:rFonts w:ascii="Arial" w:eastAsia="Times New Roman" w:hAnsi="Arial" w:cs="Arial"/>
          <w:b/>
          <w:bCs/>
          <w:sz w:val="24"/>
          <w:szCs w:val="24"/>
          <w:lang w:val="es-ES"/>
        </w:rPr>
        <w:t>MANUAL</w:t>
      </w:r>
    </w:p>
    <w:p w:rsidR="00E048B2" w:rsidRPr="00A61723" w:rsidRDefault="00E048B2" w:rsidP="002A035F">
      <w:pPr>
        <w:widowControl w:val="0"/>
        <w:autoSpaceDE w:val="0"/>
        <w:autoSpaceDN w:val="0"/>
        <w:spacing w:after="0" w:line="240" w:lineRule="auto"/>
        <w:ind w:left="167" w:right="242"/>
        <w:jc w:val="center"/>
        <w:outlineLvl w:val="2"/>
        <w:rPr>
          <w:rFonts w:ascii="Arial" w:eastAsia="Times New Roman" w:hAnsi="Arial" w:cs="Arial"/>
          <w:b/>
          <w:bCs/>
          <w:sz w:val="24"/>
          <w:szCs w:val="24"/>
          <w:lang w:val="es-ES"/>
        </w:rPr>
      </w:pPr>
    </w:p>
    <w:p w:rsidR="00DA5516" w:rsidRPr="00A61723" w:rsidRDefault="00DA5516" w:rsidP="002A035F">
      <w:pPr>
        <w:widowControl w:val="0"/>
        <w:numPr>
          <w:ilvl w:val="0"/>
          <w:numId w:val="2"/>
        </w:numPr>
        <w:tabs>
          <w:tab w:val="left" w:pos="709"/>
          <w:tab w:val="left" w:pos="11057"/>
        </w:tabs>
        <w:autoSpaceDE w:val="0"/>
        <w:autoSpaceDN w:val="0"/>
        <w:spacing w:after="0" w:line="240" w:lineRule="auto"/>
        <w:ind w:left="284" w:right="7" w:hanging="284"/>
        <w:rPr>
          <w:rFonts w:ascii="Arial" w:eastAsia="Times New Roman" w:hAnsi="Arial" w:cs="Arial"/>
          <w:sz w:val="24"/>
          <w:lang w:val="es-ES"/>
        </w:rPr>
      </w:pPr>
      <w:r w:rsidRPr="00A61723">
        <w:rPr>
          <w:rFonts w:ascii="Arial" w:eastAsia="Times New Roman" w:hAnsi="Arial" w:cs="Arial"/>
          <w:sz w:val="24"/>
          <w:lang w:val="es-ES"/>
        </w:rPr>
        <w:t>El</w:t>
      </w:r>
      <w:r w:rsidR="0024717D">
        <w:rPr>
          <w:rFonts w:ascii="Arial" w:eastAsia="Times New Roman" w:hAnsi="Arial" w:cs="Arial"/>
          <w:sz w:val="24"/>
          <w:lang w:val="es-ES"/>
        </w:rPr>
        <w:t xml:space="preserve"> </w:t>
      </w:r>
      <w:r w:rsidRPr="00A61723">
        <w:rPr>
          <w:rFonts w:ascii="Arial" w:eastAsia="Times New Roman" w:hAnsi="Arial" w:cs="Arial"/>
          <w:sz w:val="24"/>
          <w:lang w:val="es-ES"/>
        </w:rPr>
        <w:t>contexto</w:t>
      </w:r>
      <w:r w:rsidR="0024717D">
        <w:rPr>
          <w:rFonts w:ascii="Arial" w:eastAsia="Times New Roman" w:hAnsi="Arial" w:cs="Arial"/>
          <w:sz w:val="24"/>
          <w:lang w:val="es-ES"/>
        </w:rPr>
        <w:t xml:space="preserve"> </w:t>
      </w:r>
      <w:r w:rsidRPr="00A61723">
        <w:rPr>
          <w:rFonts w:ascii="Arial" w:eastAsia="Times New Roman" w:hAnsi="Arial" w:cs="Arial"/>
          <w:sz w:val="24"/>
          <w:lang w:val="es-ES"/>
        </w:rPr>
        <w:t>operativo</w:t>
      </w:r>
      <w:r w:rsidR="0024717D">
        <w:rPr>
          <w:rFonts w:ascii="Arial" w:eastAsia="Times New Roman" w:hAnsi="Arial" w:cs="Arial"/>
          <w:sz w:val="24"/>
          <w:lang w:val="es-ES"/>
        </w:rPr>
        <w:t xml:space="preserve"> </w:t>
      </w:r>
      <w:r w:rsidRPr="00A61723">
        <w:rPr>
          <w:rFonts w:ascii="Arial" w:eastAsia="Times New Roman" w:hAnsi="Arial" w:cs="Arial"/>
          <w:sz w:val="24"/>
          <w:lang w:val="es-ES"/>
        </w:rPr>
        <w:t>de</w:t>
      </w:r>
      <w:r w:rsidR="0024717D">
        <w:rPr>
          <w:rFonts w:ascii="Arial" w:eastAsia="Times New Roman" w:hAnsi="Arial" w:cs="Arial"/>
          <w:sz w:val="24"/>
          <w:lang w:val="es-ES"/>
        </w:rPr>
        <w:t xml:space="preserve"> </w:t>
      </w:r>
      <w:r w:rsidRPr="00A61723">
        <w:rPr>
          <w:rFonts w:ascii="Arial" w:eastAsia="Times New Roman" w:hAnsi="Arial" w:cs="Arial"/>
          <w:sz w:val="24"/>
          <w:lang w:val="es-ES"/>
        </w:rPr>
        <w:t>este</w:t>
      </w:r>
      <w:r w:rsidR="0024717D">
        <w:rPr>
          <w:rFonts w:ascii="Arial" w:eastAsia="Times New Roman" w:hAnsi="Arial" w:cs="Arial"/>
          <w:sz w:val="24"/>
          <w:lang w:val="es-ES"/>
        </w:rPr>
        <w:t xml:space="preserve"> </w:t>
      </w:r>
      <w:r w:rsidRPr="00A61723">
        <w:rPr>
          <w:rFonts w:ascii="Arial" w:eastAsia="Times New Roman" w:hAnsi="Arial" w:cs="Arial"/>
          <w:sz w:val="24"/>
          <w:lang w:val="es-ES"/>
        </w:rPr>
        <w:t>manual</w:t>
      </w:r>
      <w:r w:rsidR="0024717D">
        <w:rPr>
          <w:rFonts w:ascii="Arial" w:eastAsia="Times New Roman" w:hAnsi="Arial" w:cs="Arial"/>
          <w:sz w:val="24"/>
          <w:lang w:val="es-ES"/>
        </w:rPr>
        <w:t xml:space="preserve"> </w:t>
      </w:r>
      <w:r w:rsidRPr="00A61723">
        <w:rPr>
          <w:rFonts w:ascii="Arial" w:eastAsia="Times New Roman" w:hAnsi="Arial" w:cs="Arial"/>
          <w:sz w:val="24"/>
          <w:lang w:val="es-ES"/>
        </w:rPr>
        <w:t>está</w:t>
      </w:r>
      <w:r w:rsidR="0024717D">
        <w:rPr>
          <w:rFonts w:ascii="Arial" w:eastAsia="Times New Roman" w:hAnsi="Arial" w:cs="Arial"/>
          <w:sz w:val="24"/>
          <w:lang w:val="es-ES"/>
        </w:rPr>
        <w:t xml:space="preserve"> </w:t>
      </w:r>
      <w:r w:rsidRPr="00A61723">
        <w:rPr>
          <w:rFonts w:ascii="Arial" w:eastAsia="Times New Roman" w:hAnsi="Arial" w:cs="Arial"/>
          <w:sz w:val="24"/>
          <w:lang w:val="es-ES"/>
        </w:rPr>
        <w:t>dispuesto</w:t>
      </w:r>
      <w:r w:rsidR="0024717D">
        <w:rPr>
          <w:rFonts w:ascii="Arial" w:eastAsia="Times New Roman" w:hAnsi="Arial" w:cs="Arial"/>
          <w:sz w:val="24"/>
          <w:lang w:val="es-ES"/>
        </w:rPr>
        <w:t xml:space="preserve"> </w:t>
      </w:r>
      <w:r w:rsidRPr="00A61723">
        <w:rPr>
          <w:rFonts w:ascii="Arial" w:eastAsia="Times New Roman" w:hAnsi="Arial" w:cs="Arial"/>
          <w:sz w:val="24"/>
          <w:lang w:val="es-ES"/>
        </w:rPr>
        <w:t>en</w:t>
      </w:r>
      <w:r w:rsidR="0024717D">
        <w:rPr>
          <w:rFonts w:ascii="Arial" w:eastAsia="Times New Roman" w:hAnsi="Arial" w:cs="Arial"/>
          <w:sz w:val="24"/>
          <w:lang w:val="es-ES"/>
        </w:rPr>
        <w:t xml:space="preserve"> </w:t>
      </w:r>
      <w:r w:rsidRPr="00A61723">
        <w:rPr>
          <w:rFonts w:ascii="Arial" w:eastAsia="Times New Roman" w:hAnsi="Arial" w:cs="Arial"/>
          <w:sz w:val="24"/>
          <w:lang w:val="es-ES"/>
        </w:rPr>
        <w:t>dos</w:t>
      </w:r>
      <w:r w:rsidR="0024717D">
        <w:rPr>
          <w:rFonts w:ascii="Arial" w:eastAsia="Times New Roman" w:hAnsi="Arial" w:cs="Arial"/>
          <w:sz w:val="24"/>
          <w:lang w:val="es-ES"/>
        </w:rPr>
        <w:t xml:space="preserve"> </w:t>
      </w:r>
      <w:r w:rsidRPr="00A61723">
        <w:rPr>
          <w:rFonts w:ascii="Arial" w:eastAsia="Times New Roman" w:hAnsi="Arial" w:cs="Arial"/>
          <w:sz w:val="24"/>
          <w:lang w:val="es-ES"/>
        </w:rPr>
        <w:t>tablas</w:t>
      </w:r>
      <w:r w:rsidR="0024717D">
        <w:rPr>
          <w:rFonts w:ascii="Arial" w:eastAsia="Times New Roman" w:hAnsi="Arial" w:cs="Arial"/>
          <w:sz w:val="24"/>
          <w:lang w:val="es-ES"/>
        </w:rPr>
        <w:t xml:space="preserve"> </w:t>
      </w:r>
      <w:r w:rsidRPr="00A61723">
        <w:rPr>
          <w:rFonts w:ascii="Arial" w:eastAsia="Times New Roman" w:hAnsi="Arial" w:cs="Arial"/>
          <w:sz w:val="24"/>
          <w:lang w:val="es-ES"/>
        </w:rPr>
        <w:t>cuya</w:t>
      </w:r>
      <w:r w:rsidR="0024717D">
        <w:rPr>
          <w:rFonts w:ascii="Arial" w:eastAsia="Times New Roman" w:hAnsi="Arial" w:cs="Arial"/>
          <w:sz w:val="24"/>
          <w:lang w:val="es-ES"/>
        </w:rPr>
        <w:t xml:space="preserve"> </w:t>
      </w:r>
      <w:r w:rsidRPr="00A61723">
        <w:rPr>
          <w:rFonts w:ascii="Arial" w:eastAsia="Times New Roman" w:hAnsi="Arial" w:cs="Arial"/>
          <w:sz w:val="24"/>
          <w:lang w:val="es-ES"/>
        </w:rPr>
        <w:t>descripción</w:t>
      </w:r>
      <w:r w:rsidR="0024717D">
        <w:rPr>
          <w:rFonts w:ascii="Arial" w:eastAsia="Times New Roman" w:hAnsi="Arial" w:cs="Arial"/>
          <w:sz w:val="24"/>
          <w:lang w:val="es-ES"/>
        </w:rPr>
        <w:t xml:space="preserve"> </w:t>
      </w:r>
      <w:r w:rsidRPr="00A61723">
        <w:rPr>
          <w:rFonts w:ascii="Arial" w:eastAsia="Times New Roman" w:hAnsi="Arial" w:cs="Arial"/>
          <w:sz w:val="24"/>
          <w:lang w:val="es-ES"/>
        </w:rPr>
        <w:t>es</w:t>
      </w:r>
      <w:r w:rsidR="0024717D">
        <w:rPr>
          <w:rFonts w:ascii="Arial" w:eastAsia="Times New Roman" w:hAnsi="Arial" w:cs="Arial"/>
          <w:sz w:val="24"/>
          <w:lang w:val="es-ES"/>
        </w:rPr>
        <w:t xml:space="preserve"> </w:t>
      </w:r>
      <w:r w:rsidRPr="00A61723">
        <w:rPr>
          <w:rFonts w:ascii="Arial" w:eastAsia="Times New Roman" w:hAnsi="Arial" w:cs="Arial"/>
          <w:sz w:val="24"/>
          <w:lang w:val="es-ES"/>
        </w:rPr>
        <w:t>las</w:t>
      </w:r>
      <w:r w:rsidR="005C07C0">
        <w:rPr>
          <w:rFonts w:ascii="Arial" w:eastAsia="Times New Roman" w:hAnsi="Arial" w:cs="Arial"/>
          <w:sz w:val="24"/>
          <w:lang w:val="es-ES"/>
        </w:rPr>
        <w:t xml:space="preserve"> </w:t>
      </w:r>
      <w:r w:rsidR="0024717D">
        <w:rPr>
          <w:rFonts w:ascii="Arial" w:eastAsia="Times New Roman" w:hAnsi="Arial" w:cs="Arial"/>
          <w:sz w:val="24"/>
          <w:lang w:val="es-ES"/>
        </w:rPr>
        <w:t>s</w:t>
      </w:r>
      <w:r w:rsidRPr="00A61723">
        <w:rPr>
          <w:rFonts w:ascii="Arial" w:eastAsia="Times New Roman" w:hAnsi="Arial" w:cs="Arial"/>
          <w:sz w:val="24"/>
          <w:lang w:val="es-ES"/>
        </w:rPr>
        <w:t>iguiente:</w:t>
      </w:r>
    </w:p>
    <w:p w:rsidR="00DA5516" w:rsidRPr="00A61723" w:rsidRDefault="00DA5516" w:rsidP="002A035F">
      <w:pPr>
        <w:widowControl w:val="0"/>
        <w:autoSpaceDE w:val="0"/>
        <w:autoSpaceDN w:val="0"/>
        <w:spacing w:after="0" w:line="240" w:lineRule="auto"/>
        <w:rPr>
          <w:rFonts w:ascii="Arial" w:eastAsia="Times New Roman" w:hAnsi="Arial" w:cs="Arial"/>
          <w:sz w:val="26"/>
          <w:lang w:val="es-ES"/>
        </w:rPr>
      </w:pPr>
    </w:p>
    <w:p w:rsidR="00DA5516" w:rsidRPr="00A61723" w:rsidRDefault="00DA5516" w:rsidP="002A035F">
      <w:pPr>
        <w:widowControl w:val="0"/>
        <w:autoSpaceDE w:val="0"/>
        <w:autoSpaceDN w:val="0"/>
        <w:spacing w:after="0" w:line="240" w:lineRule="auto"/>
        <w:ind w:left="709"/>
        <w:jc w:val="both"/>
        <w:rPr>
          <w:rFonts w:ascii="Arial" w:eastAsia="Times New Roman" w:hAnsi="Arial" w:cs="Arial"/>
          <w:sz w:val="24"/>
        </w:rPr>
      </w:pPr>
      <w:r w:rsidRPr="00A61723">
        <w:rPr>
          <w:rFonts w:ascii="Arial" w:eastAsia="Times New Roman" w:hAnsi="Arial" w:cs="Arial"/>
          <w:b/>
          <w:sz w:val="24"/>
        </w:rPr>
        <w:t xml:space="preserve">A. </w:t>
      </w:r>
      <w:r w:rsidRPr="00A61723">
        <w:rPr>
          <w:rFonts w:ascii="Arial" w:eastAsia="Times New Roman" w:hAnsi="Arial" w:cs="Arial"/>
          <w:b/>
          <w:sz w:val="24"/>
          <w:u w:val="single"/>
        </w:rPr>
        <w:t>Situación:</w:t>
      </w:r>
      <w:r w:rsidR="0024717D">
        <w:rPr>
          <w:rFonts w:ascii="Arial" w:eastAsia="Times New Roman" w:hAnsi="Arial" w:cs="Arial"/>
          <w:sz w:val="24"/>
        </w:rPr>
        <w:t xml:space="preserve"> Define</w:t>
      </w:r>
      <w:r w:rsidRPr="00A61723">
        <w:rPr>
          <w:rFonts w:ascii="Arial" w:eastAsia="Times New Roman" w:hAnsi="Arial" w:cs="Arial"/>
          <w:sz w:val="24"/>
        </w:rPr>
        <w:t xml:space="preserve"> la situación genérica que se puede presentar durante la prestación del Servicio de Policial Administrativa Especial y de Investigación Penal en materia de </w:t>
      </w:r>
      <w:r w:rsidR="004319B7" w:rsidRPr="00A61723">
        <w:rPr>
          <w:rFonts w:ascii="Arial" w:eastAsia="Times New Roman" w:hAnsi="Arial" w:cs="Arial"/>
          <w:sz w:val="24"/>
        </w:rPr>
        <w:t>legitimación de capitales</w:t>
      </w:r>
      <w:r w:rsidR="0024717D">
        <w:rPr>
          <w:rFonts w:ascii="Arial" w:eastAsia="Times New Roman" w:hAnsi="Arial" w:cs="Arial"/>
          <w:sz w:val="24"/>
        </w:rPr>
        <w:t>.</w:t>
      </w:r>
    </w:p>
    <w:p w:rsidR="00DA5516" w:rsidRPr="00A61723" w:rsidRDefault="00DA5516" w:rsidP="002A035F">
      <w:pPr>
        <w:widowControl w:val="0"/>
        <w:autoSpaceDE w:val="0"/>
        <w:autoSpaceDN w:val="0"/>
        <w:spacing w:after="0" w:line="240" w:lineRule="auto"/>
        <w:ind w:left="709"/>
        <w:jc w:val="both"/>
        <w:rPr>
          <w:rFonts w:ascii="Arial" w:eastAsia="Times New Roman" w:hAnsi="Arial" w:cs="Arial"/>
          <w:sz w:val="24"/>
        </w:rPr>
      </w:pPr>
      <w:r w:rsidRPr="005C07C0">
        <w:rPr>
          <w:rFonts w:ascii="Arial" w:eastAsia="Times New Roman" w:hAnsi="Arial" w:cs="Arial"/>
          <w:b/>
          <w:sz w:val="24"/>
        </w:rPr>
        <w:t xml:space="preserve">B. </w:t>
      </w:r>
      <w:r w:rsidR="00E73B3C" w:rsidRPr="005C07C0">
        <w:rPr>
          <w:rFonts w:ascii="Arial" w:eastAsia="Times New Roman" w:hAnsi="Arial" w:cs="Arial"/>
          <w:b/>
          <w:sz w:val="24"/>
          <w:u w:val="single"/>
        </w:rPr>
        <w:t>Modalidad</w:t>
      </w:r>
      <w:r w:rsidRPr="005C07C0">
        <w:rPr>
          <w:rFonts w:ascii="Arial" w:eastAsia="Times New Roman" w:hAnsi="Arial" w:cs="Arial"/>
          <w:b/>
          <w:sz w:val="24"/>
          <w:u w:val="single"/>
        </w:rPr>
        <w:t>:</w:t>
      </w:r>
      <w:r w:rsidRPr="005C07C0">
        <w:rPr>
          <w:rFonts w:ascii="Arial" w:eastAsia="Times New Roman" w:hAnsi="Arial" w:cs="Arial"/>
          <w:sz w:val="24"/>
        </w:rPr>
        <w:t xml:space="preserve"> Describe el</w:t>
      </w:r>
      <w:r w:rsidR="005C07C0" w:rsidRPr="005C07C0">
        <w:rPr>
          <w:rFonts w:ascii="Arial" w:eastAsia="Times New Roman" w:hAnsi="Arial" w:cs="Arial"/>
          <w:sz w:val="24"/>
        </w:rPr>
        <w:t xml:space="preserve"> presunto hecho que pudiera constituir un</w:t>
      </w:r>
      <w:r w:rsidRPr="005C07C0">
        <w:rPr>
          <w:rFonts w:ascii="Arial" w:eastAsia="Times New Roman" w:hAnsi="Arial" w:cs="Arial"/>
          <w:sz w:val="24"/>
        </w:rPr>
        <w:t xml:space="preserve"> delito o infracción, de acuerdo con la normativa legal vigente.</w:t>
      </w:r>
      <w:r w:rsidRPr="00A61723">
        <w:rPr>
          <w:rFonts w:ascii="Arial" w:eastAsia="Times New Roman" w:hAnsi="Arial" w:cs="Arial"/>
          <w:sz w:val="24"/>
        </w:rPr>
        <w:t xml:space="preserve"> </w:t>
      </w:r>
    </w:p>
    <w:p w:rsidR="00DA5516" w:rsidRPr="00A61723" w:rsidRDefault="00DA5516" w:rsidP="002A035F">
      <w:pPr>
        <w:widowControl w:val="0"/>
        <w:autoSpaceDE w:val="0"/>
        <w:autoSpaceDN w:val="0"/>
        <w:spacing w:after="0" w:line="240" w:lineRule="auto"/>
        <w:ind w:left="709"/>
        <w:jc w:val="both"/>
        <w:rPr>
          <w:rFonts w:ascii="Arial" w:eastAsia="Times New Roman" w:hAnsi="Arial" w:cs="Arial"/>
          <w:sz w:val="24"/>
        </w:rPr>
      </w:pPr>
      <w:r w:rsidRPr="00A61723">
        <w:rPr>
          <w:rFonts w:ascii="Arial" w:eastAsia="Times New Roman" w:hAnsi="Arial" w:cs="Arial"/>
          <w:b/>
          <w:sz w:val="24"/>
        </w:rPr>
        <w:t xml:space="preserve">C. </w:t>
      </w:r>
      <w:r w:rsidRPr="00A61723">
        <w:rPr>
          <w:rFonts w:ascii="Arial" w:eastAsia="Times New Roman" w:hAnsi="Arial" w:cs="Arial"/>
          <w:b/>
          <w:sz w:val="24"/>
          <w:u w:val="single"/>
        </w:rPr>
        <w:t>Procedimiento</w:t>
      </w:r>
      <w:r w:rsidRPr="00A61723">
        <w:rPr>
          <w:rFonts w:ascii="Arial" w:eastAsia="Times New Roman" w:hAnsi="Arial" w:cs="Arial"/>
          <w:b/>
          <w:sz w:val="24"/>
        </w:rPr>
        <w:t>:</w:t>
      </w:r>
      <w:r w:rsidRPr="00A61723">
        <w:rPr>
          <w:rFonts w:ascii="Arial" w:eastAsia="Times New Roman" w:hAnsi="Arial" w:cs="Arial"/>
          <w:sz w:val="24"/>
        </w:rPr>
        <w:t xml:space="preserve"> Establece de forma correlativa las acciones que el efectivo debe realizar en el cumplimiento del Servicio de Policial Administrativa Especial y de Investigación Penal en materia de </w:t>
      </w:r>
      <w:r w:rsidR="004319B7" w:rsidRPr="00A61723">
        <w:rPr>
          <w:rFonts w:ascii="Arial" w:eastAsia="Times New Roman" w:hAnsi="Arial" w:cs="Arial"/>
          <w:sz w:val="24"/>
        </w:rPr>
        <w:t>legitimación de capitales</w:t>
      </w:r>
      <w:r w:rsidR="0024717D">
        <w:rPr>
          <w:rFonts w:ascii="Arial" w:eastAsia="Times New Roman" w:hAnsi="Arial" w:cs="Arial"/>
          <w:sz w:val="24"/>
        </w:rPr>
        <w:t>.</w:t>
      </w:r>
    </w:p>
    <w:p w:rsidR="00DA5516" w:rsidRDefault="00DA5516" w:rsidP="002A035F">
      <w:pPr>
        <w:widowControl w:val="0"/>
        <w:autoSpaceDE w:val="0"/>
        <w:autoSpaceDN w:val="0"/>
        <w:spacing w:after="0" w:line="240" w:lineRule="auto"/>
        <w:ind w:left="709"/>
        <w:jc w:val="both"/>
        <w:rPr>
          <w:rFonts w:ascii="Arial" w:eastAsia="Times New Roman" w:hAnsi="Arial" w:cs="Arial"/>
          <w:sz w:val="24"/>
        </w:rPr>
      </w:pPr>
      <w:r w:rsidRPr="00A61723">
        <w:rPr>
          <w:rFonts w:ascii="Arial" w:eastAsia="Times New Roman" w:hAnsi="Arial" w:cs="Arial"/>
          <w:b/>
          <w:sz w:val="24"/>
        </w:rPr>
        <w:t xml:space="preserve">D. </w:t>
      </w:r>
      <w:r w:rsidRPr="00A61723">
        <w:rPr>
          <w:rFonts w:ascii="Arial" w:eastAsia="Times New Roman" w:hAnsi="Arial" w:cs="Arial"/>
          <w:b/>
          <w:sz w:val="24"/>
          <w:u w:val="single"/>
        </w:rPr>
        <w:t>Referencia Legal</w:t>
      </w:r>
      <w:r w:rsidRPr="00A61723">
        <w:rPr>
          <w:rFonts w:ascii="Arial" w:eastAsia="Times New Roman" w:hAnsi="Arial" w:cs="Arial"/>
          <w:b/>
          <w:sz w:val="24"/>
        </w:rPr>
        <w:t>:</w:t>
      </w:r>
      <w:r w:rsidRPr="00A61723">
        <w:rPr>
          <w:rFonts w:ascii="Arial" w:eastAsia="Times New Roman" w:hAnsi="Arial" w:cs="Arial"/>
          <w:sz w:val="24"/>
        </w:rPr>
        <w:t xml:space="preserve"> Señala la norma legal aplicable para fundamentar la actuación de la Guardia Nacional Bolivariana en situaciones del Servicio de Policial Administrativa Especial y de Investigación Penal en materia de </w:t>
      </w:r>
      <w:r w:rsidR="004319B7" w:rsidRPr="00A61723">
        <w:rPr>
          <w:rFonts w:ascii="Arial" w:eastAsia="Times New Roman" w:hAnsi="Arial" w:cs="Arial"/>
          <w:sz w:val="24"/>
        </w:rPr>
        <w:t>legitimación de capitales</w:t>
      </w:r>
      <w:r w:rsidR="0024717D">
        <w:rPr>
          <w:rFonts w:ascii="Arial" w:eastAsia="Times New Roman" w:hAnsi="Arial" w:cs="Arial"/>
          <w:sz w:val="24"/>
        </w:rPr>
        <w:t>.</w:t>
      </w:r>
    </w:p>
    <w:p w:rsidR="009264B3" w:rsidRPr="00A61723" w:rsidRDefault="009264B3" w:rsidP="002A035F">
      <w:pPr>
        <w:widowControl w:val="0"/>
        <w:autoSpaceDE w:val="0"/>
        <w:autoSpaceDN w:val="0"/>
        <w:spacing w:after="0" w:line="240" w:lineRule="auto"/>
        <w:ind w:left="709"/>
        <w:jc w:val="both"/>
        <w:rPr>
          <w:rFonts w:ascii="Arial" w:eastAsia="Times New Roman" w:hAnsi="Arial" w:cs="Arial"/>
          <w:sz w:val="26"/>
          <w:lang w:val="es-ES"/>
        </w:rPr>
      </w:pPr>
    </w:p>
    <w:p w:rsidR="00DA5516" w:rsidRPr="00A61723" w:rsidRDefault="00DA5516" w:rsidP="002A035F">
      <w:pPr>
        <w:widowControl w:val="0"/>
        <w:autoSpaceDE w:val="0"/>
        <w:autoSpaceDN w:val="0"/>
        <w:spacing w:after="0" w:line="240" w:lineRule="auto"/>
        <w:ind w:left="284" w:hanging="284"/>
        <w:jc w:val="both"/>
        <w:rPr>
          <w:rFonts w:ascii="Arial" w:eastAsia="Times New Roman" w:hAnsi="Arial" w:cs="Arial"/>
          <w:sz w:val="24"/>
          <w:lang w:val="es-ES"/>
        </w:rPr>
      </w:pPr>
      <w:r w:rsidRPr="00A61723">
        <w:rPr>
          <w:rFonts w:ascii="Arial" w:eastAsia="Times New Roman" w:hAnsi="Arial" w:cs="Arial"/>
          <w:b/>
          <w:sz w:val="24"/>
          <w:lang w:val="es-ES"/>
        </w:rPr>
        <w:t>II.</w:t>
      </w:r>
      <w:r w:rsidRPr="00A61723">
        <w:rPr>
          <w:rFonts w:ascii="Arial" w:eastAsia="Times New Roman" w:hAnsi="Arial" w:cs="Arial"/>
          <w:sz w:val="24"/>
          <w:lang w:val="es-ES"/>
        </w:rPr>
        <w:t xml:space="preserve"> Se incorpora un compendio de anexos como apoyo técnico para los diferentes procedimientos del Servicio de Policial Administrativa Especial y de Investigación Penal en materia de </w:t>
      </w:r>
      <w:r w:rsidR="004319B7" w:rsidRPr="00A61723">
        <w:rPr>
          <w:rFonts w:ascii="Arial" w:eastAsia="Times New Roman" w:hAnsi="Arial" w:cs="Arial"/>
          <w:sz w:val="24"/>
          <w:lang w:val="es-ES"/>
        </w:rPr>
        <w:t>legitimación de capitales</w:t>
      </w:r>
    </w:p>
    <w:p w:rsidR="00DA5516" w:rsidRPr="00A61723" w:rsidRDefault="00DA5516" w:rsidP="002A035F">
      <w:pPr>
        <w:widowControl w:val="0"/>
        <w:autoSpaceDE w:val="0"/>
        <w:autoSpaceDN w:val="0"/>
        <w:spacing w:after="0" w:line="240" w:lineRule="auto"/>
        <w:ind w:left="284" w:hanging="284"/>
        <w:jc w:val="both"/>
        <w:rPr>
          <w:rFonts w:ascii="Arial" w:eastAsia="Times New Roman" w:hAnsi="Arial" w:cs="Arial"/>
          <w:sz w:val="24"/>
          <w:lang w:val="es-ES"/>
        </w:rPr>
      </w:pPr>
    </w:p>
    <w:p w:rsidR="00DA5516" w:rsidRPr="00A61723" w:rsidRDefault="00DA5516" w:rsidP="002A035F">
      <w:pPr>
        <w:widowControl w:val="0"/>
        <w:autoSpaceDE w:val="0"/>
        <w:autoSpaceDN w:val="0"/>
        <w:spacing w:after="0" w:line="240" w:lineRule="auto"/>
        <w:ind w:left="284" w:hanging="284"/>
        <w:jc w:val="both"/>
        <w:rPr>
          <w:rFonts w:ascii="Arial" w:eastAsia="Times New Roman" w:hAnsi="Arial" w:cs="Arial"/>
          <w:sz w:val="24"/>
          <w:lang w:val="es-ES"/>
        </w:rPr>
      </w:pPr>
      <w:r w:rsidRPr="00A61723">
        <w:rPr>
          <w:rFonts w:ascii="Arial" w:eastAsia="Times New Roman" w:hAnsi="Arial" w:cs="Arial"/>
          <w:b/>
          <w:sz w:val="24"/>
          <w:lang w:val="es-ES"/>
        </w:rPr>
        <w:t>III.</w:t>
      </w:r>
      <w:r w:rsidRPr="00A61723">
        <w:rPr>
          <w:rFonts w:ascii="Arial" w:eastAsia="Times New Roman" w:hAnsi="Arial" w:cs="Arial"/>
          <w:sz w:val="24"/>
          <w:lang w:val="es-ES"/>
        </w:rPr>
        <w:t xml:space="preserve"> Está acompañado de un glosario de términos y de abreviaturas para que el usuario obtenga una mejor interpretación del contenido del presente manual.</w:t>
      </w:r>
    </w:p>
    <w:p w:rsidR="00DA5516" w:rsidRPr="00A61723" w:rsidRDefault="00DA5516" w:rsidP="002A035F">
      <w:pPr>
        <w:widowControl w:val="0"/>
        <w:autoSpaceDE w:val="0"/>
        <w:autoSpaceDN w:val="0"/>
        <w:spacing w:after="0" w:line="240" w:lineRule="auto"/>
        <w:rPr>
          <w:rFonts w:ascii="Arial" w:eastAsia="Times New Roman" w:hAnsi="Arial" w:cs="Arial"/>
          <w:sz w:val="24"/>
          <w:lang w:val="es-ES"/>
        </w:rPr>
      </w:pPr>
    </w:p>
    <w:p w:rsidR="005C07C0" w:rsidRDefault="005C07C0" w:rsidP="002A035F">
      <w:pPr>
        <w:widowControl w:val="0"/>
        <w:autoSpaceDE w:val="0"/>
        <w:autoSpaceDN w:val="0"/>
        <w:spacing w:after="0" w:line="240" w:lineRule="auto"/>
        <w:ind w:right="430"/>
        <w:jc w:val="right"/>
        <w:rPr>
          <w:rFonts w:ascii="Arial" w:eastAsia="Times New Roman" w:hAnsi="Arial" w:cs="Arial"/>
          <w:lang w:val="es-ES"/>
        </w:rPr>
      </w:pPr>
    </w:p>
    <w:p w:rsidR="002A035F" w:rsidRDefault="002A035F" w:rsidP="002A035F">
      <w:pPr>
        <w:widowControl w:val="0"/>
        <w:autoSpaceDE w:val="0"/>
        <w:autoSpaceDN w:val="0"/>
        <w:spacing w:after="0" w:line="240" w:lineRule="auto"/>
        <w:ind w:right="430"/>
        <w:jc w:val="right"/>
        <w:rPr>
          <w:rFonts w:ascii="Arial" w:eastAsia="Times New Roman" w:hAnsi="Arial" w:cs="Arial"/>
          <w:lang w:val="es-ES"/>
        </w:rPr>
      </w:pPr>
    </w:p>
    <w:p w:rsidR="00DA5516" w:rsidRPr="00A61723" w:rsidRDefault="00DA5516" w:rsidP="002A035F">
      <w:pPr>
        <w:widowControl w:val="0"/>
        <w:autoSpaceDE w:val="0"/>
        <w:autoSpaceDN w:val="0"/>
        <w:spacing w:after="0" w:line="240" w:lineRule="auto"/>
        <w:ind w:right="430"/>
        <w:jc w:val="right"/>
        <w:rPr>
          <w:rFonts w:ascii="Arial" w:eastAsia="Times New Roman" w:hAnsi="Arial" w:cs="Arial"/>
          <w:lang w:val="es-ES"/>
        </w:rPr>
      </w:pPr>
      <w:r w:rsidRPr="00A61723">
        <w:rPr>
          <w:rFonts w:ascii="Arial" w:eastAsia="Times New Roman" w:hAnsi="Arial" w:cs="Arial"/>
          <w:lang w:val="es-ES"/>
        </w:rPr>
        <w:lastRenderedPageBreak/>
        <w:t>MAPGNB 080401-1</w:t>
      </w:r>
    </w:p>
    <w:p w:rsidR="00DA5516" w:rsidRPr="00A61723" w:rsidRDefault="00DA5516" w:rsidP="002A035F">
      <w:pPr>
        <w:widowControl w:val="0"/>
        <w:tabs>
          <w:tab w:val="left" w:pos="1290"/>
        </w:tabs>
        <w:autoSpaceDE w:val="0"/>
        <w:autoSpaceDN w:val="0"/>
        <w:spacing w:after="0" w:line="240" w:lineRule="auto"/>
        <w:rPr>
          <w:rFonts w:ascii="Arial" w:eastAsia="Times New Roman" w:hAnsi="Arial" w:cs="Arial"/>
          <w:sz w:val="16"/>
          <w:lang w:val="es-ES"/>
        </w:rPr>
      </w:pPr>
      <w:r w:rsidRPr="00A61723">
        <w:rPr>
          <w:rFonts w:ascii="Arial" w:eastAsia="Times New Roman" w:hAnsi="Arial" w:cs="Arial"/>
          <w:lang w:val="es-ES"/>
        </w:rPr>
        <w:tab/>
      </w:r>
    </w:p>
    <w:p w:rsidR="00DA5516" w:rsidRDefault="00DA5516" w:rsidP="002A035F">
      <w:pPr>
        <w:widowControl w:val="0"/>
        <w:autoSpaceDE w:val="0"/>
        <w:autoSpaceDN w:val="0"/>
        <w:spacing w:after="0" w:line="240" w:lineRule="auto"/>
        <w:ind w:left="168" w:right="242"/>
        <w:jc w:val="both"/>
        <w:outlineLvl w:val="2"/>
        <w:rPr>
          <w:rFonts w:ascii="Arial" w:eastAsia="Times New Roman" w:hAnsi="Arial" w:cs="Arial"/>
          <w:b/>
          <w:sz w:val="24"/>
          <w:szCs w:val="24"/>
          <w:lang w:eastAsia="ar-SA"/>
        </w:rPr>
      </w:pPr>
      <w:r w:rsidRPr="00A61723">
        <w:rPr>
          <w:rFonts w:ascii="Arial" w:eastAsia="Times New Roman" w:hAnsi="Arial" w:cs="Arial"/>
          <w:b/>
          <w:bCs/>
          <w:sz w:val="24"/>
          <w:szCs w:val="24"/>
          <w:lang w:val="es-ES"/>
        </w:rPr>
        <w:t xml:space="preserve">BASAMENTO LEGAL DEL </w:t>
      </w:r>
      <w:r w:rsidRPr="00A61723">
        <w:rPr>
          <w:rFonts w:ascii="Arial" w:eastAsia="Times New Roman" w:hAnsi="Arial" w:cs="Arial"/>
          <w:b/>
          <w:sz w:val="24"/>
          <w:szCs w:val="24"/>
          <w:lang w:eastAsia="ar-SA"/>
        </w:rPr>
        <w:t xml:space="preserve">SERVICIO DE POLICÍA ADMINISTRATIVA ESPECIAL Y DE INVESTIGACIÓN PENAL EN APOYO A LA ADMINISTRACIÓN PÚBLICA EN MATERIA DE </w:t>
      </w:r>
      <w:r w:rsidR="004319B7" w:rsidRPr="00A61723">
        <w:rPr>
          <w:rFonts w:ascii="Arial" w:eastAsia="Times New Roman" w:hAnsi="Arial" w:cs="Arial"/>
          <w:b/>
          <w:sz w:val="24"/>
          <w:szCs w:val="24"/>
          <w:lang w:eastAsia="ar-SA"/>
        </w:rPr>
        <w:t>LEGITIMACIÓN DE CAPITALES</w:t>
      </w:r>
      <w:r w:rsidR="00DA5E3F">
        <w:rPr>
          <w:rFonts w:ascii="Arial" w:eastAsia="Times New Roman" w:hAnsi="Arial" w:cs="Arial"/>
          <w:b/>
          <w:sz w:val="24"/>
          <w:szCs w:val="24"/>
          <w:lang w:eastAsia="ar-SA"/>
        </w:rPr>
        <w:t>.</w:t>
      </w:r>
    </w:p>
    <w:p w:rsidR="00E048B2" w:rsidRPr="00A61723" w:rsidRDefault="00E048B2" w:rsidP="002A035F">
      <w:pPr>
        <w:widowControl w:val="0"/>
        <w:autoSpaceDE w:val="0"/>
        <w:autoSpaceDN w:val="0"/>
        <w:spacing w:after="0" w:line="240" w:lineRule="auto"/>
        <w:ind w:left="168" w:right="242"/>
        <w:jc w:val="both"/>
        <w:outlineLvl w:val="2"/>
        <w:rPr>
          <w:rFonts w:ascii="Arial" w:eastAsia="Times New Roman" w:hAnsi="Arial" w:cs="Arial"/>
          <w:b/>
          <w:sz w:val="24"/>
          <w:szCs w:val="24"/>
          <w:lang w:eastAsia="ar-SA"/>
        </w:rPr>
      </w:pPr>
    </w:p>
    <w:p w:rsidR="00DA5516" w:rsidRDefault="00DA5516" w:rsidP="002A035F">
      <w:pPr>
        <w:widowControl w:val="0"/>
        <w:numPr>
          <w:ilvl w:val="0"/>
          <w:numId w:val="3"/>
        </w:numPr>
        <w:autoSpaceDE w:val="0"/>
        <w:autoSpaceDN w:val="0"/>
        <w:spacing w:after="0" w:line="240" w:lineRule="auto"/>
        <w:ind w:right="242"/>
        <w:jc w:val="both"/>
        <w:outlineLvl w:val="2"/>
        <w:rPr>
          <w:rFonts w:ascii="Arial" w:eastAsia="Times New Roman" w:hAnsi="Arial" w:cs="Arial"/>
          <w:sz w:val="24"/>
          <w:lang w:val="es-ES"/>
        </w:rPr>
      </w:pPr>
      <w:r w:rsidRPr="00A61723">
        <w:rPr>
          <w:rFonts w:ascii="Arial" w:eastAsia="Times New Roman" w:hAnsi="Arial" w:cs="Arial"/>
          <w:sz w:val="24"/>
          <w:lang w:val="es-ES"/>
        </w:rPr>
        <w:t>Constitución de la República Bolivariana de Venezuela, Gaceta Oficial Extraordinario N° 5908 de fecha de 2009. Enmienda N° 1 de fec</w:t>
      </w:r>
      <w:r w:rsidR="00E048B2">
        <w:rPr>
          <w:rFonts w:ascii="Arial" w:eastAsia="Times New Roman" w:hAnsi="Arial" w:cs="Arial"/>
          <w:sz w:val="24"/>
          <w:lang w:val="es-ES"/>
        </w:rPr>
        <w:t>ha 15 de febrero de 2009 (CRBV)</w:t>
      </w:r>
    </w:p>
    <w:p w:rsidR="00E048B2" w:rsidRDefault="00E048B2" w:rsidP="00E048B2">
      <w:pPr>
        <w:widowControl w:val="0"/>
        <w:autoSpaceDE w:val="0"/>
        <w:autoSpaceDN w:val="0"/>
        <w:spacing w:after="0" w:line="240" w:lineRule="auto"/>
        <w:ind w:left="720" w:right="242"/>
        <w:jc w:val="both"/>
        <w:outlineLvl w:val="2"/>
        <w:rPr>
          <w:rFonts w:ascii="Arial" w:eastAsia="Times New Roman" w:hAnsi="Arial" w:cs="Arial"/>
          <w:sz w:val="24"/>
          <w:lang w:val="es-ES"/>
        </w:rPr>
      </w:pPr>
    </w:p>
    <w:p w:rsidR="00F40293" w:rsidRPr="00E048B2" w:rsidRDefault="00F40293" w:rsidP="002A035F">
      <w:pPr>
        <w:widowControl w:val="0"/>
        <w:numPr>
          <w:ilvl w:val="0"/>
          <w:numId w:val="3"/>
        </w:numPr>
        <w:autoSpaceDE w:val="0"/>
        <w:autoSpaceDN w:val="0"/>
        <w:spacing w:after="0" w:line="240" w:lineRule="auto"/>
        <w:ind w:right="242"/>
        <w:jc w:val="both"/>
        <w:outlineLvl w:val="2"/>
        <w:rPr>
          <w:rFonts w:ascii="Arial" w:eastAsia="Times New Roman" w:hAnsi="Arial" w:cs="Arial"/>
          <w:sz w:val="24"/>
          <w:lang w:val="es-ES"/>
        </w:rPr>
      </w:pPr>
      <w:r w:rsidRPr="00A61723">
        <w:rPr>
          <w:rFonts w:ascii="Arial" w:eastAsia="Times New Roman" w:hAnsi="Arial" w:cs="Arial"/>
          <w:lang w:eastAsia="ar-SA"/>
        </w:rPr>
        <w:t>Ley Constitucional de la Fuerza Armada Nacional Bolivariana, aprobada por la Asamblea Nacional Constituyente, publicada en Gaceta Oficial de la República Bolivariana de Venezuela Nº 6.658, de fecha 30 de enero de 2020</w:t>
      </w:r>
      <w:r>
        <w:rPr>
          <w:rFonts w:ascii="Arial" w:eastAsia="Times New Roman" w:hAnsi="Arial" w:cs="Arial"/>
          <w:lang w:eastAsia="ar-SA"/>
        </w:rPr>
        <w:t>.</w:t>
      </w:r>
    </w:p>
    <w:p w:rsidR="00E048B2" w:rsidRPr="00E510E1" w:rsidRDefault="00E048B2" w:rsidP="00E048B2">
      <w:pPr>
        <w:widowControl w:val="0"/>
        <w:autoSpaceDE w:val="0"/>
        <w:autoSpaceDN w:val="0"/>
        <w:spacing w:after="0" w:line="240" w:lineRule="auto"/>
        <w:ind w:right="242"/>
        <w:jc w:val="both"/>
        <w:outlineLvl w:val="2"/>
        <w:rPr>
          <w:rFonts w:ascii="Arial" w:eastAsia="Times New Roman" w:hAnsi="Arial" w:cs="Arial"/>
          <w:sz w:val="24"/>
          <w:lang w:val="es-ES"/>
        </w:rPr>
      </w:pPr>
    </w:p>
    <w:p w:rsidR="00E510E1" w:rsidRDefault="00E510E1" w:rsidP="002A035F">
      <w:pPr>
        <w:widowControl w:val="0"/>
        <w:numPr>
          <w:ilvl w:val="0"/>
          <w:numId w:val="3"/>
        </w:numPr>
        <w:autoSpaceDE w:val="0"/>
        <w:autoSpaceDN w:val="0"/>
        <w:spacing w:after="0" w:line="240" w:lineRule="auto"/>
        <w:ind w:right="242"/>
        <w:jc w:val="both"/>
        <w:outlineLvl w:val="2"/>
        <w:rPr>
          <w:rFonts w:ascii="Arial" w:eastAsia="Times New Roman" w:hAnsi="Arial" w:cs="Arial"/>
          <w:sz w:val="24"/>
          <w:lang w:val="es-ES"/>
        </w:rPr>
      </w:pPr>
      <w:r w:rsidRPr="00A61723">
        <w:rPr>
          <w:rFonts w:ascii="Arial" w:eastAsia="Times New Roman" w:hAnsi="Arial" w:cs="Arial"/>
          <w:sz w:val="24"/>
          <w:lang w:val="es-ES"/>
        </w:rPr>
        <w:t xml:space="preserve">Ley Orgánica Contra la Delincuencia Organizada y Financiamiento al Terrorismo, Gaceta Oficial Nº 39.912, de fecha </w:t>
      </w:r>
      <w:r w:rsidR="00450D87">
        <w:rPr>
          <w:rFonts w:ascii="Arial" w:eastAsia="Times New Roman" w:hAnsi="Arial" w:cs="Arial"/>
          <w:sz w:val="24"/>
          <w:lang w:val="es-ES"/>
        </w:rPr>
        <w:t>30</w:t>
      </w:r>
      <w:r w:rsidRPr="00A61723">
        <w:rPr>
          <w:rFonts w:ascii="Arial" w:eastAsia="Times New Roman" w:hAnsi="Arial" w:cs="Arial"/>
          <w:sz w:val="24"/>
          <w:lang w:val="es-ES"/>
        </w:rPr>
        <w:t xml:space="preserve"> de </w:t>
      </w:r>
      <w:r w:rsidR="00450D87">
        <w:rPr>
          <w:rFonts w:ascii="Arial" w:eastAsia="Times New Roman" w:hAnsi="Arial" w:cs="Arial"/>
          <w:sz w:val="24"/>
          <w:lang w:val="es-ES"/>
        </w:rPr>
        <w:t>Abril</w:t>
      </w:r>
      <w:r w:rsidRPr="00A61723">
        <w:rPr>
          <w:rFonts w:ascii="Arial" w:eastAsia="Times New Roman" w:hAnsi="Arial" w:cs="Arial"/>
          <w:sz w:val="24"/>
          <w:lang w:val="es-ES"/>
        </w:rPr>
        <w:t xml:space="preserve"> del 2012 (LOCDOFT).</w:t>
      </w:r>
    </w:p>
    <w:p w:rsidR="00E048B2" w:rsidRPr="00E510E1" w:rsidRDefault="00E048B2" w:rsidP="00E048B2">
      <w:pPr>
        <w:widowControl w:val="0"/>
        <w:autoSpaceDE w:val="0"/>
        <w:autoSpaceDN w:val="0"/>
        <w:spacing w:after="0" w:line="240" w:lineRule="auto"/>
        <w:ind w:right="242"/>
        <w:jc w:val="both"/>
        <w:outlineLvl w:val="2"/>
        <w:rPr>
          <w:rFonts w:ascii="Arial" w:eastAsia="Times New Roman" w:hAnsi="Arial" w:cs="Arial"/>
          <w:sz w:val="24"/>
          <w:lang w:val="es-ES"/>
        </w:rPr>
      </w:pPr>
    </w:p>
    <w:p w:rsidR="00541090" w:rsidRPr="00E048B2" w:rsidRDefault="00541090" w:rsidP="002A035F">
      <w:pPr>
        <w:pStyle w:val="Prrafodelista"/>
        <w:numPr>
          <w:ilvl w:val="0"/>
          <w:numId w:val="3"/>
        </w:numPr>
        <w:ind w:right="240"/>
        <w:jc w:val="both"/>
        <w:outlineLvl w:val="2"/>
        <w:rPr>
          <w:rFonts w:ascii="Arial" w:hAnsi="Arial" w:cs="Arial"/>
          <w:bCs/>
          <w:sz w:val="24"/>
          <w:szCs w:val="24"/>
        </w:rPr>
      </w:pPr>
      <w:r w:rsidRPr="00541090">
        <w:rPr>
          <w:rFonts w:ascii="Arial" w:hAnsi="Arial" w:cs="Arial"/>
          <w:bCs/>
          <w:sz w:val="24"/>
          <w:szCs w:val="24"/>
        </w:rPr>
        <w:t>Ley Orgánica del Servicio de Policía de Investigación, el Cuerpo de Investigaciones Científicas, Penales y Criminalísticas y el Servicio Nacional de Medicina y Ciencias Forenses.</w:t>
      </w:r>
      <w:r>
        <w:rPr>
          <w:rFonts w:ascii="Arial" w:hAnsi="Arial" w:cs="Arial"/>
          <w:bCs/>
          <w:sz w:val="24"/>
          <w:szCs w:val="24"/>
        </w:rPr>
        <w:t xml:space="preserve"> </w:t>
      </w:r>
      <w:r w:rsidRPr="003B79A2">
        <w:rPr>
          <w:rFonts w:ascii="Arial" w:hAnsi="Arial" w:cs="Arial"/>
          <w:sz w:val="24"/>
        </w:rPr>
        <w:t>Gaceta Oficial Nº 6079 Extraordinaria, de fecha 15 de junio de 2012 (LOSPI).</w:t>
      </w:r>
    </w:p>
    <w:p w:rsidR="00E048B2" w:rsidRPr="00E048B2" w:rsidRDefault="00E048B2" w:rsidP="00E048B2">
      <w:pPr>
        <w:ind w:right="240"/>
        <w:jc w:val="both"/>
        <w:outlineLvl w:val="2"/>
        <w:rPr>
          <w:rFonts w:ascii="Arial" w:hAnsi="Arial" w:cs="Arial"/>
          <w:bCs/>
          <w:sz w:val="24"/>
          <w:szCs w:val="24"/>
        </w:rPr>
      </w:pPr>
    </w:p>
    <w:p w:rsidR="00F40293" w:rsidRPr="00E510E1" w:rsidRDefault="00F40293" w:rsidP="002A035F">
      <w:pPr>
        <w:widowControl w:val="0"/>
        <w:numPr>
          <w:ilvl w:val="0"/>
          <w:numId w:val="3"/>
        </w:numPr>
        <w:autoSpaceDE w:val="0"/>
        <w:autoSpaceDN w:val="0"/>
        <w:spacing w:after="0" w:line="240" w:lineRule="auto"/>
        <w:ind w:right="242"/>
        <w:jc w:val="both"/>
        <w:outlineLvl w:val="2"/>
        <w:rPr>
          <w:rFonts w:ascii="Arial" w:eastAsia="Times New Roman" w:hAnsi="Arial" w:cs="Arial"/>
          <w:sz w:val="24"/>
          <w:lang w:val="es-ES"/>
        </w:rPr>
      </w:pPr>
      <w:r w:rsidRPr="00E510E1">
        <w:rPr>
          <w:rFonts w:ascii="Arial" w:eastAsia="Times New Roman" w:hAnsi="Arial" w:cs="Arial"/>
          <w:sz w:val="24"/>
          <w:lang w:val="es-ES"/>
        </w:rPr>
        <w:t>Decreto con Rango, Valor y Fuerza de Ley del Código Orgánico Procesal Penal, Gaceta Oficial N° 6644 Extraordinario de fecha 17 de septiembre de 2021 (COPP).</w:t>
      </w:r>
    </w:p>
    <w:p w:rsidR="00F40293" w:rsidRPr="00F40293" w:rsidRDefault="00F40293" w:rsidP="002A035F">
      <w:pPr>
        <w:widowControl w:val="0"/>
        <w:autoSpaceDE w:val="0"/>
        <w:autoSpaceDN w:val="0"/>
        <w:spacing w:after="0" w:line="240" w:lineRule="auto"/>
        <w:ind w:left="360" w:right="242"/>
        <w:jc w:val="both"/>
        <w:outlineLvl w:val="2"/>
        <w:rPr>
          <w:rFonts w:ascii="Arial" w:eastAsia="Times New Roman" w:hAnsi="Arial" w:cs="Arial"/>
          <w:sz w:val="24"/>
          <w:lang w:val="es-ES"/>
        </w:rPr>
        <w:sectPr w:rsidR="00F40293" w:rsidRPr="00F40293" w:rsidSect="004C4C55">
          <w:pgSz w:w="13900" w:h="9080" w:orient="landscape"/>
          <w:pgMar w:top="851" w:right="1418" w:bottom="851" w:left="1418" w:header="720" w:footer="720" w:gutter="0"/>
          <w:cols w:space="720"/>
        </w:sectPr>
      </w:pPr>
    </w:p>
    <w:p w:rsidR="00DA5516" w:rsidRPr="00A61723" w:rsidRDefault="00DA5516" w:rsidP="002A035F">
      <w:pPr>
        <w:widowControl w:val="0"/>
        <w:autoSpaceDE w:val="0"/>
        <w:autoSpaceDN w:val="0"/>
        <w:spacing w:after="0" w:line="240" w:lineRule="auto"/>
        <w:ind w:right="430"/>
        <w:jc w:val="right"/>
        <w:rPr>
          <w:rFonts w:ascii="Arial" w:eastAsia="Times New Roman" w:hAnsi="Arial" w:cs="Arial"/>
          <w:lang w:val="es-ES"/>
        </w:rPr>
      </w:pPr>
      <w:r w:rsidRPr="00A61723">
        <w:rPr>
          <w:rFonts w:ascii="Arial" w:eastAsia="Times New Roman" w:hAnsi="Arial" w:cs="Arial"/>
          <w:lang w:val="es-ES"/>
        </w:rPr>
        <w:lastRenderedPageBreak/>
        <w:t>MAPGNB 080401-1</w:t>
      </w:r>
    </w:p>
    <w:p w:rsidR="00DA5516" w:rsidRDefault="00DA5516" w:rsidP="002A035F">
      <w:pPr>
        <w:widowControl w:val="0"/>
        <w:autoSpaceDE w:val="0"/>
        <w:autoSpaceDN w:val="0"/>
        <w:spacing w:after="0" w:line="240" w:lineRule="auto"/>
        <w:ind w:left="284" w:right="240"/>
        <w:jc w:val="both"/>
        <w:rPr>
          <w:rFonts w:ascii="Arial" w:eastAsia="Times New Roman" w:hAnsi="Arial" w:cs="Arial"/>
          <w:b/>
          <w:sz w:val="24"/>
          <w:szCs w:val="24"/>
        </w:rPr>
      </w:pPr>
      <w:r w:rsidRPr="00A61723">
        <w:rPr>
          <w:rFonts w:ascii="Arial" w:eastAsia="Times New Roman" w:hAnsi="Arial" w:cs="Arial"/>
          <w:b/>
          <w:sz w:val="24"/>
          <w:lang w:val="es-ES"/>
        </w:rPr>
        <w:t xml:space="preserve">MATERIAL Y EQUIPO TÉCNICO DEL </w:t>
      </w:r>
      <w:r w:rsidRPr="00A61723">
        <w:rPr>
          <w:rFonts w:ascii="Arial" w:eastAsia="Times New Roman" w:hAnsi="Arial" w:cs="Arial"/>
          <w:b/>
          <w:sz w:val="24"/>
        </w:rPr>
        <w:t xml:space="preserve">SERVICIO DE POLICÍA ADMINISTRATIVA ESPECIAL Y DE INVESTIGACIÓN PENAL EN APOYO A LA ADMINISTRACIÓN PÚBLICA EN MATERIA </w:t>
      </w:r>
      <w:r w:rsidRPr="00A61723">
        <w:rPr>
          <w:rFonts w:ascii="Arial" w:eastAsia="Times New Roman" w:hAnsi="Arial" w:cs="Arial"/>
          <w:b/>
          <w:sz w:val="24"/>
          <w:szCs w:val="24"/>
        </w:rPr>
        <w:t xml:space="preserve">DE </w:t>
      </w:r>
      <w:r w:rsidR="004319B7" w:rsidRPr="00A61723">
        <w:rPr>
          <w:rFonts w:ascii="Arial" w:eastAsia="Times New Roman" w:hAnsi="Arial" w:cs="Arial"/>
          <w:b/>
          <w:sz w:val="24"/>
          <w:szCs w:val="24"/>
        </w:rPr>
        <w:t>LEGITIMACIÓN DE CAPITALES</w:t>
      </w:r>
      <w:r w:rsidR="009D0BE1">
        <w:rPr>
          <w:rFonts w:ascii="Arial" w:eastAsia="Times New Roman" w:hAnsi="Arial" w:cs="Arial"/>
          <w:b/>
          <w:sz w:val="24"/>
          <w:szCs w:val="24"/>
        </w:rPr>
        <w:t>.</w:t>
      </w:r>
    </w:p>
    <w:p w:rsidR="009D0BE1" w:rsidRDefault="009D0BE1" w:rsidP="002A035F">
      <w:pPr>
        <w:widowControl w:val="0"/>
        <w:autoSpaceDE w:val="0"/>
        <w:autoSpaceDN w:val="0"/>
        <w:spacing w:after="0"/>
        <w:ind w:left="284" w:right="240"/>
        <w:jc w:val="both"/>
        <w:rPr>
          <w:rFonts w:ascii="Arial" w:eastAsia="Times New Roman" w:hAnsi="Arial" w:cs="Arial"/>
          <w:b/>
          <w:sz w:val="24"/>
          <w:szCs w:val="24"/>
        </w:rPr>
      </w:pPr>
    </w:p>
    <w:p w:rsidR="009D0BE1" w:rsidRPr="00A61723" w:rsidRDefault="009D0BE1" w:rsidP="002A035F">
      <w:pPr>
        <w:widowControl w:val="0"/>
        <w:autoSpaceDE w:val="0"/>
        <w:autoSpaceDN w:val="0"/>
        <w:spacing w:after="0"/>
        <w:ind w:left="284" w:right="240"/>
        <w:jc w:val="both"/>
        <w:rPr>
          <w:rFonts w:ascii="Arial" w:eastAsia="Times New Roman" w:hAnsi="Arial" w:cs="Arial"/>
          <w:lang w:val="es-ES"/>
        </w:rPr>
        <w:sectPr w:rsidR="009D0BE1" w:rsidRPr="00A61723" w:rsidSect="00DA5516">
          <w:pgSz w:w="13900" w:h="9080" w:orient="landscape"/>
          <w:pgMar w:top="660" w:right="980" w:bottom="280" w:left="1340" w:header="720" w:footer="720" w:gutter="0"/>
          <w:cols w:space="720"/>
        </w:sectPr>
      </w:pPr>
    </w:p>
    <w:p w:rsidR="00DA5516" w:rsidRPr="002A035F" w:rsidRDefault="00DA5516" w:rsidP="002A035F">
      <w:pPr>
        <w:pStyle w:val="Prrafodelista"/>
        <w:numPr>
          <w:ilvl w:val="0"/>
          <w:numId w:val="8"/>
        </w:numPr>
        <w:spacing w:line="276" w:lineRule="auto"/>
        <w:rPr>
          <w:rFonts w:ascii="Arial" w:hAnsi="Arial" w:cs="Arial"/>
          <w:b/>
          <w:sz w:val="24"/>
          <w:szCs w:val="24"/>
        </w:rPr>
      </w:pPr>
      <w:r w:rsidRPr="002A035F">
        <w:rPr>
          <w:rFonts w:ascii="Arial" w:hAnsi="Arial" w:cs="Arial"/>
          <w:b/>
          <w:sz w:val="24"/>
          <w:szCs w:val="24"/>
        </w:rPr>
        <w:lastRenderedPageBreak/>
        <w:t>EQUIPO</w:t>
      </w:r>
      <w:r w:rsidR="00E048B2">
        <w:rPr>
          <w:rFonts w:ascii="Arial" w:hAnsi="Arial" w:cs="Arial"/>
          <w:b/>
          <w:sz w:val="24"/>
          <w:szCs w:val="24"/>
        </w:rPr>
        <w:t xml:space="preserve"> </w:t>
      </w:r>
      <w:r w:rsidRPr="002A035F">
        <w:rPr>
          <w:rFonts w:ascii="Arial" w:hAnsi="Arial" w:cs="Arial"/>
          <w:b/>
          <w:sz w:val="24"/>
          <w:szCs w:val="24"/>
        </w:rPr>
        <w:t>INDIVIDUAL:</w:t>
      </w:r>
    </w:p>
    <w:p w:rsidR="00E048B2" w:rsidRDefault="00E048B2" w:rsidP="00E048B2">
      <w:pPr>
        <w:widowControl w:val="0"/>
        <w:numPr>
          <w:ilvl w:val="1"/>
          <w:numId w:val="4"/>
        </w:numPr>
        <w:tabs>
          <w:tab w:val="left" w:pos="1082"/>
        </w:tabs>
        <w:autoSpaceDE w:val="0"/>
        <w:autoSpaceDN w:val="0"/>
        <w:spacing w:after="0"/>
        <w:jc w:val="both"/>
        <w:rPr>
          <w:rFonts w:ascii="Arial" w:eastAsia="Times New Roman" w:hAnsi="Arial" w:cs="Arial"/>
          <w:sz w:val="24"/>
          <w:szCs w:val="24"/>
          <w:lang w:val="es-ES"/>
        </w:rPr>
      </w:pPr>
      <w:r>
        <w:rPr>
          <w:rFonts w:ascii="Arial" w:eastAsia="Times New Roman" w:hAnsi="Arial" w:cs="Arial"/>
          <w:sz w:val="24"/>
          <w:szCs w:val="24"/>
          <w:lang w:val="es-ES"/>
        </w:rPr>
        <w:t>Teléfono celular.</w:t>
      </w:r>
    </w:p>
    <w:p w:rsidR="00E048B2" w:rsidRDefault="00E048B2" w:rsidP="00E048B2">
      <w:pPr>
        <w:widowControl w:val="0"/>
        <w:numPr>
          <w:ilvl w:val="1"/>
          <w:numId w:val="4"/>
        </w:numPr>
        <w:tabs>
          <w:tab w:val="left" w:pos="1082"/>
        </w:tabs>
        <w:autoSpaceDE w:val="0"/>
        <w:autoSpaceDN w:val="0"/>
        <w:spacing w:after="0"/>
        <w:jc w:val="both"/>
        <w:rPr>
          <w:rFonts w:ascii="Arial" w:eastAsia="Times New Roman" w:hAnsi="Arial" w:cs="Arial"/>
          <w:sz w:val="24"/>
          <w:szCs w:val="24"/>
          <w:lang w:val="es-ES"/>
        </w:rPr>
      </w:pPr>
      <w:r w:rsidRPr="002A035F">
        <w:rPr>
          <w:rFonts w:ascii="Arial" w:eastAsia="Times New Roman" w:hAnsi="Arial" w:cs="Arial"/>
          <w:sz w:val="24"/>
          <w:szCs w:val="24"/>
          <w:lang w:val="es-ES"/>
        </w:rPr>
        <w:t>Cámara fotográfica y/o filmadora</w:t>
      </w:r>
    </w:p>
    <w:p w:rsidR="00E048B2" w:rsidRDefault="00E048B2" w:rsidP="00E048B2">
      <w:pPr>
        <w:widowControl w:val="0"/>
        <w:numPr>
          <w:ilvl w:val="1"/>
          <w:numId w:val="4"/>
        </w:numPr>
        <w:tabs>
          <w:tab w:val="left" w:pos="1082"/>
        </w:tabs>
        <w:autoSpaceDE w:val="0"/>
        <w:autoSpaceDN w:val="0"/>
        <w:spacing w:after="0"/>
        <w:jc w:val="both"/>
        <w:rPr>
          <w:rFonts w:ascii="Arial" w:eastAsia="Times New Roman" w:hAnsi="Arial" w:cs="Arial"/>
          <w:sz w:val="24"/>
          <w:szCs w:val="24"/>
          <w:lang w:val="es-ES"/>
        </w:rPr>
      </w:pPr>
      <w:r w:rsidRPr="002A035F">
        <w:rPr>
          <w:rFonts w:ascii="Arial" w:eastAsia="Times New Roman" w:hAnsi="Arial" w:cs="Arial"/>
          <w:sz w:val="24"/>
          <w:szCs w:val="24"/>
          <w:lang w:val="es-ES"/>
        </w:rPr>
        <w:t>Computadoras Portátiles</w:t>
      </w:r>
    </w:p>
    <w:p w:rsidR="00DA5516" w:rsidRPr="002A035F" w:rsidRDefault="00DA5516" w:rsidP="00E048B2">
      <w:pPr>
        <w:widowControl w:val="0"/>
        <w:numPr>
          <w:ilvl w:val="1"/>
          <w:numId w:val="4"/>
        </w:numPr>
        <w:tabs>
          <w:tab w:val="left" w:pos="1082"/>
        </w:tabs>
        <w:autoSpaceDE w:val="0"/>
        <w:autoSpaceDN w:val="0"/>
        <w:spacing w:after="0"/>
        <w:jc w:val="both"/>
        <w:rPr>
          <w:rFonts w:ascii="Arial" w:eastAsia="Times New Roman" w:hAnsi="Arial" w:cs="Arial"/>
          <w:sz w:val="24"/>
          <w:szCs w:val="24"/>
          <w:lang w:val="es-ES"/>
        </w:rPr>
      </w:pPr>
      <w:r w:rsidRPr="002A035F">
        <w:rPr>
          <w:rFonts w:ascii="Arial" w:eastAsia="Times New Roman" w:hAnsi="Arial" w:cs="Arial"/>
          <w:sz w:val="24"/>
          <w:szCs w:val="24"/>
          <w:lang w:val="es-ES"/>
        </w:rPr>
        <w:t>Impresoras.</w:t>
      </w:r>
    </w:p>
    <w:p w:rsidR="00DA5516" w:rsidRPr="00E048B2" w:rsidRDefault="00DA5516" w:rsidP="00E048B2">
      <w:pPr>
        <w:widowControl w:val="0"/>
        <w:numPr>
          <w:ilvl w:val="1"/>
          <w:numId w:val="4"/>
        </w:numPr>
        <w:tabs>
          <w:tab w:val="left" w:pos="1082"/>
        </w:tabs>
        <w:autoSpaceDE w:val="0"/>
        <w:autoSpaceDN w:val="0"/>
        <w:spacing w:after="0"/>
        <w:jc w:val="both"/>
        <w:rPr>
          <w:rFonts w:ascii="Arial" w:eastAsia="Times New Roman" w:hAnsi="Arial" w:cs="Arial"/>
          <w:sz w:val="24"/>
          <w:szCs w:val="24"/>
          <w:lang w:val="es-ES"/>
        </w:rPr>
      </w:pPr>
      <w:r w:rsidRPr="002A035F">
        <w:rPr>
          <w:rFonts w:ascii="Arial" w:eastAsia="Times New Roman" w:hAnsi="Arial" w:cs="Arial"/>
          <w:sz w:val="24"/>
          <w:szCs w:val="24"/>
          <w:lang w:val="es-ES"/>
        </w:rPr>
        <w:t xml:space="preserve">Dispositivos </w:t>
      </w:r>
      <w:r w:rsidR="00E048B2">
        <w:rPr>
          <w:rFonts w:ascii="Arial" w:eastAsia="Times New Roman" w:hAnsi="Arial" w:cs="Arial"/>
          <w:sz w:val="24"/>
          <w:szCs w:val="24"/>
          <w:lang w:val="es-ES"/>
        </w:rPr>
        <w:t xml:space="preserve">para el </w:t>
      </w:r>
      <w:r w:rsidRPr="002A035F">
        <w:rPr>
          <w:rFonts w:ascii="Arial" w:eastAsia="Times New Roman" w:hAnsi="Arial" w:cs="Arial"/>
          <w:sz w:val="24"/>
          <w:szCs w:val="24"/>
          <w:lang w:val="es-ES"/>
        </w:rPr>
        <w:t xml:space="preserve"> Almacenamiento de</w:t>
      </w:r>
      <w:r w:rsidR="00E048B2">
        <w:rPr>
          <w:rFonts w:ascii="Arial" w:eastAsia="Times New Roman" w:hAnsi="Arial" w:cs="Arial"/>
          <w:sz w:val="24"/>
          <w:szCs w:val="24"/>
          <w:lang w:val="es-ES"/>
        </w:rPr>
        <w:t xml:space="preserve"> información (CD, pendrive, disco duro portátil, etc</w:t>
      </w:r>
      <w:r w:rsidRPr="00E048B2">
        <w:rPr>
          <w:rFonts w:ascii="Arial" w:eastAsia="Times New Roman" w:hAnsi="Arial" w:cs="Arial"/>
          <w:sz w:val="24"/>
          <w:szCs w:val="24"/>
          <w:lang w:val="es-ES"/>
        </w:rPr>
        <w:t>).</w:t>
      </w:r>
    </w:p>
    <w:p w:rsidR="00DA5516" w:rsidRPr="002A035F" w:rsidRDefault="00DA5516" w:rsidP="00E048B2">
      <w:pPr>
        <w:widowControl w:val="0"/>
        <w:numPr>
          <w:ilvl w:val="1"/>
          <w:numId w:val="4"/>
        </w:numPr>
        <w:tabs>
          <w:tab w:val="left" w:pos="1082"/>
        </w:tabs>
        <w:autoSpaceDE w:val="0"/>
        <w:autoSpaceDN w:val="0"/>
        <w:spacing w:after="0"/>
        <w:jc w:val="both"/>
        <w:rPr>
          <w:rFonts w:ascii="Arial" w:eastAsia="Times New Roman" w:hAnsi="Arial" w:cs="Arial"/>
          <w:sz w:val="24"/>
          <w:szCs w:val="24"/>
          <w:lang w:val="es-ES"/>
        </w:rPr>
      </w:pPr>
      <w:r w:rsidRPr="002A035F">
        <w:rPr>
          <w:rFonts w:ascii="Arial" w:eastAsia="Times New Roman" w:hAnsi="Arial" w:cs="Arial"/>
          <w:sz w:val="24"/>
          <w:szCs w:val="24"/>
          <w:lang w:val="es-ES"/>
        </w:rPr>
        <w:t>Resaltadores fluorescentes.</w:t>
      </w:r>
    </w:p>
    <w:p w:rsidR="00DA5516" w:rsidRPr="002A035F" w:rsidRDefault="00DA5516" w:rsidP="00E048B2">
      <w:pPr>
        <w:widowControl w:val="0"/>
        <w:numPr>
          <w:ilvl w:val="1"/>
          <w:numId w:val="4"/>
        </w:numPr>
        <w:tabs>
          <w:tab w:val="left" w:pos="1082"/>
        </w:tabs>
        <w:autoSpaceDE w:val="0"/>
        <w:autoSpaceDN w:val="0"/>
        <w:spacing w:after="0"/>
        <w:jc w:val="both"/>
        <w:rPr>
          <w:rFonts w:ascii="Arial" w:eastAsia="Times New Roman" w:hAnsi="Arial" w:cs="Arial"/>
          <w:sz w:val="24"/>
          <w:szCs w:val="24"/>
          <w:lang w:val="es-ES"/>
        </w:rPr>
      </w:pPr>
      <w:r w:rsidRPr="002A035F">
        <w:rPr>
          <w:rFonts w:ascii="Arial" w:eastAsia="Times New Roman" w:hAnsi="Arial" w:cs="Arial"/>
          <w:sz w:val="24"/>
          <w:szCs w:val="24"/>
          <w:lang w:val="es-ES"/>
        </w:rPr>
        <w:t>GPS.</w:t>
      </w:r>
    </w:p>
    <w:p w:rsidR="004319B7" w:rsidRPr="002A035F" w:rsidRDefault="004319B7" w:rsidP="00E048B2">
      <w:pPr>
        <w:widowControl w:val="0"/>
        <w:numPr>
          <w:ilvl w:val="1"/>
          <w:numId w:val="4"/>
        </w:numPr>
        <w:tabs>
          <w:tab w:val="left" w:pos="1082"/>
        </w:tabs>
        <w:autoSpaceDE w:val="0"/>
        <w:autoSpaceDN w:val="0"/>
        <w:spacing w:after="0"/>
        <w:jc w:val="both"/>
        <w:rPr>
          <w:rFonts w:ascii="Arial" w:eastAsia="Times New Roman" w:hAnsi="Arial" w:cs="Arial"/>
          <w:sz w:val="24"/>
          <w:szCs w:val="24"/>
          <w:lang w:val="es-ES"/>
        </w:rPr>
      </w:pPr>
      <w:r w:rsidRPr="002A035F">
        <w:rPr>
          <w:rFonts w:ascii="Arial" w:eastAsia="Times New Roman" w:hAnsi="Arial" w:cs="Arial"/>
          <w:sz w:val="24"/>
          <w:szCs w:val="24"/>
          <w:lang w:val="es-ES"/>
        </w:rPr>
        <w:t>Libreta de anotaciones</w:t>
      </w:r>
    </w:p>
    <w:p w:rsidR="00DA5516" w:rsidRPr="002A035F" w:rsidRDefault="00DA5516" w:rsidP="00E048B2">
      <w:pPr>
        <w:widowControl w:val="0"/>
        <w:numPr>
          <w:ilvl w:val="1"/>
          <w:numId w:val="4"/>
        </w:numPr>
        <w:tabs>
          <w:tab w:val="left" w:pos="1082"/>
        </w:tabs>
        <w:autoSpaceDE w:val="0"/>
        <w:autoSpaceDN w:val="0"/>
        <w:spacing w:after="0"/>
        <w:ind w:hanging="361"/>
        <w:jc w:val="both"/>
        <w:rPr>
          <w:rFonts w:ascii="Arial" w:eastAsia="Times New Roman" w:hAnsi="Arial" w:cs="Arial"/>
          <w:sz w:val="24"/>
          <w:szCs w:val="24"/>
          <w:lang w:val="es-ES"/>
        </w:rPr>
      </w:pPr>
      <w:r w:rsidRPr="002A035F">
        <w:rPr>
          <w:rFonts w:ascii="Arial" w:eastAsia="Times New Roman" w:hAnsi="Arial" w:cs="Arial"/>
          <w:sz w:val="24"/>
          <w:szCs w:val="24"/>
          <w:lang w:val="es-ES"/>
        </w:rPr>
        <w:t>Guantes.</w:t>
      </w:r>
    </w:p>
    <w:p w:rsidR="00DA5516" w:rsidRPr="002A035F" w:rsidRDefault="00DA5516" w:rsidP="002A035F">
      <w:pPr>
        <w:pStyle w:val="Prrafodelista"/>
        <w:numPr>
          <w:ilvl w:val="0"/>
          <w:numId w:val="8"/>
        </w:numPr>
        <w:spacing w:line="276" w:lineRule="auto"/>
        <w:outlineLvl w:val="1"/>
        <w:rPr>
          <w:rFonts w:ascii="Arial" w:hAnsi="Arial" w:cs="Arial"/>
          <w:b/>
          <w:bCs/>
          <w:sz w:val="24"/>
          <w:szCs w:val="24"/>
        </w:rPr>
      </w:pPr>
      <w:r w:rsidRPr="002A035F">
        <w:rPr>
          <w:rFonts w:ascii="Arial" w:hAnsi="Arial" w:cs="Arial"/>
          <w:bCs/>
          <w:sz w:val="24"/>
          <w:szCs w:val="24"/>
        </w:rPr>
        <w:br w:type="column"/>
      </w:r>
      <w:r w:rsidRPr="002A035F">
        <w:rPr>
          <w:rFonts w:ascii="Arial" w:hAnsi="Arial" w:cs="Arial"/>
          <w:b/>
          <w:bCs/>
          <w:sz w:val="24"/>
          <w:szCs w:val="24"/>
        </w:rPr>
        <w:lastRenderedPageBreak/>
        <w:t>ARMAMENTO:</w:t>
      </w:r>
    </w:p>
    <w:p w:rsidR="00DA5516" w:rsidRPr="002A035F" w:rsidRDefault="00DA5516" w:rsidP="002A035F">
      <w:pPr>
        <w:widowControl w:val="0"/>
        <w:numPr>
          <w:ilvl w:val="1"/>
          <w:numId w:val="4"/>
        </w:numPr>
        <w:tabs>
          <w:tab w:val="left" w:pos="1083"/>
          <w:tab w:val="left" w:pos="1487"/>
          <w:tab w:val="left" w:pos="2545"/>
          <w:tab w:val="left" w:pos="3001"/>
          <w:tab w:val="left" w:pos="3380"/>
          <w:tab w:val="left" w:pos="4287"/>
          <w:tab w:val="left" w:pos="4743"/>
        </w:tabs>
        <w:autoSpaceDE w:val="0"/>
        <w:autoSpaceDN w:val="0"/>
        <w:spacing w:after="0"/>
        <w:ind w:right="149" w:hanging="361"/>
        <w:rPr>
          <w:rFonts w:ascii="Arial" w:eastAsia="Times New Roman" w:hAnsi="Arial" w:cs="Arial"/>
          <w:sz w:val="24"/>
          <w:szCs w:val="24"/>
          <w:lang w:val="es-ES"/>
        </w:rPr>
      </w:pPr>
      <w:r w:rsidRPr="002A035F">
        <w:rPr>
          <w:rFonts w:ascii="Arial" w:eastAsia="Times New Roman" w:hAnsi="Arial" w:cs="Arial"/>
          <w:sz w:val="24"/>
          <w:szCs w:val="24"/>
          <w:lang w:val="es-ES"/>
        </w:rPr>
        <w:t>El</w:t>
      </w:r>
      <w:r w:rsidRPr="002A035F">
        <w:rPr>
          <w:rFonts w:ascii="Arial" w:eastAsia="Times New Roman" w:hAnsi="Arial" w:cs="Arial"/>
          <w:sz w:val="24"/>
          <w:szCs w:val="24"/>
          <w:lang w:val="es-ES"/>
        </w:rPr>
        <w:tab/>
        <w:t>orgánico</w:t>
      </w:r>
      <w:r w:rsidRPr="002A035F">
        <w:rPr>
          <w:rFonts w:ascii="Arial" w:eastAsia="Times New Roman" w:hAnsi="Arial" w:cs="Arial"/>
          <w:sz w:val="24"/>
          <w:szCs w:val="24"/>
          <w:lang w:val="es-ES"/>
        </w:rPr>
        <w:tab/>
        <w:t>de</w:t>
      </w:r>
      <w:r w:rsidRPr="002A035F">
        <w:rPr>
          <w:rFonts w:ascii="Arial" w:eastAsia="Times New Roman" w:hAnsi="Arial" w:cs="Arial"/>
          <w:sz w:val="24"/>
          <w:szCs w:val="24"/>
          <w:lang w:val="es-ES"/>
        </w:rPr>
        <w:tab/>
        <w:t>la</w:t>
      </w:r>
      <w:r w:rsidRPr="002A035F">
        <w:rPr>
          <w:rFonts w:ascii="Arial" w:eastAsia="Times New Roman" w:hAnsi="Arial" w:cs="Arial"/>
          <w:sz w:val="24"/>
          <w:szCs w:val="24"/>
          <w:lang w:val="es-ES"/>
        </w:rPr>
        <w:tab/>
        <w:t>Unidad</w:t>
      </w:r>
      <w:r w:rsidRPr="002A035F">
        <w:rPr>
          <w:rFonts w:ascii="Arial" w:eastAsia="Times New Roman" w:hAnsi="Arial" w:cs="Arial"/>
          <w:sz w:val="24"/>
          <w:szCs w:val="24"/>
          <w:lang w:val="es-ES"/>
        </w:rPr>
        <w:tab/>
        <w:t>de</w:t>
      </w:r>
      <w:r w:rsidRPr="002A035F">
        <w:rPr>
          <w:rFonts w:ascii="Arial" w:eastAsia="Times New Roman" w:hAnsi="Arial" w:cs="Arial"/>
          <w:sz w:val="24"/>
          <w:szCs w:val="24"/>
          <w:lang w:val="es-ES"/>
        </w:rPr>
        <w:tab/>
        <w:t>Seguridad</w:t>
      </w:r>
      <w:r w:rsidR="00DA5E3F" w:rsidRPr="002A035F">
        <w:rPr>
          <w:rFonts w:ascii="Arial" w:eastAsia="Times New Roman" w:hAnsi="Arial" w:cs="Arial"/>
          <w:sz w:val="24"/>
          <w:szCs w:val="24"/>
          <w:lang w:val="es-ES"/>
        </w:rPr>
        <w:t xml:space="preserve"> </w:t>
      </w:r>
      <w:r w:rsidRPr="002A035F">
        <w:rPr>
          <w:rFonts w:ascii="Arial" w:eastAsia="Times New Roman" w:hAnsi="Arial" w:cs="Arial"/>
          <w:sz w:val="24"/>
          <w:szCs w:val="24"/>
          <w:lang w:val="es-ES"/>
        </w:rPr>
        <w:t>Ciudadana.</w:t>
      </w:r>
    </w:p>
    <w:p w:rsidR="00DA5516" w:rsidRPr="002A035F" w:rsidRDefault="00DA5516" w:rsidP="002A035F">
      <w:pPr>
        <w:widowControl w:val="0"/>
        <w:autoSpaceDE w:val="0"/>
        <w:autoSpaceDN w:val="0"/>
        <w:spacing w:after="0"/>
        <w:rPr>
          <w:rFonts w:ascii="Arial" w:eastAsia="Times New Roman" w:hAnsi="Arial" w:cs="Arial"/>
          <w:sz w:val="24"/>
          <w:szCs w:val="24"/>
          <w:lang w:val="es-ES"/>
        </w:rPr>
      </w:pPr>
    </w:p>
    <w:p w:rsidR="00DA5516" w:rsidRPr="002A035F" w:rsidRDefault="00DA5516" w:rsidP="002A035F">
      <w:pPr>
        <w:pStyle w:val="Prrafodelista"/>
        <w:numPr>
          <w:ilvl w:val="0"/>
          <w:numId w:val="8"/>
        </w:numPr>
        <w:spacing w:line="276" w:lineRule="auto"/>
        <w:outlineLvl w:val="1"/>
        <w:rPr>
          <w:rFonts w:ascii="Arial" w:hAnsi="Arial" w:cs="Arial"/>
          <w:b/>
          <w:bCs/>
          <w:sz w:val="24"/>
          <w:szCs w:val="24"/>
        </w:rPr>
      </w:pPr>
      <w:r w:rsidRPr="002A035F">
        <w:rPr>
          <w:rFonts w:ascii="Arial" w:hAnsi="Arial" w:cs="Arial"/>
          <w:b/>
          <w:bCs/>
          <w:sz w:val="24"/>
          <w:szCs w:val="24"/>
        </w:rPr>
        <w:t>MATERIALES</w:t>
      </w:r>
      <w:r w:rsidR="00F40293" w:rsidRPr="002A035F">
        <w:rPr>
          <w:rFonts w:ascii="Arial" w:hAnsi="Arial" w:cs="Arial"/>
          <w:b/>
          <w:bCs/>
          <w:sz w:val="24"/>
          <w:szCs w:val="24"/>
        </w:rPr>
        <w:t xml:space="preserve"> </w:t>
      </w:r>
      <w:r w:rsidRPr="002A035F">
        <w:rPr>
          <w:rFonts w:ascii="Arial" w:hAnsi="Arial" w:cs="Arial"/>
          <w:b/>
          <w:bCs/>
          <w:sz w:val="24"/>
          <w:szCs w:val="24"/>
        </w:rPr>
        <w:t>Y</w:t>
      </w:r>
      <w:r w:rsidR="00F40293" w:rsidRPr="002A035F">
        <w:rPr>
          <w:rFonts w:ascii="Arial" w:hAnsi="Arial" w:cs="Arial"/>
          <w:b/>
          <w:bCs/>
          <w:sz w:val="24"/>
          <w:szCs w:val="24"/>
        </w:rPr>
        <w:t xml:space="preserve"> </w:t>
      </w:r>
      <w:r w:rsidRPr="002A035F">
        <w:rPr>
          <w:rFonts w:ascii="Arial" w:hAnsi="Arial" w:cs="Arial"/>
          <w:b/>
          <w:bCs/>
          <w:sz w:val="24"/>
          <w:szCs w:val="24"/>
        </w:rPr>
        <w:t>OTROSEQUIPOS:</w:t>
      </w:r>
    </w:p>
    <w:p w:rsidR="00DA5516" w:rsidRPr="002A035F" w:rsidRDefault="00DA5516" w:rsidP="002A035F">
      <w:pPr>
        <w:widowControl w:val="0"/>
        <w:numPr>
          <w:ilvl w:val="1"/>
          <w:numId w:val="4"/>
        </w:numPr>
        <w:tabs>
          <w:tab w:val="left" w:pos="1071"/>
        </w:tabs>
        <w:autoSpaceDE w:val="0"/>
        <w:autoSpaceDN w:val="0"/>
        <w:spacing w:after="0"/>
        <w:ind w:left="1070" w:hanging="282"/>
        <w:rPr>
          <w:rFonts w:ascii="Arial" w:eastAsia="Times New Roman" w:hAnsi="Arial" w:cs="Arial"/>
          <w:sz w:val="24"/>
          <w:szCs w:val="24"/>
          <w:lang w:val="es-ES"/>
        </w:rPr>
      </w:pPr>
      <w:r w:rsidRPr="002A035F">
        <w:rPr>
          <w:rFonts w:ascii="Arial" w:eastAsia="Times New Roman" w:hAnsi="Arial" w:cs="Arial"/>
          <w:sz w:val="24"/>
          <w:szCs w:val="24"/>
        </w:rPr>
        <w:t>Papel de Impresión sellado (para precintar).</w:t>
      </w:r>
    </w:p>
    <w:p w:rsidR="00DA5516" w:rsidRPr="002A035F" w:rsidRDefault="00DA5516" w:rsidP="002A035F">
      <w:pPr>
        <w:widowControl w:val="0"/>
        <w:numPr>
          <w:ilvl w:val="1"/>
          <w:numId w:val="4"/>
        </w:numPr>
        <w:tabs>
          <w:tab w:val="left" w:pos="1071"/>
        </w:tabs>
        <w:autoSpaceDE w:val="0"/>
        <w:autoSpaceDN w:val="0"/>
        <w:spacing w:after="0"/>
        <w:ind w:left="1070" w:hanging="282"/>
        <w:rPr>
          <w:rFonts w:ascii="Arial" w:eastAsia="Times New Roman" w:hAnsi="Arial" w:cs="Arial"/>
          <w:sz w:val="24"/>
          <w:szCs w:val="24"/>
          <w:lang w:val="es-ES"/>
        </w:rPr>
      </w:pPr>
      <w:r w:rsidRPr="002A035F">
        <w:rPr>
          <w:rFonts w:ascii="Arial" w:eastAsia="Times New Roman" w:hAnsi="Arial" w:cs="Arial"/>
          <w:sz w:val="24"/>
          <w:szCs w:val="24"/>
        </w:rPr>
        <w:t>Precintos.</w:t>
      </w:r>
    </w:p>
    <w:p w:rsidR="00DA5516" w:rsidRPr="00E048B2" w:rsidRDefault="00DA5516" w:rsidP="00E048B2">
      <w:pPr>
        <w:widowControl w:val="0"/>
        <w:numPr>
          <w:ilvl w:val="1"/>
          <w:numId w:val="4"/>
        </w:numPr>
        <w:tabs>
          <w:tab w:val="left" w:pos="1071"/>
        </w:tabs>
        <w:autoSpaceDE w:val="0"/>
        <w:autoSpaceDN w:val="0"/>
        <w:spacing w:after="0"/>
        <w:ind w:left="1070" w:hanging="282"/>
        <w:rPr>
          <w:rFonts w:ascii="Arial" w:eastAsia="Times New Roman" w:hAnsi="Arial" w:cs="Arial"/>
          <w:sz w:val="24"/>
          <w:szCs w:val="24"/>
          <w:lang w:val="es-ES"/>
        </w:rPr>
        <w:sectPr w:rsidR="00DA5516" w:rsidRPr="00E048B2" w:rsidSect="00DA5516">
          <w:type w:val="continuous"/>
          <w:pgSz w:w="13900" w:h="9080" w:orient="landscape"/>
          <w:pgMar w:top="820" w:right="980" w:bottom="280" w:left="1340" w:header="720" w:footer="720" w:gutter="0"/>
          <w:cols w:num="2" w:space="720" w:equalWidth="0">
            <w:col w:w="4597" w:space="1072"/>
            <w:col w:w="5911"/>
          </w:cols>
        </w:sectPr>
      </w:pPr>
      <w:r w:rsidRPr="002A035F">
        <w:rPr>
          <w:rFonts w:ascii="Arial" w:eastAsia="Times New Roman" w:hAnsi="Arial" w:cs="Arial"/>
          <w:sz w:val="24"/>
          <w:szCs w:val="24"/>
        </w:rPr>
        <w:t>Equipo de rotura de precinto.</w:t>
      </w:r>
    </w:p>
    <w:p w:rsidR="00DA5516" w:rsidRPr="00A61723" w:rsidRDefault="00DA5516" w:rsidP="002A035F">
      <w:pPr>
        <w:widowControl w:val="0"/>
        <w:autoSpaceDE w:val="0"/>
        <w:autoSpaceDN w:val="0"/>
        <w:spacing w:after="0" w:line="240" w:lineRule="auto"/>
        <w:rPr>
          <w:rFonts w:ascii="Arial" w:eastAsia="Times New Roman" w:hAnsi="Arial" w:cs="Arial"/>
          <w:sz w:val="16"/>
          <w:lang w:val="es-ES"/>
        </w:rPr>
      </w:pPr>
    </w:p>
    <w:p w:rsidR="00DA5516" w:rsidRPr="00A61723" w:rsidRDefault="00DA5516" w:rsidP="002A035F">
      <w:pPr>
        <w:spacing w:after="0" w:line="240" w:lineRule="auto"/>
        <w:rPr>
          <w:rFonts w:ascii="Arial" w:eastAsia="Times New Roman" w:hAnsi="Arial" w:cs="Arial"/>
          <w:sz w:val="16"/>
          <w:lang w:val="es-ES"/>
        </w:rPr>
        <w:sectPr w:rsidR="00DA5516" w:rsidRPr="00A61723" w:rsidSect="00DA5516">
          <w:pgSz w:w="13900" w:h="9080" w:orient="landscape"/>
          <w:pgMar w:top="820" w:right="980" w:bottom="280" w:left="1340" w:header="720" w:footer="720" w:gutter="0"/>
          <w:cols w:space="720"/>
        </w:sectPr>
      </w:pPr>
    </w:p>
    <w:p w:rsidR="00DA5516" w:rsidRPr="002A035F" w:rsidRDefault="00DA5516" w:rsidP="002A035F">
      <w:pPr>
        <w:widowControl w:val="0"/>
        <w:autoSpaceDE w:val="0"/>
        <w:autoSpaceDN w:val="0"/>
        <w:spacing w:after="0" w:line="240" w:lineRule="auto"/>
        <w:ind w:left="362"/>
        <w:outlineLvl w:val="1"/>
        <w:rPr>
          <w:rFonts w:ascii="Arial" w:eastAsia="Times New Roman" w:hAnsi="Arial" w:cs="Arial"/>
          <w:b/>
          <w:bCs/>
          <w:sz w:val="24"/>
          <w:szCs w:val="26"/>
          <w:lang w:val="es-ES"/>
        </w:rPr>
      </w:pPr>
      <w:r w:rsidRPr="00A61723">
        <w:rPr>
          <w:rFonts w:ascii="Arial" w:eastAsia="Times New Roman" w:hAnsi="Arial" w:cs="Arial"/>
          <w:b/>
          <w:bCs/>
          <w:sz w:val="26"/>
          <w:szCs w:val="26"/>
          <w:lang w:val="es-ES"/>
        </w:rPr>
        <w:lastRenderedPageBreak/>
        <w:t>D</w:t>
      </w:r>
      <w:r w:rsidRPr="002A035F">
        <w:rPr>
          <w:rFonts w:ascii="Arial" w:eastAsia="Times New Roman" w:hAnsi="Arial" w:cs="Arial"/>
          <w:b/>
          <w:bCs/>
          <w:sz w:val="24"/>
          <w:szCs w:val="26"/>
          <w:lang w:val="es-ES"/>
        </w:rPr>
        <w:t>.-</w:t>
      </w:r>
      <w:r w:rsidR="009D0BE1" w:rsidRPr="002A035F">
        <w:rPr>
          <w:rFonts w:ascii="Arial" w:eastAsia="Times New Roman" w:hAnsi="Arial" w:cs="Arial"/>
          <w:b/>
          <w:bCs/>
          <w:sz w:val="24"/>
          <w:szCs w:val="26"/>
          <w:lang w:val="es-ES"/>
        </w:rPr>
        <w:t xml:space="preserve"> </w:t>
      </w:r>
      <w:r w:rsidRPr="002A035F">
        <w:rPr>
          <w:rFonts w:ascii="Arial" w:eastAsia="Times New Roman" w:hAnsi="Arial" w:cs="Arial"/>
          <w:b/>
          <w:bCs/>
          <w:sz w:val="24"/>
          <w:szCs w:val="26"/>
          <w:lang w:val="es-ES"/>
        </w:rPr>
        <w:t>VEHÍCULOS</w:t>
      </w:r>
      <w:r w:rsidR="00E048B2">
        <w:rPr>
          <w:rFonts w:ascii="Arial" w:eastAsia="Times New Roman" w:hAnsi="Arial" w:cs="Arial"/>
          <w:b/>
          <w:bCs/>
          <w:sz w:val="24"/>
          <w:szCs w:val="26"/>
          <w:lang w:val="es-ES"/>
        </w:rPr>
        <w:t xml:space="preserve"> </w:t>
      </w:r>
      <w:r w:rsidRPr="002A035F">
        <w:rPr>
          <w:rFonts w:ascii="Arial" w:eastAsia="Times New Roman" w:hAnsi="Arial" w:cs="Arial"/>
          <w:b/>
          <w:bCs/>
          <w:sz w:val="24"/>
          <w:szCs w:val="26"/>
          <w:lang w:val="es-ES"/>
        </w:rPr>
        <w:t>AUTOMOTOR:</w:t>
      </w:r>
    </w:p>
    <w:p w:rsidR="009D0BE1" w:rsidRPr="00A61723" w:rsidRDefault="009D0BE1" w:rsidP="002A035F">
      <w:pPr>
        <w:widowControl w:val="0"/>
        <w:autoSpaceDE w:val="0"/>
        <w:autoSpaceDN w:val="0"/>
        <w:spacing w:after="0" w:line="240" w:lineRule="auto"/>
        <w:ind w:left="362" w:right="646"/>
        <w:outlineLvl w:val="1"/>
        <w:rPr>
          <w:rFonts w:ascii="Arial" w:eastAsia="Times New Roman" w:hAnsi="Arial" w:cs="Arial"/>
          <w:b/>
          <w:bCs/>
          <w:sz w:val="26"/>
          <w:szCs w:val="26"/>
          <w:lang w:val="es-ES"/>
        </w:rPr>
      </w:pPr>
    </w:p>
    <w:p w:rsidR="00DA5516" w:rsidRPr="002A035F" w:rsidRDefault="00DA5516" w:rsidP="002A035F">
      <w:pPr>
        <w:widowControl w:val="0"/>
        <w:numPr>
          <w:ilvl w:val="1"/>
          <w:numId w:val="4"/>
        </w:numPr>
        <w:tabs>
          <w:tab w:val="left" w:pos="1082"/>
          <w:tab w:val="left" w:pos="5387"/>
        </w:tabs>
        <w:autoSpaceDE w:val="0"/>
        <w:autoSpaceDN w:val="0"/>
        <w:spacing w:after="0"/>
        <w:ind w:right="362" w:hanging="361"/>
        <w:jc w:val="both"/>
        <w:rPr>
          <w:rFonts w:ascii="Arial" w:eastAsia="Times New Roman" w:hAnsi="Arial" w:cs="Arial"/>
          <w:sz w:val="24"/>
          <w:lang w:val="es-ES"/>
        </w:rPr>
      </w:pPr>
      <w:r w:rsidRPr="002A035F">
        <w:rPr>
          <w:rFonts w:ascii="Arial" w:eastAsia="Times New Roman" w:hAnsi="Arial" w:cs="Arial"/>
          <w:sz w:val="24"/>
          <w:lang w:val="es-ES"/>
        </w:rPr>
        <w:t>Terrestres:</w:t>
      </w:r>
      <w:r w:rsidR="003F2258" w:rsidRPr="002A035F">
        <w:rPr>
          <w:rFonts w:ascii="Arial" w:eastAsia="Times New Roman" w:hAnsi="Arial" w:cs="Arial"/>
          <w:sz w:val="24"/>
          <w:lang w:val="es-ES"/>
        </w:rPr>
        <w:t xml:space="preserve"> </w:t>
      </w:r>
      <w:r w:rsidRPr="002A035F">
        <w:rPr>
          <w:rFonts w:ascii="Arial" w:eastAsia="Times New Roman" w:hAnsi="Arial" w:cs="Arial"/>
          <w:sz w:val="24"/>
          <w:lang w:val="es-ES"/>
        </w:rPr>
        <w:t>Los</w:t>
      </w:r>
      <w:r w:rsidR="003F2258" w:rsidRPr="002A035F">
        <w:rPr>
          <w:rFonts w:ascii="Arial" w:eastAsia="Times New Roman" w:hAnsi="Arial" w:cs="Arial"/>
          <w:sz w:val="24"/>
          <w:lang w:val="es-ES"/>
        </w:rPr>
        <w:t xml:space="preserve"> </w:t>
      </w:r>
      <w:r w:rsidRPr="002A035F">
        <w:rPr>
          <w:rFonts w:ascii="Arial" w:eastAsia="Times New Roman" w:hAnsi="Arial" w:cs="Arial"/>
          <w:sz w:val="24"/>
          <w:lang w:val="es-ES"/>
        </w:rPr>
        <w:t>orgánicos</w:t>
      </w:r>
      <w:r w:rsidR="003F2258" w:rsidRPr="002A035F">
        <w:rPr>
          <w:rFonts w:ascii="Arial" w:eastAsia="Times New Roman" w:hAnsi="Arial" w:cs="Arial"/>
          <w:sz w:val="24"/>
          <w:lang w:val="es-ES"/>
        </w:rPr>
        <w:t xml:space="preserve"> </w:t>
      </w:r>
      <w:r w:rsidRPr="002A035F">
        <w:rPr>
          <w:rFonts w:ascii="Arial" w:eastAsia="Times New Roman" w:hAnsi="Arial" w:cs="Arial"/>
          <w:sz w:val="24"/>
          <w:lang w:val="es-ES"/>
        </w:rPr>
        <w:t>de</w:t>
      </w:r>
      <w:r w:rsidR="003F2258" w:rsidRPr="002A035F">
        <w:rPr>
          <w:rFonts w:ascii="Arial" w:eastAsia="Times New Roman" w:hAnsi="Arial" w:cs="Arial"/>
          <w:sz w:val="24"/>
          <w:lang w:val="es-ES"/>
        </w:rPr>
        <w:t xml:space="preserve"> </w:t>
      </w:r>
      <w:r w:rsidRPr="002A035F">
        <w:rPr>
          <w:rFonts w:ascii="Arial" w:eastAsia="Times New Roman" w:hAnsi="Arial" w:cs="Arial"/>
          <w:sz w:val="24"/>
          <w:lang w:val="es-ES"/>
        </w:rPr>
        <w:t>la</w:t>
      </w:r>
      <w:r w:rsidR="003F2258" w:rsidRPr="002A035F">
        <w:rPr>
          <w:rFonts w:ascii="Arial" w:eastAsia="Times New Roman" w:hAnsi="Arial" w:cs="Arial"/>
          <w:sz w:val="24"/>
          <w:lang w:val="es-ES"/>
        </w:rPr>
        <w:t xml:space="preserve"> </w:t>
      </w:r>
      <w:r w:rsidRPr="002A035F">
        <w:rPr>
          <w:rFonts w:ascii="Arial" w:eastAsia="Times New Roman" w:hAnsi="Arial" w:cs="Arial"/>
          <w:sz w:val="24"/>
          <w:lang w:val="es-ES"/>
        </w:rPr>
        <w:t>Unidad.</w:t>
      </w:r>
    </w:p>
    <w:p w:rsidR="00DA5516" w:rsidRPr="002A035F" w:rsidRDefault="00DA5516" w:rsidP="002A035F">
      <w:pPr>
        <w:widowControl w:val="0"/>
        <w:numPr>
          <w:ilvl w:val="1"/>
          <w:numId w:val="4"/>
        </w:numPr>
        <w:tabs>
          <w:tab w:val="left" w:pos="1082"/>
          <w:tab w:val="left" w:pos="5387"/>
        </w:tabs>
        <w:autoSpaceDE w:val="0"/>
        <w:autoSpaceDN w:val="0"/>
        <w:spacing w:after="0"/>
        <w:ind w:right="362" w:hanging="361"/>
        <w:jc w:val="both"/>
        <w:rPr>
          <w:rFonts w:ascii="Arial" w:eastAsia="Times New Roman" w:hAnsi="Arial" w:cs="Arial"/>
          <w:sz w:val="24"/>
          <w:lang w:val="es-ES"/>
        </w:rPr>
      </w:pPr>
      <w:r w:rsidRPr="002A035F">
        <w:rPr>
          <w:rFonts w:ascii="Arial" w:eastAsia="Times New Roman" w:hAnsi="Arial" w:cs="Arial"/>
          <w:sz w:val="24"/>
          <w:lang w:val="es-ES"/>
        </w:rPr>
        <w:t>Aéreos:</w:t>
      </w:r>
      <w:r w:rsidR="003F2258" w:rsidRPr="002A035F">
        <w:rPr>
          <w:rFonts w:ascii="Arial" w:eastAsia="Times New Roman" w:hAnsi="Arial" w:cs="Arial"/>
          <w:sz w:val="24"/>
          <w:lang w:val="es-ES"/>
        </w:rPr>
        <w:t xml:space="preserve"> </w:t>
      </w:r>
      <w:r w:rsidRPr="002A035F">
        <w:rPr>
          <w:rFonts w:ascii="Arial" w:eastAsia="Times New Roman" w:hAnsi="Arial" w:cs="Arial"/>
          <w:sz w:val="24"/>
          <w:lang w:val="es-ES"/>
        </w:rPr>
        <w:t>Helicópteros,</w:t>
      </w:r>
      <w:r w:rsidR="003F2258" w:rsidRPr="002A035F">
        <w:rPr>
          <w:rFonts w:ascii="Arial" w:eastAsia="Times New Roman" w:hAnsi="Arial" w:cs="Arial"/>
          <w:sz w:val="24"/>
          <w:lang w:val="es-ES"/>
        </w:rPr>
        <w:t xml:space="preserve"> </w:t>
      </w:r>
      <w:r w:rsidRPr="002A035F">
        <w:rPr>
          <w:rFonts w:ascii="Arial" w:eastAsia="Times New Roman" w:hAnsi="Arial" w:cs="Arial"/>
          <w:sz w:val="24"/>
          <w:lang w:val="es-ES"/>
        </w:rPr>
        <w:t>ultralivianos</w:t>
      </w:r>
      <w:r w:rsidR="003F2258" w:rsidRPr="002A035F">
        <w:rPr>
          <w:rFonts w:ascii="Arial" w:eastAsia="Times New Roman" w:hAnsi="Arial" w:cs="Arial"/>
          <w:sz w:val="24"/>
          <w:lang w:val="es-ES"/>
        </w:rPr>
        <w:t xml:space="preserve"> </w:t>
      </w:r>
      <w:r w:rsidRPr="002A035F">
        <w:rPr>
          <w:rFonts w:ascii="Arial" w:eastAsia="Times New Roman" w:hAnsi="Arial" w:cs="Arial"/>
          <w:sz w:val="24"/>
          <w:lang w:val="es-ES"/>
        </w:rPr>
        <w:t>y</w:t>
      </w:r>
      <w:r w:rsidR="003F2258" w:rsidRPr="002A035F">
        <w:rPr>
          <w:rFonts w:ascii="Arial" w:eastAsia="Times New Roman" w:hAnsi="Arial" w:cs="Arial"/>
          <w:sz w:val="24"/>
          <w:lang w:val="es-ES"/>
        </w:rPr>
        <w:t xml:space="preserve"> </w:t>
      </w:r>
      <w:r w:rsidRPr="002A035F">
        <w:rPr>
          <w:rFonts w:ascii="Arial" w:eastAsia="Times New Roman" w:hAnsi="Arial" w:cs="Arial"/>
          <w:sz w:val="24"/>
          <w:lang w:val="es-ES"/>
        </w:rPr>
        <w:t>avionetas.</w:t>
      </w:r>
    </w:p>
    <w:p w:rsidR="00DA5516" w:rsidRPr="002A035F" w:rsidRDefault="00DA5516" w:rsidP="002A035F">
      <w:pPr>
        <w:widowControl w:val="0"/>
        <w:numPr>
          <w:ilvl w:val="1"/>
          <w:numId w:val="4"/>
        </w:numPr>
        <w:tabs>
          <w:tab w:val="left" w:pos="1082"/>
          <w:tab w:val="left" w:pos="5387"/>
        </w:tabs>
        <w:autoSpaceDE w:val="0"/>
        <w:autoSpaceDN w:val="0"/>
        <w:spacing w:after="0"/>
        <w:ind w:left="1081" w:right="362"/>
        <w:jc w:val="both"/>
        <w:rPr>
          <w:rFonts w:ascii="Arial" w:eastAsia="Times New Roman" w:hAnsi="Arial" w:cs="Arial"/>
          <w:sz w:val="24"/>
          <w:lang w:val="es-ES"/>
        </w:rPr>
      </w:pPr>
      <w:r w:rsidRPr="002A035F">
        <w:rPr>
          <w:rFonts w:ascii="Arial" w:eastAsia="Times New Roman" w:hAnsi="Arial" w:cs="Arial"/>
          <w:sz w:val="24"/>
          <w:lang w:val="es-ES"/>
        </w:rPr>
        <w:t>Fluviales:</w:t>
      </w:r>
      <w:r w:rsidR="003F2258" w:rsidRPr="002A035F">
        <w:rPr>
          <w:rFonts w:ascii="Arial" w:eastAsia="Times New Roman" w:hAnsi="Arial" w:cs="Arial"/>
          <w:sz w:val="24"/>
          <w:lang w:val="es-ES"/>
        </w:rPr>
        <w:t xml:space="preserve"> </w:t>
      </w:r>
      <w:r w:rsidRPr="002A035F">
        <w:rPr>
          <w:rFonts w:ascii="Arial" w:eastAsia="Times New Roman" w:hAnsi="Arial" w:cs="Arial"/>
          <w:sz w:val="24"/>
          <w:lang w:val="es-ES"/>
        </w:rPr>
        <w:t>Canoas,</w:t>
      </w:r>
      <w:r w:rsidR="003F2258" w:rsidRPr="002A035F">
        <w:rPr>
          <w:rFonts w:ascii="Arial" w:eastAsia="Times New Roman" w:hAnsi="Arial" w:cs="Arial"/>
          <w:sz w:val="24"/>
          <w:lang w:val="es-ES"/>
        </w:rPr>
        <w:t xml:space="preserve"> </w:t>
      </w:r>
      <w:r w:rsidRPr="002A035F">
        <w:rPr>
          <w:rFonts w:ascii="Arial" w:eastAsia="Times New Roman" w:hAnsi="Arial" w:cs="Arial"/>
          <w:sz w:val="24"/>
          <w:lang w:val="es-ES"/>
        </w:rPr>
        <w:t>lanchas</w:t>
      </w:r>
      <w:r w:rsidR="003F2258" w:rsidRPr="002A035F">
        <w:rPr>
          <w:rFonts w:ascii="Arial" w:eastAsia="Times New Roman" w:hAnsi="Arial" w:cs="Arial"/>
          <w:sz w:val="24"/>
          <w:lang w:val="es-ES"/>
        </w:rPr>
        <w:t xml:space="preserve"> </w:t>
      </w:r>
      <w:r w:rsidRPr="002A035F">
        <w:rPr>
          <w:rFonts w:ascii="Arial" w:eastAsia="Times New Roman" w:hAnsi="Arial" w:cs="Arial"/>
          <w:sz w:val="24"/>
          <w:lang w:val="es-ES"/>
        </w:rPr>
        <w:t>y</w:t>
      </w:r>
      <w:r w:rsidR="003F2258" w:rsidRPr="002A035F">
        <w:rPr>
          <w:rFonts w:ascii="Arial" w:eastAsia="Times New Roman" w:hAnsi="Arial" w:cs="Arial"/>
          <w:sz w:val="24"/>
          <w:lang w:val="es-ES"/>
        </w:rPr>
        <w:t xml:space="preserve"> </w:t>
      </w:r>
      <w:r w:rsidRPr="002A035F">
        <w:rPr>
          <w:rFonts w:ascii="Arial" w:eastAsia="Times New Roman" w:hAnsi="Arial" w:cs="Arial"/>
          <w:sz w:val="24"/>
          <w:lang w:val="es-ES"/>
        </w:rPr>
        <w:t>botes</w:t>
      </w:r>
      <w:r w:rsidR="003F2258" w:rsidRPr="002A035F">
        <w:rPr>
          <w:rFonts w:ascii="Arial" w:eastAsia="Times New Roman" w:hAnsi="Arial" w:cs="Arial"/>
          <w:sz w:val="24"/>
          <w:lang w:val="es-ES"/>
        </w:rPr>
        <w:t xml:space="preserve"> </w:t>
      </w:r>
      <w:r w:rsidRPr="002A035F">
        <w:rPr>
          <w:rFonts w:ascii="Arial" w:eastAsia="Times New Roman" w:hAnsi="Arial" w:cs="Arial"/>
          <w:sz w:val="24"/>
          <w:lang w:val="es-ES"/>
        </w:rPr>
        <w:t>y</w:t>
      </w:r>
      <w:r w:rsidR="003F2258" w:rsidRPr="002A035F">
        <w:rPr>
          <w:rFonts w:ascii="Arial" w:eastAsia="Times New Roman" w:hAnsi="Arial" w:cs="Arial"/>
          <w:sz w:val="24"/>
          <w:lang w:val="es-ES"/>
        </w:rPr>
        <w:t xml:space="preserve"> </w:t>
      </w:r>
      <w:r w:rsidRPr="002A035F">
        <w:rPr>
          <w:rFonts w:ascii="Arial" w:eastAsia="Times New Roman" w:hAnsi="Arial" w:cs="Arial"/>
          <w:sz w:val="24"/>
          <w:lang w:val="es-ES"/>
        </w:rPr>
        <w:t>otras</w:t>
      </w:r>
      <w:r w:rsidR="003F2258" w:rsidRPr="002A035F">
        <w:rPr>
          <w:rFonts w:ascii="Arial" w:eastAsia="Times New Roman" w:hAnsi="Arial" w:cs="Arial"/>
          <w:sz w:val="24"/>
          <w:lang w:val="es-ES"/>
        </w:rPr>
        <w:t xml:space="preserve"> </w:t>
      </w:r>
      <w:r w:rsidRPr="002A035F">
        <w:rPr>
          <w:rFonts w:ascii="Arial" w:eastAsia="Times New Roman" w:hAnsi="Arial" w:cs="Arial"/>
          <w:sz w:val="24"/>
          <w:lang w:val="es-ES"/>
        </w:rPr>
        <w:t>embarcaciones.</w:t>
      </w:r>
    </w:p>
    <w:p w:rsidR="00DA5516" w:rsidRPr="00A61723" w:rsidRDefault="00DA5516" w:rsidP="002A035F">
      <w:pPr>
        <w:widowControl w:val="0"/>
        <w:autoSpaceDE w:val="0"/>
        <w:autoSpaceDN w:val="0"/>
        <w:spacing w:after="0" w:line="240" w:lineRule="auto"/>
        <w:jc w:val="both"/>
        <w:rPr>
          <w:rFonts w:ascii="Arial" w:eastAsia="Times New Roman" w:hAnsi="Arial" w:cs="Arial"/>
          <w:sz w:val="24"/>
          <w:lang w:val="es-ES"/>
        </w:rPr>
      </w:pPr>
    </w:p>
    <w:p w:rsidR="00DA5516" w:rsidRPr="00A61723" w:rsidRDefault="00DA5516" w:rsidP="002A035F">
      <w:pPr>
        <w:widowControl w:val="0"/>
        <w:autoSpaceDE w:val="0"/>
        <w:autoSpaceDN w:val="0"/>
        <w:spacing w:after="0" w:line="240" w:lineRule="auto"/>
        <w:jc w:val="both"/>
        <w:rPr>
          <w:rFonts w:ascii="Arial" w:eastAsia="Times New Roman" w:hAnsi="Arial" w:cs="Arial"/>
          <w:sz w:val="24"/>
          <w:lang w:val="es-ES"/>
        </w:rPr>
      </w:pPr>
    </w:p>
    <w:p w:rsidR="00DA5516" w:rsidRDefault="00DA5516" w:rsidP="002A035F">
      <w:pPr>
        <w:widowControl w:val="0"/>
        <w:autoSpaceDE w:val="0"/>
        <w:autoSpaceDN w:val="0"/>
        <w:spacing w:after="0" w:line="240" w:lineRule="auto"/>
        <w:ind w:left="242"/>
        <w:jc w:val="both"/>
        <w:outlineLvl w:val="1"/>
        <w:rPr>
          <w:rFonts w:ascii="Arial" w:eastAsia="Times New Roman" w:hAnsi="Arial" w:cs="Arial"/>
          <w:b/>
          <w:bCs/>
          <w:sz w:val="26"/>
          <w:szCs w:val="26"/>
          <w:lang w:val="es-ES"/>
        </w:rPr>
      </w:pPr>
      <w:r w:rsidRPr="00A61723">
        <w:rPr>
          <w:rFonts w:ascii="Arial" w:eastAsia="Times New Roman" w:hAnsi="Arial" w:cs="Arial"/>
          <w:bCs/>
          <w:sz w:val="26"/>
          <w:szCs w:val="26"/>
          <w:lang w:val="es-ES"/>
        </w:rPr>
        <w:br w:type="column"/>
      </w:r>
      <w:r w:rsidRPr="002A035F">
        <w:rPr>
          <w:rFonts w:ascii="Arial" w:eastAsia="Times New Roman" w:hAnsi="Arial" w:cs="Arial"/>
          <w:b/>
          <w:bCs/>
          <w:sz w:val="24"/>
          <w:szCs w:val="26"/>
          <w:lang w:val="es-ES"/>
        </w:rPr>
        <w:lastRenderedPageBreak/>
        <w:t>F.-</w:t>
      </w:r>
      <w:r w:rsidR="009D0BE1" w:rsidRPr="002A035F">
        <w:rPr>
          <w:rFonts w:ascii="Arial" w:eastAsia="Times New Roman" w:hAnsi="Arial" w:cs="Arial"/>
          <w:b/>
          <w:bCs/>
          <w:sz w:val="24"/>
          <w:szCs w:val="26"/>
          <w:lang w:val="es-ES"/>
        </w:rPr>
        <w:t xml:space="preserve"> </w:t>
      </w:r>
      <w:r w:rsidRPr="002A035F">
        <w:rPr>
          <w:rFonts w:ascii="Arial" w:eastAsia="Times New Roman" w:hAnsi="Arial" w:cs="Arial"/>
          <w:b/>
          <w:bCs/>
          <w:sz w:val="24"/>
          <w:szCs w:val="26"/>
          <w:lang w:val="es-ES"/>
        </w:rPr>
        <w:t>PERSONAL:</w:t>
      </w:r>
    </w:p>
    <w:p w:rsidR="009D0BE1" w:rsidRPr="00A61723" w:rsidRDefault="009D0BE1" w:rsidP="002A035F">
      <w:pPr>
        <w:widowControl w:val="0"/>
        <w:autoSpaceDE w:val="0"/>
        <w:autoSpaceDN w:val="0"/>
        <w:spacing w:after="0" w:line="240" w:lineRule="auto"/>
        <w:ind w:left="242"/>
        <w:jc w:val="both"/>
        <w:outlineLvl w:val="1"/>
        <w:rPr>
          <w:rFonts w:ascii="Arial" w:eastAsia="Times New Roman" w:hAnsi="Arial" w:cs="Arial"/>
          <w:b/>
          <w:bCs/>
          <w:sz w:val="26"/>
          <w:szCs w:val="26"/>
          <w:lang w:val="es-ES"/>
        </w:rPr>
      </w:pPr>
    </w:p>
    <w:p w:rsidR="00DA5516" w:rsidRPr="00A61723" w:rsidRDefault="00DA5516" w:rsidP="00E048B2">
      <w:pPr>
        <w:spacing w:after="0"/>
        <w:ind w:left="426" w:hanging="284"/>
        <w:jc w:val="both"/>
        <w:rPr>
          <w:rFonts w:ascii="Arial" w:eastAsia="Times New Roman" w:hAnsi="Arial" w:cs="Arial"/>
          <w:lang w:val="es-ES"/>
        </w:rPr>
      </w:pPr>
      <w:r w:rsidRPr="00A61723">
        <w:rPr>
          <w:rFonts w:ascii="Arial" w:eastAsia="Times New Roman" w:hAnsi="Arial" w:cs="Arial"/>
        </w:rPr>
        <w:t xml:space="preserve">• </w:t>
      </w:r>
      <w:r w:rsidR="00E048B2">
        <w:rPr>
          <w:rFonts w:ascii="Arial" w:eastAsia="Times New Roman" w:hAnsi="Arial" w:cs="Arial"/>
        </w:rPr>
        <w:t xml:space="preserve"> </w:t>
      </w:r>
      <w:r w:rsidRPr="002A035F">
        <w:rPr>
          <w:rFonts w:ascii="Arial" w:eastAsia="Times New Roman" w:hAnsi="Arial" w:cs="Arial"/>
          <w:sz w:val="24"/>
        </w:rPr>
        <w:t xml:space="preserve">Deberá incluir efectivos especialistas en las áreas profesionales relacionadas con el Servicio de Policía Administrativa Especial </w:t>
      </w:r>
      <w:r w:rsidR="00F40293" w:rsidRPr="002A035F">
        <w:rPr>
          <w:rFonts w:ascii="Arial" w:eastAsia="Times New Roman" w:hAnsi="Arial" w:cs="Arial"/>
          <w:sz w:val="24"/>
        </w:rPr>
        <w:t>y de Investigación Penal en Materia de Legitimación de Capitales.</w:t>
      </w:r>
    </w:p>
    <w:p w:rsidR="00DA5516" w:rsidRPr="00A61723" w:rsidRDefault="00DA5516" w:rsidP="002A035F">
      <w:pPr>
        <w:spacing w:after="0" w:line="240" w:lineRule="auto"/>
        <w:rPr>
          <w:rFonts w:ascii="Arial" w:eastAsia="Times New Roman" w:hAnsi="Arial" w:cs="Arial"/>
          <w:lang w:val="es-ES"/>
        </w:rPr>
        <w:sectPr w:rsidR="00DA5516" w:rsidRPr="00A61723" w:rsidSect="009D0BE1">
          <w:type w:val="continuous"/>
          <w:pgSz w:w="13900" w:h="9080" w:orient="landscape"/>
          <w:pgMar w:top="820" w:right="1284" w:bottom="280" w:left="1340" w:header="720" w:footer="720" w:gutter="0"/>
          <w:cols w:num="2" w:space="720" w:equalWidth="0">
            <w:col w:w="5464" w:space="325"/>
            <w:col w:w="5487"/>
          </w:cols>
        </w:sectPr>
      </w:pPr>
    </w:p>
    <w:p w:rsidR="00DA5516" w:rsidRPr="00A61723" w:rsidRDefault="00DA5516" w:rsidP="002A035F">
      <w:pPr>
        <w:widowControl w:val="0"/>
        <w:autoSpaceDE w:val="0"/>
        <w:autoSpaceDN w:val="0"/>
        <w:spacing w:after="0" w:line="240" w:lineRule="auto"/>
        <w:rPr>
          <w:rFonts w:ascii="Arial" w:eastAsia="Times New Roman" w:hAnsi="Arial" w:cs="Arial"/>
          <w:sz w:val="20"/>
          <w:lang w:val="es-ES"/>
        </w:rPr>
      </w:pPr>
    </w:p>
    <w:p w:rsidR="00DA5516" w:rsidRPr="00A61723" w:rsidRDefault="00DA5516" w:rsidP="002A035F">
      <w:pPr>
        <w:widowControl w:val="0"/>
        <w:autoSpaceDE w:val="0"/>
        <w:autoSpaceDN w:val="0"/>
        <w:spacing w:after="0" w:line="240" w:lineRule="auto"/>
        <w:rPr>
          <w:rFonts w:ascii="Arial" w:eastAsia="Times New Roman" w:hAnsi="Arial" w:cs="Arial"/>
          <w:sz w:val="20"/>
          <w:lang w:val="es-ES"/>
        </w:rPr>
      </w:pPr>
    </w:p>
    <w:p w:rsidR="00DA5516" w:rsidRPr="00A61723" w:rsidRDefault="00DA5516" w:rsidP="002A035F">
      <w:pPr>
        <w:widowControl w:val="0"/>
        <w:autoSpaceDE w:val="0"/>
        <w:autoSpaceDN w:val="0"/>
        <w:spacing w:after="0" w:line="240" w:lineRule="auto"/>
        <w:rPr>
          <w:rFonts w:ascii="Arial" w:eastAsia="Times New Roman" w:hAnsi="Arial" w:cs="Arial"/>
          <w:sz w:val="20"/>
          <w:lang w:val="es-ES"/>
        </w:rPr>
      </w:pPr>
    </w:p>
    <w:p w:rsidR="00DA5516" w:rsidRPr="00A61723" w:rsidRDefault="00DA5516" w:rsidP="002A035F">
      <w:pPr>
        <w:widowControl w:val="0"/>
        <w:autoSpaceDE w:val="0"/>
        <w:autoSpaceDN w:val="0"/>
        <w:spacing w:after="0" w:line="240" w:lineRule="auto"/>
        <w:rPr>
          <w:rFonts w:ascii="Arial" w:eastAsia="Times New Roman" w:hAnsi="Arial" w:cs="Arial"/>
          <w:sz w:val="20"/>
          <w:lang w:val="es-ES"/>
        </w:rPr>
      </w:pPr>
    </w:p>
    <w:p w:rsidR="00DA5516" w:rsidRPr="00A61723" w:rsidRDefault="00DA5516" w:rsidP="002A035F">
      <w:pPr>
        <w:widowControl w:val="0"/>
        <w:autoSpaceDE w:val="0"/>
        <w:autoSpaceDN w:val="0"/>
        <w:spacing w:after="0" w:line="240" w:lineRule="auto"/>
        <w:rPr>
          <w:rFonts w:ascii="Arial" w:eastAsia="Times New Roman" w:hAnsi="Arial" w:cs="Arial"/>
          <w:sz w:val="20"/>
          <w:lang w:val="es-ES"/>
        </w:rPr>
      </w:pPr>
    </w:p>
    <w:p w:rsidR="00DA5516" w:rsidRPr="00A61723" w:rsidRDefault="00DA5516" w:rsidP="002A035F">
      <w:pPr>
        <w:widowControl w:val="0"/>
        <w:autoSpaceDE w:val="0"/>
        <w:autoSpaceDN w:val="0"/>
        <w:spacing w:after="0" w:line="240" w:lineRule="auto"/>
        <w:rPr>
          <w:rFonts w:ascii="Arial" w:eastAsia="Times New Roman" w:hAnsi="Arial" w:cs="Arial"/>
          <w:sz w:val="20"/>
          <w:lang w:val="es-ES"/>
        </w:rPr>
      </w:pPr>
    </w:p>
    <w:p w:rsidR="00DA5516" w:rsidRPr="00A61723" w:rsidRDefault="00DA5516" w:rsidP="002A035F">
      <w:pPr>
        <w:widowControl w:val="0"/>
        <w:autoSpaceDE w:val="0"/>
        <w:autoSpaceDN w:val="0"/>
        <w:spacing w:after="0" w:line="240" w:lineRule="auto"/>
        <w:rPr>
          <w:rFonts w:ascii="Arial" w:eastAsia="Times New Roman" w:hAnsi="Arial" w:cs="Arial"/>
          <w:sz w:val="20"/>
          <w:lang w:val="es-ES"/>
        </w:rPr>
      </w:pPr>
    </w:p>
    <w:p w:rsidR="00DA5516" w:rsidRPr="00A61723" w:rsidRDefault="00DA5516" w:rsidP="002A035F">
      <w:pPr>
        <w:widowControl w:val="0"/>
        <w:autoSpaceDE w:val="0"/>
        <w:autoSpaceDN w:val="0"/>
        <w:spacing w:after="0" w:line="240" w:lineRule="auto"/>
        <w:rPr>
          <w:rFonts w:ascii="Arial" w:eastAsia="Times New Roman" w:hAnsi="Arial" w:cs="Arial"/>
          <w:sz w:val="20"/>
          <w:lang w:val="es-ES"/>
        </w:rPr>
      </w:pPr>
    </w:p>
    <w:p w:rsidR="00DA5516" w:rsidRPr="00A61723" w:rsidRDefault="00DA5516" w:rsidP="002A035F">
      <w:pPr>
        <w:widowControl w:val="0"/>
        <w:autoSpaceDE w:val="0"/>
        <w:autoSpaceDN w:val="0"/>
        <w:spacing w:after="0" w:line="240" w:lineRule="auto"/>
        <w:rPr>
          <w:rFonts w:ascii="Arial" w:eastAsia="Times New Roman" w:hAnsi="Arial" w:cs="Arial"/>
          <w:sz w:val="20"/>
          <w:lang w:val="es-ES"/>
        </w:rPr>
      </w:pPr>
    </w:p>
    <w:p w:rsidR="00DA5516" w:rsidRPr="00A61723" w:rsidRDefault="00DA5516" w:rsidP="002A035F">
      <w:pPr>
        <w:widowControl w:val="0"/>
        <w:autoSpaceDE w:val="0"/>
        <w:autoSpaceDN w:val="0"/>
        <w:spacing w:after="0" w:line="240" w:lineRule="auto"/>
        <w:rPr>
          <w:rFonts w:ascii="Arial" w:eastAsia="Times New Roman" w:hAnsi="Arial" w:cs="Arial"/>
          <w:sz w:val="20"/>
          <w:lang w:val="es-ES"/>
        </w:rPr>
      </w:pPr>
    </w:p>
    <w:p w:rsidR="00DA5516" w:rsidRPr="00A61723" w:rsidRDefault="00DA5516" w:rsidP="002A035F">
      <w:pPr>
        <w:widowControl w:val="0"/>
        <w:autoSpaceDE w:val="0"/>
        <w:autoSpaceDN w:val="0"/>
        <w:spacing w:after="0" w:line="240" w:lineRule="auto"/>
        <w:rPr>
          <w:rFonts w:ascii="Arial" w:eastAsia="Times New Roman" w:hAnsi="Arial" w:cs="Arial"/>
          <w:sz w:val="20"/>
          <w:lang w:val="es-ES"/>
        </w:rPr>
      </w:pPr>
    </w:p>
    <w:p w:rsidR="00DA5516" w:rsidRPr="00A61723" w:rsidRDefault="00DA5516" w:rsidP="002A035F">
      <w:pPr>
        <w:widowControl w:val="0"/>
        <w:autoSpaceDE w:val="0"/>
        <w:autoSpaceDN w:val="0"/>
        <w:spacing w:after="0" w:line="240" w:lineRule="auto"/>
        <w:rPr>
          <w:rFonts w:ascii="Arial" w:eastAsia="Times New Roman" w:hAnsi="Arial" w:cs="Arial"/>
          <w:sz w:val="20"/>
          <w:lang w:val="es-ES"/>
        </w:rPr>
      </w:pPr>
    </w:p>
    <w:p w:rsidR="00DA5516" w:rsidRPr="00A61723" w:rsidRDefault="00DA5516" w:rsidP="002A035F">
      <w:pPr>
        <w:widowControl w:val="0"/>
        <w:autoSpaceDE w:val="0"/>
        <w:autoSpaceDN w:val="0"/>
        <w:spacing w:after="0" w:line="240" w:lineRule="auto"/>
        <w:rPr>
          <w:rFonts w:ascii="Arial" w:eastAsia="Times New Roman" w:hAnsi="Arial" w:cs="Arial"/>
          <w:sz w:val="20"/>
          <w:lang w:val="es-ES"/>
        </w:rPr>
      </w:pPr>
    </w:p>
    <w:p w:rsidR="00DA5516" w:rsidRPr="00A61723" w:rsidRDefault="00DA5516" w:rsidP="002A035F">
      <w:pPr>
        <w:widowControl w:val="0"/>
        <w:autoSpaceDE w:val="0"/>
        <w:autoSpaceDN w:val="0"/>
        <w:spacing w:after="0" w:line="240" w:lineRule="auto"/>
        <w:rPr>
          <w:rFonts w:ascii="Arial" w:eastAsia="Times New Roman" w:hAnsi="Arial" w:cs="Arial"/>
          <w:sz w:val="20"/>
          <w:lang w:val="es-ES"/>
        </w:rPr>
      </w:pPr>
    </w:p>
    <w:p w:rsidR="00DA5516" w:rsidRPr="00A61723" w:rsidRDefault="00DA5516" w:rsidP="002A035F">
      <w:pPr>
        <w:widowControl w:val="0"/>
        <w:autoSpaceDE w:val="0"/>
        <w:autoSpaceDN w:val="0"/>
        <w:spacing w:after="0" w:line="240" w:lineRule="auto"/>
        <w:rPr>
          <w:rFonts w:ascii="Arial" w:eastAsia="Times New Roman" w:hAnsi="Arial" w:cs="Arial"/>
          <w:sz w:val="20"/>
          <w:lang w:val="es-ES"/>
        </w:rPr>
      </w:pPr>
    </w:p>
    <w:p w:rsidR="00DA5516" w:rsidRPr="00A61723" w:rsidRDefault="00DA5516" w:rsidP="002A035F">
      <w:pPr>
        <w:spacing w:after="0" w:line="240" w:lineRule="auto"/>
        <w:rPr>
          <w:rFonts w:ascii="Arial" w:eastAsia="Times New Roman" w:hAnsi="Arial" w:cs="Arial"/>
          <w:lang w:val="es-ES"/>
        </w:rPr>
        <w:sectPr w:rsidR="00DA5516" w:rsidRPr="00A61723" w:rsidSect="00DA5516">
          <w:type w:val="continuous"/>
          <w:pgSz w:w="13900" w:h="9080" w:orient="landscape"/>
          <w:pgMar w:top="820" w:right="980" w:bottom="280" w:left="1340" w:header="720" w:footer="720" w:gutter="0"/>
          <w:cols w:space="720"/>
        </w:sectPr>
      </w:pPr>
    </w:p>
    <w:p w:rsidR="00DA5516" w:rsidRPr="00A61723" w:rsidRDefault="00DA5516" w:rsidP="002A035F">
      <w:pPr>
        <w:widowControl w:val="0"/>
        <w:autoSpaceDE w:val="0"/>
        <w:autoSpaceDN w:val="0"/>
        <w:spacing w:after="0" w:line="240" w:lineRule="auto"/>
        <w:ind w:right="147"/>
        <w:jc w:val="right"/>
        <w:rPr>
          <w:rFonts w:ascii="Arial" w:eastAsia="Times New Roman" w:hAnsi="Arial" w:cs="Arial"/>
          <w:lang w:val="es-ES"/>
        </w:rPr>
      </w:pPr>
      <w:r w:rsidRPr="00A61723">
        <w:rPr>
          <w:rFonts w:ascii="Arial" w:eastAsia="Times New Roman" w:hAnsi="Arial" w:cs="Arial"/>
          <w:lang w:val="es-ES"/>
        </w:rPr>
        <w:lastRenderedPageBreak/>
        <w:t>MAPGNB 080401-1</w:t>
      </w:r>
    </w:p>
    <w:p w:rsidR="00DA5516" w:rsidRDefault="00DA5516" w:rsidP="002A035F">
      <w:pPr>
        <w:widowControl w:val="0"/>
        <w:autoSpaceDE w:val="0"/>
        <w:autoSpaceDN w:val="0"/>
        <w:spacing w:after="0" w:line="240" w:lineRule="auto"/>
        <w:ind w:left="567" w:right="454"/>
        <w:outlineLvl w:val="2"/>
        <w:rPr>
          <w:rFonts w:ascii="Arial" w:eastAsia="Times New Roman" w:hAnsi="Arial" w:cs="Arial"/>
          <w:b/>
          <w:sz w:val="24"/>
          <w:szCs w:val="24"/>
        </w:rPr>
      </w:pPr>
      <w:r w:rsidRPr="00A61723">
        <w:rPr>
          <w:rFonts w:ascii="Arial" w:eastAsia="Times New Roman" w:hAnsi="Arial" w:cs="Arial"/>
          <w:b/>
          <w:bCs/>
          <w:sz w:val="24"/>
          <w:szCs w:val="24"/>
          <w:lang w:val="es-ES"/>
        </w:rPr>
        <w:t xml:space="preserve">NORMAS Y PROCEDIMIENTOS GENERALES DEL </w:t>
      </w:r>
      <w:r w:rsidRPr="00A61723">
        <w:rPr>
          <w:rFonts w:ascii="Arial" w:eastAsia="Times New Roman" w:hAnsi="Arial" w:cs="Arial"/>
          <w:b/>
          <w:sz w:val="24"/>
        </w:rPr>
        <w:t xml:space="preserve">SERVICIO DE POLICÍA ADMINISTRATIVA ESPECIAL Y DE INVESTIGACIÓN PENAL EN APOYO A LA ADMINISTRACIÓN PÚBLICA EN MATERIA </w:t>
      </w:r>
      <w:r w:rsidRPr="00A61723">
        <w:rPr>
          <w:rFonts w:ascii="Arial" w:eastAsia="Times New Roman" w:hAnsi="Arial" w:cs="Arial"/>
          <w:b/>
          <w:sz w:val="24"/>
          <w:szCs w:val="24"/>
        </w:rPr>
        <w:t xml:space="preserve">DE </w:t>
      </w:r>
      <w:r w:rsidR="00D061CA" w:rsidRPr="00A61723">
        <w:rPr>
          <w:rFonts w:ascii="Arial" w:eastAsia="Times New Roman" w:hAnsi="Arial" w:cs="Arial"/>
          <w:b/>
          <w:sz w:val="24"/>
          <w:szCs w:val="24"/>
        </w:rPr>
        <w:t xml:space="preserve"> LEGITIMACIÓN DE CAPITALES</w:t>
      </w:r>
      <w:r w:rsidR="003F2258">
        <w:rPr>
          <w:rFonts w:ascii="Arial" w:eastAsia="Times New Roman" w:hAnsi="Arial" w:cs="Arial"/>
          <w:b/>
          <w:sz w:val="24"/>
          <w:szCs w:val="24"/>
        </w:rPr>
        <w:t>.</w:t>
      </w:r>
    </w:p>
    <w:p w:rsidR="002A035F" w:rsidRPr="00A61723" w:rsidRDefault="002A035F" w:rsidP="002A035F">
      <w:pPr>
        <w:widowControl w:val="0"/>
        <w:autoSpaceDE w:val="0"/>
        <w:autoSpaceDN w:val="0"/>
        <w:spacing w:after="0" w:line="240" w:lineRule="auto"/>
        <w:ind w:left="567" w:right="454"/>
        <w:outlineLvl w:val="2"/>
        <w:rPr>
          <w:rFonts w:ascii="Arial" w:eastAsia="Times New Roman" w:hAnsi="Arial" w:cs="Arial"/>
          <w:b/>
          <w:sz w:val="11"/>
        </w:rPr>
      </w:pPr>
    </w:p>
    <w:tbl>
      <w:tblPr>
        <w:tblW w:w="11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268"/>
        <w:gridCol w:w="2268"/>
        <w:gridCol w:w="4535"/>
        <w:gridCol w:w="2665"/>
      </w:tblGrid>
      <w:tr w:rsidR="006D7753" w:rsidRPr="006D7753" w:rsidTr="006D7753">
        <w:trPr>
          <w:trHeight w:val="283"/>
          <w:jc w:val="center"/>
        </w:trPr>
        <w:tc>
          <w:tcPr>
            <w:tcW w:w="2268" w:type="dxa"/>
            <w:tcBorders>
              <w:top w:val="single" w:sz="4" w:space="0" w:color="000000"/>
              <w:left w:val="single" w:sz="4" w:space="0" w:color="000000"/>
              <w:bottom w:val="single" w:sz="4" w:space="0" w:color="000000"/>
              <w:right w:val="single" w:sz="4" w:space="0" w:color="000000"/>
            </w:tcBorders>
            <w:shd w:val="clear" w:color="auto" w:fill="FF0000"/>
            <w:vAlign w:val="center"/>
            <w:hideMark/>
          </w:tcPr>
          <w:p w:rsidR="00DC52C7" w:rsidRPr="006D7753" w:rsidRDefault="00DC52C7" w:rsidP="002A035F">
            <w:pPr>
              <w:pStyle w:val="Default"/>
              <w:jc w:val="center"/>
              <w:rPr>
                <w:color w:val="FFFFFF" w:themeColor="background1"/>
                <w:sz w:val="20"/>
                <w:szCs w:val="20"/>
              </w:rPr>
            </w:pPr>
            <w:r w:rsidRPr="006D7753">
              <w:rPr>
                <w:b/>
                <w:bCs/>
                <w:color w:val="FFFFFF" w:themeColor="background1"/>
                <w:sz w:val="20"/>
                <w:szCs w:val="20"/>
              </w:rPr>
              <w:t>SITUACIÓN</w:t>
            </w:r>
          </w:p>
        </w:tc>
        <w:tc>
          <w:tcPr>
            <w:tcW w:w="2268" w:type="dxa"/>
            <w:tcBorders>
              <w:top w:val="single" w:sz="4" w:space="0" w:color="000000"/>
              <w:left w:val="single" w:sz="4" w:space="0" w:color="000000"/>
              <w:bottom w:val="single" w:sz="4" w:space="0" w:color="000000"/>
              <w:right w:val="single" w:sz="4" w:space="0" w:color="000000"/>
            </w:tcBorders>
            <w:shd w:val="clear" w:color="auto" w:fill="FF0000"/>
            <w:vAlign w:val="center"/>
            <w:hideMark/>
          </w:tcPr>
          <w:p w:rsidR="00DC52C7" w:rsidRPr="006D7753" w:rsidRDefault="00952114" w:rsidP="002A035F">
            <w:pPr>
              <w:pStyle w:val="Default"/>
              <w:jc w:val="center"/>
              <w:rPr>
                <w:color w:val="FFFFFF" w:themeColor="background1"/>
                <w:sz w:val="20"/>
                <w:szCs w:val="20"/>
              </w:rPr>
            </w:pPr>
            <w:r w:rsidRPr="006D7753">
              <w:rPr>
                <w:b/>
                <w:bCs/>
                <w:color w:val="FFFFFF" w:themeColor="background1"/>
                <w:sz w:val="20"/>
                <w:szCs w:val="20"/>
              </w:rPr>
              <w:t>MODALIDADES</w:t>
            </w:r>
          </w:p>
        </w:tc>
        <w:tc>
          <w:tcPr>
            <w:tcW w:w="4535" w:type="dxa"/>
            <w:tcBorders>
              <w:top w:val="single" w:sz="4" w:space="0" w:color="000000"/>
              <w:left w:val="single" w:sz="4" w:space="0" w:color="000000"/>
              <w:bottom w:val="single" w:sz="4" w:space="0" w:color="000000"/>
              <w:right w:val="single" w:sz="4" w:space="0" w:color="000000"/>
            </w:tcBorders>
            <w:shd w:val="clear" w:color="auto" w:fill="FF0000"/>
            <w:vAlign w:val="center"/>
            <w:hideMark/>
          </w:tcPr>
          <w:p w:rsidR="00DC52C7" w:rsidRPr="006D7753" w:rsidRDefault="00DC52C7" w:rsidP="002A035F">
            <w:pPr>
              <w:pStyle w:val="Default"/>
              <w:ind w:left="447" w:hanging="425"/>
              <w:jc w:val="center"/>
              <w:rPr>
                <w:color w:val="FFFFFF" w:themeColor="background1"/>
                <w:sz w:val="20"/>
                <w:szCs w:val="20"/>
              </w:rPr>
            </w:pPr>
            <w:r w:rsidRPr="006D7753">
              <w:rPr>
                <w:b/>
                <w:bCs/>
                <w:color w:val="FFFFFF" w:themeColor="background1"/>
                <w:sz w:val="20"/>
                <w:szCs w:val="20"/>
              </w:rPr>
              <w:t>PROCEDIMIENTO</w:t>
            </w:r>
          </w:p>
        </w:tc>
        <w:tc>
          <w:tcPr>
            <w:tcW w:w="2665" w:type="dxa"/>
            <w:tcBorders>
              <w:top w:val="single" w:sz="4" w:space="0" w:color="000000"/>
              <w:left w:val="single" w:sz="4" w:space="0" w:color="000000"/>
              <w:bottom w:val="single" w:sz="4" w:space="0" w:color="000000"/>
              <w:right w:val="single" w:sz="4" w:space="0" w:color="000000"/>
            </w:tcBorders>
            <w:shd w:val="clear" w:color="auto" w:fill="FF0000"/>
            <w:vAlign w:val="center"/>
            <w:hideMark/>
          </w:tcPr>
          <w:p w:rsidR="00DC52C7" w:rsidRPr="006D7753" w:rsidRDefault="00DC52C7" w:rsidP="002A035F">
            <w:pPr>
              <w:pStyle w:val="Default"/>
              <w:jc w:val="center"/>
              <w:rPr>
                <w:color w:val="FFFFFF" w:themeColor="background1"/>
                <w:sz w:val="20"/>
                <w:szCs w:val="20"/>
              </w:rPr>
            </w:pPr>
            <w:r w:rsidRPr="006D7753">
              <w:rPr>
                <w:b/>
                <w:bCs/>
                <w:color w:val="FFFFFF" w:themeColor="background1"/>
                <w:sz w:val="20"/>
                <w:szCs w:val="20"/>
              </w:rPr>
              <w:t>REFERENCIA LEGAL</w:t>
            </w:r>
          </w:p>
        </w:tc>
      </w:tr>
      <w:tr w:rsidR="006D7753" w:rsidRPr="006D7753" w:rsidTr="006D7753">
        <w:trPr>
          <w:trHeight w:val="2835"/>
          <w:jc w:val="center"/>
        </w:trPr>
        <w:tc>
          <w:tcPr>
            <w:tcW w:w="2268" w:type="dxa"/>
            <w:tcBorders>
              <w:top w:val="single" w:sz="4" w:space="0" w:color="000000"/>
              <w:left w:val="single" w:sz="4" w:space="0" w:color="000000"/>
              <w:bottom w:val="single" w:sz="4" w:space="0" w:color="000000"/>
              <w:right w:val="single" w:sz="4" w:space="0" w:color="000000"/>
            </w:tcBorders>
          </w:tcPr>
          <w:p w:rsidR="00353FC2" w:rsidRPr="006D7753" w:rsidRDefault="00353FC2" w:rsidP="006D7753">
            <w:pPr>
              <w:pStyle w:val="Prrafodelista"/>
              <w:numPr>
                <w:ilvl w:val="1"/>
                <w:numId w:val="5"/>
              </w:numPr>
              <w:ind w:left="447" w:right="120" w:hanging="283"/>
              <w:jc w:val="both"/>
              <w:rPr>
                <w:rFonts w:ascii="Arial" w:eastAsia="Arial MT" w:hAnsi="Arial" w:cs="Arial"/>
                <w:sz w:val="20"/>
                <w:szCs w:val="20"/>
              </w:rPr>
            </w:pPr>
            <w:r w:rsidRPr="006D7753">
              <w:rPr>
                <w:rFonts w:ascii="Arial" w:hAnsi="Arial" w:cs="Arial"/>
                <w:sz w:val="20"/>
                <w:szCs w:val="20"/>
              </w:rPr>
              <w:t>Investigación por presunción del Delito de Legitimación de Capitales.</w:t>
            </w:r>
          </w:p>
        </w:tc>
        <w:tc>
          <w:tcPr>
            <w:tcW w:w="2268" w:type="dxa"/>
            <w:tcBorders>
              <w:top w:val="single" w:sz="4" w:space="0" w:color="000000"/>
              <w:left w:val="single" w:sz="4" w:space="0" w:color="000000"/>
              <w:bottom w:val="single" w:sz="4" w:space="0" w:color="000000"/>
              <w:right w:val="single" w:sz="4" w:space="0" w:color="000000"/>
            </w:tcBorders>
          </w:tcPr>
          <w:p w:rsidR="00DA5516" w:rsidRPr="006D7753" w:rsidRDefault="00353FC2" w:rsidP="006D7753">
            <w:pPr>
              <w:pStyle w:val="Prrafodelista"/>
              <w:numPr>
                <w:ilvl w:val="0"/>
                <w:numId w:val="6"/>
              </w:numPr>
              <w:tabs>
                <w:tab w:val="left" w:pos="164"/>
              </w:tabs>
              <w:ind w:left="164" w:right="120" w:firstLine="0"/>
              <w:jc w:val="both"/>
              <w:rPr>
                <w:rFonts w:ascii="Arial" w:eastAsia="Arial MT" w:hAnsi="Arial" w:cs="Arial"/>
                <w:sz w:val="20"/>
                <w:szCs w:val="20"/>
              </w:rPr>
            </w:pPr>
            <w:r w:rsidRPr="006D7753">
              <w:rPr>
                <w:rFonts w:ascii="Arial" w:eastAsia="Arial MT" w:hAnsi="Arial" w:cs="Arial"/>
                <w:sz w:val="20"/>
                <w:szCs w:val="20"/>
              </w:rPr>
              <w:t>La conversión, transferencia o traslado por cualquier medio de bienes, capitales, haberes, beneficios o excedentes de origen ilícito.</w:t>
            </w:r>
          </w:p>
        </w:tc>
        <w:tc>
          <w:tcPr>
            <w:tcW w:w="4535" w:type="dxa"/>
            <w:tcBorders>
              <w:top w:val="single" w:sz="4" w:space="0" w:color="000000"/>
              <w:left w:val="single" w:sz="4" w:space="0" w:color="000000"/>
              <w:bottom w:val="single" w:sz="4" w:space="0" w:color="000000"/>
              <w:right w:val="single" w:sz="4" w:space="0" w:color="000000"/>
            </w:tcBorders>
            <w:hideMark/>
          </w:tcPr>
          <w:p w:rsidR="00DC52C7" w:rsidRPr="006D7753" w:rsidRDefault="00002EB8" w:rsidP="002A035F">
            <w:pPr>
              <w:pStyle w:val="Default"/>
              <w:ind w:left="186" w:right="142"/>
              <w:jc w:val="both"/>
              <w:rPr>
                <w:sz w:val="20"/>
                <w:szCs w:val="20"/>
              </w:rPr>
            </w:pPr>
            <w:r w:rsidRPr="006D7753">
              <w:rPr>
                <w:sz w:val="20"/>
                <w:szCs w:val="20"/>
              </w:rPr>
              <w:t xml:space="preserve">1.1. </w:t>
            </w:r>
            <w:r w:rsidR="00DC52C7" w:rsidRPr="006D7753">
              <w:rPr>
                <w:sz w:val="20"/>
                <w:szCs w:val="20"/>
              </w:rPr>
              <w:t>Haber recibido una Orden de Inicio de Investigación del Ministerio Público</w:t>
            </w:r>
            <w:r w:rsidR="00353FC2" w:rsidRPr="006D7753">
              <w:rPr>
                <w:sz w:val="20"/>
                <w:szCs w:val="20"/>
              </w:rPr>
              <w:t>.</w:t>
            </w:r>
          </w:p>
          <w:p w:rsidR="00735B22" w:rsidRPr="006D7753" w:rsidRDefault="00002EB8" w:rsidP="002A035F">
            <w:pPr>
              <w:pStyle w:val="Default"/>
              <w:ind w:left="186" w:right="142"/>
              <w:jc w:val="both"/>
              <w:rPr>
                <w:sz w:val="20"/>
                <w:szCs w:val="20"/>
              </w:rPr>
            </w:pPr>
            <w:r w:rsidRPr="006D7753">
              <w:rPr>
                <w:sz w:val="20"/>
                <w:szCs w:val="20"/>
              </w:rPr>
              <w:t xml:space="preserve">1.2. </w:t>
            </w:r>
            <w:r w:rsidR="00DC52C7" w:rsidRPr="006D7753">
              <w:rPr>
                <w:sz w:val="20"/>
                <w:szCs w:val="20"/>
              </w:rPr>
              <w:t xml:space="preserve">Proceder </w:t>
            </w:r>
            <w:r w:rsidR="00353FC2" w:rsidRPr="006D7753">
              <w:rPr>
                <w:sz w:val="20"/>
                <w:szCs w:val="20"/>
              </w:rPr>
              <w:t>con la diligencias ordenadas por el Ministerio Público</w:t>
            </w:r>
            <w:r w:rsidR="00DC52C7" w:rsidRPr="006D7753">
              <w:rPr>
                <w:sz w:val="20"/>
                <w:szCs w:val="20"/>
              </w:rPr>
              <w:t>.</w:t>
            </w:r>
          </w:p>
          <w:p w:rsidR="00735B22" w:rsidRPr="006D7753" w:rsidRDefault="00002EB8" w:rsidP="002A035F">
            <w:pPr>
              <w:pStyle w:val="Default"/>
              <w:ind w:left="186" w:right="142"/>
              <w:jc w:val="both"/>
              <w:rPr>
                <w:sz w:val="20"/>
                <w:szCs w:val="20"/>
              </w:rPr>
            </w:pPr>
            <w:r w:rsidRPr="006D7753">
              <w:rPr>
                <w:sz w:val="20"/>
                <w:szCs w:val="20"/>
              </w:rPr>
              <w:t xml:space="preserve">1.3. </w:t>
            </w:r>
            <w:r w:rsidR="00735B22" w:rsidRPr="006D7753">
              <w:rPr>
                <w:sz w:val="20"/>
                <w:szCs w:val="20"/>
              </w:rPr>
              <w:t>Realizar una investigación e identificación patrimonial.</w:t>
            </w:r>
          </w:p>
          <w:p w:rsidR="00735B22" w:rsidRPr="006D7753" w:rsidRDefault="00002EB8" w:rsidP="002A035F">
            <w:pPr>
              <w:pStyle w:val="Default"/>
              <w:ind w:left="186" w:right="142"/>
              <w:jc w:val="both"/>
              <w:rPr>
                <w:sz w:val="20"/>
                <w:szCs w:val="20"/>
              </w:rPr>
            </w:pPr>
            <w:r w:rsidRPr="006D7753">
              <w:rPr>
                <w:sz w:val="20"/>
                <w:szCs w:val="20"/>
              </w:rPr>
              <w:t xml:space="preserve">1.4. </w:t>
            </w:r>
            <w:r w:rsidR="00735B22" w:rsidRPr="006D7753">
              <w:rPr>
                <w:sz w:val="20"/>
                <w:szCs w:val="20"/>
              </w:rPr>
              <w:t>Solicitar información a los órganos de control</w:t>
            </w:r>
            <w:r w:rsidR="00EC3FF3" w:rsidRPr="006D7753">
              <w:rPr>
                <w:sz w:val="20"/>
                <w:szCs w:val="20"/>
              </w:rPr>
              <w:t>,</w:t>
            </w:r>
            <w:r w:rsidR="00735B22" w:rsidRPr="006D7753">
              <w:rPr>
                <w:sz w:val="20"/>
                <w:szCs w:val="20"/>
              </w:rPr>
              <w:t xml:space="preserve"> (Art. 7 de la LOCDOFT).</w:t>
            </w:r>
          </w:p>
          <w:p w:rsidR="00FA09F5" w:rsidRPr="006D7753" w:rsidRDefault="00002EB8" w:rsidP="002A035F">
            <w:pPr>
              <w:pStyle w:val="Default"/>
              <w:ind w:left="186" w:right="142"/>
              <w:jc w:val="both"/>
              <w:rPr>
                <w:sz w:val="20"/>
                <w:szCs w:val="20"/>
              </w:rPr>
            </w:pPr>
            <w:r w:rsidRPr="006D7753">
              <w:rPr>
                <w:sz w:val="20"/>
                <w:szCs w:val="20"/>
              </w:rPr>
              <w:t xml:space="preserve">1.5. </w:t>
            </w:r>
            <w:r w:rsidR="00FA09F5" w:rsidRPr="006D7753">
              <w:rPr>
                <w:sz w:val="20"/>
                <w:szCs w:val="20"/>
              </w:rPr>
              <w:t>Análisis y procesamiento de la información recibida de los órganos de control.</w:t>
            </w:r>
          </w:p>
          <w:p w:rsidR="009E289C" w:rsidRPr="006D7753" w:rsidRDefault="00002EB8" w:rsidP="00EC3FF3">
            <w:pPr>
              <w:pStyle w:val="Default"/>
              <w:ind w:left="186" w:right="142"/>
              <w:jc w:val="both"/>
              <w:rPr>
                <w:sz w:val="20"/>
                <w:szCs w:val="20"/>
              </w:rPr>
            </w:pPr>
            <w:r w:rsidRPr="006D7753">
              <w:rPr>
                <w:sz w:val="20"/>
                <w:szCs w:val="20"/>
              </w:rPr>
              <w:t xml:space="preserve">1.6. </w:t>
            </w:r>
            <w:r w:rsidR="00F6123B" w:rsidRPr="006D7753">
              <w:rPr>
                <w:sz w:val="20"/>
                <w:szCs w:val="20"/>
              </w:rPr>
              <w:t xml:space="preserve">Remisión de </w:t>
            </w:r>
            <w:r w:rsidR="005F1CF5" w:rsidRPr="006D7753">
              <w:rPr>
                <w:sz w:val="20"/>
                <w:szCs w:val="20"/>
              </w:rPr>
              <w:t xml:space="preserve">informe </w:t>
            </w:r>
            <w:r w:rsidR="00EC3FF3" w:rsidRPr="006D7753">
              <w:rPr>
                <w:sz w:val="20"/>
                <w:szCs w:val="20"/>
              </w:rPr>
              <w:t xml:space="preserve">al Ministerio Público, </w:t>
            </w:r>
            <w:r w:rsidR="005F1CF5" w:rsidRPr="006D7753">
              <w:rPr>
                <w:sz w:val="20"/>
                <w:szCs w:val="20"/>
              </w:rPr>
              <w:t>de las resultas obtenida</w:t>
            </w:r>
            <w:r w:rsidR="00EC3FF3" w:rsidRPr="006D7753">
              <w:rPr>
                <w:sz w:val="20"/>
                <w:szCs w:val="20"/>
              </w:rPr>
              <w:t xml:space="preserve">s de la investigación realizada, </w:t>
            </w:r>
            <w:r w:rsidR="005F1CF5" w:rsidRPr="006D7753">
              <w:rPr>
                <w:sz w:val="20"/>
                <w:szCs w:val="20"/>
              </w:rPr>
              <w:t>haciendo énfasis en la fuente con vocación probatoria identificada.</w:t>
            </w:r>
          </w:p>
        </w:tc>
        <w:tc>
          <w:tcPr>
            <w:tcW w:w="2665" w:type="dxa"/>
            <w:tcBorders>
              <w:top w:val="single" w:sz="4" w:space="0" w:color="000000"/>
              <w:left w:val="single" w:sz="4" w:space="0" w:color="000000"/>
              <w:bottom w:val="single" w:sz="4" w:space="0" w:color="000000"/>
              <w:right w:val="single" w:sz="4" w:space="0" w:color="000000"/>
            </w:tcBorders>
          </w:tcPr>
          <w:p w:rsidR="00DC52C7" w:rsidRPr="006D7753" w:rsidRDefault="00541090" w:rsidP="002A035F">
            <w:pPr>
              <w:pStyle w:val="Default"/>
              <w:ind w:left="164" w:right="119"/>
              <w:rPr>
                <w:sz w:val="20"/>
                <w:szCs w:val="20"/>
                <w:lang w:val="en-US"/>
              </w:rPr>
            </w:pPr>
            <w:r w:rsidRPr="006D7753">
              <w:rPr>
                <w:sz w:val="20"/>
                <w:szCs w:val="20"/>
                <w:lang w:val="en-US"/>
              </w:rPr>
              <w:t>a. CRBV, Art:</w:t>
            </w:r>
            <w:r w:rsidR="00F93794" w:rsidRPr="006D7753">
              <w:rPr>
                <w:sz w:val="20"/>
                <w:szCs w:val="20"/>
                <w:lang w:val="en-US"/>
              </w:rPr>
              <w:t xml:space="preserve"> 328 y 329.</w:t>
            </w:r>
          </w:p>
          <w:p w:rsidR="00DC52C7" w:rsidRPr="006D7753" w:rsidRDefault="00DC52C7" w:rsidP="002A035F">
            <w:pPr>
              <w:pStyle w:val="Default"/>
              <w:ind w:left="164" w:right="119"/>
              <w:rPr>
                <w:sz w:val="20"/>
                <w:szCs w:val="20"/>
                <w:lang w:val="en-US"/>
              </w:rPr>
            </w:pPr>
          </w:p>
          <w:p w:rsidR="00DC52C7" w:rsidRPr="006D7753" w:rsidRDefault="00DC52C7" w:rsidP="006D7753">
            <w:pPr>
              <w:pStyle w:val="Default"/>
              <w:ind w:left="164" w:right="118"/>
              <w:rPr>
                <w:sz w:val="20"/>
                <w:szCs w:val="20"/>
                <w:lang w:val="en-US"/>
              </w:rPr>
            </w:pPr>
            <w:r w:rsidRPr="006D7753">
              <w:rPr>
                <w:sz w:val="20"/>
                <w:szCs w:val="20"/>
                <w:lang w:val="en-US"/>
              </w:rPr>
              <w:t xml:space="preserve">b. </w:t>
            </w:r>
            <w:r w:rsidR="009004F8" w:rsidRPr="006D7753">
              <w:rPr>
                <w:sz w:val="20"/>
                <w:szCs w:val="20"/>
                <w:lang w:val="en-US"/>
              </w:rPr>
              <w:t>L</w:t>
            </w:r>
            <w:r w:rsidR="00541090" w:rsidRPr="006D7753">
              <w:rPr>
                <w:sz w:val="20"/>
                <w:szCs w:val="20"/>
                <w:lang w:val="en-US"/>
              </w:rPr>
              <w:t>CFANB, Art:</w:t>
            </w:r>
            <w:r w:rsidR="009004F8" w:rsidRPr="006D7753">
              <w:rPr>
                <w:sz w:val="20"/>
                <w:szCs w:val="20"/>
                <w:lang w:val="en-US"/>
              </w:rPr>
              <w:t xml:space="preserve"> 04 y 73.</w:t>
            </w:r>
            <w:r w:rsidRPr="006D7753">
              <w:rPr>
                <w:sz w:val="20"/>
                <w:szCs w:val="20"/>
                <w:lang w:val="en-US"/>
              </w:rPr>
              <w:t xml:space="preserve"> </w:t>
            </w:r>
          </w:p>
          <w:p w:rsidR="00DC52C7" w:rsidRPr="006D7753" w:rsidRDefault="00DC52C7" w:rsidP="002A035F">
            <w:pPr>
              <w:pStyle w:val="Default"/>
              <w:ind w:left="164" w:right="119"/>
              <w:rPr>
                <w:sz w:val="20"/>
                <w:szCs w:val="20"/>
                <w:lang w:val="en-US"/>
              </w:rPr>
            </w:pPr>
          </w:p>
          <w:p w:rsidR="00DC52C7" w:rsidRPr="006D7753" w:rsidRDefault="00541090" w:rsidP="002A035F">
            <w:pPr>
              <w:pStyle w:val="Default"/>
              <w:ind w:left="164" w:right="119"/>
              <w:rPr>
                <w:sz w:val="20"/>
                <w:szCs w:val="20"/>
                <w:lang w:val="en-US"/>
              </w:rPr>
            </w:pPr>
            <w:r w:rsidRPr="006D7753">
              <w:rPr>
                <w:sz w:val="20"/>
                <w:szCs w:val="20"/>
                <w:lang w:val="en-US"/>
              </w:rPr>
              <w:t>c. LOCDOFT, Art:</w:t>
            </w:r>
            <w:r w:rsidR="008A21AA" w:rsidRPr="006D7753">
              <w:rPr>
                <w:sz w:val="20"/>
                <w:szCs w:val="20"/>
                <w:lang w:val="en-US"/>
              </w:rPr>
              <w:t xml:space="preserve"> </w:t>
            </w:r>
            <w:r w:rsidR="00FA09F5" w:rsidRPr="006D7753">
              <w:rPr>
                <w:sz w:val="20"/>
                <w:szCs w:val="20"/>
                <w:lang w:val="en-US"/>
              </w:rPr>
              <w:t>26 y 35.</w:t>
            </w:r>
          </w:p>
          <w:p w:rsidR="00DC52C7" w:rsidRPr="006D7753" w:rsidRDefault="00DC52C7" w:rsidP="002A035F">
            <w:pPr>
              <w:pStyle w:val="Default"/>
              <w:ind w:left="164" w:right="119"/>
              <w:rPr>
                <w:sz w:val="20"/>
                <w:szCs w:val="20"/>
                <w:lang w:val="en-US"/>
              </w:rPr>
            </w:pPr>
          </w:p>
          <w:p w:rsidR="00DC52C7" w:rsidRPr="006D7753" w:rsidRDefault="00541090" w:rsidP="002A035F">
            <w:pPr>
              <w:pStyle w:val="Default"/>
              <w:ind w:left="164" w:right="119"/>
              <w:rPr>
                <w:sz w:val="20"/>
                <w:szCs w:val="20"/>
              </w:rPr>
            </w:pPr>
            <w:r w:rsidRPr="006D7753">
              <w:rPr>
                <w:sz w:val="20"/>
                <w:szCs w:val="20"/>
                <w:lang w:val="en-US"/>
              </w:rPr>
              <w:t xml:space="preserve">d. COPP, </w:t>
            </w:r>
            <w:r w:rsidRPr="006D7753">
              <w:rPr>
                <w:sz w:val="20"/>
                <w:szCs w:val="20"/>
              </w:rPr>
              <w:t>Art:</w:t>
            </w:r>
            <w:r w:rsidR="00DC52C7" w:rsidRPr="006D7753">
              <w:rPr>
                <w:sz w:val="20"/>
                <w:szCs w:val="20"/>
              </w:rPr>
              <w:t xml:space="preserve"> 08, 10, 113, 114, 115, 116, 127, 194, 196, 199, 234, 235 y 236. </w:t>
            </w:r>
          </w:p>
          <w:p w:rsidR="00DC52C7" w:rsidRPr="006D7753" w:rsidRDefault="00DC52C7" w:rsidP="002A035F">
            <w:pPr>
              <w:pStyle w:val="Default"/>
              <w:ind w:left="164" w:right="119"/>
              <w:rPr>
                <w:sz w:val="20"/>
                <w:szCs w:val="20"/>
              </w:rPr>
            </w:pPr>
          </w:p>
          <w:p w:rsidR="00160ED2" w:rsidRPr="006D7753" w:rsidRDefault="00FA09F5" w:rsidP="002A035F">
            <w:pPr>
              <w:pStyle w:val="Default"/>
              <w:ind w:left="164" w:right="119"/>
              <w:rPr>
                <w:sz w:val="20"/>
                <w:szCs w:val="20"/>
              </w:rPr>
            </w:pPr>
            <w:r w:rsidRPr="006D7753">
              <w:rPr>
                <w:sz w:val="20"/>
                <w:szCs w:val="20"/>
              </w:rPr>
              <w:t xml:space="preserve">e. </w:t>
            </w:r>
            <w:r w:rsidR="00541090" w:rsidRPr="006D7753">
              <w:rPr>
                <w:rFonts w:eastAsia="Times New Roman"/>
                <w:bCs/>
                <w:sz w:val="20"/>
                <w:szCs w:val="20"/>
              </w:rPr>
              <w:t xml:space="preserve">LOSPI, </w:t>
            </w:r>
            <w:r w:rsidR="00541090" w:rsidRPr="006D7753">
              <w:rPr>
                <w:sz w:val="20"/>
                <w:szCs w:val="20"/>
              </w:rPr>
              <w:t>Art:</w:t>
            </w:r>
            <w:r w:rsidRPr="006D7753">
              <w:rPr>
                <w:sz w:val="20"/>
                <w:szCs w:val="20"/>
              </w:rPr>
              <w:t xml:space="preserve"> 12, 13 y </w:t>
            </w:r>
            <w:r w:rsidR="003F2258" w:rsidRPr="006D7753">
              <w:rPr>
                <w:sz w:val="20"/>
                <w:szCs w:val="20"/>
              </w:rPr>
              <w:t>14.</w:t>
            </w:r>
          </w:p>
        </w:tc>
      </w:tr>
    </w:tbl>
    <w:p w:rsidR="002A035F" w:rsidRDefault="002A035F"/>
    <w:p w:rsidR="002A035F" w:rsidRDefault="002A035F"/>
    <w:p w:rsidR="002A035F" w:rsidRDefault="002A035F"/>
    <w:p w:rsidR="006D7753" w:rsidRDefault="006D7753"/>
    <w:p w:rsidR="002A035F" w:rsidRDefault="002A035F"/>
    <w:tbl>
      <w:tblPr>
        <w:tblW w:w="11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268"/>
        <w:gridCol w:w="2268"/>
        <w:gridCol w:w="4535"/>
        <w:gridCol w:w="2665"/>
      </w:tblGrid>
      <w:tr w:rsidR="006D7753" w:rsidRPr="006D7753" w:rsidTr="006D7753">
        <w:trPr>
          <w:trHeight w:val="283"/>
          <w:jc w:val="center"/>
        </w:trPr>
        <w:tc>
          <w:tcPr>
            <w:tcW w:w="2268" w:type="dxa"/>
            <w:tcBorders>
              <w:top w:val="single" w:sz="4" w:space="0" w:color="000000"/>
              <w:left w:val="single" w:sz="4" w:space="0" w:color="000000"/>
              <w:bottom w:val="single" w:sz="4" w:space="0" w:color="000000"/>
              <w:right w:val="single" w:sz="4" w:space="0" w:color="000000"/>
            </w:tcBorders>
            <w:shd w:val="clear" w:color="auto" w:fill="FF0000"/>
            <w:vAlign w:val="center"/>
          </w:tcPr>
          <w:p w:rsidR="002A035F" w:rsidRPr="006D7753" w:rsidRDefault="002A035F" w:rsidP="00650FC1">
            <w:pPr>
              <w:pStyle w:val="Default"/>
              <w:jc w:val="center"/>
              <w:rPr>
                <w:color w:val="FFFFFF" w:themeColor="background1"/>
                <w:sz w:val="20"/>
                <w:szCs w:val="20"/>
              </w:rPr>
            </w:pPr>
            <w:r w:rsidRPr="006D7753">
              <w:rPr>
                <w:b/>
                <w:bCs/>
                <w:color w:val="FFFFFF" w:themeColor="background1"/>
                <w:sz w:val="20"/>
                <w:szCs w:val="20"/>
              </w:rPr>
              <w:lastRenderedPageBreak/>
              <w:t>SITUACIÓN</w:t>
            </w:r>
          </w:p>
        </w:tc>
        <w:tc>
          <w:tcPr>
            <w:tcW w:w="2268" w:type="dxa"/>
            <w:tcBorders>
              <w:top w:val="single" w:sz="4" w:space="0" w:color="000000"/>
              <w:left w:val="single" w:sz="4" w:space="0" w:color="000000"/>
              <w:bottom w:val="single" w:sz="4" w:space="0" w:color="000000"/>
              <w:right w:val="single" w:sz="4" w:space="0" w:color="000000"/>
            </w:tcBorders>
            <w:shd w:val="clear" w:color="auto" w:fill="FF0000"/>
            <w:vAlign w:val="center"/>
          </w:tcPr>
          <w:p w:rsidR="002A035F" w:rsidRPr="006D7753" w:rsidRDefault="002A035F" w:rsidP="00650FC1">
            <w:pPr>
              <w:pStyle w:val="Default"/>
              <w:jc w:val="center"/>
              <w:rPr>
                <w:color w:val="FFFFFF" w:themeColor="background1"/>
                <w:sz w:val="20"/>
                <w:szCs w:val="20"/>
              </w:rPr>
            </w:pPr>
            <w:r w:rsidRPr="006D7753">
              <w:rPr>
                <w:b/>
                <w:bCs/>
                <w:color w:val="FFFFFF" w:themeColor="background1"/>
                <w:sz w:val="20"/>
                <w:szCs w:val="20"/>
              </w:rPr>
              <w:t>MODALIDADES</w:t>
            </w:r>
          </w:p>
        </w:tc>
        <w:tc>
          <w:tcPr>
            <w:tcW w:w="4535" w:type="dxa"/>
            <w:tcBorders>
              <w:top w:val="single" w:sz="4" w:space="0" w:color="000000"/>
              <w:left w:val="single" w:sz="4" w:space="0" w:color="000000"/>
              <w:bottom w:val="single" w:sz="4" w:space="0" w:color="000000"/>
              <w:right w:val="single" w:sz="4" w:space="0" w:color="000000"/>
            </w:tcBorders>
            <w:shd w:val="clear" w:color="auto" w:fill="FF0000"/>
            <w:vAlign w:val="center"/>
            <w:hideMark/>
          </w:tcPr>
          <w:p w:rsidR="002A035F" w:rsidRPr="006D7753" w:rsidRDefault="002A035F" w:rsidP="00650FC1">
            <w:pPr>
              <w:pStyle w:val="Default"/>
              <w:ind w:left="447" w:hanging="425"/>
              <w:jc w:val="center"/>
              <w:rPr>
                <w:color w:val="FFFFFF" w:themeColor="background1"/>
                <w:sz w:val="20"/>
                <w:szCs w:val="20"/>
              </w:rPr>
            </w:pPr>
            <w:r w:rsidRPr="006D7753">
              <w:rPr>
                <w:b/>
                <w:bCs/>
                <w:color w:val="FFFFFF" w:themeColor="background1"/>
                <w:sz w:val="20"/>
                <w:szCs w:val="20"/>
              </w:rPr>
              <w:t>PROCEDIMIENTO</w:t>
            </w:r>
          </w:p>
        </w:tc>
        <w:tc>
          <w:tcPr>
            <w:tcW w:w="2665" w:type="dxa"/>
            <w:tcBorders>
              <w:top w:val="single" w:sz="4" w:space="0" w:color="000000"/>
              <w:left w:val="single" w:sz="4" w:space="0" w:color="000000"/>
              <w:bottom w:val="single" w:sz="4" w:space="0" w:color="000000"/>
              <w:right w:val="single" w:sz="4" w:space="0" w:color="000000"/>
            </w:tcBorders>
            <w:shd w:val="clear" w:color="auto" w:fill="FF0000"/>
            <w:vAlign w:val="center"/>
          </w:tcPr>
          <w:p w:rsidR="002A035F" w:rsidRPr="006D7753" w:rsidRDefault="002A035F" w:rsidP="00650FC1">
            <w:pPr>
              <w:pStyle w:val="Default"/>
              <w:jc w:val="center"/>
              <w:rPr>
                <w:color w:val="FFFFFF" w:themeColor="background1"/>
                <w:sz w:val="20"/>
                <w:szCs w:val="20"/>
              </w:rPr>
            </w:pPr>
            <w:r w:rsidRPr="006D7753">
              <w:rPr>
                <w:b/>
                <w:bCs/>
                <w:color w:val="FFFFFF" w:themeColor="background1"/>
                <w:sz w:val="20"/>
                <w:szCs w:val="20"/>
              </w:rPr>
              <w:t>REFERENCIA LEGAL</w:t>
            </w:r>
          </w:p>
        </w:tc>
      </w:tr>
      <w:tr w:rsidR="006D7753" w:rsidRPr="006D7753" w:rsidTr="006D7753">
        <w:trPr>
          <w:trHeight w:val="2665"/>
          <w:jc w:val="center"/>
        </w:trPr>
        <w:tc>
          <w:tcPr>
            <w:tcW w:w="2268" w:type="dxa"/>
            <w:tcBorders>
              <w:top w:val="single" w:sz="4" w:space="0" w:color="000000"/>
              <w:left w:val="single" w:sz="4" w:space="0" w:color="000000"/>
              <w:bottom w:val="single" w:sz="4" w:space="0" w:color="000000"/>
              <w:right w:val="single" w:sz="4" w:space="0" w:color="000000"/>
            </w:tcBorders>
          </w:tcPr>
          <w:p w:rsidR="001639EF" w:rsidRPr="006D7753" w:rsidRDefault="001639EF" w:rsidP="00E048B2">
            <w:pPr>
              <w:pStyle w:val="Prrafodelista"/>
              <w:numPr>
                <w:ilvl w:val="1"/>
                <w:numId w:val="5"/>
              </w:numPr>
              <w:ind w:left="447" w:right="120" w:hanging="283"/>
              <w:jc w:val="both"/>
              <w:rPr>
                <w:rFonts w:ascii="Arial" w:hAnsi="Arial" w:cs="Arial"/>
                <w:sz w:val="20"/>
                <w:szCs w:val="20"/>
              </w:rPr>
            </w:pPr>
            <w:r w:rsidRPr="006D7753">
              <w:rPr>
                <w:rFonts w:ascii="Arial" w:hAnsi="Arial" w:cs="Arial"/>
                <w:sz w:val="20"/>
                <w:szCs w:val="20"/>
              </w:rPr>
              <w:t>Investigación por presunción del Delito de Legitimación de Capitales.</w:t>
            </w:r>
          </w:p>
        </w:tc>
        <w:tc>
          <w:tcPr>
            <w:tcW w:w="2268" w:type="dxa"/>
            <w:tcBorders>
              <w:top w:val="single" w:sz="4" w:space="0" w:color="000000"/>
              <w:left w:val="single" w:sz="4" w:space="0" w:color="000000"/>
              <w:bottom w:val="single" w:sz="4" w:space="0" w:color="000000"/>
              <w:right w:val="single" w:sz="4" w:space="0" w:color="000000"/>
            </w:tcBorders>
          </w:tcPr>
          <w:p w:rsidR="001639EF" w:rsidRPr="006D7753" w:rsidRDefault="001639EF" w:rsidP="00E048B2">
            <w:pPr>
              <w:pStyle w:val="Prrafodelista"/>
              <w:numPr>
                <w:ilvl w:val="0"/>
                <w:numId w:val="6"/>
              </w:numPr>
              <w:tabs>
                <w:tab w:val="left" w:pos="164"/>
              </w:tabs>
              <w:ind w:left="164" w:right="120" w:firstLine="0"/>
              <w:jc w:val="both"/>
              <w:rPr>
                <w:rFonts w:ascii="Arial" w:eastAsia="Arial MT" w:hAnsi="Arial" w:cs="Arial"/>
                <w:sz w:val="20"/>
                <w:szCs w:val="20"/>
                <w:lang w:val="es-VE"/>
              </w:rPr>
            </w:pPr>
            <w:r w:rsidRPr="006D7753">
              <w:rPr>
                <w:rFonts w:ascii="Arial" w:eastAsia="Arial MT" w:hAnsi="Arial" w:cs="Arial"/>
                <w:sz w:val="20"/>
                <w:szCs w:val="20"/>
                <w:lang w:val="es-VE"/>
              </w:rPr>
              <w:t xml:space="preserve">El ocultamiento, encubrimiento o simulación de la naturaleza, origen, ubicación, disposición, destino, movimiento o propiedad de bienes o del legítimo derecho de éstos. </w:t>
            </w:r>
          </w:p>
          <w:p w:rsidR="001639EF" w:rsidRPr="006D7753" w:rsidRDefault="001639EF" w:rsidP="00E048B2">
            <w:pPr>
              <w:pStyle w:val="Prrafodelista"/>
              <w:tabs>
                <w:tab w:val="left" w:pos="164"/>
              </w:tabs>
              <w:ind w:left="164" w:right="120" w:firstLine="0"/>
              <w:jc w:val="both"/>
              <w:rPr>
                <w:rFonts w:ascii="Arial" w:eastAsia="Arial MT" w:hAnsi="Arial" w:cs="Arial"/>
                <w:sz w:val="20"/>
                <w:szCs w:val="20"/>
              </w:rPr>
            </w:pPr>
          </w:p>
        </w:tc>
        <w:tc>
          <w:tcPr>
            <w:tcW w:w="4535" w:type="dxa"/>
            <w:tcBorders>
              <w:top w:val="single" w:sz="4" w:space="0" w:color="000000"/>
              <w:left w:val="single" w:sz="4" w:space="0" w:color="000000"/>
              <w:bottom w:val="single" w:sz="4" w:space="0" w:color="000000"/>
              <w:right w:val="single" w:sz="4" w:space="0" w:color="000000"/>
            </w:tcBorders>
            <w:hideMark/>
          </w:tcPr>
          <w:p w:rsidR="001639EF" w:rsidRPr="006D7753" w:rsidRDefault="001639EF" w:rsidP="00E048B2">
            <w:pPr>
              <w:pStyle w:val="Default"/>
              <w:ind w:left="186" w:right="142"/>
              <w:jc w:val="both"/>
              <w:rPr>
                <w:sz w:val="20"/>
                <w:szCs w:val="20"/>
              </w:rPr>
            </w:pPr>
            <w:r w:rsidRPr="006D7753">
              <w:rPr>
                <w:sz w:val="20"/>
                <w:szCs w:val="20"/>
              </w:rPr>
              <w:t>2.1. Haber recibido una Orden de Inicio de Investigación por parte del Ministerio Público.</w:t>
            </w:r>
          </w:p>
          <w:p w:rsidR="001639EF" w:rsidRPr="006D7753" w:rsidRDefault="001639EF" w:rsidP="00E048B2">
            <w:pPr>
              <w:pStyle w:val="Default"/>
              <w:ind w:left="186" w:right="142"/>
              <w:jc w:val="both"/>
              <w:rPr>
                <w:sz w:val="20"/>
                <w:szCs w:val="20"/>
              </w:rPr>
            </w:pPr>
            <w:r w:rsidRPr="006D7753">
              <w:rPr>
                <w:sz w:val="20"/>
                <w:szCs w:val="20"/>
              </w:rPr>
              <w:t>2.2. Proceder con la diligencias ordenadas por el Ministerio Público.</w:t>
            </w:r>
          </w:p>
          <w:p w:rsidR="001639EF" w:rsidRPr="006D7753" w:rsidRDefault="001639EF" w:rsidP="00E048B2">
            <w:pPr>
              <w:pStyle w:val="Default"/>
              <w:ind w:left="186" w:right="142"/>
              <w:jc w:val="both"/>
              <w:rPr>
                <w:sz w:val="20"/>
                <w:szCs w:val="20"/>
              </w:rPr>
            </w:pPr>
            <w:r w:rsidRPr="006D7753">
              <w:rPr>
                <w:sz w:val="20"/>
                <w:szCs w:val="20"/>
              </w:rPr>
              <w:t>2.3. Realizar una investigación e identificación patrimonial.</w:t>
            </w:r>
          </w:p>
          <w:p w:rsidR="001639EF" w:rsidRPr="006D7753" w:rsidRDefault="001639EF" w:rsidP="00E048B2">
            <w:pPr>
              <w:pStyle w:val="Default"/>
              <w:ind w:left="186" w:right="142"/>
              <w:jc w:val="both"/>
              <w:rPr>
                <w:sz w:val="20"/>
                <w:szCs w:val="20"/>
              </w:rPr>
            </w:pPr>
            <w:r w:rsidRPr="006D7753">
              <w:rPr>
                <w:sz w:val="20"/>
                <w:szCs w:val="20"/>
              </w:rPr>
              <w:t>2.4. Solicitar información a los órganos de control (Art. 7 de la LOCDOFT).</w:t>
            </w:r>
          </w:p>
          <w:p w:rsidR="001639EF" w:rsidRPr="006D7753" w:rsidRDefault="001639EF" w:rsidP="00E048B2">
            <w:pPr>
              <w:pStyle w:val="Default"/>
              <w:ind w:left="186" w:right="142"/>
              <w:jc w:val="both"/>
              <w:rPr>
                <w:sz w:val="20"/>
                <w:szCs w:val="20"/>
              </w:rPr>
            </w:pPr>
            <w:r w:rsidRPr="006D7753">
              <w:rPr>
                <w:sz w:val="20"/>
                <w:szCs w:val="20"/>
              </w:rPr>
              <w:t>2.5. Análisis y procesamiento de la información recibida de los órganos de control.</w:t>
            </w:r>
          </w:p>
          <w:p w:rsidR="001639EF" w:rsidRPr="006D7753" w:rsidRDefault="001639EF" w:rsidP="00E048B2">
            <w:pPr>
              <w:pStyle w:val="Default"/>
              <w:ind w:left="186" w:right="142"/>
              <w:jc w:val="both"/>
              <w:rPr>
                <w:sz w:val="20"/>
                <w:szCs w:val="20"/>
              </w:rPr>
            </w:pPr>
            <w:r w:rsidRPr="006D7753">
              <w:rPr>
                <w:sz w:val="20"/>
                <w:szCs w:val="20"/>
              </w:rPr>
              <w:t>2.6. Remisión de informe de las resultas obtenidas de la investigación realizada al Ministerio Público, haciendo énfasis en la fuente con vocación probatoria identificada.</w:t>
            </w:r>
          </w:p>
        </w:tc>
        <w:tc>
          <w:tcPr>
            <w:tcW w:w="2665" w:type="dxa"/>
            <w:tcBorders>
              <w:top w:val="single" w:sz="4" w:space="0" w:color="000000"/>
              <w:left w:val="single" w:sz="4" w:space="0" w:color="000000"/>
              <w:bottom w:val="single" w:sz="4" w:space="0" w:color="000000"/>
              <w:right w:val="single" w:sz="4" w:space="0" w:color="000000"/>
            </w:tcBorders>
          </w:tcPr>
          <w:p w:rsidR="00541090" w:rsidRPr="006D7753" w:rsidRDefault="00541090" w:rsidP="00E048B2">
            <w:pPr>
              <w:pStyle w:val="Default"/>
              <w:ind w:left="164" w:right="119"/>
              <w:rPr>
                <w:sz w:val="20"/>
                <w:szCs w:val="20"/>
                <w:lang w:val="en-US"/>
              </w:rPr>
            </w:pPr>
            <w:r w:rsidRPr="006D7753">
              <w:rPr>
                <w:sz w:val="20"/>
                <w:szCs w:val="20"/>
                <w:lang w:val="en-US"/>
              </w:rPr>
              <w:t>a. CRBV, Art: 328 y 329.</w:t>
            </w:r>
          </w:p>
          <w:p w:rsidR="00541090" w:rsidRPr="006D7753" w:rsidRDefault="00541090" w:rsidP="00E048B2">
            <w:pPr>
              <w:pStyle w:val="Default"/>
              <w:ind w:left="164" w:right="119"/>
              <w:rPr>
                <w:sz w:val="20"/>
                <w:szCs w:val="20"/>
                <w:lang w:val="en-US"/>
              </w:rPr>
            </w:pPr>
          </w:p>
          <w:p w:rsidR="00541090" w:rsidRPr="006D7753" w:rsidRDefault="00541090" w:rsidP="00E048B2">
            <w:pPr>
              <w:pStyle w:val="Default"/>
              <w:ind w:left="164" w:right="119"/>
              <w:rPr>
                <w:sz w:val="20"/>
                <w:szCs w:val="20"/>
                <w:lang w:val="en-US"/>
              </w:rPr>
            </w:pPr>
            <w:r w:rsidRPr="006D7753">
              <w:rPr>
                <w:sz w:val="20"/>
                <w:szCs w:val="20"/>
                <w:lang w:val="en-US"/>
              </w:rPr>
              <w:t xml:space="preserve">b. LCFANB, Art: 04 y 73. </w:t>
            </w:r>
          </w:p>
          <w:p w:rsidR="00541090" w:rsidRPr="006D7753" w:rsidRDefault="00541090" w:rsidP="00E048B2">
            <w:pPr>
              <w:pStyle w:val="Default"/>
              <w:ind w:left="164" w:right="119"/>
              <w:rPr>
                <w:sz w:val="20"/>
                <w:szCs w:val="20"/>
                <w:lang w:val="en-US"/>
              </w:rPr>
            </w:pPr>
          </w:p>
          <w:p w:rsidR="00541090" w:rsidRPr="006D7753" w:rsidRDefault="00541090" w:rsidP="00E048B2">
            <w:pPr>
              <w:pStyle w:val="Default"/>
              <w:ind w:left="164" w:right="119"/>
              <w:rPr>
                <w:sz w:val="20"/>
                <w:szCs w:val="20"/>
                <w:lang w:val="en-US"/>
              </w:rPr>
            </w:pPr>
            <w:r w:rsidRPr="006D7753">
              <w:rPr>
                <w:sz w:val="20"/>
                <w:szCs w:val="20"/>
                <w:lang w:val="en-US"/>
              </w:rPr>
              <w:t>c. LOCDOFT, Art: 26 y 35.</w:t>
            </w:r>
          </w:p>
          <w:p w:rsidR="00541090" w:rsidRPr="006D7753" w:rsidRDefault="00541090" w:rsidP="00E048B2">
            <w:pPr>
              <w:pStyle w:val="Default"/>
              <w:ind w:left="164" w:right="119"/>
              <w:rPr>
                <w:sz w:val="20"/>
                <w:szCs w:val="20"/>
                <w:lang w:val="en-US"/>
              </w:rPr>
            </w:pPr>
          </w:p>
          <w:p w:rsidR="00541090" w:rsidRPr="006D7753" w:rsidRDefault="00541090" w:rsidP="00E048B2">
            <w:pPr>
              <w:pStyle w:val="Default"/>
              <w:ind w:left="164" w:right="119"/>
              <w:rPr>
                <w:sz w:val="20"/>
                <w:szCs w:val="20"/>
              </w:rPr>
            </w:pPr>
            <w:r w:rsidRPr="006D7753">
              <w:rPr>
                <w:sz w:val="20"/>
                <w:szCs w:val="20"/>
                <w:lang w:val="en-US"/>
              </w:rPr>
              <w:t xml:space="preserve">d. COPP, </w:t>
            </w:r>
            <w:r w:rsidRPr="006D7753">
              <w:rPr>
                <w:sz w:val="20"/>
                <w:szCs w:val="20"/>
              </w:rPr>
              <w:t xml:space="preserve">Art: 08, 10, 113, 114, 115, 116, 127, 194, 196, 199, 234, 235 y 236. </w:t>
            </w:r>
          </w:p>
          <w:p w:rsidR="00541090" w:rsidRPr="006D7753" w:rsidRDefault="00541090" w:rsidP="00E048B2">
            <w:pPr>
              <w:pStyle w:val="Default"/>
              <w:ind w:left="164" w:right="119"/>
              <w:rPr>
                <w:sz w:val="20"/>
                <w:szCs w:val="20"/>
              </w:rPr>
            </w:pPr>
          </w:p>
          <w:p w:rsidR="001639EF" w:rsidRPr="006D7753" w:rsidRDefault="00541090" w:rsidP="00E048B2">
            <w:pPr>
              <w:pStyle w:val="Default"/>
              <w:ind w:left="164" w:right="119"/>
              <w:rPr>
                <w:sz w:val="20"/>
                <w:szCs w:val="20"/>
              </w:rPr>
            </w:pPr>
            <w:r w:rsidRPr="006D7753">
              <w:rPr>
                <w:sz w:val="20"/>
                <w:szCs w:val="20"/>
              </w:rPr>
              <w:t xml:space="preserve">e. </w:t>
            </w:r>
            <w:r w:rsidRPr="006D7753">
              <w:rPr>
                <w:rFonts w:eastAsia="Times New Roman"/>
                <w:bCs/>
                <w:sz w:val="20"/>
                <w:szCs w:val="20"/>
              </w:rPr>
              <w:t xml:space="preserve">LOSPI, </w:t>
            </w:r>
            <w:r w:rsidRPr="006D7753">
              <w:rPr>
                <w:sz w:val="20"/>
                <w:szCs w:val="20"/>
              </w:rPr>
              <w:t>Art: 12, 13 y 14.</w:t>
            </w:r>
          </w:p>
        </w:tc>
      </w:tr>
      <w:tr w:rsidR="006D7753" w:rsidRPr="006D7753" w:rsidTr="006D7753">
        <w:trPr>
          <w:trHeight w:val="2665"/>
          <w:jc w:val="center"/>
        </w:trPr>
        <w:tc>
          <w:tcPr>
            <w:tcW w:w="2268" w:type="dxa"/>
            <w:tcBorders>
              <w:top w:val="single" w:sz="4" w:space="0" w:color="000000"/>
              <w:left w:val="single" w:sz="4" w:space="0" w:color="000000"/>
              <w:bottom w:val="single" w:sz="4" w:space="0" w:color="000000"/>
              <w:right w:val="single" w:sz="4" w:space="0" w:color="000000"/>
            </w:tcBorders>
          </w:tcPr>
          <w:p w:rsidR="002A035F" w:rsidRPr="006D7753" w:rsidRDefault="002A035F" w:rsidP="00E048B2">
            <w:pPr>
              <w:pStyle w:val="Prrafodelista"/>
              <w:numPr>
                <w:ilvl w:val="1"/>
                <w:numId w:val="5"/>
              </w:numPr>
              <w:ind w:left="447" w:right="120" w:hanging="283"/>
              <w:jc w:val="both"/>
              <w:rPr>
                <w:rFonts w:ascii="Arial" w:eastAsia="Arial MT" w:hAnsi="Arial" w:cs="Arial"/>
                <w:sz w:val="20"/>
                <w:szCs w:val="20"/>
              </w:rPr>
            </w:pPr>
            <w:r w:rsidRPr="006D7753">
              <w:rPr>
                <w:rFonts w:ascii="Arial" w:hAnsi="Arial" w:cs="Arial"/>
                <w:sz w:val="20"/>
                <w:szCs w:val="20"/>
              </w:rPr>
              <w:t xml:space="preserve">Investigación por presunción del Delito de Legitimación de Capitales. </w:t>
            </w:r>
          </w:p>
          <w:p w:rsidR="002A035F" w:rsidRPr="006D7753" w:rsidRDefault="002A035F" w:rsidP="00E048B2">
            <w:pPr>
              <w:pStyle w:val="Prrafodelista"/>
              <w:ind w:left="447" w:right="120" w:firstLine="0"/>
              <w:jc w:val="both"/>
              <w:rPr>
                <w:rFonts w:ascii="Arial" w:eastAsia="Arial MT" w:hAnsi="Arial" w:cs="Arial"/>
                <w:sz w:val="20"/>
                <w:szCs w:val="20"/>
              </w:rPr>
            </w:pPr>
          </w:p>
        </w:tc>
        <w:tc>
          <w:tcPr>
            <w:tcW w:w="2268" w:type="dxa"/>
            <w:tcBorders>
              <w:top w:val="single" w:sz="4" w:space="0" w:color="000000"/>
              <w:left w:val="single" w:sz="4" w:space="0" w:color="000000"/>
              <w:bottom w:val="single" w:sz="4" w:space="0" w:color="000000"/>
              <w:right w:val="single" w:sz="4" w:space="0" w:color="000000"/>
            </w:tcBorders>
          </w:tcPr>
          <w:p w:rsidR="002A035F" w:rsidRPr="006D7753" w:rsidRDefault="002A035F" w:rsidP="006D7753">
            <w:pPr>
              <w:pStyle w:val="Prrafodelista"/>
              <w:numPr>
                <w:ilvl w:val="0"/>
                <w:numId w:val="6"/>
              </w:numPr>
              <w:tabs>
                <w:tab w:val="left" w:pos="164"/>
              </w:tabs>
              <w:ind w:left="164" w:right="120" w:firstLine="0"/>
              <w:jc w:val="both"/>
              <w:rPr>
                <w:rFonts w:ascii="Arial" w:eastAsia="Arial MT" w:hAnsi="Arial" w:cs="Arial"/>
                <w:sz w:val="20"/>
                <w:szCs w:val="20"/>
                <w:lang w:val="es-VE"/>
              </w:rPr>
            </w:pPr>
            <w:r w:rsidRPr="006D7753">
              <w:rPr>
                <w:rFonts w:ascii="Arial" w:eastAsia="Arial MT" w:hAnsi="Arial" w:cs="Arial"/>
                <w:sz w:val="20"/>
                <w:szCs w:val="20"/>
                <w:lang w:val="es-VE"/>
              </w:rPr>
              <w:t>La adquisición, posesión o la utilización de bienes producto de algún delito.</w:t>
            </w:r>
          </w:p>
        </w:tc>
        <w:tc>
          <w:tcPr>
            <w:tcW w:w="4535" w:type="dxa"/>
            <w:tcBorders>
              <w:top w:val="single" w:sz="4" w:space="0" w:color="000000"/>
              <w:left w:val="single" w:sz="4" w:space="0" w:color="000000"/>
              <w:bottom w:val="single" w:sz="4" w:space="0" w:color="000000"/>
              <w:right w:val="single" w:sz="4" w:space="0" w:color="000000"/>
            </w:tcBorders>
            <w:hideMark/>
          </w:tcPr>
          <w:p w:rsidR="002A035F" w:rsidRPr="006D7753" w:rsidRDefault="002A035F" w:rsidP="00E048B2">
            <w:pPr>
              <w:pStyle w:val="Default"/>
              <w:ind w:left="186" w:right="142"/>
              <w:jc w:val="both"/>
              <w:rPr>
                <w:sz w:val="20"/>
                <w:szCs w:val="20"/>
              </w:rPr>
            </w:pPr>
            <w:r w:rsidRPr="006D7753">
              <w:rPr>
                <w:sz w:val="20"/>
                <w:szCs w:val="20"/>
              </w:rPr>
              <w:t>3.1. Haber recibido una Orden de Inicio de Investigación por parte del Ministerio Público.</w:t>
            </w:r>
          </w:p>
          <w:p w:rsidR="002A035F" w:rsidRPr="006D7753" w:rsidRDefault="002A035F" w:rsidP="00E048B2">
            <w:pPr>
              <w:pStyle w:val="Default"/>
              <w:ind w:left="186" w:right="142"/>
              <w:jc w:val="both"/>
              <w:rPr>
                <w:sz w:val="20"/>
                <w:szCs w:val="20"/>
              </w:rPr>
            </w:pPr>
            <w:r w:rsidRPr="006D7753">
              <w:rPr>
                <w:sz w:val="20"/>
                <w:szCs w:val="20"/>
              </w:rPr>
              <w:t>3.2. Proceder con la diligencias ordenadas por el Ministerio Público.</w:t>
            </w:r>
          </w:p>
          <w:p w:rsidR="002A035F" w:rsidRPr="006D7753" w:rsidRDefault="002A035F" w:rsidP="00E048B2">
            <w:pPr>
              <w:pStyle w:val="Default"/>
              <w:ind w:left="186" w:right="142"/>
              <w:jc w:val="both"/>
              <w:rPr>
                <w:sz w:val="20"/>
                <w:szCs w:val="20"/>
              </w:rPr>
            </w:pPr>
            <w:r w:rsidRPr="006D7753">
              <w:rPr>
                <w:sz w:val="20"/>
                <w:szCs w:val="20"/>
              </w:rPr>
              <w:t>3.3. Realizar una investigación e identificación patrimonial.</w:t>
            </w:r>
          </w:p>
          <w:p w:rsidR="002A035F" w:rsidRPr="006D7753" w:rsidRDefault="002A035F" w:rsidP="00E048B2">
            <w:pPr>
              <w:pStyle w:val="Default"/>
              <w:ind w:left="186" w:right="142"/>
              <w:jc w:val="both"/>
              <w:rPr>
                <w:sz w:val="20"/>
                <w:szCs w:val="20"/>
              </w:rPr>
            </w:pPr>
            <w:r w:rsidRPr="006D7753">
              <w:rPr>
                <w:sz w:val="20"/>
                <w:szCs w:val="20"/>
              </w:rPr>
              <w:t>3.4. Solicitar información a los órganos de control (Art. 7 de la LOCDOFT).</w:t>
            </w:r>
          </w:p>
          <w:p w:rsidR="002A035F" w:rsidRPr="006D7753" w:rsidRDefault="002A035F" w:rsidP="00E048B2">
            <w:pPr>
              <w:pStyle w:val="Default"/>
              <w:ind w:left="186" w:right="142"/>
              <w:jc w:val="both"/>
              <w:rPr>
                <w:sz w:val="20"/>
                <w:szCs w:val="20"/>
              </w:rPr>
            </w:pPr>
            <w:r w:rsidRPr="006D7753">
              <w:rPr>
                <w:sz w:val="20"/>
                <w:szCs w:val="20"/>
              </w:rPr>
              <w:t>3.5. Análisis y procesamiento de la información recibida de los órganos de control.</w:t>
            </w:r>
          </w:p>
          <w:p w:rsidR="002A035F" w:rsidRPr="006D7753" w:rsidRDefault="002A035F" w:rsidP="00E048B2">
            <w:pPr>
              <w:pStyle w:val="Default"/>
              <w:ind w:left="186" w:right="142" w:hanging="186"/>
              <w:jc w:val="both"/>
              <w:rPr>
                <w:sz w:val="20"/>
                <w:szCs w:val="20"/>
              </w:rPr>
            </w:pPr>
            <w:r w:rsidRPr="006D7753">
              <w:rPr>
                <w:sz w:val="20"/>
                <w:szCs w:val="20"/>
              </w:rPr>
              <w:t xml:space="preserve">    3.6. Remisión de informe de las resultas obtenidas de la investigación realizada al Ministerio Público, haciendo énfasis en la fuente con vocación probatoria identificada.</w:t>
            </w:r>
          </w:p>
        </w:tc>
        <w:tc>
          <w:tcPr>
            <w:tcW w:w="2665" w:type="dxa"/>
            <w:tcBorders>
              <w:top w:val="single" w:sz="4" w:space="0" w:color="000000"/>
              <w:left w:val="single" w:sz="4" w:space="0" w:color="000000"/>
              <w:bottom w:val="single" w:sz="4" w:space="0" w:color="000000"/>
              <w:right w:val="single" w:sz="4" w:space="0" w:color="000000"/>
            </w:tcBorders>
          </w:tcPr>
          <w:p w:rsidR="002A035F" w:rsidRPr="006D7753" w:rsidRDefault="002A035F" w:rsidP="00E048B2">
            <w:pPr>
              <w:pStyle w:val="Default"/>
              <w:ind w:left="164" w:right="119"/>
              <w:rPr>
                <w:sz w:val="20"/>
                <w:szCs w:val="20"/>
                <w:lang w:val="en-US"/>
              </w:rPr>
            </w:pPr>
            <w:r w:rsidRPr="006D7753">
              <w:rPr>
                <w:sz w:val="20"/>
                <w:szCs w:val="20"/>
                <w:lang w:val="en-US"/>
              </w:rPr>
              <w:t>a. CRBV, Art: 328 y 329.</w:t>
            </w:r>
          </w:p>
          <w:p w:rsidR="002A035F" w:rsidRPr="006D7753" w:rsidRDefault="002A035F" w:rsidP="00E048B2">
            <w:pPr>
              <w:pStyle w:val="Default"/>
              <w:ind w:left="164" w:right="119"/>
              <w:rPr>
                <w:sz w:val="20"/>
                <w:szCs w:val="20"/>
                <w:lang w:val="en-US"/>
              </w:rPr>
            </w:pPr>
          </w:p>
          <w:p w:rsidR="002A035F" w:rsidRPr="006D7753" w:rsidRDefault="002A035F" w:rsidP="00E048B2">
            <w:pPr>
              <w:pStyle w:val="Default"/>
              <w:ind w:left="164" w:right="119"/>
              <w:rPr>
                <w:sz w:val="20"/>
                <w:szCs w:val="20"/>
                <w:lang w:val="en-US"/>
              </w:rPr>
            </w:pPr>
            <w:r w:rsidRPr="006D7753">
              <w:rPr>
                <w:sz w:val="20"/>
                <w:szCs w:val="20"/>
                <w:lang w:val="en-US"/>
              </w:rPr>
              <w:t xml:space="preserve">b. LCFANB, Art: 04 y 73. </w:t>
            </w:r>
          </w:p>
          <w:p w:rsidR="002A035F" w:rsidRPr="006D7753" w:rsidRDefault="002A035F" w:rsidP="00E048B2">
            <w:pPr>
              <w:pStyle w:val="Default"/>
              <w:ind w:left="164" w:right="119"/>
              <w:rPr>
                <w:sz w:val="20"/>
                <w:szCs w:val="20"/>
                <w:lang w:val="en-US"/>
              </w:rPr>
            </w:pPr>
          </w:p>
          <w:p w:rsidR="002A035F" w:rsidRPr="006D7753" w:rsidRDefault="002A035F" w:rsidP="00E048B2">
            <w:pPr>
              <w:pStyle w:val="Default"/>
              <w:ind w:left="164" w:right="119"/>
              <w:rPr>
                <w:sz w:val="20"/>
                <w:szCs w:val="20"/>
                <w:lang w:val="en-US"/>
              </w:rPr>
            </w:pPr>
            <w:r w:rsidRPr="006D7753">
              <w:rPr>
                <w:sz w:val="20"/>
                <w:szCs w:val="20"/>
                <w:lang w:val="en-US"/>
              </w:rPr>
              <w:t>c. LOCDOFT, Art: 26 y 35.</w:t>
            </w:r>
          </w:p>
          <w:p w:rsidR="002A035F" w:rsidRPr="006D7753" w:rsidRDefault="002A035F" w:rsidP="00E048B2">
            <w:pPr>
              <w:pStyle w:val="Default"/>
              <w:ind w:left="164" w:right="119"/>
              <w:rPr>
                <w:sz w:val="20"/>
                <w:szCs w:val="20"/>
                <w:lang w:val="en-US"/>
              </w:rPr>
            </w:pPr>
          </w:p>
          <w:p w:rsidR="002A035F" w:rsidRPr="006D7753" w:rsidRDefault="002A035F" w:rsidP="00E048B2">
            <w:pPr>
              <w:pStyle w:val="Default"/>
              <w:ind w:left="164" w:right="119"/>
              <w:rPr>
                <w:sz w:val="20"/>
                <w:szCs w:val="20"/>
              </w:rPr>
            </w:pPr>
            <w:r w:rsidRPr="006D7753">
              <w:rPr>
                <w:sz w:val="20"/>
                <w:szCs w:val="20"/>
                <w:lang w:val="en-US"/>
              </w:rPr>
              <w:t xml:space="preserve">d. COPP, </w:t>
            </w:r>
            <w:r w:rsidRPr="006D7753">
              <w:rPr>
                <w:sz w:val="20"/>
                <w:szCs w:val="20"/>
              </w:rPr>
              <w:t xml:space="preserve">Art: 08, 10, 113, 114, 115, 116, 127, 194, 196, 199, 234, 235 y 236. </w:t>
            </w:r>
          </w:p>
          <w:p w:rsidR="002A035F" w:rsidRPr="006D7753" w:rsidRDefault="002A035F" w:rsidP="00E048B2">
            <w:pPr>
              <w:pStyle w:val="Default"/>
              <w:ind w:left="164" w:right="119"/>
              <w:rPr>
                <w:sz w:val="20"/>
                <w:szCs w:val="20"/>
              </w:rPr>
            </w:pPr>
          </w:p>
          <w:p w:rsidR="002A035F" w:rsidRPr="006D7753" w:rsidRDefault="002A035F" w:rsidP="00E048B2">
            <w:pPr>
              <w:pStyle w:val="Default"/>
              <w:ind w:left="164" w:right="119"/>
              <w:rPr>
                <w:sz w:val="20"/>
                <w:szCs w:val="20"/>
              </w:rPr>
            </w:pPr>
            <w:r w:rsidRPr="006D7753">
              <w:rPr>
                <w:sz w:val="20"/>
                <w:szCs w:val="20"/>
              </w:rPr>
              <w:t xml:space="preserve">e. </w:t>
            </w:r>
            <w:r w:rsidRPr="006D7753">
              <w:rPr>
                <w:rFonts w:eastAsia="Times New Roman"/>
                <w:bCs/>
                <w:sz w:val="20"/>
                <w:szCs w:val="20"/>
              </w:rPr>
              <w:t xml:space="preserve">LOSPI, </w:t>
            </w:r>
            <w:r w:rsidRPr="006D7753">
              <w:rPr>
                <w:sz w:val="20"/>
                <w:szCs w:val="20"/>
              </w:rPr>
              <w:t>Art: 12, 13 y 14.</w:t>
            </w:r>
          </w:p>
        </w:tc>
      </w:tr>
    </w:tbl>
    <w:p w:rsidR="006D7753" w:rsidRDefault="006D7753"/>
    <w:p w:rsidR="006D7753" w:rsidRDefault="006D7753"/>
    <w:tbl>
      <w:tblPr>
        <w:tblW w:w="11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268"/>
        <w:gridCol w:w="2268"/>
        <w:gridCol w:w="4535"/>
        <w:gridCol w:w="2665"/>
      </w:tblGrid>
      <w:tr w:rsidR="006D7753" w:rsidRPr="00541090" w:rsidTr="006D7753">
        <w:trPr>
          <w:trHeight w:val="283"/>
          <w:jc w:val="center"/>
        </w:trPr>
        <w:tc>
          <w:tcPr>
            <w:tcW w:w="2268" w:type="dxa"/>
            <w:tcBorders>
              <w:top w:val="single" w:sz="4" w:space="0" w:color="000000"/>
              <w:left w:val="single" w:sz="4" w:space="0" w:color="000000"/>
              <w:bottom w:val="single" w:sz="4" w:space="0" w:color="000000"/>
              <w:right w:val="single" w:sz="4" w:space="0" w:color="000000"/>
            </w:tcBorders>
            <w:shd w:val="clear" w:color="auto" w:fill="FF0000"/>
            <w:vAlign w:val="center"/>
            <w:hideMark/>
          </w:tcPr>
          <w:p w:rsidR="00E73B3C" w:rsidRPr="00541090" w:rsidRDefault="00E73B3C" w:rsidP="002A035F">
            <w:pPr>
              <w:pStyle w:val="Default"/>
              <w:jc w:val="center"/>
              <w:rPr>
                <w:color w:val="FFFFFF" w:themeColor="background1"/>
                <w:sz w:val="20"/>
                <w:szCs w:val="20"/>
              </w:rPr>
            </w:pPr>
            <w:r w:rsidRPr="00541090">
              <w:rPr>
                <w:b/>
                <w:bCs/>
                <w:color w:val="FFFFFF" w:themeColor="background1"/>
                <w:sz w:val="20"/>
                <w:szCs w:val="20"/>
              </w:rPr>
              <w:lastRenderedPageBreak/>
              <w:t>SITUACIÓN</w:t>
            </w:r>
          </w:p>
        </w:tc>
        <w:tc>
          <w:tcPr>
            <w:tcW w:w="2268" w:type="dxa"/>
            <w:tcBorders>
              <w:top w:val="single" w:sz="4" w:space="0" w:color="000000"/>
              <w:left w:val="single" w:sz="4" w:space="0" w:color="000000"/>
              <w:bottom w:val="single" w:sz="4" w:space="0" w:color="000000"/>
              <w:right w:val="single" w:sz="4" w:space="0" w:color="000000"/>
            </w:tcBorders>
            <w:shd w:val="clear" w:color="auto" w:fill="FF0000"/>
            <w:vAlign w:val="center"/>
            <w:hideMark/>
          </w:tcPr>
          <w:p w:rsidR="00E73B3C" w:rsidRPr="00541090" w:rsidRDefault="00E73B3C" w:rsidP="002A035F">
            <w:pPr>
              <w:pStyle w:val="Default"/>
              <w:jc w:val="center"/>
              <w:rPr>
                <w:color w:val="FFFFFF" w:themeColor="background1"/>
                <w:sz w:val="20"/>
                <w:szCs w:val="20"/>
              </w:rPr>
            </w:pPr>
            <w:r w:rsidRPr="00541090">
              <w:rPr>
                <w:b/>
                <w:bCs/>
                <w:color w:val="FFFFFF" w:themeColor="background1"/>
                <w:sz w:val="20"/>
                <w:szCs w:val="20"/>
              </w:rPr>
              <w:t>MODALIDADES</w:t>
            </w:r>
          </w:p>
        </w:tc>
        <w:tc>
          <w:tcPr>
            <w:tcW w:w="4535" w:type="dxa"/>
            <w:tcBorders>
              <w:top w:val="single" w:sz="4" w:space="0" w:color="000000"/>
              <w:left w:val="single" w:sz="4" w:space="0" w:color="000000"/>
              <w:bottom w:val="single" w:sz="4" w:space="0" w:color="000000"/>
              <w:right w:val="single" w:sz="4" w:space="0" w:color="000000"/>
            </w:tcBorders>
            <w:shd w:val="clear" w:color="auto" w:fill="FF0000"/>
            <w:vAlign w:val="center"/>
            <w:hideMark/>
          </w:tcPr>
          <w:p w:rsidR="00E73B3C" w:rsidRPr="00541090" w:rsidRDefault="00E73B3C" w:rsidP="002A035F">
            <w:pPr>
              <w:pStyle w:val="Default"/>
              <w:ind w:left="447" w:hanging="425"/>
              <w:jc w:val="center"/>
              <w:rPr>
                <w:color w:val="FFFFFF" w:themeColor="background1"/>
                <w:sz w:val="20"/>
                <w:szCs w:val="20"/>
              </w:rPr>
            </w:pPr>
            <w:r w:rsidRPr="00541090">
              <w:rPr>
                <w:b/>
                <w:bCs/>
                <w:color w:val="FFFFFF" w:themeColor="background1"/>
                <w:sz w:val="20"/>
                <w:szCs w:val="20"/>
              </w:rPr>
              <w:t>PROCEDIMIENTO</w:t>
            </w:r>
          </w:p>
        </w:tc>
        <w:tc>
          <w:tcPr>
            <w:tcW w:w="2665" w:type="dxa"/>
            <w:tcBorders>
              <w:top w:val="single" w:sz="4" w:space="0" w:color="000000"/>
              <w:left w:val="single" w:sz="4" w:space="0" w:color="000000"/>
              <w:bottom w:val="single" w:sz="4" w:space="0" w:color="000000"/>
              <w:right w:val="single" w:sz="4" w:space="0" w:color="000000"/>
            </w:tcBorders>
            <w:shd w:val="clear" w:color="auto" w:fill="FF0000"/>
            <w:vAlign w:val="center"/>
            <w:hideMark/>
          </w:tcPr>
          <w:p w:rsidR="00E73B3C" w:rsidRPr="00541090" w:rsidRDefault="00E73B3C" w:rsidP="002A035F">
            <w:pPr>
              <w:pStyle w:val="Default"/>
              <w:jc w:val="center"/>
              <w:rPr>
                <w:color w:val="FFFFFF" w:themeColor="background1"/>
                <w:sz w:val="20"/>
                <w:szCs w:val="20"/>
              </w:rPr>
            </w:pPr>
            <w:r w:rsidRPr="00541090">
              <w:rPr>
                <w:b/>
                <w:bCs/>
                <w:color w:val="FFFFFF" w:themeColor="background1"/>
                <w:sz w:val="20"/>
                <w:szCs w:val="20"/>
              </w:rPr>
              <w:t>REFERENCIA LEGAL</w:t>
            </w:r>
          </w:p>
        </w:tc>
      </w:tr>
      <w:tr w:rsidR="001639EF" w:rsidRPr="00541090" w:rsidTr="006D7753">
        <w:trPr>
          <w:trHeight w:val="70"/>
          <w:jc w:val="center"/>
        </w:trPr>
        <w:tc>
          <w:tcPr>
            <w:tcW w:w="2268" w:type="dxa"/>
            <w:tcBorders>
              <w:top w:val="single" w:sz="4" w:space="0" w:color="000000"/>
              <w:left w:val="single" w:sz="4" w:space="0" w:color="000000"/>
              <w:bottom w:val="single" w:sz="4" w:space="0" w:color="000000"/>
              <w:right w:val="single" w:sz="4" w:space="0" w:color="000000"/>
            </w:tcBorders>
          </w:tcPr>
          <w:p w:rsidR="001639EF" w:rsidRPr="00541090" w:rsidRDefault="001639EF" w:rsidP="002A035F">
            <w:pPr>
              <w:pStyle w:val="Prrafodelista"/>
              <w:numPr>
                <w:ilvl w:val="1"/>
                <w:numId w:val="5"/>
              </w:numPr>
              <w:ind w:left="447" w:right="120" w:hanging="283"/>
              <w:jc w:val="both"/>
              <w:rPr>
                <w:rFonts w:ascii="Arial" w:eastAsia="Arial MT" w:hAnsi="Arial" w:cs="Arial"/>
                <w:sz w:val="20"/>
                <w:szCs w:val="20"/>
              </w:rPr>
            </w:pPr>
            <w:r w:rsidRPr="00541090">
              <w:rPr>
                <w:rFonts w:ascii="Arial" w:hAnsi="Arial" w:cs="Arial"/>
                <w:sz w:val="20"/>
                <w:szCs w:val="20"/>
              </w:rPr>
              <w:t xml:space="preserve">Investigación por presunción del Delito de Legitimación de Capitales. </w:t>
            </w:r>
          </w:p>
        </w:tc>
        <w:tc>
          <w:tcPr>
            <w:tcW w:w="2268" w:type="dxa"/>
            <w:tcBorders>
              <w:top w:val="single" w:sz="4" w:space="0" w:color="000000"/>
              <w:left w:val="single" w:sz="4" w:space="0" w:color="000000"/>
              <w:bottom w:val="single" w:sz="4" w:space="0" w:color="000000"/>
              <w:right w:val="single" w:sz="4" w:space="0" w:color="000000"/>
            </w:tcBorders>
          </w:tcPr>
          <w:p w:rsidR="001639EF" w:rsidRPr="00541090" w:rsidRDefault="001639EF" w:rsidP="002A035F">
            <w:pPr>
              <w:pStyle w:val="Prrafodelista"/>
              <w:numPr>
                <w:ilvl w:val="0"/>
                <w:numId w:val="6"/>
              </w:numPr>
              <w:tabs>
                <w:tab w:val="left" w:pos="164"/>
              </w:tabs>
              <w:ind w:left="164" w:right="120" w:firstLine="0"/>
              <w:jc w:val="both"/>
              <w:rPr>
                <w:rFonts w:ascii="Arial" w:eastAsia="Arial MT" w:hAnsi="Arial" w:cs="Arial"/>
                <w:sz w:val="20"/>
                <w:szCs w:val="20"/>
                <w:lang w:val="es-VE"/>
              </w:rPr>
            </w:pPr>
            <w:r w:rsidRPr="00541090">
              <w:rPr>
                <w:rFonts w:ascii="Arial" w:eastAsia="Arial MT" w:hAnsi="Arial" w:cs="Arial"/>
                <w:sz w:val="20"/>
                <w:szCs w:val="20"/>
                <w:lang w:val="es-VE"/>
              </w:rPr>
              <w:t xml:space="preserve">El resguardo, inversión, transformación, custodia o administración de bienes o capitales provenientes de actividades ilícitas. </w:t>
            </w:r>
          </w:p>
        </w:tc>
        <w:tc>
          <w:tcPr>
            <w:tcW w:w="4535" w:type="dxa"/>
            <w:tcBorders>
              <w:top w:val="single" w:sz="4" w:space="0" w:color="000000"/>
              <w:left w:val="single" w:sz="4" w:space="0" w:color="000000"/>
              <w:bottom w:val="single" w:sz="4" w:space="0" w:color="000000"/>
              <w:right w:val="single" w:sz="4" w:space="0" w:color="000000"/>
            </w:tcBorders>
            <w:hideMark/>
          </w:tcPr>
          <w:p w:rsidR="001639EF" w:rsidRPr="00541090" w:rsidRDefault="001639EF" w:rsidP="002A035F">
            <w:pPr>
              <w:pStyle w:val="Default"/>
              <w:ind w:left="186" w:right="142"/>
              <w:jc w:val="both"/>
              <w:rPr>
                <w:sz w:val="20"/>
                <w:szCs w:val="20"/>
              </w:rPr>
            </w:pPr>
            <w:r w:rsidRPr="00541090">
              <w:rPr>
                <w:sz w:val="20"/>
                <w:szCs w:val="20"/>
              </w:rPr>
              <w:t>4.1. Haber recibido una Orden de Inicio de Investigación por parte del Ministerio Público.</w:t>
            </w:r>
          </w:p>
          <w:p w:rsidR="001639EF" w:rsidRPr="00541090" w:rsidRDefault="001639EF" w:rsidP="002A035F">
            <w:pPr>
              <w:pStyle w:val="Default"/>
              <w:ind w:left="186" w:right="142"/>
              <w:jc w:val="both"/>
              <w:rPr>
                <w:sz w:val="20"/>
                <w:szCs w:val="20"/>
              </w:rPr>
            </w:pPr>
            <w:r w:rsidRPr="00541090">
              <w:rPr>
                <w:sz w:val="20"/>
                <w:szCs w:val="20"/>
              </w:rPr>
              <w:t>4.2. Proceder con la diligencias ordenadas por el Ministerio Público.</w:t>
            </w:r>
          </w:p>
          <w:p w:rsidR="001639EF" w:rsidRPr="00541090" w:rsidRDefault="001639EF" w:rsidP="002A035F">
            <w:pPr>
              <w:pStyle w:val="Default"/>
              <w:ind w:left="186" w:right="142"/>
              <w:jc w:val="both"/>
              <w:rPr>
                <w:sz w:val="20"/>
                <w:szCs w:val="20"/>
              </w:rPr>
            </w:pPr>
            <w:r w:rsidRPr="00541090">
              <w:rPr>
                <w:sz w:val="20"/>
                <w:szCs w:val="20"/>
              </w:rPr>
              <w:t>4.3. Realizar una investigación e identificación patrimonial.</w:t>
            </w:r>
          </w:p>
          <w:p w:rsidR="001639EF" w:rsidRPr="00541090" w:rsidRDefault="001639EF" w:rsidP="002A035F">
            <w:pPr>
              <w:pStyle w:val="Default"/>
              <w:ind w:left="186" w:right="142"/>
              <w:jc w:val="both"/>
              <w:rPr>
                <w:sz w:val="20"/>
                <w:szCs w:val="20"/>
              </w:rPr>
            </w:pPr>
            <w:r w:rsidRPr="00541090">
              <w:rPr>
                <w:sz w:val="20"/>
                <w:szCs w:val="20"/>
              </w:rPr>
              <w:t>4.4. Solicitar información a los órganos de control (Art. 7 de la LOCDOFT).</w:t>
            </w:r>
          </w:p>
          <w:p w:rsidR="001639EF" w:rsidRPr="00541090" w:rsidRDefault="001639EF" w:rsidP="002A035F">
            <w:pPr>
              <w:pStyle w:val="Default"/>
              <w:ind w:left="186" w:right="142"/>
              <w:jc w:val="both"/>
              <w:rPr>
                <w:sz w:val="20"/>
                <w:szCs w:val="20"/>
              </w:rPr>
            </w:pPr>
            <w:r w:rsidRPr="00541090">
              <w:rPr>
                <w:sz w:val="20"/>
                <w:szCs w:val="20"/>
              </w:rPr>
              <w:t>4.5. Análisis y procesamiento de la información recibida de los órganos de control.</w:t>
            </w:r>
          </w:p>
          <w:p w:rsidR="001639EF" w:rsidRPr="00541090" w:rsidRDefault="001639EF" w:rsidP="002A035F">
            <w:pPr>
              <w:pStyle w:val="Default"/>
              <w:ind w:left="186" w:right="142"/>
              <w:jc w:val="both"/>
              <w:rPr>
                <w:sz w:val="20"/>
                <w:szCs w:val="20"/>
              </w:rPr>
            </w:pPr>
            <w:r w:rsidRPr="00541090">
              <w:rPr>
                <w:sz w:val="20"/>
                <w:szCs w:val="20"/>
              </w:rPr>
              <w:t>4.6. Remisión de informe de las resultas obtenidas de la investigación realizada al Ministerio Público, haciendo énfasis en la fuente con vocación probatoria identificada.</w:t>
            </w:r>
          </w:p>
        </w:tc>
        <w:tc>
          <w:tcPr>
            <w:tcW w:w="2665" w:type="dxa"/>
            <w:tcBorders>
              <w:top w:val="single" w:sz="4" w:space="0" w:color="000000"/>
              <w:left w:val="single" w:sz="4" w:space="0" w:color="000000"/>
              <w:bottom w:val="single" w:sz="4" w:space="0" w:color="000000"/>
              <w:right w:val="single" w:sz="4" w:space="0" w:color="000000"/>
            </w:tcBorders>
          </w:tcPr>
          <w:p w:rsidR="00541090" w:rsidRPr="00541090" w:rsidRDefault="00541090" w:rsidP="002A035F">
            <w:pPr>
              <w:pStyle w:val="Default"/>
              <w:ind w:left="164" w:right="119"/>
              <w:rPr>
                <w:sz w:val="20"/>
                <w:szCs w:val="20"/>
                <w:lang w:val="en-US"/>
              </w:rPr>
            </w:pPr>
            <w:r w:rsidRPr="00541090">
              <w:rPr>
                <w:sz w:val="20"/>
                <w:szCs w:val="20"/>
                <w:lang w:val="en-US"/>
              </w:rPr>
              <w:t>a. CRBV, Art: 328 y 329.</w:t>
            </w:r>
          </w:p>
          <w:p w:rsidR="00541090" w:rsidRPr="00541090" w:rsidRDefault="00541090" w:rsidP="002A035F">
            <w:pPr>
              <w:pStyle w:val="Default"/>
              <w:ind w:left="164" w:right="119"/>
              <w:rPr>
                <w:sz w:val="20"/>
                <w:szCs w:val="20"/>
                <w:lang w:val="en-US"/>
              </w:rPr>
            </w:pPr>
          </w:p>
          <w:p w:rsidR="00541090" w:rsidRPr="00541090" w:rsidRDefault="00541090" w:rsidP="002A035F">
            <w:pPr>
              <w:pStyle w:val="Default"/>
              <w:ind w:left="164" w:right="119"/>
              <w:rPr>
                <w:sz w:val="20"/>
                <w:szCs w:val="20"/>
                <w:lang w:val="en-US"/>
              </w:rPr>
            </w:pPr>
            <w:r w:rsidRPr="00541090">
              <w:rPr>
                <w:sz w:val="20"/>
                <w:szCs w:val="20"/>
                <w:lang w:val="en-US"/>
              </w:rPr>
              <w:t xml:space="preserve">b. LCFANB, Art: 04 y 73. </w:t>
            </w:r>
          </w:p>
          <w:p w:rsidR="00541090" w:rsidRPr="00541090" w:rsidRDefault="00541090" w:rsidP="002A035F">
            <w:pPr>
              <w:pStyle w:val="Default"/>
              <w:ind w:left="164" w:right="119"/>
              <w:rPr>
                <w:sz w:val="20"/>
                <w:szCs w:val="20"/>
                <w:lang w:val="en-US"/>
              </w:rPr>
            </w:pPr>
          </w:p>
          <w:p w:rsidR="00541090" w:rsidRPr="00541090" w:rsidRDefault="00541090" w:rsidP="002A035F">
            <w:pPr>
              <w:pStyle w:val="Default"/>
              <w:ind w:left="164" w:right="119"/>
              <w:rPr>
                <w:sz w:val="20"/>
                <w:szCs w:val="20"/>
                <w:lang w:val="en-US"/>
              </w:rPr>
            </w:pPr>
            <w:r w:rsidRPr="00541090">
              <w:rPr>
                <w:sz w:val="20"/>
                <w:szCs w:val="20"/>
                <w:lang w:val="en-US"/>
              </w:rPr>
              <w:t>c. LOCDOFT, Art: 26 y 35.</w:t>
            </w:r>
          </w:p>
          <w:p w:rsidR="00541090" w:rsidRPr="00541090" w:rsidRDefault="00541090" w:rsidP="002A035F">
            <w:pPr>
              <w:pStyle w:val="Default"/>
              <w:ind w:left="164" w:right="119"/>
              <w:rPr>
                <w:sz w:val="20"/>
                <w:szCs w:val="20"/>
                <w:lang w:val="en-US"/>
              </w:rPr>
            </w:pPr>
          </w:p>
          <w:p w:rsidR="00541090" w:rsidRPr="00541090" w:rsidRDefault="00541090" w:rsidP="002A035F">
            <w:pPr>
              <w:pStyle w:val="Default"/>
              <w:ind w:left="164" w:right="119"/>
              <w:rPr>
                <w:sz w:val="20"/>
                <w:szCs w:val="20"/>
              </w:rPr>
            </w:pPr>
            <w:r w:rsidRPr="00541090">
              <w:rPr>
                <w:sz w:val="20"/>
                <w:szCs w:val="20"/>
                <w:lang w:val="en-US"/>
              </w:rPr>
              <w:t xml:space="preserve">d. COPP, </w:t>
            </w:r>
            <w:r w:rsidRPr="00541090">
              <w:rPr>
                <w:sz w:val="20"/>
                <w:szCs w:val="20"/>
              </w:rPr>
              <w:t xml:space="preserve">Art: 08, 10, 113, 114, 115, 116, 127, 194, 196, 199, 234, 235 y 236. </w:t>
            </w:r>
          </w:p>
          <w:p w:rsidR="00541090" w:rsidRPr="00541090" w:rsidRDefault="00541090" w:rsidP="002A035F">
            <w:pPr>
              <w:pStyle w:val="Default"/>
              <w:ind w:left="164" w:right="119"/>
              <w:rPr>
                <w:sz w:val="20"/>
                <w:szCs w:val="20"/>
              </w:rPr>
            </w:pPr>
          </w:p>
          <w:p w:rsidR="001639EF" w:rsidRPr="00541090" w:rsidRDefault="00541090" w:rsidP="002A035F">
            <w:pPr>
              <w:pStyle w:val="Default"/>
              <w:ind w:left="164" w:right="119"/>
              <w:rPr>
                <w:sz w:val="20"/>
                <w:szCs w:val="20"/>
              </w:rPr>
            </w:pPr>
            <w:r w:rsidRPr="00541090">
              <w:rPr>
                <w:sz w:val="20"/>
                <w:szCs w:val="20"/>
              </w:rPr>
              <w:t xml:space="preserve">e. </w:t>
            </w:r>
            <w:r w:rsidRPr="00541090">
              <w:rPr>
                <w:rFonts w:eastAsia="Times New Roman"/>
                <w:bCs/>
                <w:sz w:val="20"/>
                <w:szCs w:val="20"/>
              </w:rPr>
              <w:t xml:space="preserve">LOSPI, </w:t>
            </w:r>
            <w:r w:rsidRPr="00541090">
              <w:rPr>
                <w:sz w:val="20"/>
                <w:szCs w:val="20"/>
              </w:rPr>
              <w:t>Art: 12, 13 y 14.</w:t>
            </w:r>
          </w:p>
        </w:tc>
      </w:tr>
    </w:tbl>
    <w:p w:rsidR="00CD3BF3" w:rsidRDefault="00CD3BF3" w:rsidP="002A035F">
      <w:pPr>
        <w:widowControl w:val="0"/>
        <w:autoSpaceDE w:val="0"/>
        <w:autoSpaceDN w:val="0"/>
        <w:spacing w:after="0" w:line="240" w:lineRule="auto"/>
        <w:rPr>
          <w:rFonts w:ascii="Arial" w:eastAsia="Times New Roman" w:hAnsi="Arial" w:cs="Arial"/>
          <w:sz w:val="25"/>
        </w:rPr>
      </w:pPr>
    </w:p>
    <w:p w:rsidR="00DF0F14" w:rsidRDefault="00DF0F14" w:rsidP="002A035F">
      <w:pPr>
        <w:widowControl w:val="0"/>
        <w:autoSpaceDE w:val="0"/>
        <w:autoSpaceDN w:val="0"/>
        <w:spacing w:after="0" w:line="240" w:lineRule="auto"/>
        <w:rPr>
          <w:rFonts w:ascii="Arial" w:eastAsia="Times New Roman" w:hAnsi="Arial" w:cs="Arial"/>
          <w:sz w:val="25"/>
        </w:rPr>
      </w:pPr>
    </w:p>
    <w:p w:rsidR="00E55D91" w:rsidRDefault="00E55D91" w:rsidP="002A035F">
      <w:pPr>
        <w:widowControl w:val="0"/>
        <w:autoSpaceDE w:val="0"/>
        <w:autoSpaceDN w:val="0"/>
        <w:spacing w:after="0" w:line="240" w:lineRule="auto"/>
        <w:rPr>
          <w:rFonts w:ascii="Arial" w:eastAsia="Times New Roman" w:hAnsi="Arial" w:cs="Arial"/>
          <w:sz w:val="25"/>
        </w:rPr>
      </w:pPr>
    </w:p>
    <w:p w:rsidR="00EC3FF3" w:rsidRDefault="00EC3FF3" w:rsidP="002A035F">
      <w:pPr>
        <w:widowControl w:val="0"/>
        <w:autoSpaceDE w:val="0"/>
        <w:autoSpaceDN w:val="0"/>
        <w:spacing w:after="0" w:line="240" w:lineRule="auto"/>
        <w:rPr>
          <w:rFonts w:ascii="Arial" w:eastAsia="Times New Roman" w:hAnsi="Arial" w:cs="Arial"/>
          <w:sz w:val="25"/>
        </w:rPr>
      </w:pPr>
    </w:p>
    <w:p w:rsidR="00EC3FF3" w:rsidRDefault="00EC3FF3" w:rsidP="002A035F">
      <w:pPr>
        <w:widowControl w:val="0"/>
        <w:autoSpaceDE w:val="0"/>
        <w:autoSpaceDN w:val="0"/>
        <w:spacing w:after="0" w:line="240" w:lineRule="auto"/>
        <w:rPr>
          <w:rFonts w:ascii="Arial" w:eastAsia="Times New Roman" w:hAnsi="Arial" w:cs="Arial"/>
          <w:sz w:val="25"/>
        </w:rPr>
      </w:pPr>
    </w:p>
    <w:p w:rsidR="00EC3FF3" w:rsidRDefault="00EC3FF3" w:rsidP="002A035F">
      <w:pPr>
        <w:widowControl w:val="0"/>
        <w:autoSpaceDE w:val="0"/>
        <w:autoSpaceDN w:val="0"/>
        <w:spacing w:after="0" w:line="240" w:lineRule="auto"/>
        <w:rPr>
          <w:rFonts w:ascii="Arial" w:eastAsia="Times New Roman" w:hAnsi="Arial" w:cs="Arial"/>
          <w:sz w:val="25"/>
        </w:rPr>
      </w:pPr>
    </w:p>
    <w:p w:rsidR="00EC3FF3" w:rsidRDefault="00EC3FF3" w:rsidP="002A035F">
      <w:pPr>
        <w:widowControl w:val="0"/>
        <w:autoSpaceDE w:val="0"/>
        <w:autoSpaceDN w:val="0"/>
        <w:spacing w:after="0" w:line="240" w:lineRule="auto"/>
        <w:rPr>
          <w:rFonts w:ascii="Arial" w:eastAsia="Times New Roman" w:hAnsi="Arial" w:cs="Arial"/>
          <w:sz w:val="25"/>
        </w:rPr>
      </w:pPr>
    </w:p>
    <w:p w:rsidR="006D7753" w:rsidRDefault="006D7753" w:rsidP="002A035F">
      <w:pPr>
        <w:widowControl w:val="0"/>
        <w:autoSpaceDE w:val="0"/>
        <w:autoSpaceDN w:val="0"/>
        <w:spacing w:after="0" w:line="240" w:lineRule="auto"/>
        <w:rPr>
          <w:rFonts w:ascii="Arial" w:eastAsia="Times New Roman" w:hAnsi="Arial" w:cs="Arial"/>
          <w:sz w:val="25"/>
        </w:rPr>
      </w:pPr>
    </w:p>
    <w:p w:rsidR="0087556F" w:rsidRDefault="0087556F" w:rsidP="002A035F">
      <w:pPr>
        <w:widowControl w:val="0"/>
        <w:autoSpaceDE w:val="0"/>
        <w:autoSpaceDN w:val="0"/>
        <w:spacing w:after="0" w:line="240" w:lineRule="auto"/>
        <w:rPr>
          <w:rFonts w:ascii="Arial" w:eastAsia="Times New Roman" w:hAnsi="Arial" w:cs="Arial"/>
          <w:sz w:val="25"/>
        </w:rPr>
      </w:pPr>
    </w:p>
    <w:p w:rsidR="006D7753" w:rsidRDefault="006D7753" w:rsidP="002A035F">
      <w:pPr>
        <w:widowControl w:val="0"/>
        <w:autoSpaceDE w:val="0"/>
        <w:autoSpaceDN w:val="0"/>
        <w:spacing w:after="0" w:line="240" w:lineRule="auto"/>
        <w:rPr>
          <w:rFonts w:ascii="Arial" w:eastAsia="Times New Roman" w:hAnsi="Arial" w:cs="Arial"/>
          <w:sz w:val="25"/>
        </w:rPr>
      </w:pPr>
    </w:p>
    <w:p w:rsidR="006D7753" w:rsidRDefault="006D7753" w:rsidP="002A035F">
      <w:pPr>
        <w:widowControl w:val="0"/>
        <w:autoSpaceDE w:val="0"/>
        <w:autoSpaceDN w:val="0"/>
        <w:spacing w:after="0" w:line="240" w:lineRule="auto"/>
        <w:rPr>
          <w:rFonts w:ascii="Arial" w:eastAsia="Times New Roman" w:hAnsi="Arial" w:cs="Arial"/>
          <w:sz w:val="25"/>
        </w:rPr>
      </w:pPr>
    </w:p>
    <w:p w:rsidR="001639EF" w:rsidRDefault="001639EF" w:rsidP="002A035F">
      <w:pPr>
        <w:widowControl w:val="0"/>
        <w:autoSpaceDE w:val="0"/>
        <w:autoSpaceDN w:val="0"/>
        <w:spacing w:after="0" w:line="240" w:lineRule="auto"/>
        <w:rPr>
          <w:rFonts w:ascii="Arial" w:eastAsia="Times New Roman" w:hAnsi="Arial" w:cs="Arial"/>
          <w:sz w:val="25"/>
        </w:rPr>
      </w:pPr>
    </w:p>
    <w:p w:rsidR="0087556F" w:rsidRDefault="0087556F" w:rsidP="002A035F">
      <w:pPr>
        <w:widowControl w:val="0"/>
        <w:autoSpaceDE w:val="0"/>
        <w:autoSpaceDN w:val="0"/>
        <w:spacing w:after="0" w:line="240" w:lineRule="auto"/>
        <w:rPr>
          <w:rFonts w:ascii="Arial" w:eastAsia="Times New Roman" w:hAnsi="Arial" w:cs="Arial"/>
          <w:sz w:val="25"/>
        </w:rPr>
      </w:pPr>
    </w:p>
    <w:p w:rsidR="00002EB8" w:rsidRDefault="0085090C" w:rsidP="00A03359">
      <w:pPr>
        <w:widowControl w:val="0"/>
        <w:autoSpaceDE w:val="0"/>
        <w:autoSpaceDN w:val="0"/>
        <w:spacing w:after="0"/>
        <w:ind w:left="450" w:right="240"/>
        <w:jc w:val="center"/>
        <w:outlineLvl w:val="2"/>
        <w:rPr>
          <w:rFonts w:ascii="Arial" w:eastAsia="Times New Roman" w:hAnsi="Arial" w:cs="Arial"/>
          <w:b/>
          <w:bCs/>
          <w:sz w:val="24"/>
          <w:szCs w:val="24"/>
        </w:rPr>
      </w:pPr>
      <w:r w:rsidRPr="00A61723">
        <w:rPr>
          <w:rFonts w:ascii="Arial" w:eastAsia="Times New Roman" w:hAnsi="Arial" w:cs="Arial"/>
          <w:b/>
          <w:bCs/>
          <w:sz w:val="24"/>
          <w:szCs w:val="24"/>
        </w:rPr>
        <w:lastRenderedPageBreak/>
        <w:t>GLOSARIO DE ABREVIATURAS</w:t>
      </w:r>
    </w:p>
    <w:p w:rsidR="00002EB8" w:rsidRDefault="00002EB8" w:rsidP="00A03359">
      <w:pPr>
        <w:widowControl w:val="0"/>
        <w:autoSpaceDE w:val="0"/>
        <w:autoSpaceDN w:val="0"/>
        <w:spacing w:after="0"/>
        <w:ind w:left="450" w:right="240"/>
        <w:jc w:val="center"/>
        <w:outlineLvl w:val="2"/>
        <w:rPr>
          <w:rFonts w:ascii="Arial" w:eastAsia="Times New Roman" w:hAnsi="Arial" w:cs="Arial"/>
          <w:b/>
          <w:bCs/>
          <w:sz w:val="24"/>
          <w:szCs w:val="24"/>
        </w:rPr>
      </w:pPr>
    </w:p>
    <w:p w:rsidR="00CB0CB4" w:rsidRDefault="00CB0CB4" w:rsidP="00A03359">
      <w:pPr>
        <w:widowControl w:val="0"/>
        <w:autoSpaceDE w:val="0"/>
        <w:autoSpaceDN w:val="0"/>
        <w:spacing w:after="0"/>
        <w:ind w:left="450" w:right="240"/>
        <w:jc w:val="center"/>
        <w:outlineLvl w:val="2"/>
        <w:rPr>
          <w:rFonts w:ascii="Arial" w:eastAsia="Times New Roman" w:hAnsi="Arial" w:cs="Arial"/>
          <w:b/>
          <w:bCs/>
          <w:sz w:val="24"/>
          <w:szCs w:val="24"/>
        </w:rPr>
      </w:pPr>
    </w:p>
    <w:p w:rsidR="0085090C" w:rsidRDefault="0085090C" w:rsidP="00A03359">
      <w:pPr>
        <w:widowControl w:val="0"/>
        <w:autoSpaceDE w:val="0"/>
        <w:autoSpaceDN w:val="0"/>
        <w:spacing w:after="0"/>
        <w:ind w:left="450" w:right="240"/>
        <w:jc w:val="both"/>
        <w:outlineLvl w:val="2"/>
        <w:rPr>
          <w:rFonts w:ascii="Arial" w:eastAsia="Times New Roman" w:hAnsi="Arial" w:cs="Arial"/>
          <w:b/>
          <w:bCs/>
          <w:sz w:val="24"/>
          <w:szCs w:val="24"/>
        </w:rPr>
      </w:pPr>
      <w:r w:rsidRPr="00A61723">
        <w:rPr>
          <w:rFonts w:ascii="Arial" w:eastAsia="Times New Roman" w:hAnsi="Arial" w:cs="Arial"/>
          <w:b/>
          <w:bCs/>
          <w:sz w:val="24"/>
          <w:szCs w:val="24"/>
        </w:rPr>
        <w:t xml:space="preserve">ABREVIATURA </w:t>
      </w:r>
      <w:r w:rsidR="00343D6C">
        <w:rPr>
          <w:rFonts w:ascii="Arial" w:eastAsia="Times New Roman" w:hAnsi="Arial" w:cs="Arial"/>
          <w:b/>
          <w:bCs/>
          <w:sz w:val="24"/>
          <w:szCs w:val="24"/>
        </w:rPr>
        <w:t xml:space="preserve">Y </w:t>
      </w:r>
      <w:r w:rsidRPr="00A61723">
        <w:rPr>
          <w:rFonts w:ascii="Arial" w:eastAsia="Times New Roman" w:hAnsi="Arial" w:cs="Arial"/>
          <w:b/>
          <w:bCs/>
          <w:sz w:val="24"/>
          <w:szCs w:val="24"/>
        </w:rPr>
        <w:t>DEFINICIÓN</w:t>
      </w:r>
    </w:p>
    <w:p w:rsidR="00002EB8" w:rsidRPr="00A61723" w:rsidRDefault="00002EB8" w:rsidP="00A03359">
      <w:pPr>
        <w:widowControl w:val="0"/>
        <w:autoSpaceDE w:val="0"/>
        <w:autoSpaceDN w:val="0"/>
        <w:spacing w:after="0"/>
        <w:ind w:left="450" w:right="240"/>
        <w:jc w:val="both"/>
        <w:outlineLvl w:val="2"/>
        <w:rPr>
          <w:rFonts w:ascii="Arial" w:eastAsia="Times New Roman" w:hAnsi="Arial" w:cs="Arial"/>
          <w:b/>
          <w:bCs/>
          <w:sz w:val="24"/>
          <w:szCs w:val="24"/>
        </w:rPr>
      </w:pPr>
    </w:p>
    <w:p w:rsidR="0085090C" w:rsidRDefault="0085090C" w:rsidP="00A03359">
      <w:pPr>
        <w:widowControl w:val="0"/>
        <w:autoSpaceDE w:val="0"/>
        <w:autoSpaceDN w:val="0"/>
        <w:spacing w:after="0"/>
        <w:ind w:left="450" w:right="240"/>
        <w:jc w:val="both"/>
        <w:outlineLvl w:val="2"/>
        <w:rPr>
          <w:rFonts w:ascii="Arial" w:eastAsia="Times New Roman" w:hAnsi="Arial" w:cs="Arial"/>
          <w:bCs/>
          <w:sz w:val="24"/>
          <w:szCs w:val="24"/>
        </w:rPr>
      </w:pPr>
      <w:r w:rsidRPr="00A61723">
        <w:rPr>
          <w:rFonts w:ascii="Arial" w:eastAsia="Times New Roman" w:hAnsi="Arial" w:cs="Arial"/>
          <w:bCs/>
          <w:sz w:val="24"/>
          <w:szCs w:val="24"/>
        </w:rPr>
        <w:t>CRBV: Constitución de la República Bolivariana de Venezuela.</w:t>
      </w:r>
    </w:p>
    <w:p w:rsidR="00541090" w:rsidRDefault="00541090" w:rsidP="00A03359">
      <w:pPr>
        <w:widowControl w:val="0"/>
        <w:autoSpaceDE w:val="0"/>
        <w:autoSpaceDN w:val="0"/>
        <w:spacing w:after="0"/>
        <w:ind w:left="450" w:right="240"/>
        <w:jc w:val="both"/>
        <w:outlineLvl w:val="2"/>
        <w:rPr>
          <w:rFonts w:ascii="Arial" w:eastAsia="Times New Roman" w:hAnsi="Arial" w:cs="Arial"/>
          <w:bCs/>
          <w:sz w:val="24"/>
          <w:szCs w:val="24"/>
        </w:rPr>
      </w:pPr>
      <w:r>
        <w:rPr>
          <w:rFonts w:ascii="Arial" w:eastAsia="Times New Roman" w:hAnsi="Arial" w:cs="Arial"/>
          <w:bCs/>
          <w:sz w:val="24"/>
          <w:szCs w:val="24"/>
        </w:rPr>
        <w:t>LC</w:t>
      </w:r>
      <w:r w:rsidRPr="00A61723">
        <w:rPr>
          <w:rFonts w:ascii="Arial" w:eastAsia="Times New Roman" w:hAnsi="Arial" w:cs="Arial"/>
          <w:bCs/>
          <w:sz w:val="24"/>
          <w:szCs w:val="24"/>
        </w:rPr>
        <w:t xml:space="preserve">FANB: Ley </w:t>
      </w:r>
      <w:r>
        <w:rPr>
          <w:rFonts w:ascii="Arial" w:eastAsia="Times New Roman" w:hAnsi="Arial" w:cs="Arial"/>
          <w:bCs/>
          <w:sz w:val="24"/>
          <w:szCs w:val="24"/>
        </w:rPr>
        <w:t>Constitucional</w:t>
      </w:r>
      <w:r w:rsidRPr="00A61723">
        <w:rPr>
          <w:rFonts w:ascii="Arial" w:eastAsia="Times New Roman" w:hAnsi="Arial" w:cs="Arial"/>
          <w:bCs/>
          <w:sz w:val="24"/>
          <w:szCs w:val="24"/>
        </w:rPr>
        <w:t xml:space="preserve"> de la Fuerza Armada Nacional Bolivariana.</w:t>
      </w:r>
    </w:p>
    <w:p w:rsidR="00541090" w:rsidRPr="00A61723" w:rsidRDefault="00541090" w:rsidP="00A03359">
      <w:pPr>
        <w:widowControl w:val="0"/>
        <w:autoSpaceDE w:val="0"/>
        <w:autoSpaceDN w:val="0"/>
        <w:spacing w:after="0"/>
        <w:ind w:left="450" w:right="240"/>
        <w:jc w:val="both"/>
        <w:outlineLvl w:val="2"/>
        <w:rPr>
          <w:rFonts w:ascii="Arial" w:eastAsia="Times New Roman" w:hAnsi="Arial" w:cs="Arial"/>
          <w:bCs/>
          <w:sz w:val="24"/>
          <w:szCs w:val="24"/>
        </w:rPr>
      </w:pPr>
      <w:r w:rsidRPr="00A61723">
        <w:rPr>
          <w:rFonts w:ascii="Arial" w:eastAsia="Times New Roman" w:hAnsi="Arial" w:cs="Arial"/>
          <w:bCs/>
          <w:sz w:val="24"/>
          <w:szCs w:val="24"/>
        </w:rPr>
        <w:t>LOCDOFT: Ley Orgánica contra la Delincuencia Organizada y Financiamiento al Terrorismo.</w:t>
      </w:r>
    </w:p>
    <w:p w:rsidR="0085090C" w:rsidRPr="00A61723" w:rsidRDefault="0085090C" w:rsidP="00A03359">
      <w:pPr>
        <w:widowControl w:val="0"/>
        <w:autoSpaceDE w:val="0"/>
        <w:autoSpaceDN w:val="0"/>
        <w:spacing w:after="0"/>
        <w:ind w:left="450" w:right="240"/>
        <w:jc w:val="both"/>
        <w:outlineLvl w:val="2"/>
        <w:rPr>
          <w:rFonts w:ascii="Arial" w:eastAsia="Times New Roman" w:hAnsi="Arial" w:cs="Arial"/>
          <w:bCs/>
          <w:sz w:val="24"/>
          <w:szCs w:val="24"/>
        </w:rPr>
      </w:pPr>
      <w:r w:rsidRPr="00A61723">
        <w:rPr>
          <w:rFonts w:ascii="Arial" w:eastAsia="Times New Roman" w:hAnsi="Arial" w:cs="Arial"/>
          <w:bCs/>
          <w:sz w:val="24"/>
          <w:szCs w:val="24"/>
        </w:rPr>
        <w:t>COPP: Código Orgánico Procesal Penal.</w:t>
      </w:r>
    </w:p>
    <w:p w:rsidR="002A538C" w:rsidRDefault="0085090C" w:rsidP="00A03359">
      <w:pPr>
        <w:widowControl w:val="0"/>
        <w:autoSpaceDE w:val="0"/>
        <w:autoSpaceDN w:val="0"/>
        <w:spacing w:after="0"/>
        <w:ind w:left="450" w:right="240"/>
        <w:jc w:val="both"/>
        <w:outlineLvl w:val="2"/>
        <w:rPr>
          <w:rFonts w:ascii="Arial" w:eastAsia="Times New Roman" w:hAnsi="Arial" w:cs="Arial"/>
          <w:bCs/>
          <w:sz w:val="24"/>
          <w:szCs w:val="24"/>
        </w:rPr>
      </w:pPr>
      <w:r w:rsidRPr="00A61723">
        <w:rPr>
          <w:rFonts w:ascii="Arial" w:eastAsia="Times New Roman" w:hAnsi="Arial" w:cs="Arial"/>
          <w:bCs/>
          <w:sz w:val="24"/>
          <w:szCs w:val="24"/>
        </w:rPr>
        <w:t>LOSPI: Ley Orgánica del Servicio de Policía de Investigación, el Cuerpo de Investigaciones Científicas, Penales y Criminalísticas y el Servicio Nacional de Medicina y Ciencias Forenses.</w:t>
      </w:r>
    </w:p>
    <w:p w:rsidR="00CB0CB4" w:rsidRDefault="00CB0CB4" w:rsidP="00A03359">
      <w:pPr>
        <w:widowControl w:val="0"/>
        <w:autoSpaceDE w:val="0"/>
        <w:autoSpaceDN w:val="0"/>
        <w:spacing w:after="0"/>
        <w:ind w:left="450" w:right="240"/>
        <w:jc w:val="both"/>
        <w:outlineLvl w:val="2"/>
        <w:rPr>
          <w:rFonts w:ascii="Arial" w:eastAsia="Times New Roman" w:hAnsi="Arial" w:cs="Arial"/>
          <w:bCs/>
          <w:sz w:val="24"/>
          <w:szCs w:val="24"/>
        </w:rPr>
      </w:pPr>
      <w:r>
        <w:rPr>
          <w:rFonts w:ascii="Arial" w:eastAsia="Times New Roman" w:hAnsi="Arial" w:cs="Arial"/>
          <w:bCs/>
          <w:sz w:val="24"/>
          <w:szCs w:val="24"/>
        </w:rPr>
        <w:t>ONDOFT: Oficina Nacional Contra la Delincuencia Organizada y el Financiamiento al Terrorismo.</w:t>
      </w:r>
    </w:p>
    <w:p w:rsidR="002A538C" w:rsidRPr="00A61723" w:rsidRDefault="00CB0CB4" w:rsidP="001947AF">
      <w:pPr>
        <w:widowControl w:val="0"/>
        <w:autoSpaceDE w:val="0"/>
        <w:autoSpaceDN w:val="0"/>
        <w:spacing w:after="0"/>
        <w:ind w:left="450" w:right="240"/>
        <w:jc w:val="both"/>
        <w:outlineLvl w:val="2"/>
        <w:rPr>
          <w:rFonts w:ascii="Arial" w:eastAsia="Times New Roman" w:hAnsi="Arial" w:cs="Arial"/>
          <w:b/>
          <w:bCs/>
          <w:sz w:val="24"/>
          <w:szCs w:val="24"/>
        </w:rPr>
      </w:pPr>
      <w:r>
        <w:rPr>
          <w:rFonts w:ascii="Arial" w:eastAsia="Times New Roman" w:hAnsi="Arial" w:cs="Arial"/>
          <w:bCs/>
          <w:sz w:val="24"/>
          <w:szCs w:val="24"/>
        </w:rPr>
        <w:t>UNIF: Unidad Nacional de Inteligencia Financiera</w:t>
      </w:r>
    </w:p>
    <w:p w:rsidR="002A538C" w:rsidRPr="00A61723" w:rsidRDefault="002A538C" w:rsidP="002A035F">
      <w:pPr>
        <w:widowControl w:val="0"/>
        <w:autoSpaceDE w:val="0"/>
        <w:autoSpaceDN w:val="0"/>
        <w:spacing w:after="0" w:line="240" w:lineRule="auto"/>
        <w:ind w:left="450" w:right="240"/>
        <w:jc w:val="center"/>
        <w:outlineLvl w:val="2"/>
        <w:rPr>
          <w:rFonts w:ascii="Arial" w:eastAsia="Times New Roman" w:hAnsi="Arial" w:cs="Arial"/>
          <w:b/>
          <w:bCs/>
          <w:sz w:val="24"/>
          <w:szCs w:val="24"/>
        </w:rPr>
      </w:pPr>
    </w:p>
    <w:p w:rsidR="002A538C" w:rsidRPr="00A61723" w:rsidRDefault="002A538C" w:rsidP="002A035F">
      <w:pPr>
        <w:widowControl w:val="0"/>
        <w:autoSpaceDE w:val="0"/>
        <w:autoSpaceDN w:val="0"/>
        <w:spacing w:after="0" w:line="240" w:lineRule="auto"/>
        <w:ind w:left="450" w:right="240"/>
        <w:jc w:val="center"/>
        <w:outlineLvl w:val="2"/>
        <w:rPr>
          <w:rFonts w:ascii="Arial" w:eastAsia="Times New Roman" w:hAnsi="Arial" w:cs="Arial"/>
          <w:b/>
          <w:bCs/>
          <w:sz w:val="24"/>
          <w:szCs w:val="24"/>
        </w:rPr>
      </w:pPr>
    </w:p>
    <w:p w:rsidR="002A538C" w:rsidRPr="00A61723" w:rsidRDefault="002A538C" w:rsidP="002A035F">
      <w:pPr>
        <w:widowControl w:val="0"/>
        <w:autoSpaceDE w:val="0"/>
        <w:autoSpaceDN w:val="0"/>
        <w:spacing w:after="0" w:line="240" w:lineRule="auto"/>
        <w:ind w:left="450" w:right="240"/>
        <w:jc w:val="center"/>
        <w:outlineLvl w:val="2"/>
        <w:rPr>
          <w:rFonts w:ascii="Arial" w:eastAsia="Times New Roman" w:hAnsi="Arial" w:cs="Arial"/>
          <w:b/>
          <w:bCs/>
          <w:sz w:val="24"/>
          <w:szCs w:val="24"/>
        </w:rPr>
      </w:pPr>
    </w:p>
    <w:p w:rsidR="002A538C" w:rsidRPr="00A61723" w:rsidRDefault="002A538C" w:rsidP="002A035F">
      <w:pPr>
        <w:widowControl w:val="0"/>
        <w:autoSpaceDE w:val="0"/>
        <w:autoSpaceDN w:val="0"/>
        <w:spacing w:after="0" w:line="240" w:lineRule="auto"/>
        <w:ind w:left="450" w:right="240"/>
        <w:jc w:val="center"/>
        <w:outlineLvl w:val="2"/>
        <w:rPr>
          <w:rFonts w:ascii="Arial" w:eastAsia="Times New Roman" w:hAnsi="Arial" w:cs="Arial"/>
          <w:b/>
          <w:bCs/>
          <w:sz w:val="24"/>
          <w:szCs w:val="24"/>
        </w:rPr>
      </w:pPr>
    </w:p>
    <w:p w:rsidR="002A538C" w:rsidRPr="00A61723" w:rsidRDefault="002A538C" w:rsidP="002A035F">
      <w:pPr>
        <w:widowControl w:val="0"/>
        <w:autoSpaceDE w:val="0"/>
        <w:autoSpaceDN w:val="0"/>
        <w:spacing w:after="0" w:line="240" w:lineRule="auto"/>
        <w:ind w:left="450" w:right="240"/>
        <w:jc w:val="center"/>
        <w:outlineLvl w:val="2"/>
        <w:rPr>
          <w:rFonts w:ascii="Arial" w:eastAsia="Times New Roman" w:hAnsi="Arial" w:cs="Arial"/>
          <w:b/>
          <w:bCs/>
          <w:sz w:val="24"/>
          <w:szCs w:val="24"/>
        </w:rPr>
      </w:pPr>
    </w:p>
    <w:p w:rsidR="002A538C" w:rsidRPr="00A61723" w:rsidRDefault="002A538C" w:rsidP="002A035F">
      <w:pPr>
        <w:widowControl w:val="0"/>
        <w:autoSpaceDE w:val="0"/>
        <w:autoSpaceDN w:val="0"/>
        <w:spacing w:after="0" w:line="240" w:lineRule="auto"/>
        <w:ind w:left="450" w:right="240"/>
        <w:jc w:val="center"/>
        <w:outlineLvl w:val="2"/>
        <w:rPr>
          <w:rFonts w:ascii="Arial" w:eastAsia="Times New Roman" w:hAnsi="Arial" w:cs="Arial"/>
          <w:b/>
          <w:bCs/>
          <w:sz w:val="24"/>
          <w:szCs w:val="24"/>
        </w:rPr>
      </w:pPr>
    </w:p>
    <w:p w:rsidR="002A538C" w:rsidRPr="00A61723" w:rsidRDefault="002A538C" w:rsidP="002A035F">
      <w:pPr>
        <w:widowControl w:val="0"/>
        <w:autoSpaceDE w:val="0"/>
        <w:autoSpaceDN w:val="0"/>
        <w:spacing w:after="0" w:line="240" w:lineRule="auto"/>
        <w:ind w:left="450" w:right="240"/>
        <w:jc w:val="center"/>
        <w:outlineLvl w:val="2"/>
        <w:rPr>
          <w:rFonts w:ascii="Arial" w:eastAsia="Times New Roman" w:hAnsi="Arial" w:cs="Arial"/>
          <w:b/>
          <w:bCs/>
          <w:sz w:val="24"/>
          <w:szCs w:val="24"/>
        </w:rPr>
      </w:pPr>
    </w:p>
    <w:p w:rsidR="002A538C" w:rsidRPr="00A61723" w:rsidRDefault="002A538C" w:rsidP="002A035F">
      <w:pPr>
        <w:widowControl w:val="0"/>
        <w:autoSpaceDE w:val="0"/>
        <w:autoSpaceDN w:val="0"/>
        <w:spacing w:after="0" w:line="240" w:lineRule="auto"/>
        <w:ind w:left="450" w:right="240"/>
        <w:jc w:val="center"/>
        <w:outlineLvl w:val="2"/>
        <w:rPr>
          <w:rFonts w:ascii="Arial" w:eastAsia="Times New Roman" w:hAnsi="Arial" w:cs="Arial"/>
          <w:b/>
          <w:bCs/>
          <w:sz w:val="24"/>
          <w:szCs w:val="24"/>
        </w:rPr>
      </w:pPr>
    </w:p>
    <w:p w:rsidR="002A538C" w:rsidRPr="00A61723" w:rsidRDefault="002A538C" w:rsidP="002A035F">
      <w:pPr>
        <w:widowControl w:val="0"/>
        <w:autoSpaceDE w:val="0"/>
        <w:autoSpaceDN w:val="0"/>
        <w:spacing w:after="0" w:line="240" w:lineRule="auto"/>
        <w:ind w:left="450" w:right="240"/>
        <w:jc w:val="center"/>
        <w:outlineLvl w:val="2"/>
        <w:rPr>
          <w:rFonts w:ascii="Arial" w:eastAsia="Times New Roman" w:hAnsi="Arial" w:cs="Arial"/>
          <w:b/>
          <w:bCs/>
          <w:sz w:val="24"/>
          <w:szCs w:val="24"/>
        </w:rPr>
      </w:pPr>
    </w:p>
    <w:p w:rsidR="002A538C" w:rsidRPr="00A61723" w:rsidRDefault="002A538C" w:rsidP="002A035F">
      <w:pPr>
        <w:widowControl w:val="0"/>
        <w:autoSpaceDE w:val="0"/>
        <w:autoSpaceDN w:val="0"/>
        <w:spacing w:after="0" w:line="240" w:lineRule="auto"/>
        <w:ind w:left="450" w:right="240"/>
        <w:jc w:val="center"/>
        <w:outlineLvl w:val="2"/>
        <w:rPr>
          <w:rFonts w:ascii="Arial" w:eastAsia="Times New Roman" w:hAnsi="Arial" w:cs="Arial"/>
          <w:b/>
          <w:bCs/>
          <w:sz w:val="24"/>
          <w:szCs w:val="24"/>
        </w:rPr>
      </w:pPr>
    </w:p>
    <w:p w:rsidR="002A538C" w:rsidRPr="00A61723" w:rsidRDefault="002A538C" w:rsidP="002A035F">
      <w:pPr>
        <w:widowControl w:val="0"/>
        <w:autoSpaceDE w:val="0"/>
        <w:autoSpaceDN w:val="0"/>
        <w:spacing w:after="0" w:line="240" w:lineRule="auto"/>
        <w:ind w:left="450" w:right="240"/>
        <w:jc w:val="center"/>
        <w:outlineLvl w:val="2"/>
        <w:rPr>
          <w:rFonts w:ascii="Arial" w:eastAsia="Times New Roman" w:hAnsi="Arial" w:cs="Arial"/>
          <w:b/>
          <w:bCs/>
          <w:sz w:val="24"/>
          <w:szCs w:val="24"/>
        </w:rPr>
      </w:pPr>
    </w:p>
    <w:p w:rsidR="00454380" w:rsidRPr="00A61723" w:rsidRDefault="00454380" w:rsidP="002A035F">
      <w:pPr>
        <w:spacing w:after="0" w:line="240" w:lineRule="auto"/>
        <w:rPr>
          <w:rFonts w:ascii="Arial" w:eastAsia="Times New Roman" w:hAnsi="Arial" w:cs="Arial"/>
          <w:b/>
          <w:bCs/>
          <w:sz w:val="24"/>
          <w:szCs w:val="24"/>
        </w:rPr>
        <w:sectPr w:rsidR="00454380" w:rsidRPr="00A61723" w:rsidSect="002A035F">
          <w:pgSz w:w="13897" w:h="9078" w:orient="landscape"/>
          <w:pgMar w:top="822" w:right="981" w:bottom="278" w:left="1338" w:header="720" w:footer="720" w:gutter="0"/>
          <w:cols w:space="720"/>
        </w:sectPr>
      </w:pPr>
    </w:p>
    <w:p w:rsidR="00DA5516" w:rsidRPr="00A03359" w:rsidRDefault="0085090C" w:rsidP="001947AF">
      <w:pPr>
        <w:spacing w:after="0" w:line="240" w:lineRule="auto"/>
        <w:jc w:val="center"/>
        <w:rPr>
          <w:rFonts w:ascii="Arial" w:eastAsia="Times New Roman" w:hAnsi="Arial" w:cs="Arial"/>
          <w:b/>
          <w:bCs/>
          <w:sz w:val="20"/>
          <w:szCs w:val="20"/>
        </w:rPr>
      </w:pPr>
      <w:r w:rsidRPr="00A03359">
        <w:rPr>
          <w:rFonts w:ascii="Arial" w:eastAsia="Times New Roman" w:hAnsi="Arial" w:cs="Arial"/>
          <w:b/>
          <w:bCs/>
          <w:sz w:val="20"/>
          <w:szCs w:val="20"/>
        </w:rPr>
        <w:lastRenderedPageBreak/>
        <w:t>GLOSARIO</w:t>
      </w:r>
    </w:p>
    <w:p w:rsidR="00CB0CB4" w:rsidRDefault="00CB0CB4" w:rsidP="00A03359">
      <w:pPr>
        <w:spacing w:after="0" w:line="240" w:lineRule="auto"/>
        <w:rPr>
          <w:rFonts w:ascii="Arial" w:eastAsia="Times New Roman" w:hAnsi="Arial" w:cs="Arial"/>
          <w:b/>
          <w:bCs/>
          <w:sz w:val="20"/>
          <w:szCs w:val="20"/>
        </w:rPr>
      </w:pPr>
    </w:p>
    <w:p w:rsidR="00CB0CB4" w:rsidRPr="00A03359" w:rsidRDefault="00CB0CB4" w:rsidP="00A03359">
      <w:pPr>
        <w:spacing w:after="0" w:line="240" w:lineRule="auto"/>
        <w:rPr>
          <w:rFonts w:ascii="Arial" w:eastAsia="Times New Roman" w:hAnsi="Arial" w:cs="Arial"/>
          <w:b/>
          <w:bCs/>
          <w:sz w:val="20"/>
          <w:szCs w:val="20"/>
        </w:rPr>
      </w:pPr>
    </w:p>
    <w:p w:rsidR="00454380" w:rsidRDefault="00BB2E2E" w:rsidP="00A03359">
      <w:pPr>
        <w:spacing w:after="0" w:line="240" w:lineRule="auto"/>
        <w:jc w:val="center"/>
        <w:rPr>
          <w:rFonts w:ascii="Arial" w:hAnsi="Arial" w:cs="Arial"/>
          <w:b/>
          <w:sz w:val="20"/>
          <w:szCs w:val="20"/>
          <w:lang w:val="es-ES"/>
        </w:rPr>
      </w:pPr>
      <w:r w:rsidRPr="00A03359">
        <w:rPr>
          <w:rFonts w:ascii="Arial" w:hAnsi="Arial" w:cs="Arial"/>
          <w:b/>
          <w:sz w:val="20"/>
          <w:szCs w:val="20"/>
          <w:lang w:val="es-ES"/>
        </w:rPr>
        <w:t>”A”</w:t>
      </w:r>
    </w:p>
    <w:p w:rsidR="00A03359" w:rsidRPr="00A03359" w:rsidRDefault="00A03359" w:rsidP="00A03359">
      <w:pPr>
        <w:spacing w:after="0" w:line="240" w:lineRule="auto"/>
        <w:jc w:val="center"/>
        <w:rPr>
          <w:rFonts w:ascii="Arial" w:hAnsi="Arial" w:cs="Arial"/>
          <w:b/>
          <w:sz w:val="20"/>
          <w:szCs w:val="20"/>
          <w:lang w:val="es-ES"/>
        </w:rPr>
      </w:pPr>
    </w:p>
    <w:p w:rsidR="00454380" w:rsidRPr="00A03359" w:rsidRDefault="00454380" w:rsidP="00A03359">
      <w:pPr>
        <w:widowControl w:val="0"/>
        <w:autoSpaceDE w:val="0"/>
        <w:autoSpaceDN w:val="0"/>
        <w:spacing w:after="0" w:line="240" w:lineRule="auto"/>
        <w:jc w:val="center"/>
        <w:rPr>
          <w:rFonts w:ascii="Arial" w:eastAsia="Times New Roman" w:hAnsi="Arial" w:cs="Arial"/>
          <w:b/>
          <w:sz w:val="20"/>
          <w:szCs w:val="20"/>
          <w:u w:val="single"/>
          <w:lang w:val="es-ES"/>
        </w:rPr>
      </w:pPr>
      <w:r w:rsidRPr="00A03359">
        <w:rPr>
          <w:rFonts w:ascii="Arial" w:eastAsia="Times New Roman" w:hAnsi="Arial" w:cs="Arial"/>
          <w:b/>
          <w:sz w:val="20"/>
          <w:szCs w:val="20"/>
          <w:u w:val="single"/>
          <w:lang w:val="es-ES"/>
        </w:rPr>
        <w:t>ACTIVIDAD SOSPECHOSA</w:t>
      </w:r>
      <w:r w:rsidR="00A03359">
        <w:rPr>
          <w:rFonts w:ascii="Arial" w:eastAsia="Times New Roman" w:hAnsi="Arial" w:cs="Arial"/>
          <w:b/>
          <w:sz w:val="20"/>
          <w:szCs w:val="20"/>
          <w:u w:val="single"/>
          <w:lang w:val="es-ES"/>
        </w:rPr>
        <w:t>:</w:t>
      </w:r>
    </w:p>
    <w:p w:rsidR="00B53091" w:rsidRDefault="00454380" w:rsidP="00A03359">
      <w:pPr>
        <w:spacing w:after="0" w:line="240" w:lineRule="auto"/>
        <w:jc w:val="both"/>
        <w:rPr>
          <w:rFonts w:ascii="Arial" w:hAnsi="Arial" w:cs="Arial"/>
          <w:sz w:val="20"/>
          <w:szCs w:val="20"/>
        </w:rPr>
      </w:pPr>
      <w:r w:rsidRPr="00A03359">
        <w:rPr>
          <w:rFonts w:ascii="Arial" w:eastAsia="Times New Roman" w:hAnsi="Arial" w:cs="Arial"/>
          <w:sz w:val="20"/>
          <w:szCs w:val="20"/>
          <w:lang w:val="es-ES"/>
        </w:rPr>
        <w:t>Aquella operación no convencional, compleja, en tránsito o estructurada, que después de analizada, haga presumir que involucra fondos derivados de una actividad ilícita, o se ha conducido o intentado efectuar con el propósito de esconder o disimular fondos o bienes derivados de actividades ilícitas.</w:t>
      </w:r>
      <w:r w:rsidR="00B53091" w:rsidRPr="00A03359">
        <w:rPr>
          <w:rFonts w:ascii="Arial" w:eastAsia="Times New Roman" w:hAnsi="Arial" w:cs="Arial"/>
          <w:sz w:val="20"/>
          <w:szCs w:val="20"/>
          <w:lang w:val="es-ES"/>
        </w:rPr>
        <w:t xml:space="preserve"> </w:t>
      </w:r>
      <w:r w:rsidR="00A03359" w:rsidRPr="00A03359">
        <w:rPr>
          <w:rFonts w:ascii="Arial" w:hAnsi="Arial" w:cs="Arial"/>
          <w:sz w:val="20"/>
          <w:szCs w:val="20"/>
        </w:rPr>
        <w:t>(Art. 4.2 LOCDO</w:t>
      </w:r>
      <w:r w:rsidR="00B53091" w:rsidRPr="00A03359">
        <w:rPr>
          <w:rFonts w:ascii="Arial" w:hAnsi="Arial" w:cs="Arial"/>
          <w:sz w:val="20"/>
          <w:szCs w:val="20"/>
        </w:rPr>
        <w:t>FT).</w:t>
      </w:r>
    </w:p>
    <w:p w:rsidR="001947AF" w:rsidRPr="00A03359" w:rsidRDefault="001947AF" w:rsidP="00A03359">
      <w:pPr>
        <w:spacing w:after="0" w:line="240" w:lineRule="auto"/>
        <w:jc w:val="both"/>
        <w:rPr>
          <w:rFonts w:ascii="Arial" w:hAnsi="Arial" w:cs="Arial"/>
          <w:sz w:val="20"/>
          <w:szCs w:val="20"/>
        </w:rPr>
      </w:pPr>
    </w:p>
    <w:p w:rsidR="00A03359" w:rsidRPr="00A03359" w:rsidRDefault="00A03359" w:rsidP="00A03359">
      <w:pPr>
        <w:spacing w:after="0" w:line="240" w:lineRule="auto"/>
        <w:jc w:val="both"/>
        <w:rPr>
          <w:rFonts w:ascii="Arial" w:hAnsi="Arial" w:cs="Arial"/>
          <w:sz w:val="20"/>
          <w:szCs w:val="20"/>
        </w:rPr>
      </w:pPr>
    </w:p>
    <w:p w:rsidR="00A03359" w:rsidRPr="00A03359" w:rsidRDefault="00A03359" w:rsidP="00A03359">
      <w:pPr>
        <w:autoSpaceDE w:val="0"/>
        <w:autoSpaceDN w:val="0"/>
        <w:adjustRightInd w:val="0"/>
        <w:spacing w:after="0" w:line="240" w:lineRule="auto"/>
        <w:jc w:val="center"/>
        <w:rPr>
          <w:rFonts w:ascii="Arial" w:hAnsi="Arial" w:cs="Arial"/>
          <w:color w:val="000000"/>
          <w:sz w:val="20"/>
          <w:szCs w:val="20"/>
          <w:u w:val="single"/>
        </w:rPr>
      </w:pPr>
      <w:r w:rsidRPr="00A03359">
        <w:rPr>
          <w:rFonts w:ascii="Arial" w:hAnsi="Arial" w:cs="Arial"/>
          <w:b/>
          <w:bCs/>
          <w:color w:val="000000"/>
          <w:sz w:val="20"/>
          <w:szCs w:val="20"/>
          <w:u w:val="single"/>
        </w:rPr>
        <w:t>ASEGURAMIENTO PREVENTIVO O INCAUTACIÓN:</w:t>
      </w:r>
    </w:p>
    <w:p w:rsidR="00454380" w:rsidRPr="00A03359" w:rsidRDefault="00A03359" w:rsidP="00CB0CB4">
      <w:pPr>
        <w:spacing w:after="0" w:line="240" w:lineRule="auto"/>
        <w:jc w:val="both"/>
        <w:rPr>
          <w:rFonts w:ascii="Arial" w:eastAsia="Times New Roman" w:hAnsi="Arial" w:cs="Arial"/>
          <w:b/>
          <w:sz w:val="20"/>
          <w:szCs w:val="20"/>
          <w:u w:val="single"/>
          <w:lang w:val="es-ES"/>
        </w:rPr>
      </w:pPr>
      <w:r>
        <w:rPr>
          <w:rFonts w:ascii="Arial" w:hAnsi="Arial" w:cs="Arial"/>
          <w:sz w:val="20"/>
          <w:szCs w:val="20"/>
        </w:rPr>
        <w:t>S</w:t>
      </w:r>
      <w:r w:rsidRPr="00A03359">
        <w:rPr>
          <w:rFonts w:ascii="Arial" w:hAnsi="Arial" w:cs="Arial"/>
          <w:sz w:val="20"/>
          <w:szCs w:val="20"/>
        </w:rPr>
        <w:t xml:space="preserve">e entiende la prohibición temporal de transferir, convertir, gravar, enajenar o movilizar bienes, o la custodia o control temporal de bienes, por mandato del tribunal competente. </w:t>
      </w:r>
      <w:r>
        <w:rPr>
          <w:rFonts w:ascii="Arial" w:hAnsi="Arial" w:cs="Arial"/>
          <w:sz w:val="20"/>
          <w:szCs w:val="20"/>
        </w:rPr>
        <w:t>(Art. 4.4</w:t>
      </w:r>
      <w:r w:rsidRPr="00A03359">
        <w:rPr>
          <w:rFonts w:ascii="Arial" w:hAnsi="Arial" w:cs="Arial"/>
          <w:sz w:val="20"/>
          <w:szCs w:val="20"/>
        </w:rPr>
        <w:t xml:space="preserve"> LOCDOFT).</w:t>
      </w:r>
    </w:p>
    <w:p w:rsidR="00002EB8" w:rsidRDefault="00002EB8" w:rsidP="00A03359">
      <w:pPr>
        <w:spacing w:after="0" w:line="240" w:lineRule="auto"/>
        <w:jc w:val="both"/>
        <w:rPr>
          <w:rFonts w:ascii="Arial" w:hAnsi="Arial" w:cs="Arial"/>
          <w:sz w:val="20"/>
          <w:szCs w:val="20"/>
        </w:rPr>
      </w:pPr>
    </w:p>
    <w:p w:rsidR="00CB0CB4" w:rsidRDefault="00CB0CB4" w:rsidP="00A03359">
      <w:pPr>
        <w:spacing w:after="0" w:line="240" w:lineRule="auto"/>
        <w:jc w:val="both"/>
        <w:rPr>
          <w:rFonts w:ascii="Arial" w:hAnsi="Arial" w:cs="Arial"/>
          <w:sz w:val="20"/>
          <w:szCs w:val="20"/>
        </w:rPr>
      </w:pPr>
    </w:p>
    <w:p w:rsidR="00CB0CB4" w:rsidRDefault="00CB0CB4" w:rsidP="00A03359">
      <w:pPr>
        <w:spacing w:after="0" w:line="240" w:lineRule="auto"/>
        <w:jc w:val="both"/>
        <w:rPr>
          <w:rFonts w:ascii="Arial" w:hAnsi="Arial" w:cs="Arial"/>
          <w:sz w:val="20"/>
          <w:szCs w:val="20"/>
        </w:rPr>
      </w:pPr>
    </w:p>
    <w:p w:rsidR="00551E67" w:rsidRDefault="00551E67" w:rsidP="00A03359">
      <w:pPr>
        <w:spacing w:after="0" w:line="240" w:lineRule="auto"/>
        <w:jc w:val="center"/>
        <w:rPr>
          <w:rFonts w:ascii="Arial" w:eastAsia="Times New Roman" w:hAnsi="Arial" w:cs="Arial"/>
          <w:b/>
          <w:sz w:val="20"/>
          <w:szCs w:val="20"/>
        </w:rPr>
      </w:pPr>
      <w:r w:rsidRPr="00A03359">
        <w:rPr>
          <w:rFonts w:ascii="Arial" w:eastAsia="Times New Roman" w:hAnsi="Arial" w:cs="Arial"/>
          <w:b/>
          <w:sz w:val="20"/>
          <w:szCs w:val="20"/>
        </w:rPr>
        <w:lastRenderedPageBreak/>
        <w:t>“B”</w:t>
      </w:r>
    </w:p>
    <w:p w:rsidR="00A03359" w:rsidRDefault="00A03359" w:rsidP="00A03359">
      <w:pPr>
        <w:spacing w:after="0" w:line="240" w:lineRule="auto"/>
        <w:jc w:val="center"/>
        <w:rPr>
          <w:rFonts w:ascii="Arial" w:eastAsia="Times New Roman" w:hAnsi="Arial" w:cs="Arial"/>
          <w:b/>
          <w:sz w:val="20"/>
          <w:szCs w:val="20"/>
        </w:rPr>
      </w:pPr>
    </w:p>
    <w:p w:rsidR="00A03359" w:rsidRPr="00A03359" w:rsidRDefault="00A03359" w:rsidP="00A03359">
      <w:pPr>
        <w:spacing w:after="0" w:line="240" w:lineRule="auto"/>
        <w:jc w:val="center"/>
        <w:rPr>
          <w:rFonts w:ascii="Arial" w:eastAsia="Times New Roman" w:hAnsi="Arial" w:cs="Arial"/>
          <w:b/>
          <w:sz w:val="20"/>
          <w:szCs w:val="20"/>
          <w:u w:val="single"/>
        </w:rPr>
      </w:pPr>
      <w:r w:rsidRPr="00A03359">
        <w:rPr>
          <w:rFonts w:ascii="Arial" w:eastAsia="Times New Roman" w:hAnsi="Arial" w:cs="Arial"/>
          <w:b/>
          <w:sz w:val="20"/>
          <w:szCs w:val="20"/>
          <w:u w:val="single"/>
        </w:rPr>
        <w:t>BIENES:</w:t>
      </w:r>
    </w:p>
    <w:p w:rsidR="00A03359" w:rsidRDefault="00A03359" w:rsidP="00A03359">
      <w:pPr>
        <w:spacing w:after="0" w:line="240" w:lineRule="auto"/>
        <w:jc w:val="both"/>
        <w:rPr>
          <w:rFonts w:ascii="Arial" w:eastAsia="Times New Roman" w:hAnsi="Arial" w:cs="Arial"/>
          <w:b/>
          <w:sz w:val="20"/>
          <w:szCs w:val="20"/>
        </w:rPr>
      </w:pPr>
      <w:r w:rsidRPr="00A03359">
        <w:rPr>
          <w:rFonts w:ascii="Arial" w:eastAsia="Times New Roman" w:hAnsi="Arial" w:cs="Arial"/>
          <w:sz w:val="20"/>
          <w:szCs w:val="20"/>
        </w:rPr>
        <w:t>Activos de cualquier tipo, corporales o incorporales, muebles o inmuebles, tangibles o intangibles, así como también los documentos o instrumentos legales o financieros que acrediten La propiedad u otros derechos sobre dichos activos; así como los activos, medios utilizados y los medios que se pretendían utilizar para la comisión de los delitos establecidos en esta Ley, cometidos por una persona o grupo estructurado, así se encuentren en posesión o propiedad de interpuestas personas o de</w:t>
      </w:r>
      <w:r>
        <w:rPr>
          <w:rFonts w:ascii="Arial" w:eastAsia="Times New Roman" w:hAnsi="Arial" w:cs="Arial"/>
          <w:sz w:val="20"/>
          <w:szCs w:val="20"/>
        </w:rPr>
        <w:t xml:space="preserve"> </w:t>
      </w:r>
      <w:r w:rsidRPr="00A03359">
        <w:rPr>
          <w:rFonts w:ascii="Arial" w:eastAsia="Times New Roman" w:hAnsi="Arial" w:cs="Arial"/>
          <w:sz w:val="20"/>
          <w:szCs w:val="20"/>
        </w:rPr>
        <w:t>terceros sin participación en estos delitos.</w:t>
      </w:r>
      <w:r>
        <w:rPr>
          <w:rFonts w:ascii="Arial" w:eastAsia="Times New Roman" w:hAnsi="Arial" w:cs="Arial"/>
          <w:sz w:val="20"/>
          <w:szCs w:val="20"/>
        </w:rPr>
        <w:t xml:space="preserve"> </w:t>
      </w:r>
      <w:r>
        <w:rPr>
          <w:rFonts w:ascii="Arial" w:hAnsi="Arial" w:cs="Arial"/>
          <w:sz w:val="20"/>
          <w:szCs w:val="20"/>
        </w:rPr>
        <w:t>(Art. 4.6</w:t>
      </w:r>
      <w:r w:rsidRPr="00A03359">
        <w:rPr>
          <w:rFonts w:ascii="Arial" w:hAnsi="Arial" w:cs="Arial"/>
          <w:sz w:val="20"/>
          <w:szCs w:val="20"/>
        </w:rPr>
        <w:t xml:space="preserve"> LOCDOFT).</w:t>
      </w:r>
    </w:p>
    <w:p w:rsidR="00A03359" w:rsidRDefault="00A03359" w:rsidP="00A03359">
      <w:pPr>
        <w:spacing w:after="0" w:line="240" w:lineRule="auto"/>
        <w:jc w:val="center"/>
        <w:rPr>
          <w:rFonts w:ascii="Arial" w:eastAsia="Times New Roman" w:hAnsi="Arial" w:cs="Arial"/>
          <w:b/>
          <w:sz w:val="20"/>
          <w:szCs w:val="20"/>
        </w:rPr>
      </w:pPr>
    </w:p>
    <w:p w:rsidR="00A03359" w:rsidRPr="00A03359" w:rsidRDefault="00A03359" w:rsidP="00A03359">
      <w:pPr>
        <w:spacing w:after="0" w:line="240" w:lineRule="auto"/>
        <w:jc w:val="center"/>
        <w:rPr>
          <w:rFonts w:ascii="Arial" w:eastAsia="Times New Roman" w:hAnsi="Arial" w:cs="Arial"/>
          <w:b/>
          <w:bCs/>
          <w:sz w:val="20"/>
          <w:szCs w:val="20"/>
          <w:u w:val="single"/>
        </w:rPr>
      </w:pPr>
      <w:r w:rsidRPr="00A03359">
        <w:rPr>
          <w:rFonts w:ascii="Arial" w:eastAsia="Times New Roman" w:hAnsi="Arial" w:cs="Arial"/>
          <w:b/>
          <w:bCs/>
          <w:sz w:val="20"/>
          <w:szCs w:val="20"/>
          <w:u w:val="single"/>
        </w:rPr>
        <w:t xml:space="preserve">BIENES ABANDONADOS O NO RECLAMADOS: </w:t>
      </w:r>
    </w:p>
    <w:p w:rsidR="00A03359" w:rsidRDefault="00A03359" w:rsidP="00A03359">
      <w:pPr>
        <w:spacing w:after="0" w:line="240" w:lineRule="auto"/>
        <w:jc w:val="both"/>
        <w:rPr>
          <w:rFonts w:ascii="Arial" w:hAnsi="Arial" w:cs="Arial"/>
          <w:sz w:val="20"/>
          <w:szCs w:val="20"/>
        </w:rPr>
      </w:pPr>
      <w:r>
        <w:rPr>
          <w:rFonts w:ascii="Arial" w:eastAsia="Times New Roman" w:hAnsi="Arial" w:cs="Arial"/>
          <w:sz w:val="20"/>
          <w:szCs w:val="20"/>
        </w:rPr>
        <w:t>S</w:t>
      </w:r>
      <w:r w:rsidRPr="00A03359">
        <w:rPr>
          <w:rFonts w:ascii="Arial" w:eastAsia="Times New Roman" w:hAnsi="Arial" w:cs="Arial"/>
          <w:sz w:val="20"/>
          <w:szCs w:val="20"/>
        </w:rPr>
        <w:t xml:space="preserve">on aquellos cuyos propietarios o propietarias o quien posea legítimo interés no los haya reclamado dentro de los plazos previstos en la presente Ley. </w:t>
      </w:r>
      <w:r>
        <w:rPr>
          <w:rFonts w:ascii="Arial" w:hAnsi="Arial" w:cs="Arial"/>
          <w:sz w:val="20"/>
          <w:szCs w:val="20"/>
        </w:rPr>
        <w:t>(Art. 4.5</w:t>
      </w:r>
      <w:r w:rsidRPr="00A03359">
        <w:rPr>
          <w:rFonts w:ascii="Arial" w:hAnsi="Arial" w:cs="Arial"/>
          <w:sz w:val="20"/>
          <w:szCs w:val="20"/>
        </w:rPr>
        <w:t xml:space="preserve"> LOCDOFT).</w:t>
      </w:r>
    </w:p>
    <w:p w:rsidR="00551E67" w:rsidRPr="00CB0CB4" w:rsidRDefault="00551E67" w:rsidP="00A03359">
      <w:pPr>
        <w:spacing w:after="0" w:line="240" w:lineRule="auto"/>
        <w:jc w:val="center"/>
        <w:rPr>
          <w:rFonts w:ascii="Arial" w:eastAsia="Times New Roman" w:hAnsi="Arial" w:cs="Arial"/>
          <w:b/>
          <w:sz w:val="20"/>
          <w:szCs w:val="20"/>
        </w:rPr>
      </w:pPr>
      <w:r w:rsidRPr="00CB0CB4">
        <w:rPr>
          <w:rFonts w:ascii="Arial" w:eastAsia="Times New Roman" w:hAnsi="Arial" w:cs="Arial"/>
          <w:b/>
          <w:sz w:val="20"/>
          <w:szCs w:val="20"/>
        </w:rPr>
        <w:lastRenderedPageBreak/>
        <w:t>“C”</w:t>
      </w:r>
    </w:p>
    <w:p w:rsidR="00902574" w:rsidRPr="00902574" w:rsidRDefault="00902574" w:rsidP="00902574">
      <w:pPr>
        <w:spacing w:after="0" w:line="240" w:lineRule="auto"/>
        <w:jc w:val="center"/>
        <w:rPr>
          <w:rFonts w:ascii="Arial" w:eastAsia="Times New Roman" w:hAnsi="Arial" w:cs="Arial"/>
          <w:b/>
          <w:sz w:val="20"/>
          <w:szCs w:val="20"/>
        </w:rPr>
      </w:pPr>
    </w:p>
    <w:p w:rsidR="00902574" w:rsidRDefault="00902574" w:rsidP="00902574">
      <w:pPr>
        <w:spacing w:after="0" w:line="240" w:lineRule="auto"/>
        <w:jc w:val="center"/>
        <w:rPr>
          <w:rFonts w:ascii="Arial" w:eastAsia="Times New Roman" w:hAnsi="Arial" w:cs="Arial"/>
          <w:bCs/>
          <w:sz w:val="20"/>
          <w:szCs w:val="20"/>
        </w:rPr>
      </w:pPr>
      <w:r w:rsidRPr="00902574">
        <w:rPr>
          <w:rFonts w:ascii="Arial" w:eastAsia="Times New Roman" w:hAnsi="Arial" w:cs="Arial"/>
          <w:b/>
          <w:bCs/>
          <w:sz w:val="20"/>
          <w:szCs w:val="20"/>
          <w:u w:val="single"/>
        </w:rPr>
        <w:t>CONFISCACIÓN</w:t>
      </w:r>
      <w:r w:rsidRPr="00902574">
        <w:rPr>
          <w:rFonts w:ascii="Arial" w:eastAsia="Times New Roman" w:hAnsi="Arial" w:cs="Arial"/>
          <w:bCs/>
          <w:sz w:val="20"/>
          <w:szCs w:val="20"/>
        </w:rPr>
        <w:t>:</w:t>
      </w:r>
    </w:p>
    <w:p w:rsidR="00902574" w:rsidRPr="00902574" w:rsidRDefault="00902574" w:rsidP="00902574">
      <w:pPr>
        <w:spacing w:after="0" w:line="240" w:lineRule="auto"/>
        <w:jc w:val="both"/>
        <w:rPr>
          <w:rFonts w:ascii="Arial" w:eastAsia="Times New Roman" w:hAnsi="Arial" w:cs="Arial"/>
          <w:sz w:val="20"/>
          <w:szCs w:val="20"/>
        </w:rPr>
      </w:pPr>
      <w:r>
        <w:rPr>
          <w:rFonts w:ascii="Arial" w:eastAsia="Times New Roman" w:hAnsi="Arial" w:cs="Arial"/>
          <w:sz w:val="20"/>
          <w:szCs w:val="20"/>
        </w:rPr>
        <w:t>E</w:t>
      </w:r>
      <w:r w:rsidRPr="00902574">
        <w:rPr>
          <w:rFonts w:ascii="Arial" w:eastAsia="Times New Roman" w:hAnsi="Arial" w:cs="Arial"/>
          <w:sz w:val="20"/>
          <w:szCs w:val="20"/>
        </w:rPr>
        <w:t xml:space="preserve">s una pena accesoria que consiste en la privación de la propiedad con carácter definitivo sobre algún bien, por decisión de un tribunal. </w:t>
      </w:r>
      <w:r>
        <w:rPr>
          <w:rFonts w:ascii="Arial" w:hAnsi="Arial" w:cs="Arial"/>
          <w:sz w:val="20"/>
          <w:szCs w:val="20"/>
        </w:rPr>
        <w:t>(Art. 4.7</w:t>
      </w:r>
      <w:r w:rsidRPr="00A03359">
        <w:rPr>
          <w:rFonts w:ascii="Arial" w:hAnsi="Arial" w:cs="Arial"/>
          <w:sz w:val="20"/>
          <w:szCs w:val="20"/>
        </w:rPr>
        <w:t xml:space="preserve"> LOCDOFT).</w:t>
      </w:r>
    </w:p>
    <w:p w:rsidR="00002EB8" w:rsidRPr="00A03359" w:rsidRDefault="00002EB8" w:rsidP="00A03359">
      <w:pPr>
        <w:spacing w:after="0" w:line="240" w:lineRule="auto"/>
        <w:jc w:val="center"/>
        <w:rPr>
          <w:rFonts w:ascii="Arial" w:eastAsia="Times New Roman" w:hAnsi="Arial" w:cs="Arial"/>
          <w:b/>
          <w:sz w:val="20"/>
          <w:szCs w:val="20"/>
        </w:rPr>
      </w:pPr>
    </w:p>
    <w:p w:rsidR="00551E67" w:rsidRDefault="00551E67" w:rsidP="00A03359">
      <w:pPr>
        <w:spacing w:after="0" w:line="240" w:lineRule="auto"/>
        <w:jc w:val="center"/>
        <w:rPr>
          <w:rFonts w:ascii="Arial" w:eastAsia="Times New Roman" w:hAnsi="Arial" w:cs="Arial"/>
          <w:b/>
          <w:sz w:val="20"/>
          <w:szCs w:val="20"/>
        </w:rPr>
      </w:pPr>
      <w:r w:rsidRPr="00A03359">
        <w:rPr>
          <w:rFonts w:ascii="Arial" w:eastAsia="Times New Roman" w:hAnsi="Arial" w:cs="Arial"/>
          <w:b/>
          <w:sz w:val="20"/>
          <w:szCs w:val="20"/>
        </w:rPr>
        <w:t>“D”</w:t>
      </w:r>
    </w:p>
    <w:p w:rsidR="00902574" w:rsidRPr="00A03359" w:rsidRDefault="00902574" w:rsidP="00A03359">
      <w:pPr>
        <w:spacing w:after="0" w:line="240" w:lineRule="auto"/>
        <w:jc w:val="center"/>
        <w:rPr>
          <w:rFonts w:ascii="Arial" w:eastAsia="Times New Roman" w:hAnsi="Arial" w:cs="Arial"/>
          <w:b/>
          <w:sz w:val="20"/>
          <w:szCs w:val="20"/>
        </w:rPr>
      </w:pPr>
    </w:p>
    <w:p w:rsidR="00551E67" w:rsidRPr="00A03359" w:rsidRDefault="00551E67" w:rsidP="00A03359">
      <w:pPr>
        <w:spacing w:after="0" w:line="240" w:lineRule="auto"/>
        <w:jc w:val="center"/>
        <w:rPr>
          <w:rFonts w:ascii="Arial" w:hAnsi="Arial" w:cs="Arial"/>
          <w:b/>
          <w:sz w:val="20"/>
          <w:szCs w:val="20"/>
          <w:u w:val="single"/>
        </w:rPr>
      </w:pPr>
      <w:r w:rsidRPr="00A03359">
        <w:rPr>
          <w:rFonts w:ascii="Arial" w:hAnsi="Arial" w:cs="Arial"/>
          <w:b/>
          <w:sz w:val="20"/>
          <w:szCs w:val="20"/>
          <w:u w:val="single"/>
        </w:rPr>
        <w:t>DECOMISO:</w:t>
      </w:r>
    </w:p>
    <w:p w:rsidR="00551E67" w:rsidRPr="00A03359" w:rsidRDefault="00902574" w:rsidP="00902574">
      <w:pPr>
        <w:spacing w:after="0" w:line="240" w:lineRule="auto"/>
        <w:jc w:val="both"/>
        <w:rPr>
          <w:rFonts w:ascii="Arial" w:hAnsi="Arial" w:cs="Arial"/>
          <w:sz w:val="20"/>
          <w:szCs w:val="20"/>
        </w:rPr>
      </w:pPr>
      <w:r>
        <w:rPr>
          <w:rFonts w:ascii="Arial" w:hAnsi="Arial" w:cs="Arial"/>
          <w:sz w:val="20"/>
          <w:szCs w:val="20"/>
        </w:rPr>
        <w:t>E</w:t>
      </w:r>
      <w:r w:rsidR="00551E67" w:rsidRPr="00A03359">
        <w:rPr>
          <w:rFonts w:ascii="Arial" w:hAnsi="Arial" w:cs="Arial"/>
          <w:sz w:val="20"/>
          <w:szCs w:val="20"/>
        </w:rPr>
        <w:t>s la privación definitiva del derecho de propiedad sobre cualquier bien que haya sido abandonado o no reclamado en los términos previstos en esta Ley, decretado por un juez o jueza a favor del Estado.</w:t>
      </w:r>
      <w:r>
        <w:rPr>
          <w:rFonts w:ascii="Arial" w:hAnsi="Arial" w:cs="Arial"/>
          <w:sz w:val="20"/>
          <w:szCs w:val="20"/>
        </w:rPr>
        <w:t xml:space="preserve"> (Art. 4.8</w:t>
      </w:r>
      <w:r w:rsidRPr="00A03359">
        <w:rPr>
          <w:rFonts w:ascii="Arial" w:hAnsi="Arial" w:cs="Arial"/>
          <w:sz w:val="20"/>
          <w:szCs w:val="20"/>
        </w:rPr>
        <w:t xml:space="preserve"> LOCDOFT).</w:t>
      </w:r>
    </w:p>
    <w:p w:rsidR="00002EB8" w:rsidRPr="00A03359" w:rsidRDefault="00002EB8" w:rsidP="00A03359">
      <w:pPr>
        <w:spacing w:after="0" w:line="240" w:lineRule="auto"/>
        <w:jc w:val="center"/>
        <w:rPr>
          <w:rFonts w:ascii="Arial" w:hAnsi="Arial" w:cs="Arial"/>
          <w:b/>
          <w:sz w:val="20"/>
          <w:szCs w:val="20"/>
          <w:u w:val="single"/>
        </w:rPr>
      </w:pPr>
    </w:p>
    <w:p w:rsidR="00551E67" w:rsidRPr="00A03359" w:rsidRDefault="00551E67" w:rsidP="00A03359">
      <w:pPr>
        <w:spacing w:after="0" w:line="240" w:lineRule="auto"/>
        <w:jc w:val="center"/>
        <w:rPr>
          <w:rFonts w:ascii="Arial" w:hAnsi="Arial" w:cs="Arial"/>
          <w:b/>
          <w:sz w:val="20"/>
          <w:szCs w:val="20"/>
          <w:u w:val="single"/>
        </w:rPr>
      </w:pPr>
      <w:r w:rsidRPr="00A03359">
        <w:rPr>
          <w:rFonts w:ascii="Arial" w:hAnsi="Arial" w:cs="Arial"/>
          <w:b/>
          <w:sz w:val="20"/>
          <w:szCs w:val="20"/>
          <w:u w:val="single"/>
        </w:rPr>
        <w:t>DELINCUENCIA ORGANIZADA:</w:t>
      </w:r>
    </w:p>
    <w:p w:rsidR="00551E67" w:rsidRPr="00A03359" w:rsidRDefault="00551E67" w:rsidP="00A03359">
      <w:pPr>
        <w:spacing w:after="0" w:line="240" w:lineRule="auto"/>
        <w:jc w:val="both"/>
        <w:rPr>
          <w:rFonts w:ascii="Arial" w:hAnsi="Arial" w:cs="Arial"/>
          <w:sz w:val="20"/>
          <w:szCs w:val="20"/>
        </w:rPr>
      </w:pPr>
      <w:r w:rsidRPr="00A03359">
        <w:rPr>
          <w:rFonts w:ascii="Arial" w:hAnsi="Arial" w:cs="Arial"/>
          <w:sz w:val="20"/>
          <w:szCs w:val="20"/>
        </w:rPr>
        <w:t xml:space="preserve">Acción u omisión de tres o más personas asociadas por cierto tiempo con la intención de cometer los delitos establecidos en esta Ley y obtener, directa o indirectamente, un beneficio económico o de cualquier índole para sí o para </w:t>
      </w:r>
      <w:r w:rsidRPr="00A03359">
        <w:rPr>
          <w:rFonts w:ascii="Arial" w:hAnsi="Arial" w:cs="Arial"/>
          <w:sz w:val="20"/>
          <w:szCs w:val="20"/>
        </w:rPr>
        <w:lastRenderedPageBreak/>
        <w:t>terceros. Igualmente, se considera delincuencia organizada la actividad realizada por una sola persona actuando como órgano de una persona jurídica o asociativa, con la intención de cometer los delitos previstos en esta Ley.</w:t>
      </w:r>
      <w:r w:rsidR="00902574">
        <w:rPr>
          <w:rFonts w:ascii="Arial" w:hAnsi="Arial" w:cs="Arial"/>
          <w:sz w:val="20"/>
          <w:szCs w:val="20"/>
        </w:rPr>
        <w:t xml:space="preserve"> (Art. 4.9</w:t>
      </w:r>
      <w:r w:rsidR="00902574" w:rsidRPr="00A03359">
        <w:rPr>
          <w:rFonts w:ascii="Arial" w:hAnsi="Arial" w:cs="Arial"/>
          <w:sz w:val="20"/>
          <w:szCs w:val="20"/>
        </w:rPr>
        <w:t xml:space="preserve"> LOCDOFT).</w:t>
      </w:r>
    </w:p>
    <w:p w:rsidR="00002EB8" w:rsidRPr="00A03359" w:rsidRDefault="00002EB8" w:rsidP="00A03359">
      <w:pPr>
        <w:spacing w:after="0" w:line="240" w:lineRule="auto"/>
        <w:jc w:val="center"/>
        <w:rPr>
          <w:rFonts w:ascii="Arial" w:hAnsi="Arial" w:cs="Arial"/>
          <w:b/>
          <w:sz w:val="20"/>
          <w:szCs w:val="20"/>
          <w:u w:val="single"/>
        </w:rPr>
      </w:pPr>
    </w:p>
    <w:p w:rsidR="00551E67" w:rsidRPr="00A03359" w:rsidRDefault="00551E67" w:rsidP="00A03359">
      <w:pPr>
        <w:spacing w:after="0" w:line="240" w:lineRule="auto"/>
        <w:jc w:val="center"/>
        <w:rPr>
          <w:rFonts w:ascii="Arial" w:hAnsi="Arial" w:cs="Arial"/>
          <w:b/>
          <w:sz w:val="20"/>
          <w:szCs w:val="20"/>
          <w:u w:val="single"/>
        </w:rPr>
      </w:pPr>
      <w:r w:rsidRPr="00A03359">
        <w:rPr>
          <w:rFonts w:ascii="Arial" w:hAnsi="Arial" w:cs="Arial"/>
          <w:b/>
          <w:sz w:val="20"/>
          <w:szCs w:val="20"/>
          <w:u w:val="single"/>
        </w:rPr>
        <w:t>DELITOS GRAVES:</w:t>
      </w:r>
    </w:p>
    <w:p w:rsidR="00551E67" w:rsidRDefault="00551E67" w:rsidP="00902574">
      <w:pPr>
        <w:spacing w:after="0" w:line="240" w:lineRule="auto"/>
        <w:jc w:val="both"/>
        <w:rPr>
          <w:rFonts w:ascii="Arial" w:hAnsi="Arial" w:cs="Arial"/>
          <w:sz w:val="20"/>
          <w:szCs w:val="20"/>
        </w:rPr>
      </w:pPr>
      <w:r w:rsidRPr="00A03359">
        <w:rPr>
          <w:rFonts w:ascii="Arial" w:hAnsi="Arial" w:cs="Arial"/>
          <w:sz w:val="20"/>
          <w:szCs w:val="20"/>
        </w:rPr>
        <w:t>Aquellos cuya pena corporal privativa de libertad exceda los cinco años de prisión o afecten intereses colectivos y difusos.</w:t>
      </w:r>
      <w:r w:rsidR="00902574" w:rsidRPr="00902574">
        <w:rPr>
          <w:rFonts w:ascii="Arial" w:hAnsi="Arial" w:cs="Arial"/>
          <w:sz w:val="20"/>
          <w:szCs w:val="20"/>
        </w:rPr>
        <w:t xml:space="preserve"> </w:t>
      </w:r>
      <w:r w:rsidR="00902574">
        <w:rPr>
          <w:rFonts w:ascii="Arial" w:hAnsi="Arial" w:cs="Arial"/>
          <w:sz w:val="20"/>
          <w:szCs w:val="20"/>
        </w:rPr>
        <w:t>(Art. 4.10</w:t>
      </w:r>
      <w:r w:rsidR="00902574" w:rsidRPr="00A03359">
        <w:rPr>
          <w:rFonts w:ascii="Arial" w:hAnsi="Arial" w:cs="Arial"/>
          <w:sz w:val="20"/>
          <w:szCs w:val="20"/>
        </w:rPr>
        <w:t xml:space="preserve"> LOCDOFT).</w:t>
      </w:r>
    </w:p>
    <w:p w:rsidR="00902574" w:rsidRPr="00A03359" w:rsidRDefault="00902574" w:rsidP="00902574">
      <w:pPr>
        <w:spacing w:after="0" w:line="240" w:lineRule="auto"/>
        <w:jc w:val="both"/>
        <w:rPr>
          <w:rFonts w:ascii="Arial" w:hAnsi="Arial" w:cs="Arial"/>
          <w:sz w:val="20"/>
          <w:szCs w:val="20"/>
        </w:rPr>
      </w:pPr>
    </w:p>
    <w:p w:rsidR="00551E67" w:rsidRPr="00A03359" w:rsidRDefault="00551E67" w:rsidP="00A03359">
      <w:pPr>
        <w:spacing w:after="0" w:line="240" w:lineRule="auto"/>
        <w:jc w:val="center"/>
        <w:rPr>
          <w:rFonts w:ascii="Arial" w:eastAsia="Times New Roman" w:hAnsi="Arial" w:cs="Arial"/>
          <w:b/>
          <w:sz w:val="20"/>
          <w:szCs w:val="20"/>
          <w:lang w:val="es-ES"/>
        </w:rPr>
      </w:pPr>
      <w:r w:rsidRPr="00A03359">
        <w:rPr>
          <w:rFonts w:ascii="Arial" w:eastAsia="Times New Roman" w:hAnsi="Arial" w:cs="Arial"/>
          <w:b/>
          <w:sz w:val="20"/>
          <w:szCs w:val="20"/>
          <w:lang w:val="es-ES"/>
        </w:rPr>
        <w:t>“F”</w:t>
      </w:r>
    </w:p>
    <w:p w:rsidR="00002EB8" w:rsidRPr="00A03359" w:rsidRDefault="00002EB8" w:rsidP="00A03359">
      <w:pPr>
        <w:spacing w:after="0" w:line="240" w:lineRule="auto"/>
        <w:jc w:val="center"/>
        <w:rPr>
          <w:rFonts w:ascii="Arial" w:eastAsia="Times New Roman" w:hAnsi="Arial" w:cs="Arial"/>
          <w:b/>
          <w:sz w:val="20"/>
          <w:szCs w:val="20"/>
          <w:lang w:val="es-ES"/>
        </w:rPr>
      </w:pPr>
    </w:p>
    <w:p w:rsidR="00551E67" w:rsidRPr="00A03359" w:rsidRDefault="00551E67" w:rsidP="00A03359">
      <w:pPr>
        <w:spacing w:after="0" w:line="240" w:lineRule="auto"/>
        <w:jc w:val="center"/>
        <w:rPr>
          <w:rFonts w:ascii="Arial" w:hAnsi="Arial" w:cs="Arial"/>
          <w:b/>
          <w:sz w:val="20"/>
          <w:szCs w:val="20"/>
          <w:u w:val="single"/>
        </w:rPr>
      </w:pPr>
      <w:r w:rsidRPr="00A03359">
        <w:rPr>
          <w:rFonts w:ascii="Arial" w:hAnsi="Arial" w:cs="Arial"/>
          <w:b/>
          <w:sz w:val="20"/>
          <w:szCs w:val="20"/>
          <w:u w:val="single"/>
        </w:rPr>
        <w:t>FONDOS:</w:t>
      </w:r>
    </w:p>
    <w:p w:rsidR="00902574" w:rsidRDefault="00551E67" w:rsidP="00902574">
      <w:pPr>
        <w:spacing w:after="0" w:line="240" w:lineRule="auto"/>
        <w:jc w:val="both"/>
        <w:rPr>
          <w:rFonts w:ascii="Arial" w:hAnsi="Arial" w:cs="Arial"/>
          <w:sz w:val="20"/>
          <w:szCs w:val="20"/>
        </w:rPr>
      </w:pPr>
      <w:r w:rsidRPr="00A03359">
        <w:rPr>
          <w:rFonts w:ascii="Arial" w:hAnsi="Arial" w:cs="Arial"/>
          <w:sz w:val="20"/>
          <w:szCs w:val="20"/>
        </w:rPr>
        <w:t xml:space="preserve">Activos de todo tipo, tangibles o intangibles, movibles o inamovibles adquiridos de cualquier manera y los documentos legales o instrumentos en cualquier forma, incluyendo electrónica o digital, que evidencien la titularidad o la participación en dichos activos, incluyendo entre otros: créditos bancarios, cheques de viajero, </w:t>
      </w:r>
      <w:r w:rsidRPr="00A03359">
        <w:rPr>
          <w:rFonts w:ascii="Arial" w:hAnsi="Arial" w:cs="Arial"/>
          <w:sz w:val="20"/>
          <w:szCs w:val="20"/>
        </w:rPr>
        <w:lastRenderedPageBreak/>
        <w:t>cheques bancarios, órdenes de pago, acciones, valores, bonos, letras de cambio y cartas de crédito con independencia de la licitud o ilicitud de su origen.</w:t>
      </w:r>
      <w:r w:rsidR="00902574">
        <w:rPr>
          <w:rFonts w:ascii="Arial" w:hAnsi="Arial" w:cs="Arial"/>
          <w:sz w:val="20"/>
          <w:szCs w:val="20"/>
        </w:rPr>
        <w:t xml:space="preserve"> (Art. 4.11</w:t>
      </w:r>
      <w:r w:rsidR="00902574" w:rsidRPr="00A03359">
        <w:rPr>
          <w:rFonts w:ascii="Arial" w:hAnsi="Arial" w:cs="Arial"/>
          <w:sz w:val="20"/>
          <w:szCs w:val="20"/>
        </w:rPr>
        <w:t xml:space="preserve"> LOCDOFT).</w:t>
      </w:r>
    </w:p>
    <w:p w:rsidR="00002EB8" w:rsidRPr="00A03359" w:rsidRDefault="00002EB8" w:rsidP="00A03359">
      <w:pPr>
        <w:spacing w:after="0" w:line="240" w:lineRule="auto"/>
        <w:jc w:val="center"/>
        <w:rPr>
          <w:rFonts w:ascii="Arial" w:eastAsia="Times New Roman" w:hAnsi="Arial" w:cs="Arial"/>
          <w:b/>
          <w:sz w:val="20"/>
          <w:szCs w:val="20"/>
          <w:lang w:val="es-ES"/>
        </w:rPr>
      </w:pPr>
    </w:p>
    <w:p w:rsidR="001D686B" w:rsidRPr="00A03359" w:rsidRDefault="001D686B" w:rsidP="00A03359">
      <w:pPr>
        <w:spacing w:after="0" w:line="240" w:lineRule="auto"/>
        <w:jc w:val="center"/>
        <w:rPr>
          <w:rFonts w:ascii="Arial" w:eastAsia="Times New Roman" w:hAnsi="Arial" w:cs="Arial"/>
          <w:b/>
          <w:sz w:val="20"/>
          <w:szCs w:val="20"/>
          <w:lang w:val="es-ES"/>
        </w:rPr>
      </w:pPr>
      <w:r w:rsidRPr="00A03359">
        <w:rPr>
          <w:rFonts w:ascii="Arial" w:eastAsia="Times New Roman" w:hAnsi="Arial" w:cs="Arial"/>
          <w:b/>
          <w:sz w:val="20"/>
          <w:szCs w:val="20"/>
          <w:lang w:val="es-ES"/>
        </w:rPr>
        <w:t>“G”</w:t>
      </w:r>
    </w:p>
    <w:p w:rsidR="00002EB8" w:rsidRPr="00A03359" w:rsidRDefault="00002EB8" w:rsidP="00A03359">
      <w:pPr>
        <w:spacing w:after="0" w:line="240" w:lineRule="auto"/>
        <w:jc w:val="center"/>
        <w:rPr>
          <w:rFonts w:ascii="Arial" w:eastAsia="Times New Roman" w:hAnsi="Arial" w:cs="Arial"/>
          <w:b/>
          <w:sz w:val="20"/>
          <w:szCs w:val="20"/>
          <w:lang w:val="es-ES"/>
        </w:rPr>
      </w:pPr>
    </w:p>
    <w:p w:rsidR="00551E67" w:rsidRPr="00A03359" w:rsidRDefault="00551E67" w:rsidP="00A03359">
      <w:pPr>
        <w:spacing w:after="0" w:line="240" w:lineRule="auto"/>
        <w:jc w:val="center"/>
        <w:rPr>
          <w:rFonts w:ascii="Arial" w:hAnsi="Arial" w:cs="Arial"/>
          <w:b/>
          <w:sz w:val="20"/>
          <w:szCs w:val="20"/>
          <w:u w:val="single"/>
        </w:rPr>
      </w:pPr>
      <w:r w:rsidRPr="00A03359">
        <w:rPr>
          <w:rFonts w:ascii="Arial" w:hAnsi="Arial" w:cs="Arial"/>
          <w:b/>
          <w:sz w:val="20"/>
          <w:szCs w:val="20"/>
          <w:u w:val="single"/>
        </w:rPr>
        <w:t>GRUPO ESTRUCTURADO:</w:t>
      </w:r>
    </w:p>
    <w:p w:rsidR="00902574" w:rsidRDefault="00551E67" w:rsidP="00902574">
      <w:pPr>
        <w:spacing w:after="0" w:line="240" w:lineRule="auto"/>
        <w:jc w:val="both"/>
        <w:rPr>
          <w:rFonts w:ascii="Arial" w:hAnsi="Arial" w:cs="Arial"/>
          <w:sz w:val="20"/>
          <w:szCs w:val="20"/>
        </w:rPr>
      </w:pPr>
      <w:r w:rsidRPr="00A03359">
        <w:rPr>
          <w:rFonts w:ascii="Arial" w:hAnsi="Arial" w:cs="Arial"/>
          <w:sz w:val="20"/>
          <w:szCs w:val="20"/>
        </w:rPr>
        <w:t>Grupo de delincuencia organizada formado deliberadamente para la comisión inmediata de un delito.</w:t>
      </w:r>
      <w:r w:rsidR="00902574">
        <w:rPr>
          <w:rFonts w:ascii="Arial" w:hAnsi="Arial" w:cs="Arial"/>
          <w:sz w:val="20"/>
          <w:szCs w:val="20"/>
        </w:rPr>
        <w:t xml:space="preserve"> (Art. 4.12</w:t>
      </w:r>
      <w:r w:rsidR="00902574" w:rsidRPr="00A03359">
        <w:rPr>
          <w:rFonts w:ascii="Arial" w:hAnsi="Arial" w:cs="Arial"/>
          <w:sz w:val="20"/>
          <w:szCs w:val="20"/>
        </w:rPr>
        <w:t xml:space="preserve"> LOCDOFT).</w:t>
      </w:r>
    </w:p>
    <w:p w:rsidR="00551E67" w:rsidRDefault="00551E67" w:rsidP="00902574">
      <w:pPr>
        <w:spacing w:after="0" w:line="240" w:lineRule="auto"/>
        <w:jc w:val="center"/>
        <w:rPr>
          <w:rFonts w:ascii="Arial" w:hAnsi="Arial" w:cs="Arial"/>
          <w:sz w:val="20"/>
          <w:szCs w:val="20"/>
        </w:rPr>
      </w:pPr>
    </w:p>
    <w:p w:rsidR="00902574" w:rsidRDefault="00902574" w:rsidP="00902574">
      <w:pPr>
        <w:spacing w:after="0" w:line="240" w:lineRule="auto"/>
        <w:jc w:val="center"/>
        <w:rPr>
          <w:rFonts w:ascii="Arial" w:hAnsi="Arial" w:cs="Arial"/>
          <w:b/>
          <w:sz w:val="20"/>
          <w:szCs w:val="20"/>
        </w:rPr>
      </w:pPr>
      <w:r w:rsidRPr="00902574">
        <w:rPr>
          <w:rFonts w:ascii="Arial" w:hAnsi="Arial" w:cs="Arial"/>
          <w:b/>
          <w:sz w:val="20"/>
          <w:szCs w:val="20"/>
        </w:rPr>
        <w:t>“I”</w:t>
      </w:r>
    </w:p>
    <w:p w:rsidR="00902574" w:rsidRPr="00902574" w:rsidRDefault="00902574" w:rsidP="00902574">
      <w:pPr>
        <w:spacing w:after="0" w:line="240" w:lineRule="auto"/>
        <w:jc w:val="center"/>
        <w:rPr>
          <w:rFonts w:ascii="Arial" w:hAnsi="Arial" w:cs="Arial"/>
          <w:b/>
          <w:sz w:val="20"/>
          <w:szCs w:val="20"/>
        </w:rPr>
      </w:pPr>
    </w:p>
    <w:p w:rsidR="00902574" w:rsidRPr="001B60FA" w:rsidRDefault="00902574" w:rsidP="00902574">
      <w:pPr>
        <w:spacing w:after="0" w:line="240" w:lineRule="auto"/>
        <w:jc w:val="center"/>
        <w:rPr>
          <w:rFonts w:ascii="Arial" w:hAnsi="Arial" w:cs="Arial"/>
          <w:b/>
          <w:sz w:val="20"/>
          <w:szCs w:val="20"/>
        </w:rPr>
      </w:pPr>
      <w:r w:rsidRPr="001B60FA">
        <w:rPr>
          <w:rFonts w:ascii="Arial" w:hAnsi="Arial" w:cs="Arial"/>
          <w:b/>
          <w:bCs/>
          <w:sz w:val="20"/>
          <w:szCs w:val="20"/>
          <w:u w:val="single"/>
        </w:rPr>
        <w:t>INTERPUESTA PERSONA:</w:t>
      </w:r>
      <w:r w:rsidRPr="001B60FA">
        <w:rPr>
          <w:rFonts w:ascii="Arial" w:hAnsi="Arial" w:cs="Arial"/>
          <w:b/>
          <w:sz w:val="20"/>
          <w:szCs w:val="20"/>
        </w:rPr>
        <w:t xml:space="preserve"> </w:t>
      </w:r>
    </w:p>
    <w:p w:rsidR="00902574" w:rsidRPr="001B60FA" w:rsidRDefault="001B60FA" w:rsidP="001B60FA">
      <w:pPr>
        <w:spacing w:after="0" w:line="240" w:lineRule="auto"/>
        <w:jc w:val="both"/>
        <w:rPr>
          <w:rFonts w:ascii="Arial" w:hAnsi="Arial" w:cs="Arial"/>
          <w:sz w:val="20"/>
          <w:szCs w:val="20"/>
        </w:rPr>
      </w:pPr>
      <w:r w:rsidRPr="001B60FA">
        <w:rPr>
          <w:rFonts w:ascii="Arial" w:hAnsi="Arial" w:cs="Arial"/>
          <w:sz w:val="20"/>
          <w:szCs w:val="20"/>
        </w:rPr>
        <w:t>Q</w:t>
      </w:r>
      <w:r w:rsidR="00902574" w:rsidRPr="001B60FA">
        <w:rPr>
          <w:rFonts w:ascii="Arial" w:hAnsi="Arial" w:cs="Arial"/>
          <w:sz w:val="20"/>
          <w:szCs w:val="20"/>
        </w:rPr>
        <w:t>uien sin pertenecer o estar vinculado a un grupo de delincuencia organizada, sea propietario o propietaria, poseedor o poseedora, tenedor o tenedora de bienes relacionados con la comis</w:t>
      </w:r>
      <w:r>
        <w:rPr>
          <w:rFonts w:ascii="Arial" w:hAnsi="Arial" w:cs="Arial"/>
          <w:sz w:val="20"/>
          <w:szCs w:val="20"/>
        </w:rPr>
        <w:t xml:space="preserve">ión de los delitos previstos en </w:t>
      </w:r>
      <w:r w:rsidR="00902574" w:rsidRPr="001B60FA">
        <w:rPr>
          <w:rFonts w:ascii="Arial" w:hAnsi="Arial" w:cs="Arial"/>
          <w:sz w:val="20"/>
          <w:szCs w:val="20"/>
        </w:rPr>
        <w:t xml:space="preserve">esta Ley. </w:t>
      </w:r>
      <w:r>
        <w:rPr>
          <w:rFonts w:ascii="Arial" w:hAnsi="Arial" w:cs="Arial"/>
          <w:sz w:val="20"/>
          <w:szCs w:val="20"/>
        </w:rPr>
        <w:t>(Art. 4.13</w:t>
      </w:r>
      <w:r w:rsidRPr="00A03359">
        <w:rPr>
          <w:rFonts w:ascii="Arial" w:hAnsi="Arial" w:cs="Arial"/>
          <w:sz w:val="20"/>
          <w:szCs w:val="20"/>
        </w:rPr>
        <w:t xml:space="preserve"> LOCDOFT).</w:t>
      </w:r>
    </w:p>
    <w:p w:rsidR="001B60FA" w:rsidRDefault="001B60FA" w:rsidP="001B60FA">
      <w:pPr>
        <w:spacing w:after="0" w:line="240" w:lineRule="auto"/>
        <w:jc w:val="center"/>
        <w:rPr>
          <w:rFonts w:ascii="Arial" w:eastAsia="Times New Roman" w:hAnsi="Arial" w:cs="Arial"/>
          <w:b/>
          <w:sz w:val="20"/>
          <w:szCs w:val="20"/>
        </w:rPr>
      </w:pPr>
    </w:p>
    <w:p w:rsidR="00CB0CB4" w:rsidRDefault="00CB0CB4" w:rsidP="001B60FA">
      <w:pPr>
        <w:spacing w:after="0" w:line="240" w:lineRule="auto"/>
        <w:jc w:val="center"/>
        <w:rPr>
          <w:rFonts w:ascii="Arial" w:eastAsia="Times New Roman" w:hAnsi="Arial" w:cs="Arial"/>
          <w:b/>
          <w:sz w:val="20"/>
          <w:szCs w:val="20"/>
        </w:rPr>
      </w:pPr>
    </w:p>
    <w:p w:rsidR="00CB0CB4" w:rsidRPr="001B60FA" w:rsidRDefault="00CB0CB4" w:rsidP="001B60FA">
      <w:pPr>
        <w:spacing w:after="0" w:line="240" w:lineRule="auto"/>
        <w:jc w:val="center"/>
        <w:rPr>
          <w:rFonts w:ascii="Arial" w:eastAsia="Times New Roman" w:hAnsi="Arial" w:cs="Arial"/>
          <w:b/>
          <w:sz w:val="20"/>
          <w:szCs w:val="20"/>
        </w:rPr>
      </w:pPr>
    </w:p>
    <w:p w:rsidR="001B60FA" w:rsidRPr="001B60FA" w:rsidRDefault="001B60FA" w:rsidP="001B60FA">
      <w:pPr>
        <w:spacing w:after="0" w:line="240" w:lineRule="auto"/>
        <w:jc w:val="center"/>
        <w:rPr>
          <w:rFonts w:ascii="Arial" w:eastAsia="Times New Roman" w:hAnsi="Arial" w:cs="Arial"/>
          <w:sz w:val="20"/>
          <w:szCs w:val="20"/>
          <w:u w:val="single"/>
        </w:rPr>
      </w:pPr>
      <w:r w:rsidRPr="001B60FA">
        <w:rPr>
          <w:rFonts w:ascii="Arial" w:eastAsia="Times New Roman" w:hAnsi="Arial" w:cs="Arial"/>
          <w:b/>
          <w:bCs/>
          <w:sz w:val="20"/>
          <w:szCs w:val="20"/>
          <w:u w:val="single"/>
        </w:rPr>
        <w:lastRenderedPageBreak/>
        <w:t>ÍNTIMO ASOCIADO:</w:t>
      </w:r>
    </w:p>
    <w:p w:rsidR="001B60FA" w:rsidRPr="001B60FA" w:rsidRDefault="001B60FA" w:rsidP="001B60FA">
      <w:pPr>
        <w:spacing w:after="0" w:line="240" w:lineRule="auto"/>
        <w:jc w:val="both"/>
        <w:rPr>
          <w:rFonts w:ascii="Arial" w:eastAsia="Times New Roman" w:hAnsi="Arial" w:cs="Arial"/>
          <w:b/>
          <w:sz w:val="20"/>
          <w:szCs w:val="20"/>
        </w:rPr>
      </w:pPr>
      <w:r>
        <w:rPr>
          <w:rFonts w:ascii="Arial" w:eastAsia="Times New Roman" w:hAnsi="Arial" w:cs="Arial"/>
          <w:sz w:val="20"/>
          <w:szCs w:val="20"/>
        </w:rPr>
        <w:t>E</w:t>
      </w:r>
      <w:r w:rsidRPr="001B60FA">
        <w:rPr>
          <w:rFonts w:ascii="Arial" w:eastAsia="Times New Roman" w:hAnsi="Arial" w:cs="Arial"/>
          <w:sz w:val="20"/>
          <w:szCs w:val="20"/>
        </w:rPr>
        <w:t>s una persona comúnmente conocida por su íntima asociación con una persona expuesta políticamente e incluye a quienes están en posición de realizar transacciones financieras en nombre de dicha persona.</w:t>
      </w:r>
      <w:r w:rsidRPr="001B60FA">
        <w:rPr>
          <w:rFonts w:ascii="Arial" w:eastAsia="Times New Roman" w:hAnsi="Arial" w:cs="Arial"/>
          <w:b/>
          <w:sz w:val="20"/>
          <w:szCs w:val="20"/>
        </w:rPr>
        <w:t xml:space="preserve"> </w:t>
      </w:r>
      <w:r>
        <w:rPr>
          <w:rFonts w:ascii="Arial" w:hAnsi="Arial" w:cs="Arial"/>
          <w:sz w:val="20"/>
          <w:szCs w:val="20"/>
        </w:rPr>
        <w:t>(Art. 4.14</w:t>
      </w:r>
      <w:r w:rsidRPr="00A03359">
        <w:rPr>
          <w:rFonts w:ascii="Arial" w:hAnsi="Arial" w:cs="Arial"/>
          <w:sz w:val="20"/>
          <w:szCs w:val="20"/>
        </w:rPr>
        <w:t xml:space="preserve"> LOCDOFT).</w:t>
      </w:r>
    </w:p>
    <w:p w:rsidR="001D686B" w:rsidRDefault="001D686B" w:rsidP="00A03359">
      <w:pPr>
        <w:spacing w:after="0" w:line="240" w:lineRule="auto"/>
        <w:jc w:val="center"/>
        <w:rPr>
          <w:rFonts w:ascii="Arial" w:eastAsia="Times New Roman" w:hAnsi="Arial" w:cs="Arial"/>
          <w:b/>
          <w:sz w:val="20"/>
          <w:szCs w:val="20"/>
          <w:lang w:val="es-ES"/>
        </w:rPr>
      </w:pPr>
      <w:r w:rsidRPr="00A03359">
        <w:rPr>
          <w:rFonts w:ascii="Arial" w:eastAsia="Times New Roman" w:hAnsi="Arial" w:cs="Arial"/>
          <w:b/>
          <w:sz w:val="20"/>
          <w:szCs w:val="20"/>
          <w:lang w:val="es-ES"/>
        </w:rPr>
        <w:t>“L”</w:t>
      </w:r>
    </w:p>
    <w:p w:rsidR="00002EB8" w:rsidRPr="00A03359" w:rsidRDefault="00002EB8" w:rsidP="00A03359">
      <w:pPr>
        <w:spacing w:after="0" w:line="240" w:lineRule="auto"/>
        <w:jc w:val="center"/>
        <w:rPr>
          <w:rFonts w:ascii="Arial" w:eastAsia="Times New Roman" w:hAnsi="Arial" w:cs="Arial"/>
          <w:b/>
          <w:sz w:val="20"/>
          <w:szCs w:val="20"/>
          <w:lang w:val="es-ES"/>
        </w:rPr>
      </w:pPr>
    </w:p>
    <w:p w:rsidR="001D686B" w:rsidRPr="00A03359" w:rsidRDefault="001D686B" w:rsidP="00A03359">
      <w:pPr>
        <w:spacing w:after="0" w:line="240" w:lineRule="auto"/>
        <w:jc w:val="center"/>
        <w:rPr>
          <w:rFonts w:ascii="Arial" w:hAnsi="Arial" w:cs="Arial"/>
          <w:b/>
          <w:sz w:val="20"/>
          <w:szCs w:val="20"/>
          <w:u w:val="single"/>
        </w:rPr>
      </w:pPr>
      <w:r w:rsidRPr="00A03359">
        <w:rPr>
          <w:rFonts w:ascii="Arial" w:hAnsi="Arial" w:cs="Arial"/>
          <w:b/>
          <w:sz w:val="20"/>
          <w:szCs w:val="20"/>
          <w:u w:val="single"/>
        </w:rPr>
        <w:t>LEGITIMACIÓN DE CAPITALES</w:t>
      </w:r>
    </w:p>
    <w:p w:rsidR="001D686B" w:rsidRPr="00A03359" w:rsidRDefault="001D686B" w:rsidP="00A03359">
      <w:pPr>
        <w:spacing w:after="0" w:line="240" w:lineRule="auto"/>
        <w:jc w:val="both"/>
        <w:rPr>
          <w:rFonts w:ascii="Arial" w:hAnsi="Arial" w:cs="Arial"/>
          <w:sz w:val="20"/>
          <w:szCs w:val="20"/>
        </w:rPr>
      </w:pPr>
      <w:r w:rsidRPr="00A03359">
        <w:rPr>
          <w:rFonts w:ascii="Arial" w:hAnsi="Arial" w:cs="Arial"/>
          <w:sz w:val="20"/>
          <w:szCs w:val="20"/>
        </w:rPr>
        <w:t>Se define a la Legitimación de Capitales como el proceso de esconder o dar apariencia de legalidad a capitales, bienes y haberes provenientes de actividades ilícitas (Art. 4.15 de la LOCDO/FT).</w:t>
      </w:r>
    </w:p>
    <w:p w:rsidR="00BB2E2E" w:rsidRPr="00A03359" w:rsidRDefault="00BB2E2E" w:rsidP="00A03359">
      <w:pPr>
        <w:spacing w:after="0" w:line="240" w:lineRule="auto"/>
        <w:jc w:val="center"/>
        <w:rPr>
          <w:rFonts w:ascii="Arial" w:eastAsia="Times New Roman" w:hAnsi="Arial" w:cs="Arial"/>
          <w:b/>
          <w:sz w:val="20"/>
          <w:szCs w:val="20"/>
          <w:lang w:val="es-ES"/>
        </w:rPr>
      </w:pPr>
    </w:p>
    <w:p w:rsidR="001D686B" w:rsidRPr="00A03359" w:rsidRDefault="001D686B" w:rsidP="00A03359">
      <w:pPr>
        <w:spacing w:after="0" w:line="240" w:lineRule="auto"/>
        <w:jc w:val="center"/>
        <w:rPr>
          <w:rFonts w:ascii="Arial" w:eastAsia="Times New Roman" w:hAnsi="Arial" w:cs="Arial"/>
          <w:b/>
          <w:sz w:val="20"/>
          <w:szCs w:val="20"/>
          <w:lang w:val="es-ES"/>
        </w:rPr>
      </w:pPr>
      <w:r w:rsidRPr="00A03359">
        <w:rPr>
          <w:rFonts w:ascii="Arial" w:eastAsia="Times New Roman" w:hAnsi="Arial" w:cs="Arial"/>
          <w:b/>
          <w:sz w:val="20"/>
          <w:szCs w:val="20"/>
          <w:lang w:val="es-ES"/>
        </w:rPr>
        <w:t>“O”</w:t>
      </w:r>
    </w:p>
    <w:p w:rsidR="00002EB8" w:rsidRPr="00A03359" w:rsidRDefault="00002EB8" w:rsidP="00A03359">
      <w:pPr>
        <w:spacing w:after="0" w:line="240" w:lineRule="auto"/>
        <w:jc w:val="center"/>
        <w:rPr>
          <w:rFonts w:ascii="Arial" w:eastAsia="Times New Roman" w:hAnsi="Arial" w:cs="Arial"/>
          <w:b/>
          <w:sz w:val="20"/>
          <w:szCs w:val="20"/>
          <w:lang w:val="es-ES"/>
        </w:rPr>
      </w:pPr>
    </w:p>
    <w:p w:rsidR="001D686B" w:rsidRPr="00A03359" w:rsidRDefault="00CB0CB4" w:rsidP="00A03359">
      <w:pPr>
        <w:spacing w:after="0" w:line="240" w:lineRule="auto"/>
        <w:jc w:val="center"/>
        <w:rPr>
          <w:rFonts w:ascii="Arial" w:hAnsi="Arial" w:cs="Arial"/>
          <w:b/>
          <w:sz w:val="20"/>
          <w:szCs w:val="20"/>
          <w:u w:val="single"/>
        </w:rPr>
      </w:pPr>
      <w:r>
        <w:rPr>
          <w:rFonts w:ascii="Arial" w:hAnsi="Arial" w:cs="Arial"/>
          <w:b/>
          <w:sz w:val="20"/>
          <w:szCs w:val="20"/>
          <w:u w:val="single"/>
        </w:rPr>
        <w:t>Ó</w:t>
      </w:r>
      <w:r w:rsidR="001D686B" w:rsidRPr="00A03359">
        <w:rPr>
          <w:rFonts w:ascii="Arial" w:hAnsi="Arial" w:cs="Arial"/>
          <w:b/>
          <w:sz w:val="20"/>
          <w:szCs w:val="20"/>
          <w:u w:val="single"/>
        </w:rPr>
        <w:t>RGANO O ENTE DE CONTROL:</w:t>
      </w:r>
    </w:p>
    <w:p w:rsidR="00407D2A" w:rsidRPr="001B60FA" w:rsidRDefault="001D686B" w:rsidP="00407D2A">
      <w:pPr>
        <w:spacing w:after="0" w:line="240" w:lineRule="auto"/>
        <w:jc w:val="both"/>
        <w:rPr>
          <w:rFonts w:ascii="Arial" w:eastAsia="Times New Roman" w:hAnsi="Arial" w:cs="Arial"/>
          <w:b/>
          <w:sz w:val="20"/>
          <w:szCs w:val="20"/>
        </w:rPr>
      </w:pPr>
      <w:r w:rsidRPr="00A03359">
        <w:rPr>
          <w:rFonts w:ascii="Arial" w:hAnsi="Arial" w:cs="Arial"/>
          <w:sz w:val="20"/>
          <w:szCs w:val="20"/>
        </w:rPr>
        <w:t xml:space="preserve">Todo organismo de carácter público que rige las actividades de un sector específico de la economía nacional, dictando directrices operativas para la prestación del servicio que le compete. Cuando el </w:t>
      </w:r>
      <w:r w:rsidRPr="00A03359">
        <w:rPr>
          <w:rFonts w:ascii="Arial" w:hAnsi="Arial" w:cs="Arial"/>
          <w:sz w:val="20"/>
          <w:szCs w:val="20"/>
        </w:rPr>
        <w:lastRenderedPageBreak/>
        <w:t>control, la fiscalización o las directrices, emanen de los órganos del poder central a otros órganos y entes sobre los cuales se ejerce supremacía, se entenderá que actúa como órgano de tutela.</w:t>
      </w:r>
      <w:r w:rsidR="00407D2A">
        <w:rPr>
          <w:rFonts w:ascii="Arial" w:hAnsi="Arial" w:cs="Arial"/>
          <w:sz w:val="20"/>
          <w:szCs w:val="20"/>
        </w:rPr>
        <w:t xml:space="preserve"> (Art. 4.18</w:t>
      </w:r>
      <w:r w:rsidR="00407D2A" w:rsidRPr="00A03359">
        <w:rPr>
          <w:rFonts w:ascii="Arial" w:hAnsi="Arial" w:cs="Arial"/>
          <w:sz w:val="20"/>
          <w:szCs w:val="20"/>
        </w:rPr>
        <w:t xml:space="preserve"> LOCDOFT).</w:t>
      </w:r>
    </w:p>
    <w:p w:rsidR="001D686B" w:rsidRPr="00A03359" w:rsidRDefault="001D686B" w:rsidP="00A03359">
      <w:pPr>
        <w:spacing w:after="0" w:line="240" w:lineRule="auto"/>
        <w:jc w:val="both"/>
        <w:rPr>
          <w:rFonts w:ascii="Arial" w:hAnsi="Arial" w:cs="Arial"/>
          <w:sz w:val="20"/>
          <w:szCs w:val="20"/>
        </w:rPr>
      </w:pPr>
    </w:p>
    <w:p w:rsidR="001D686B" w:rsidRPr="00A03359" w:rsidRDefault="001D686B" w:rsidP="00A03359">
      <w:pPr>
        <w:spacing w:after="0" w:line="240" w:lineRule="auto"/>
        <w:jc w:val="center"/>
        <w:rPr>
          <w:rFonts w:ascii="Arial" w:eastAsia="Times New Roman" w:hAnsi="Arial" w:cs="Arial"/>
          <w:b/>
          <w:sz w:val="20"/>
          <w:szCs w:val="20"/>
          <w:lang w:val="es-ES"/>
        </w:rPr>
      </w:pPr>
      <w:r w:rsidRPr="00A03359">
        <w:rPr>
          <w:rFonts w:ascii="Arial" w:eastAsia="Times New Roman" w:hAnsi="Arial" w:cs="Arial"/>
          <w:b/>
          <w:sz w:val="20"/>
          <w:szCs w:val="20"/>
          <w:lang w:val="es-ES"/>
        </w:rPr>
        <w:t>“P”</w:t>
      </w:r>
    </w:p>
    <w:p w:rsidR="00002EB8" w:rsidRPr="00A03359" w:rsidRDefault="00002EB8" w:rsidP="00A03359">
      <w:pPr>
        <w:spacing w:after="0" w:line="240" w:lineRule="auto"/>
        <w:jc w:val="center"/>
        <w:rPr>
          <w:rFonts w:ascii="Arial" w:eastAsia="Times New Roman" w:hAnsi="Arial" w:cs="Arial"/>
          <w:b/>
          <w:sz w:val="20"/>
          <w:szCs w:val="20"/>
          <w:lang w:val="es-ES"/>
        </w:rPr>
      </w:pPr>
    </w:p>
    <w:p w:rsidR="001D686B" w:rsidRPr="00A03359" w:rsidRDefault="001D686B" w:rsidP="00A03359">
      <w:pPr>
        <w:spacing w:after="0" w:line="240" w:lineRule="auto"/>
        <w:jc w:val="center"/>
        <w:rPr>
          <w:rFonts w:ascii="Arial" w:hAnsi="Arial" w:cs="Arial"/>
          <w:b/>
          <w:sz w:val="20"/>
          <w:szCs w:val="20"/>
          <w:u w:val="single"/>
        </w:rPr>
      </w:pPr>
      <w:r w:rsidRPr="00A03359">
        <w:rPr>
          <w:rFonts w:ascii="Arial" w:hAnsi="Arial" w:cs="Arial"/>
          <w:b/>
          <w:sz w:val="20"/>
          <w:szCs w:val="20"/>
          <w:u w:val="single"/>
        </w:rPr>
        <w:t>PERSONA</w:t>
      </w:r>
      <w:r w:rsidR="00BB2E2E" w:rsidRPr="00A03359">
        <w:rPr>
          <w:rFonts w:ascii="Arial" w:hAnsi="Arial" w:cs="Arial"/>
          <w:b/>
          <w:sz w:val="20"/>
          <w:szCs w:val="20"/>
          <w:u w:val="single"/>
        </w:rPr>
        <w:t xml:space="preserve"> </w:t>
      </w:r>
      <w:r w:rsidRPr="00A03359">
        <w:rPr>
          <w:rFonts w:ascii="Arial" w:hAnsi="Arial" w:cs="Arial"/>
          <w:b/>
          <w:sz w:val="20"/>
          <w:szCs w:val="20"/>
          <w:u w:val="single"/>
        </w:rPr>
        <w:t>EXPUESTA POLÍTICAMENTE:</w:t>
      </w:r>
    </w:p>
    <w:p w:rsidR="00407D2A" w:rsidRPr="001B60FA" w:rsidRDefault="00407D2A" w:rsidP="00407D2A">
      <w:pPr>
        <w:spacing w:after="0" w:line="240" w:lineRule="auto"/>
        <w:jc w:val="both"/>
        <w:rPr>
          <w:rFonts w:ascii="Arial" w:eastAsia="Times New Roman" w:hAnsi="Arial" w:cs="Arial"/>
          <w:b/>
          <w:sz w:val="20"/>
          <w:szCs w:val="20"/>
        </w:rPr>
      </w:pPr>
      <w:r>
        <w:rPr>
          <w:rFonts w:ascii="Arial" w:hAnsi="Arial" w:cs="Arial"/>
          <w:sz w:val="20"/>
          <w:szCs w:val="20"/>
        </w:rPr>
        <w:t xml:space="preserve">Es una persona natural que es </w:t>
      </w:r>
      <w:r w:rsidR="001D686B" w:rsidRPr="00A03359">
        <w:rPr>
          <w:rFonts w:ascii="Arial" w:hAnsi="Arial" w:cs="Arial"/>
          <w:sz w:val="20"/>
          <w:szCs w:val="20"/>
        </w:rPr>
        <w:t>o fue figura política de alto nivel, de confianza o afines, o sus familiares más cercanos o su círculo de colaboradores inmediatos, por ocupar cargos como funcionario o funcionaria importante de un órgano ejecutivo, legislativo, judicial o militar de un gobierno nacional o extranjero, elegido o no, un miembro de alto nivel de un partido político nacional</w:t>
      </w:r>
      <w:r>
        <w:rPr>
          <w:rFonts w:ascii="Arial" w:hAnsi="Arial" w:cs="Arial"/>
          <w:sz w:val="20"/>
          <w:szCs w:val="20"/>
        </w:rPr>
        <w:t>. (Art. 4.19</w:t>
      </w:r>
      <w:r w:rsidRPr="00A03359">
        <w:rPr>
          <w:rFonts w:ascii="Arial" w:hAnsi="Arial" w:cs="Arial"/>
          <w:sz w:val="20"/>
          <w:szCs w:val="20"/>
        </w:rPr>
        <w:t xml:space="preserve"> LOCDOFT).</w:t>
      </w:r>
    </w:p>
    <w:p w:rsidR="001D686B" w:rsidRPr="00A03359" w:rsidRDefault="001D686B" w:rsidP="00A03359">
      <w:pPr>
        <w:spacing w:after="0" w:line="240" w:lineRule="auto"/>
        <w:jc w:val="both"/>
        <w:rPr>
          <w:rFonts w:ascii="Arial" w:hAnsi="Arial" w:cs="Arial"/>
          <w:sz w:val="20"/>
          <w:szCs w:val="20"/>
        </w:rPr>
      </w:pPr>
    </w:p>
    <w:p w:rsidR="00002EB8" w:rsidRPr="00A03359" w:rsidRDefault="00002EB8" w:rsidP="00A03359">
      <w:pPr>
        <w:spacing w:after="0" w:line="240" w:lineRule="auto"/>
        <w:jc w:val="center"/>
        <w:rPr>
          <w:rFonts w:ascii="Arial" w:hAnsi="Arial" w:cs="Arial"/>
          <w:b/>
          <w:sz w:val="20"/>
          <w:szCs w:val="20"/>
          <w:u w:val="single"/>
        </w:rPr>
      </w:pPr>
    </w:p>
    <w:p w:rsidR="00CB0CB4" w:rsidRDefault="00CB0CB4" w:rsidP="00A03359">
      <w:pPr>
        <w:spacing w:after="0" w:line="240" w:lineRule="auto"/>
        <w:jc w:val="center"/>
        <w:rPr>
          <w:rFonts w:ascii="Arial" w:hAnsi="Arial" w:cs="Arial"/>
          <w:b/>
          <w:sz w:val="20"/>
          <w:szCs w:val="20"/>
          <w:u w:val="single"/>
        </w:rPr>
      </w:pPr>
    </w:p>
    <w:p w:rsidR="00CB0CB4" w:rsidRDefault="00CB0CB4" w:rsidP="00A03359">
      <w:pPr>
        <w:spacing w:after="0" w:line="240" w:lineRule="auto"/>
        <w:jc w:val="center"/>
        <w:rPr>
          <w:rFonts w:ascii="Arial" w:hAnsi="Arial" w:cs="Arial"/>
          <w:b/>
          <w:sz w:val="20"/>
          <w:szCs w:val="20"/>
          <w:u w:val="single"/>
        </w:rPr>
      </w:pPr>
    </w:p>
    <w:p w:rsidR="001D686B" w:rsidRPr="00A03359" w:rsidRDefault="001D686B" w:rsidP="00A03359">
      <w:pPr>
        <w:spacing w:after="0" w:line="240" w:lineRule="auto"/>
        <w:jc w:val="center"/>
        <w:rPr>
          <w:rFonts w:ascii="Arial" w:hAnsi="Arial" w:cs="Arial"/>
          <w:b/>
          <w:sz w:val="20"/>
          <w:szCs w:val="20"/>
          <w:u w:val="single"/>
        </w:rPr>
      </w:pPr>
      <w:r w:rsidRPr="00A03359">
        <w:rPr>
          <w:rFonts w:ascii="Arial" w:hAnsi="Arial" w:cs="Arial"/>
          <w:b/>
          <w:sz w:val="20"/>
          <w:szCs w:val="20"/>
          <w:u w:val="single"/>
        </w:rPr>
        <w:lastRenderedPageBreak/>
        <w:t>PRODUCTO DEL DELITO:</w:t>
      </w:r>
    </w:p>
    <w:p w:rsidR="00407D2A" w:rsidRPr="001B60FA" w:rsidRDefault="001D686B" w:rsidP="00407D2A">
      <w:pPr>
        <w:spacing w:after="0" w:line="240" w:lineRule="auto"/>
        <w:jc w:val="both"/>
        <w:rPr>
          <w:rFonts w:ascii="Arial" w:eastAsia="Times New Roman" w:hAnsi="Arial" w:cs="Arial"/>
          <w:b/>
          <w:sz w:val="20"/>
          <w:szCs w:val="20"/>
        </w:rPr>
      </w:pPr>
      <w:r w:rsidRPr="00A03359">
        <w:rPr>
          <w:rFonts w:ascii="Arial" w:hAnsi="Arial" w:cs="Arial"/>
          <w:sz w:val="20"/>
          <w:szCs w:val="20"/>
        </w:rPr>
        <w:t>Bienes derivados u obtenidos, directa o indirectamente, de la comisión de un delito.</w:t>
      </w:r>
      <w:r w:rsidR="00407D2A">
        <w:rPr>
          <w:rFonts w:ascii="Arial" w:hAnsi="Arial" w:cs="Arial"/>
          <w:sz w:val="20"/>
          <w:szCs w:val="20"/>
        </w:rPr>
        <w:t xml:space="preserve"> (Art. 4.20</w:t>
      </w:r>
      <w:r w:rsidR="00407D2A" w:rsidRPr="00A03359">
        <w:rPr>
          <w:rFonts w:ascii="Arial" w:hAnsi="Arial" w:cs="Arial"/>
          <w:sz w:val="20"/>
          <w:szCs w:val="20"/>
        </w:rPr>
        <w:t xml:space="preserve"> LOCDOFT).</w:t>
      </w:r>
    </w:p>
    <w:p w:rsidR="001D686B" w:rsidRPr="00A03359" w:rsidRDefault="001D686B" w:rsidP="00A03359">
      <w:pPr>
        <w:spacing w:after="0"/>
        <w:jc w:val="both"/>
        <w:rPr>
          <w:rFonts w:ascii="Arial" w:hAnsi="Arial" w:cs="Arial"/>
          <w:sz w:val="20"/>
          <w:szCs w:val="20"/>
        </w:rPr>
      </w:pPr>
    </w:p>
    <w:p w:rsidR="001D686B" w:rsidRPr="00A03359" w:rsidRDefault="001D686B" w:rsidP="002A035F">
      <w:pPr>
        <w:spacing w:after="0"/>
        <w:jc w:val="center"/>
        <w:rPr>
          <w:rFonts w:ascii="Arial" w:eastAsia="Times New Roman" w:hAnsi="Arial" w:cs="Arial"/>
          <w:b/>
          <w:sz w:val="20"/>
          <w:szCs w:val="20"/>
          <w:lang w:val="es-ES"/>
        </w:rPr>
      </w:pPr>
      <w:r w:rsidRPr="00A03359">
        <w:rPr>
          <w:rFonts w:ascii="Arial" w:eastAsia="Times New Roman" w:hAnsi="Arial" w:cs="Arial"/>
          <w:b/>
          <w:sz w:val="20"/>
          <w:szCs w:val="20"/>
          <w:lang w:val="es-ES"/>
        </w:rPr>
        <w:t>“S”</w:t>
      </w:r>
    </w:p>
    <w:p w:rsidR="00002EB8" w:rsidRPr="00A03359" w:rsidRDefault="00002EB8" w:rsidP="002A035F">
      <w:pPr>
        <w:spacing w:after="0"/>
        <w:jc w:val="center"/>
        <w:rPr>
          <w:rFonts w:ascii="Arial" w:eastAsia="Times New Roman" w:hAnsi="Arial" w:cs="Arial"/>
          <w:b/>
          <w:sz w:val="20"/>
          <w:szCs w:val="20"/>
          <w:lang w:val="es-ES"/>
        </w:rPr>
      </w:pPr>
    </w:p>
    <w:p w:rsidR="001D686B" w:rsidRPr="00A03359" w:rsidRDefault="001D686B" w:rsidP="002A035F">
      <w:pPr>
        <w:spacing w:after="0"/>
        <w:jc w:val="center"/>
        <w:rPr>
          <w:rFonts w:ascii="Arial" w:hAnsi="Arial" w:cs="Arial"/>
          <w:b/>
          <w:sz w:val="20"/>
          <w:szCs w:val="20"/>
          <w:u w:val="single"/>
        </w:rPr>
      </w:pPr>
      <w:r w:rsidRPr="00A03359">
        <w:rPr>
          <w:rFonts w:ascii="Arial" w:hAnsi="Arial" w:cs="Arial"/>
          <w:b/>
          <w:sz w:val="20"/>
          <w:szCs w:val="20"/>
          <w:u w:val="single"/>
        </w:rPr>
        <w:t>SUJETOS OBLIGADOS:</w:t>
      </w:r>
    </w:p>
    <w:p w:rsidR="00407D2A" w:rsidRPr="001B60FA" w:rsidRDefault="001D686B" w:rsidP="00407D2A">
      <w:pPr>
        <w:spacing w:after="0" w:line="240" w:lineRule="auto"/>
        <w:jc w:val="both"/>
        <w:rPr>
          <w:rFonts w:ascii="Arial" w:eastAsia="Times New Roman" w:hAnsi="Arial" w:cs="Arial"/>
          <w:b/>
          <w:sz w:val="20"/>
          <w:szCs w:val="20"/>
        </w:rPr>
      </w:pPr>
      <w:r w:rsidRPr="00A03359">
        <w:rPr>
          <w:rFonts w:ascii="Arial" w:hAnsi="Arial" w:cs="Arial"/>
          <w:sz w:val="20"/>
          <w:szCs w:val="20"/>
        </w:rPr>
        <w:t>Todo organismo, institución o persona natural o jurídica, sometida bajo el control y directrices de un órgano o ente de control, de conformidad con esta Ley.</w:t>
      </w:r>
      <w:r w:rsidR="00407D2A">
        <w:rPr>
          <w:rFonts w:ascii="Arial" w:hAnsi="Arial" w:cs="Arial"/>
          <w:sz w:val="20"/>
          <w:szCs w:val="20"/>
        </w:rPr>
        <w:t xml:space="preserve"> (Art. 4.21</w:t>
      </w:r>
      <w:r w:rsidR="00407D2A" w:rsidRPr="00A03359">
        <w:rPr>
          <w:rFonts w:ascii="Arial" w:hAnsi="Arial" w:cs="Arial"/>
          <w:sz w:val="20"/>
          <w:szCs w:val="20"/>
        </w:rPr>
        <w:t xml:space="preserve"> LOCDOFT).</w:t>
      </w:r>
    </w:p>
    <w:p w:rsidR="00407D2A" w:rsidRPr="00A03359" w:rsidRDefault="00407D2A" w:rsidP="00407D2A">
      <w:pPr>
        <w:spacing w:after="0" w:line="240" w:lineRule="auto"/>
        <w:jc w:val="both"/>
        <w:rPr>
          <w:rFonts w:ascii="Arial" w:hAnsi="Arial" w:cs="Arial"/>
          <w:sz w:val="20"/>
          <w:szCs w:val="20"/>
        </w:rPr>
      </w:pPr>
    </w:p>
    <w:p w:rsidR="001D686B" w:rsidRPr="00407D2A" w:rsidRDefault="001D686B" w:rsidP="002A035F">
      <w:pPr>
        <w:spacing w:after="0"/>
        <w:jc w:val="both"/>
        <w:rPr>
          <w:rFonts w:ascii="Arial" w:hAnsi="Arial" w:cs="Arial"/>
          <w:sz w:val="20"/>
          <w:szCs w:val="20"/>
        </w:rPr>
        <w:sectPr w:rsidR="001D686B" w:rsidRPr="00407D2A" w:rsidSect="00EC3FF3">
          <w:pgSz w:w="13892" w:h="9078" w:orient="landscape"/>
          <w:pgMar w:top="1134" w:right="1418" w:bottom="1134" w:left="1418" w:header="720" w:footer="720" w:gutter="0"/>
          <w:cols w:num="3" w:space="720"/>
          <w:docGrid w:linePitch="299"/>
        </w:sectPr>
      </w:pPr>
    </w:p>
    <w:p w:rsidR="001D686B" w:rsidRPr="00A61723" w:rsidRDefault="001D686B" w:rsidP="001947AF">
      <w:pPr>
        <w:widowControl w:val="0"/>
        <w:autoSpaceDE w:val="0"/>
        <w:autoSpaceDN w:val="0"/>
        <w:spacing w:after="0"/>
        <w:ind w:right="242"/>
        <w:jc w:val="center"/>
        <w:outlineLvl w:val="2"/>
        <w:rPr>
          <w:rFonts w:ascii="Arial" w:eastAsia="Times New Roman" w:hAnsi="Arial" w:cs="Arial"/>
          <w:b/>
          <w:bCs/>
          <w:sz w:val="24"/>
          <w:szCs w:val="24"/>
          <w:lang w:val="es-ES"/>
        </w:rPr>
      </w:pPr>
      <w:r w:rsidRPr="00A61723">
        <w:rPr>
          <w:rFonts w:ascii="Arial" w:eastAsia="Times New Roman" w:hAnsi="Arial" w:cs="Arial"/>
          <w:b/>
          <w:bCs/>
          <w:sz w:val="24"/>
          <w:szCs w:val="24"/>
          <w:lang w:val="es-ES"/>
        </w:rPr>
        <w:lastRenderedPageBreak/>
        <w:t>DISPOSICIONES</w:t>
      </w:r>
      <w:r w:rsidR="001639EF">
        <w:rPr>
          <w:rFonts w:ascii="Arial" w:eastAsia="Times New Roman" w:hAnsi="Arial" w:cs="Arial"/>
          <w:b/>
          <w:bCs/>
          <w:sz w:val="24"/>
          <w:szCs w:val="24"/>
          <w:lang w:val="es-ES"/>
        </w:rPr>
        <w:t xml:space="preserve"> </w:t>
      </w:r>
      <w:r w:rsidRPr="00A61723">
        <w:rPr>
          <w:rFonts w:ascii="Arial" w:eastAsia="Times New Roman" w:hAnsi="Arial" w:cs="Arial"/>
          <w:b/>
          <w:bCs/>
          <w:sz w:val="24"/>
          <w:szCs w:val="24"/>
          <w:lang w:val="es-ES"/>
        </w:rPr>
        <w:t>FINALES</w:t>
      </w:r>
    </w:p>
    <w:p w:rsidR="001D686B" w:rsidRPr="00A61723" w:rsidRDefault="001D686B" w:rsidP="001947AF">
      <w:pPr>
        <w:widowControl w:val="0"/>
        <w:autoSpaceDE w:val="0"/>
        <w:autoSpaceDN w:val="0"/>
        <w:spacing w:after="0"/>
        <w:rPr>
          <w:rFonts w:ascii="Arial" w:eastAsia="Times New Roman" w:hAnsi="Arial" w:cs="Arial"/>
          <w:b/>
          <w:sz w:val="27"/>
          <w:lang w:val="es-ES"/>
        </w:rPr>
      </w:pPr>
    </w:p>
    <w:p w:rsidR="001D686B" w:rsidRDefault="001D686B" w:rsidP="001947AF">
      <w:pPr>
        <w:widowControl w:val="0"/>
        <w:autoSpaceDE w:val="0"/>
        <w:autoSpaceDN w:val="0"/>
        <w:spacing w:after="0"/>
        <w:ind w:firstLine="708"/>
        <w:jc w:val="both"/>
        <w:rPr>
          <w:rFonts w:ascii="Arial" w:eastAsia="Times New Roman" w:hAnsi="Arial" w:cs="Arial"/>
          <w:sz w:val="24"/>
        </w:rPr>
      </w:pPr>
      <w:r w:rsidRPr="00A61723">
        <w:rPr>
          <w:rFonts w:ascii="Arial" w:eastAsia="Times New Roman" w:hAnsi="Arial" w:cs="Arial"/>
          <w:sz w:val="24"/>
        </w:rPr>
        <w:t>Lo no previsto en el Manual de Normas y Procedimientos Operativos del Servicio de Policía Administrativa Especial y de Investigación Penal en Apoyo a la Administración Pública en materia de Criptoactivos será ajustado, en primera instancia por el Comando de Operaciones de la Comandancia General de la Guardia Nacional Bolivariana, y resuelto por el Estado Mayor General quien suministrará la observación a la Dirección de Planificación y Presupuesto, para su corrección, inclusión o eliminación.</w:t>
      </w:r>
    </w:p>
    <w:p w:rsidR="00E048B2" w:rsidRPr="00A61723" w:rsidRDefault="00E048B2" w:rsidP="001947AF">
      <w:pPr>
        <w:widowControl w:val="0"/>
        <w:autoSpaceDE w:val="0"/>
        <w:autoSpaceDN w:val="0"/>
        <w:spacing w:after="0"/>
        <w:ind w:firstLine="708"/>
        <w:jc w:val="both"/>
        <w:rPr>
          <w:rFonts w:ascii="Arial" w:eastAsia="Times New Roman" w:hAnsi="Arial" w:cs="Arial"/>
          <w:sz w:val="20"/>
          <w:lang w:val="es-ES"/>
        </w:rPr>
      </w:pPr>
    </w:p>
    <w:p w:rsidR="001D686B" w:rsidRPr="00A61723" w:rsidRDefault="001D686B" w:rsidP="001947AF">
      <w:pPr>
        <w:spacing w:after="0"/>
        <w:rPr>
          <w:rFonts w:ascii="Arial" w:eastAsia="Times New Roman" w:hAnsi="Arial" w:cs="Arial"/>
          <w:lang w:val="es-ES"/>
        </w:rPr>
      </w:pPr>
    </w:p>
    <w:p w:rsidR="001D686B" w:rsidRPr="00A61723" w:rsidRDefault="001D686B" w:rsidP="001947AF">
      <w:pPr>
        <w:widowControl w:val="0"/>
        <w:autoSpaceDE w:val="0"/>
        <w:autoSpaceDN w:val="0"/>
        <w:spacing w:after="0"/>
        <w:jc w:val="center"/>
        <w:outlineLvl w:val="2"/>
        <w:rPr>
          <w:rFonts w:ascii="Arial" w:eastAsia="Times New Roman" w:hAnsi="Arial" w:cs="Arial"/>
          <w:b/>
          <w:bCs/>
          <w:sz w:val="24"/>
          <w:szCs w:val="24"/>
          <w:lang w:val="es-ES"/>
        </w:rPr>
      </w:pPr>
      <w:r w:rsidRPr="00A61723">
        <w:rPr>
          <w:rFonts w:ascii="Arial" w:eastAsia="Times New Roman" w:hAnsi="Arial" w:cs="Arial"/>
          <w:b/>
          <w:bCs/>
          <w:sz w:val="24"/>
          <w:szCs w:val="24"/>
          <w:lang w:val="es-ES"/>
        </w:rPr>
        <w:t>COORDINACIÓN</w:t>
      </w:r>
      <w:r w:rsidR="001639EF">
        <w:rPr>
          <w:rFonts w:ascii="Arial" w:eastAsia="Times New Roman" w:hAnsi="Arial" w:cs="Arial"/>
          <w:b/>
          <w:bCs/>
          <w:sz w:val="24"/>
          <w:szCs w:val="24"/>
          <w:lang w:val="es-ES"/>
        </w:rPr>
        <w:t xml:space="preserve"> </w:t>
      </w:r>
      <w:r w:rsidRPr="00A61723">
        <w:rPr>
          <w:rFonts w:ascii="Arial" w:eastAsia="Times New Roman" w:hAnsi="Arial" w:cs="Arial"/>
          <w:b/>
          <w:bCs/>
          <w:sz w:val="24"/>
          <w:szCs w:val="24"/>
          <w:lang w:val="es-ES"/>
        </w:rPr>
        <w:t>GENERAL</w:t>
      </w:r>
      <w:r w:rsidR="001639EF">
        <w:rPr>
          <w:rFonts w:ascii="Arial" w:eastAsia="Times New Roman" w:hAnsi="Arial" w:cs="Arial"/>
          <w:b/>
          <w:bCs/>
          <w:sz w:val="24"/>
          <w:szCs w:val="24"/>
          <w:lang w:val="es-ES"/>
        </w:rPr>
        <w:t xml:space="preserve"> </w:t>
      </w:r>
      <w:r w:rsidRPr="00A61723">
        <w:rPr>
          <w:rFonts w:ascii="Arial" w:eastAsia="Times New Roman" w:hAnsi="Arial" w:cs="Arial"/>
          <w:b/>
          <w:bCs/>
          <w:sz w:val="24"/>
          <w:szCs w:val="24"/>
          <w:lang w:val="es-ES"/>
        </w:rPr>
        <w:t>DEREVISIÓN, ACTUALIZACIÓN,</w:t>
      </w:r>
      <w:r w:rsidR="001639EF">
        <w:rPr>
          <w:rFonts w:ascii="Arial" w:eastAsia="Times New Roman" w:hAnsi="Arial" w:cs="Arial"/>
          <w:b/>
          <w:bCs/>
          <w:sz w:val="24"/>
          <w:szCs w:val="24"/>
          <w:lang w:val="es-ES"/>
        </w:rPr>
        <w:t xml:space="preserve"> </w:t>
      </w:r>
      <w:r w:rsidRPr="00A61723">
        <w:rPr>
          <w:rFonts w:ascii="Arial" w:eastAsia="Times New Roman" w:hAnsi="Arial" w:cs="Arial"/>
          <w:b/>
          <w:bCs/>
          <w:sz w:val="24"/>
          <w:szCs w:val="24"/>
          <w:lang w:val="es-ES"/>
        </w:rPr>
        <w:t>DISEÑO</w:t>
      </w:r>
      <w:r w:rsidR="001639EF">
        <w:rPr>
          <w:rFonts w:ascii="Arial" w:eastAsia="Times New Roman" w:hAnsi="Arial" w:cs="Arial"/>
          <w:b/>
          <w:bCs/>
          <w:sz w:val="24"/>
          <w:szCs w:val="24"/>
          <w:lang w:val="es-ES"/>
        </w:rPr>
        <w:t xml:space="preserve"> </w:t>
      </w:r>
      <w:r w:rsidRPr="00A61723">
        <w:rPr>
          <w:rFonts w:ascii="Arial" w:eastAsia="Times New Roman" w:hAnsi="Arial" w:cs="Arial"/>
          <w:b/>
          <w:bCs/>
          <w:sz w:val="24"/>
          <w:szCs w:val="24"/>
          <w:lang w:val="es-ES"/>
        </w:rPr>
        <w:t>Y</w:t>
      </w:r>
      <w:r w:rsidR="001639EF">
        <w:rPr>
          <w:rFonts w:ascii="Arial" w:eastAsia="Times New Roman" w:hAnsi="Arial" w:cs="Arial"/>
          <w:b/>
          <w:bCs/>
          <w:sz w:val="24"/>
          <w:szCs w:val="24"/>
          <w:lang w:val="es-ES"/>
        </w:rPr>
        <w:t xml:space="preserve"> </w:t>
      </w:r>
      <w:r w:rsidRPr="00A61723">
        <w:rPr>
          <w:rFonts w:ascii="Arial" w:eastAsia="Times New Roman" w:hAnsi="Arial" w:cs="Arial"/>
          <w:b/>
          <w:bCs/>
          <w:sz w:val="24"/>
          <w:szCs w:val="24"/>
          <w:lang w:val="es-ES"/>
        </w:rPr>
        <w:t>TRANSCRIPCIÓN</w:t>
      </w:r>
    </w:p>
    <w:p w:rsidR="001947AF" w:rsidRDefault="001947AF" w:rsidP="001947AF">
      <w:pPr>
        <w:widowControl w:val="0"/>
        <w:autoSpaceDE w:val="0"/>
        <w:autoSpaceDN w:val="0"/>
        <w:spacing w:after="0"/>
        <w:jc w:val="both"/>
        <w:rPr>
          <w:rFonts w:ascii="Arial" w:eastAsia="Times New Roman" w:hAnsi="Arial" w:cs="Arial"/>
          <w:b/>
          <w:sz w:val="34"/>
          <w:lang w:val="es-ES"/>
        </w:rPr>
      </w:pPr>
    </w:p>
    <w:p w:rsidR="00DA5516" w:rsidRPr="00A61723" w:rsidRDefault="001D686B" w:rsidP="001947AF">
      <w:pPr>
        <w:widowControl w:val="0"/>
        <w:autoSpaceDE w:val="0"/>
        <w:autoSpaceDN w:val="0"/>
        <w:spacing w:after="0"/>
        <w:ind w:firstLine="708"/>
        <w:jc w:val="both"/>
        <w:rPr>
          <w:rFonts w:ascii="Arial" w:hAnsi="Arial" w:cs="Arial"/>
        </w:rPr>
      </w:pPr>
      <w:r w:rsidRPr="00A61723">
        <w:rPr>
          <w:rFonts w:ascii="Arial" w:eastAsia="Times New Roman" w:hAnsi="Arial" w:cs="Arial"/>
          <w:sz w:val="24"/>
        </w:rPr>
        <w:t>La coordinación general de revisión, actualización, diseño y transcripción estará a cargo del Comando de Operaciones de la Guardia Nacional Bolivariana, a través la Dirección de Resguardo Nacional, conjuntamente con la Dirección de Planificación y Presupuesto, previa recomendación del Segundo Comandante y Jefe del Estado Mayor General, para su presentación y aprobación final por parte del Comandante General de la Guardia Nacional Bolivariana.</w:t>
      </w:r>
    </w:p>
    <w:sectPr w:rsidR="00DA5516" w:rsidRPr="00A61723" w:rsidSect="001947AF">
      <w:pgSz w:w="13897" w:h="9078" w:orient="landscape"/>
      <w:pgMar w:top="1701" w:right="1418" w:bottom="1701"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60A9" w:rsidRDefault="002A60A9" w:rsidP="00371B9C">
      <w:pPr>
        <w:spacing w:after="0" w:line="240" w:lineRule="auto"/>
      </w:pPr>
      <w:r>
        <w:separator/>
      </w:r>
    </w:p>
  </w:endnote>
  <w:endnote w:type="continuationSeparator" w:id="1">
    <w:p w:rsidR="002A60A9" w:rsidRDefault="002A60A9" w:rsidP="00371B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MT">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60A9" w:rsidRDefault="002A60A9" w:rsidP="00371B9C">
      <w:pPr>
        <w:spacing w:after="0" w:line="240" w:lineRule="auto"/>
      </w:pPr>
      <w:r>
        <w:separator/>
      </w:r>
    </w:p>
  </w:footnote>
  <w:footnote w:type="continuationSeparator" w:id="1">
    <w:p w:rsidR="002A60A9" w:rsidRDefault="002A60A9" w:rsidP="00371B9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52C7" w:rsidRDefault="00DC52C7" w:rsidP="00A61723">
    <w:pPr>
      <w:pStyle w:val="Encabezado"/>
      <w:jc w:val="center"/>
    </w:pPr>
  </w:p>
  <w:p w:rsidR="00DC52C7" w:rsidRDefault="00DC52C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A01F6"/>
    <w:multiLevelType w:val="hybridMultilevel"/>
    <w:tmpl w:val="BD68F168"/>
    <w:lvl w:ilvl="0" w:tplc="E864D742">
      <w:numFmt w:val="bullet"/>
      <w:lvlText w:val=""/>
      <w:lvlJc w:val="left"/>
      <w:pPr>
        <w:ind w:left="928" w:hanging="425"/>
      </w:pPr>
      <w:rPr>
        <w:rFonts w:ascii="Symbol" w:eastAsia="Times New Roman" w:hAnsi="Symbol" w:hint="default"/>
        <w:w w:val="101"/>
        <w:sz w:val="24"/>
      </w:rPr>
    </w:lvl>
    <w:lvl w:ilvl="1" w:tplc="75B05ACE">
      <w:numFmt w:val="bullet"/>
      <w:lvlText w:val="•"/>
      <w:lvlJc w:val="left"/>
      <w:pPr>
        <w:ind w:left="1082" w:hanging="360"/>
      </w:pPr>
      <w:rPr>
        <w:rFonts w:ascii="Times New Roman" w:eastAsia="Times New Roman" w:hAnsi="Times New Roman" w:cs="Times New Roman" w:hint="default"/>
        <w:w w:val="100"/>
        <w:sz w:val="22"/>
      </w:rPr>
    </w:lvl>
    <w:lvl w:ilvl="2" w:tplc="F588FACC">
      <w:numFmt w:val="bullet"/>
      <w:lvlText w:val="•"/>
      <w:lvlJc w:val="left"/>
      <w:pPr>
        <w:ind w:left="1470" w:hanging="360"/>
      </w:pPr>
    </w:lvl>
    <w:lvl w:ilvl="3" w:tplc="F58CA9BC">
      <w:numFmt w:val="bullet"/>
      <w:lvlText w:val="•"/>
      <w:lvlJc w:val="left"/>
      <w:pPr>
        <w:ind w:left="1861" w:hanging="360"/>
      </w:pPr>
    </w:lvl>
    <w:lvl w:ilvl="4" w:tplc="3EE2BC08">
      <w:numFmt w:val="bullet"/>
      <w:lvlText w:val="•"/>
      <w:lvlJc w:val="left"/>
      <w:pPr>
        <w:ind w:left="2252" w:hanging="360"/>
      </w:pPr>
    </w:lvl>
    <w:lvl w:ilvl="5" w:tplc="39AE46B2">
      <w:numFmt w:val="bullet"/>
      <w:lvlText w:val="•"/>
      <w:lvlJc w:val="left"/>
      <w:pPr>
        <w:ind w:left="2643" w:hanging="360"/>
      </w:pPr>
    </w:lvl>
    <w:lvl w:ilvl="6" w:tplc="A79C89B4">
      <w:numFmt w:val="bullet"/>
      <w:lvlText w:val="•"/>
      <w:lvlJc w:val="left"/>
      <w:pPr>
        <w:ind w:left="3033" w:hanging="360"/>
      </w:pPr>
    </w:lvl>
    <w:lvl w:ilvl="7" w:tplc="210C38BE">
      <w:numFmt w:val="bullet"/>
      <w:lvlText w:val="•"/>
      <w:lvlJc w:val="left"/>
      <w:pPr>
        <w:ind w:left="3424" w:hanging="360"/>
      </w:pPr>
    </w:lvl>
    <w:lvl w:ilvl="8" w:tplc="2B68B1C4">
      <w:numFmt w:val="bullet"/>
      <w:lvlText w:val="•"/>
      <w:lvlJc w:val="left"/>
      <w:pPr>
        <w:ind w:left="3815" w:hanging="360"/>
      </w:pPr>
    </w:lvl>
  </w:abstractNum>
  <w:abstractNum w:abstractNumId="1">
    <w:nsid w:val="16CA743D"/>
    <w:multiLevelType w:val="hybridMultilevel"/>
    <w:tmpl w:val="40706DC0"/>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start w:val="1"/>
      <w:numFmt w:val="lowerLetter"/>
      <w:lvlText w:val="%5."/>
      <w:lvlJc w:val="left"/>
      <w:pPr>
        <w:ind w:left="3600" w:hanging="360"/>
      </w:pPr>
    </w:lvl>
    <w:lvl w:ilvl="5" w:tplc="200A001B">
      <w:start w:val="1"/>
      <w:numFmt w:val="lowerRoman"/>
      <w:lvlText w:val="%6."/>
      <w:lvlJc w:val="right"/>
      <w:pPr>
        <w:ind w:left="4320" w:hanging="180"/>
      </w:pPr>
    </w:lvl>
    <w:lvl w:ilvl="6" w:tplc="200A000F">
      <w:start w:val="1"/>
      <w:numFmt w:val="decimal"/>
      <w:lvlText w:val="%7."/>
      <w:lvlJc w:val="left"/>
      <w:pPr>
        <w:ind w:left="5040" w:hanging="360"/>
      </w:pPr>
    </w:lvl>
    <w:lvl w:ilvl="7" w:tplc="200A0019">
      <w:start w:val="1"/>
      <w:numFmt w:val="lowerLetter"/>
      <w:lvlText w:val="%8."/>
      <w:lvlJc w:val="left"/>
      <w:pPr>
        <w:ind w:left="5760" w:hanging="360"/>
      </w:pPr>
    </w:lvl>
    <w:lvl w:ilvl="8" w:tplc="200A001B">
      <w:start w:val="1"/>
      <w:numFmt w:val="lowerRoman"/>
      <w:lvlText w:val="%9."/>
      <w:lvlJc w:val="right"/>
      <w:pPr>
        <w:ind w:left="6480" w:hanging="180"/>
      </w:pPr>
    </w:lvl>
  </w:abstractNum>
  <w:abstractNum w:abstractNumId="2">
    <w:nsid w:val="19F62E88"/>
    <w:multiLevelType w:val="hybridMultilevel"/>
    <w:tmpl w:val="925AE92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27C444C6"/>
    <w:multiLevelType w:val="multilevel"/>
    <w:tmpl w:val="69B0FE2C"/>
    <w:lvl w:ilvl="0">
      <w:start w:val="1"/>
      <w:numFmt w:val="decimal"/>
      <w:lvlText w:val="%1."/>
      <w:lvlJc w:val="left"/>
      <w:pPr>
        <w:ind w:left="360" w:hanging="360"/>
      </w:pPr>
      <w:rPr>
        <w:rFonts w:hint="default"/>
      </w:rPr>
    </w:lvl>
    <w:lvl w:ilvl="1">
      <w:start w:val="1"/>
      <w:numFmt w:val="decimal"/>
      <w:lvlText w:val="%1.%2."/>
      <w:lvlJc w:val="left"/>
      <w:pPr>
        <w:ind w:left="688" w:hanging="360"/>
      </w:pPr>
      <w:rPr>
        <w:rFonts w:hint="default"/>
      </w:rPr>
    </w:lvl>
    <w:lvl w:ilvl="2">
      <w:start w:val="1"/>
      <w:numFmt w:val="decimal"/>
      <w:lvlText w:val="%1.%2.%3."/>
      <w:lvlJc w:val="left"/>
      <w:pPr>
        <w:ind w:left="1376" w:hanging="720"/>
      </w:pPr>
      <w:rPr>
        <w:rFonts w:hint="default"/>
      </w:rPr>
    </w:lvl>
    <w:lvl w:ilvl="3">
      <w:start w:val="1"/>
      <w:numFmt w:val="decimal"/>
      <w:lvlText w:val="%1.%2.%3.%4."/>
      <w:lvlJc w:val="left"/>
      <w:pPr>
        <w:ind w:left="1704" w:hanging="720"/>
      </w:pPr>
      <w:rPr>
        <w:rFonts w:hint="default"/>
      </w:rPr>
    </w:lvl>
    <w:lvl w:ilvl="4">
      <w:start w:val="1"/>
      <w:numFmt w:val="decimal"/>
      <w:lvlText w:val="%1.%2.%3.%4.%5."/>
      <w:lvlJc w:val="left"/>
      <w:pPr>
        <w:ind w:left="2392" w:hanging="1080"/>
      </w:pPr>
      <w:rPr>
        <w:rFonts w:hint="default"/>
      </w:rPr>
    </w:lvl>
    <w:lvl w:ilvl="5">
      <w:start w:val="1"/>
      <w:numFmt w:val="decimal"/>
      <w:lvlText w:val="%1.%2.%3.%4.%5.%6."/>
      <w:lvlJc w:val="left"/>
      <w:pPr>
        <w:ind w:left="2720" w:hanging="1080"/>
      </w:pPr>
      <w:rPr>
        <w:rFonts w:hint="default"/>
      </w:rPr>
    </w:lvl>
    <w:lvl w:ilvl="6">
      <w:start w:val="1"/>
      <w:numFmt w:val="decimal"/>
      <w:lvlText w:val="%1.%2.%3.%4.%5.%6.%7."/>
      <w:lvlJc w:val="left"/>
      <w:pPr>
        <w:ind w:left="3408" w:hanging="1440"/>
      </w:pPr>
      <w:rPr>
        <w:rFonts w:hint="default"/>
      </w:rPr>
    </w:lvl>
    <w:lvl w:ilvl="7">
      <w:start w:val="1"/>
      <w:numFmt w:val="decimal"/>
      <w:lvlText w:val="%1.%2.%3.%4.%5.%6.%7.%8."/>
      <w:lvlJc w:val="left"/>
      <w:pPr>
        <w:ind w:left="3736" w:hanging="1440"/>
      </w:pPr>
      <w:rPr>
        <w:rFonts w:hint="default"/>
      </w:rPr>
    </w:lvl>
    <w:lvl w:ilvl="8">
      <w:start w:val="1"/>
      <w:numFmt w:val="decimal"/>
      <w:lvlText w:val="%1.%2.%3.%4.%5.%6.%7.%8.%9."/>
      <w:lvlJc w:val="left"/>
      <w:pPr>
        <w:ind w:left="4424" w:hanging="1800"/>
      </w:pPr>
      <w:rPr>
        <w:rFonts w:hint="default"/>
      </w:rPr>
    </w:lvl>
  </w:abstractNum>
  <w:abstractNum w:abstractNumId="4">
    <w:nsid w:val="2D985E95"/>
    <w:multiLevelType w:val="multilevel"/>
    <w:tmpl w:val="69B0FE2C"/>
    <w:lvl w:ilvl="0">
      <w:start w:val="1"/>
      <w:numFmt w:val="decimal"/>
      <w:lvlText w:val="%1."/>
      <w:lvlJc w:val="left"/>
      <w:pPr>
        <w:ind w:left="360" w:hanging="360"/>
      </w:pPr>
      <w:rPr>
        <w:rFonts w:hint="default"/>
      </w:rPr>
    </w:lvl>
    <w:lvl w:ilvl="1">
      <w:start w:val="1"/>
      <w:numFmt w:val="decimal"/>
      <w:lvlText w:val="%1.%2."/>
      <w:lvlJc w:val="left"/>
      <w:pPr>
        <w:ind w:left="688" w:hanging="360"/>
      </w:pPr>
      <w:rPr>
        <w:rFonts w:hint="default"/>
      </w:rPr>
    </w:lvl>
    <w:lvl w:ilvl="2">
      <w:start w:val="1"/>
      <w:numFmt w:val="decimal"/>
      <w:lvlText w:val="%1.%2.%3."/>
      <w:lvlJc w:val="left"/>
      <w:pPr>
        <w:ind w:left="1376" w:hanging="720"/>
      </w:pPr>
      <w:rPr>
        <w:rFonts w:hint="default"/>
      </w:rPr>
    </w:lvl>
    <w:lvl w:ilvl="3">
      <w:start w:val="1"/>
      <w:numFmt w:val="decimal"/>
      <w:lvlText w:val="%1.%2.%3.%4."/>
      <w:lvlJc w:val="left"/>
      <w:pPr>
        <w:ind w:left="1704" w:hanging="720"/>
      </w:pPr>
      <w:rPr>
        <w:rFonts w:hint="default"/>
      </w:rPr>
    </w:lvl>
    <w:lvl w:ilvl="4">
      <w:start w:val="1"/>
      <w:numFmt w:val="decimal"/>
      <w:lvlText w:val="%1.%2.%3.%4.%5."/>
      <w:lvlJc w:val="left"/>
      <w:pPr>
        <w:ind w:left="2392" w:hanging="1080"/>
      </w:pPr>
      <w:rPr>
        <w:rFonts w:hint="default"/>
      </w:rPr>
    </w:lvl>
    <w:lvl w:ilvl="5">
      <w:start w:val="1"/>
      <w:numFmt w:val="decimal"/>
      <w:lvlText w:val="%1.%2.%3.%4.%5.%6."/>
      <w:lvlJc w:val="left"/>
      <w:pPr>
        <w:ind w:left="2720" w:hanging="1080"/>
      </w:pPr>
      <w:rPr>
        <w:rFonts w:hint="default"/>
      </w:rPr>
    </w:lvl>
    <w:lvl w:ilvl="6">
      <w:start w:val="1"/>
      <w:numFmt w:val="decimal"/>
      <w:lvlText w:val="%1.%2.%3.%4.%5.%6.%7."/>
      <w:lvlJc w:val="left"/>
      <w:pPr>
        <w:ind w:left="3408" w:hanging="1440"/>
      </w:pPr>
      <w:rPr>
        <w:rFonts w:hint="default"/>
      </w:rPr>
    </w:lvl>
    <w:lvl w:ilvl="7">
      <w:start w:val="1"/>
      <w:numFmt w:val="decimal"/>
      <w:lvlText w:val="%1.%2.%3.%4.%5.%6.%7.%8."/>
      <w:lvlJc w:val="left"/>
      <w:pPr>
        <w:ind w:left="3736" w:hanging="1440"/>
      </w:pPr>
      <w:rPr>
        <w:rFonts w:hint="default"/>
      </w:rPr>
    </w:lvl>
    <w:lvl w:ilvl="8">
      <w:start w:val="1"/>
      <w:numFmt w:val="decimal"/>
      <w:lvlText w:val="%1.%2.%3.%4.%5.%6.%7.%8.%9."/>
      <w:lvlJc w:val="left"/>
      <w:pPr>
        <w:ind w:left="4424" w:hanging="1800"/>
      </w:pPr>
      <w:rPr>
        <w:rFonts w:hint="default"/>
      </w:rPr>
    </w:lvl>
  </w:abstractNum>
  <w:abstractNum w:abstractNumId="5">
    <w:nsid w:val="30473EB7"/>
    <w:multiLevelType w:val="multilevel"/>
    <w:tmpl w:val="69B0FE2C"/>
    <w:lvl w:ilvl="0">
      <w:start w:val="1"/>
      <w:numFmt w:val="decimal"/>
      <w:lvlText w:val="%1."/>
      <w:lvlJc w:val="left"/>
      <w:pPr>
        <w:ind w:left="360" w:hanging="360"/>
      </w:pPr>
      <w:rPr>
        <w:rFonts w:hint="default"/>
      </w:rPr>
    </w:lvl>
    <w:lvl w:ilvl="1">
      <w:start w:val="1"/>
      <w:numFmt w:val="decimal"/>
      <w:lvlText w:val="%1.%2."/>
      <w:lvlJc w:val="left"/>
      <w:pPr>
        <w:ind w:left="688" w:hanging="360"/>
      </w:pPr>
      <w:rPr>
        <w:rFonts w:hint="default"/>
      </w:rPr>
    </w:lvl>
    <w:lvl w:ilvl="2">
      <w:start w:val="1"/>
      <w:numFmt w:val="decimal"/>
      <w:lvlText w:val="%1.%2.%3."/>
      <w:lvlJc w:val="left"/>
      <w:pPr>
        <w:ind w:left="1376" w:hanging="720"/>
      </w:pPr>
      <w:rPr>
        <w:rFonts w:hint="default"/>
      </w:rPr>
    </w:lvl>
    <w:lvl w:ilvl="3">
      <w:start w:val="1"/>
      <w:numFmt w:val="decimal"/>
      <w:lvlText w:val="%1.%2.%3.%4."/>
      <w:lvlJc w:val="left"/>
      <w:pPr>
        <w:ind w:left="1704" w:hanging="720"/>
      </w:pPr>
      <w:rPr>
        <w:rFonts w:hint="default"/>
      </w:rPr>
    </w:lvl>
    <w:lvl w:ilvl="4">
      <w:start w:val="1"/>
      <w:numFmt w:val="decimal"/>
      <w:lvlText w:val="%1.%2.%3.%4.%5."/>
      <w:lvlJc w:val="left"/>
      <w:pPr>
        <w:ind w:left="2392" w:hanging="1080"/>
      </w:pPr>
      <w:rPr>
        <w:rFonts w:hint="default"/>
      </w:rPr>
    </w:lvl>
    <w:lvl w:ilvl="5">
      <w:start w:val="1"/>
      <w:numFmt w:val="decimal"/>
      <w:lvlText w:val="%1.%2.%3.%4.%5.%6."/>
      <w:lvlJc w:val="left"/>
      <w:pPr>
        <w:ind w:left="2720" w:hanging="1080"/>
      </w:pPr>
      <w:rPr>
        <w:rFonts w:hint="default"/>
      </w:rPr>
    </w:lvl>
    <w:lvl w:ilvl="6">
      <w:start w:val="1"/>
      <w:numFmt w:val="decimal"/>
      <w:lvlText w:val="%1.%2.%3.%4.%5.%6.%7."/>
      <w:lvlJc w:val="left"/>
      <w:pPr>
        <w:ind w:left="3408" w:hanging="1440"/>
      </w:pPr>
      <w:rPr>
        <w:rFonts w:hint="default"/>
      </w:rPr>
    </w:lvl>
    <w:lvl w:ilvl="7">
      <w:start w:val="1"/>
      <w:numFmt w:val="decimal"/>
      <w:lvlText w:val="%1.%2.%3.%4.%5.%6.%7.%8."/>
      <w:lvlJc w:val="left"/>
      <w:pPr>
        <w:ind w:left="3736" w:hanging="1440"/>
      </w:pPr>
      <w:rPr>
        <w:rFonts w:hint="default"/>
      </w:rPr>
    </w:lvl>
    <w:lvl w:ilvl="8">
      <w:start w:val="1"/>
      <w:numFmt w:val="decimal"/>
      <w:lvlText w:val="%1.%2.%3.%4.%5.%6.%7.%8.%9."/>
      <w:lvlJc w:val="left"/>
      <w:pPr>
        <w:ind w:left="4424" w:hanging="1800"/>
      </w:pPr>
      <w:rPr>
        <w:rFonts w:hint="default"/>
      </w:rPr>
    </w:lvl>
  </w:abstractNum>
  <w:abstractNum w:abstractNumId="6">
    <w:nsid w:val="30D04EF5"/>
    <w:multiLevelType w:val="multilevel"/>
    <w:tmpl w:val="69B0FE2C"/>
    <w:lvl w:ilvl="0">
      <w:start w:val="1"/>
      <w:numFmt w:val="decimal"/>
      <w:lvlText w:val="%1."/>
      <w:lvlJc w:val="left"/>
      <w:pPr>
        <w:ind w:left="360" w:hanging="360"/>
      </w:pPr>
      <w:rPr>
        <w:rFonts w:hint="default"/>
      </w:rPr>
    </w:lvl>
    <w:lvl w:ilvl="1">
      <w:start w:val="1"/>
      <w:numFmt w:val="decimal"/>
      <w:lvlText w:val="%1.%2."/>
      <w:lvlJc w:val="left"/>
      <w:pPr>
        <w:ind w:left="688" w:hanging="360"/>
      </w:pPr>
      <w:rPr>
        <w:rFonts w:hint="default"/>
      </w:rPr>
    </w:lvl>
    <w:lvl w:ilvl="2">
      <w:start w:val="1"/>
      <w:numFmt w:val="decimal"/>
      <w:lvlText w:val="%1.%2.%3."/>
      <w:lvlJc w:val="left"/>
      <w:pPr>
        <w:ind w:left="1376" w:hanging="720"/>
      </w:pPr>
      <w:rPr>
        <w:rFonts w:hint="default"/>
      </w:rPr>
    </w:lvl>
    <w:lvl w:ilvl="3">
      <w:start w:val="1"/>
      <w:numFmt w:val="decimal"/>
      <w:lvlText w:val="%1.%2.%3.%4."/>
      <w:lvlJc w:val="left"/>
      <w:pPr>
        <w:ind w:left="1704" w:hanging="720"/>
      </w:pPr>
      <w:rPr>
        <w:rFonts w:hint="default"/>
      </w:rPr>
    </w:lvl>
    <w:lvl w:ilvl="4">
      <w:start w:val="1"/>
      <w:numFmt w:val="decimal"/>
      <w:lvlText w:val="%1.%2.%3.%4.%5."/>
      <w:lvlJc w:val="left"/>
      <w:pPr>
        <w:ind w:left="2392" w:hanging="1080"/>
      </w:pPr>
      <w:rPr>
        <w:rFonts w:hint="default"/>
      </w:rPr>
    </w:lvl>
    <w:lvl w:ilvl="5">
      <w:start w:val="1"/>
      <w:numFmt w:val="decimal"/>
      <w:lvlText w:val="%1.%2.%3.%4.%5.%6."/>
      <w:lvlJc w:val="left"/>
      <w:pPr>
        <w:ind w:left="2720" w:hanging="1080"/>
      </w:pPr>
      <w:rPr>
        <w:rFonts w:hint="default"/>
      </w:rPr>
    </w:lvl>
    <w:lvl w:ilvl="6">
      <w:start w:val="1"/>
      <w:numFmt w:val="decimal"/>
      <w:lvlText w:val="%1.%2.%3.%4.%5.%6.%7."/>
      <w:lvlJc w:val="left"/>
      <w:pPr>
        <w:ind w:left="3408" w:hanging="1440"/>
      </w:pPr>
      <w:rPr>
        <w:rFonts w:hint="default"/>
      </w:rPr>
    </w:lvl>
    <w:lvl w:ilvl="7">
      <w:start w:val="1"/>
      <w:numFmt w:val="decimal"/>
      <w:lvlText w:val="%1.%2.%3.%4.%5.%6.%7.%8."/>
      <w:lvlJc w:val="left"/>
      <w:pPr>
        <w:ind w:left="3736" w:hanging="1440"/>
      </w:pPr>
      <w:rPr>
        <w:rFonts w:hint="default"/>
      </w:rPr>
    </w:lvl>
    <w:lvl w:ilvl="8">
      <w:start w:val="1"/>
      <w:numFmt w:val="decimal"/>
      <w:lvlText w:val="%1.%2.%3.%4.%5.%6.%7.%8.%9."/>
      <w:lvlJc w:val="left"/>
      <w:pPr>
        <w:ind w:left="4424" w:hanging="1800"/>
      </w:pPr>
      <w:rPr>
        <w:rFonts w:hint="default"/>
      </w:rPr>
    </w:lvl>
  </w:abstractNum>
  <w:abstractNum w:abstractNumId="7">
    <w:nsid w:val="35F95205"/>
    <w:multiLevelType w:val="hybridMultilevel"/>
    <w:tmpl w:val="C6DEC406"/>
    <w:lvl w:ilvl="0" w:tplc="52E0E93A">
      <w:numFmt w:val="bullet"/>
      <w:lvlText w:val="•"/>
      <w:lvlJc w:val="left"/>
      <w:pPr>
        <w:ind w:left="720" w:hanging="360"/>
      </w:pPr>
      <w:rPr>
        <w:rFonts w:ascii="Times New Roman" w:eastAsia="Times New Roman" w:hAnsi="Times New Roman" w:cs="Times New Roman" w:hint="default"/>
        <w:w w:val="100"/>
        <w:sz w:val="24"/>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8">
    <w:nsid w:val="63B56D50"/>
    <w:multiLevelType w:val="multilevel"/>
    <w:tmpl w:val="F1C25B80"/>
    <w:lvl w:ilvl="0">
      <w:start w:val="1"/>
      <w:numFmt w:val="decimal"/>
      <w:lvlText w:val="%1."/>
      <w:lvlJc w:val="left"/>
      <w:pPr>
        <w:ind w:left="360" w:hanging="360"/>
      </w:pPr>
      <w:rPr>
        <w:rFonts w:hint="default"/>
      </w:rPr>
    </w:lvl>
    <w:lvl w:ilvl="1">
      <w:start w:val="2"/>
      <w:numFmt w:val="decimal"/>
      <w:lvlText w:val="%1.%2."/>
      <w:lvlJc w:val="left"/>
      <w:pPr>
        <w:ind w:left="688" w:hanging="360"/>
      </w:pPr>
      <w:rPr>
        <w:rFonts w:hint="default"/>
        <w:lang w:val="es-ES"/>
      </w:rPr>
    </w:lvl>
    <w:lvl w:ilvl="2">
      <w:start w:val="1"/>
      <w:numFmt w:val="decimal"/>
      <w:lvlText w:val="%1.%2.%3."/>
      <w:lvlJc w:val="left"/>
      <w:pPr>
        <w:ind w:left="1376" w:hanging="720"/>
      </w:pPr>
      <w:rPr>
        <w:rFonts w:hint="default"/>
      </w:rPr>
    </w:lvl>
    <w:lvl w:ilvl="3">
      <w:start w:val="1"/>
      <w:numFmt w:val="decimal"/>
      <w:lvlText w:val="%1.%2.%3.%4."/>
      <w:lvlJc w:val="left"/>
      <w:pPr>
        <w:ind w:left="1704" w:hanging="720"/>
      </w:pPr>
      <w:rPr>
        <w:rFonts w:hint="default"/>
      </w:rPr>
    </w:lvl>
    <w:lvl w:ilvl="4">
      <w:start w:val="1"/>
      <w:numFmt w:val="decimal"/>
      <w:lvlText w:val="%1.%2.%3.%4.%5."/>
      <w:lvlJc w:val="left"/>
      <w:pPr>
        <w:ind w:left="2392" w:hanging="1080"/>
      </w:pPr>
      <w:rPr>
        <w:rFonts w:hint="default"/>
      </w:rPr>
    </w:lvl>
    <w:lvl w:ilvl="5">
      <w:start w:val="1"/>
      <w:numFmt w:val="decimal"/>
      <w:lvlText w:val="%1.%2.%3.%4.%5.%6."/>
      <w:lvlJc w:val="left"/>
      <w:pPr>
        <w:ind w:left="2720" w:hanging="1080"/>
      </w:pPr>
      <w:rPr>
        <w:rFonts w:hint="default"/>
      </w:rPr>
    </w:lvl>
    <w:lvl w:ilvl="6">
      <w:start w:val="1"/>
      <w:numFmt w:val="decimal"/>
      <w:lvlText w:val="%1.%2.%3.%4.%5.%6.%7."/>
      <w:lvlJc w:val="left"/>
      <w:pPr>
        <w:ind w:left="3408" w:hanging="1440"/>
      </w:pPr>
      <w:rPr>
        <w:rFonts w:hint="default"/>
      </w:rPr>
    </w:lvl>
    <w:lvl w:ilvl="7">
      <w:start w:val="1"/>
      <w:numFmt w:val="decimal"/>
      <w:lvlText w:val="%1.%2.%3.%4.%5.%6.%7.%8."/>
      <w:lvlJc w:val="left"/>
      <w:pPr>
        <w:ind w:left="3736" w:hanging="1440"/>
      </w:pPr>
      <w:rPr>
        <w:rFonts w:hint="default"/>
      </w:rPr>
    </w:lvl>
    <w:lvl w:ilvl="8">
      <w:start w:val="1"/>
      <w:numFmt w:val="decimal"/>
      <w:lvlText w:val="%1.%2.%3.%4.%5.%6.%7.%8.%9."/>
      <w:lvlJc w:val="left"/>
      <w:pPr>
        <w:ind w:left="4424" w:hanging="1800"/>
      </w:pPr>
      <w:rPr>
        <w:rFonts w:hint="default"/>
      </w:rPr>
    </w:lvl>
  </w:abstractNum>
  <w:abstractNum w:abstractNumId="9">
    <w:nsid w:val="66E8200B"/>
    <w:multiLevelType w:val="multilevel"/>
    <w:tmpl w:val="F1C25B80"/>
    <w:lvl w:ilvl="0">
      <w:start w:val="1"/>
      <w:numFmt w:val="decimal"/>
      <w:lvlText w:val="%1."/>
      <w:lvlJc w:val="left"/>
      <w:pPr>
        <w:ind w:left="360" w:hanging="360"/>
      </w:pPr>
      <w:rPr>
        <w:rFonts w:hint="default"/>
      </w:rPr>
    </w:lvl>
    <w:lvl w:ilvl="1">
      <w:start w:val="1"/>
      <w:numFmt w:val="decimal"/>
      <w:lvlText w:val="%1.%2."/>
      <w:lvlJc w:val="left"/>
      <w:pPr>
        <w:ind w:left="688" w:hanging="360"/>
      </w:pPr>
      <w:rPr>
        <w:rFonts w:hint="default"/>
      </w:rPr>
    </w:lvl>
    <w:lvl w:ilvl="2">
      <w:start w:val="1"/>
      <w:numFmt w:val="decimal"/>
      <w:lvlText w:val="%1.%2.%3."/>
      <w:lvlJc w:val="left"/>
      <w:pPr>
        <w:ind w:left="1376" w:hanging="720"/>
      </w:pPr>
      <w:rPr>
        <w:rFonts w:hint="default"/>
      </w:rPr>
    </w:lvl>
    <w:lvl w:ilvl="3">
      <w:start w:val="1"/>
      <w:numFmt w:val="decimal"/>
      <w:lvlText w:val="%1.%2.%3.%4."/>
      <w:lvlJc w:val="left"/>
      <w:pPr>
        <w:ind w:left="1704" w:hanging="720"/>
      </w:pPr>
      <w:rPr>
        <w:rFonts w:hint="default"/>
      </w:rPr>
    </w:lvl>
    <w:lvl w:ilvl="4">
      <w:start w:val="1"/>
      <w:numFmt w:val="decimal"/>
      <w:lvlText w:val="%1.%2.%3.%4.%5."/>
      <w:lvlJc w:val="left"/>
      <w:pPr>
        <w:ind w:left="2392" w:hanging="1080"/>
      </w:pPr>
      <w:rPr>
        <w:rFonts w:hint="default"/>
      </w:rPr>
    </w:lvl>
    <w:lvl w:ilvl="5">
      <w:start w:val="1"/>
      <w:numFmt w:val="decimal"/>
      <w:lvlText w:val="%1.%2.%3.%4.%5.%6."/>
      <w:lvlJc w:val="left"/>
      <w:pPr>
        <w:ind w:left="2720" w:hanging="1080"/>
      </w:pPr>
      <w:rPr>
        <w:rFonts w:hint="default"/>
      </w:rPr>
    </w:lvl>
    <w:lvl w:ilvl="6">
      <w:start w:val="1"/>
      <w:numFmt w:val="decimal"/>
      <w:lvlText w:val="%1.%2.%3.%4.%5.%6.%7."/>
      <w:lvlJc w:val="left"/>
      <w:pPr>
        <w:ind w:left="3408" w:hanging="1440"/>
      </w:pPr>
      <w:rPr>
        <w:rFonts w:hint="default"/>
      </w:rPr>
    </w:lvl>
    <w:lvl w:ilvl="7">
      <w:start w:val="1"/>
      <w:numFmt w:val="decimal"/>
      <w:lvlText w:val="%1.%2.%3.%4.%5.%6.%7.%8."/>
      <w:lvlJc w:val="left"/>
      <w:pPr>
        <w:ind w:left="3736" w:hanging="1440"/>
      </w:pPr>
      <w:rPr>
        <w:rFonts w:hint="default"/>
      </w:rPr>
    </w:lvl>
    <w:lvl w:ilvl="8">
      <w:start w:val="1"/>
      <w:numFmt w:val="decimal"/>
      <w:lvlText w:val="%1.%2.%3.%4.%5.%6.%7.%8.%9."/>
      <w:lvlJc w:val="left"/>
      <w:pPr>
        <w:ind w:left="4424" w:hanging="1800"/>
      </w:pPr>
      <w:rPr>
        <w:rFonts w:hint="default"/>
      </w:rPr>
    </w:lvl>
  </w:abstractNum>
  <w:abstractNum w:abstractNumId="10">
    <w:nsid w:val="6ED70405"/>
    <w:multiLevelType w:val="hybridMultilevel"/>
    <w:tmpl w:val="904C57E8"/>
    <w:lvl w:ilvl="0" w:tplc="F0126268">
      <w:start w:val="1"/>
      <w:numFmt w:val="upperLetter"/>
      <w:lvlText w:val="%1."/>
      <w:lvlJc w:val="left"/>
      <w:pPr>
        <w:ind w:left="722" w:hanging="360"/>
      </w:pPr>
      <w:rPr>
        <w:rFonts w:hint="default"/>
      </w:rPr>
    </w:lvl>
    <w:lvl w:ilvl="1" w:tplc="200A0019" w:tentative="1">
      <w:start w:val="1"/>
      <w:numFmt w:val="lowerLetter"/>
      <w:lvlText w:val="%2."/>
      <w:lvlJc w:val="left"/>
      <w:pPr>
        <w:ind w:left="1442" w:hanging="360"/>
      </w:pPr>
    </w:lvl>
    <w:lvl w:ilvl="2" w:tplc="200A001B" w:tentative="1">
      <w:start w:val="1"/>
      <w:numFmt w:val="lowerRoman"/>
      <w:lvlText w:val="%3."/>
      <w:lvlJc w:val="right"/>
      <w:pPr>
        <w:ind w:left="2162" w:hanging="180"/>
      </w:pPr>
    </w:lvl>
    <w:lvl w:ilvl="3" w:tplc="200A000F" w:tentative="1">
      <w:start w:val="1"/>
      <w:numFmt w:val="decimal"/>
      <w:lvlText w:val="%4."/>
      <w:lvlJc w:val="left"/>
      <w:pPr>
        <w:ind w:left="2882" w:hanging="360"/>
      </w:pPr>
    </w:lvl>
    <w:lvl w:ilvl="4" w:tplc="200A0019" w:tentative="1">
      <w:start w:val="1"/>
      <w:numFmt w:val="lowerLetter"/>
      <w:lvlText w:val="%5."/>
      <w:lvlJc w:val="left"/>
      <w:pPr>
        <w:ind w:left="3602" w:hanging="360"/>
      </w:pPr>
    </w:lvl>
    <w:lvl w:ilvl="5" w:tplc="200A001B" w:tentative="1">
      <w:start w:val="1"/>
      <w:numFmt w:val="lowerRoman"/>
      <w:lvlText w:val="%6."/>
      <w:lvlJc w:val="right"/>
      <w:pPr>
        <w:ind w:left="4322" w:hanging="180"/>
      </w:pPr>
    </w:lvl>
    <w:lvl w:ilvl="6" w:tplc="200A000F" w:tentative="1">
      <w:start w:val="1"/>
      <w:numFmt w:val="decimal"/>
      <w:lvlText w:val="%7."/>
      <w:lvlJc w:val="left"/>
      <w:pPr>
        <w:ind w:left="5042" w:hanging="360"/>
      </w:pPr>
    </w:lvl>
    <w:lvl w:ilvl="7" w:tplc="200A0019" w:tentative="1">
      <w:start w:val="1"/>
      <w:numFmt w:val="lowerLetter"/>
      <w:lvlText w:val="%8."/>
      <w:lvlJc w:val="left"/>
      <w:pPr>
        <w:ind w:left="5762" w:hanging="360"/>
      </w:pPr>
    </w:lvl>
    <w:lvl w:ilvl="8" w:tplc="200A001B" w:tentative="1">
      <w:start w:val="1"/>
      <w:numFmt w:val="lowerRoman"/>
      <w:lvlText w:val="%9."/>
      <w:lvlJc w:val="right"/>
      <w:pPr>
        <w:ind w:left="6482" w:hanging="180"/>
      </w:pPr>
    </w:lvl>
  </w:abstractNum>
  <w:abstractNum w:abstractNumId="11">
    <w:nsid w:val="74ED0343"/>
    <w:multiLevelType w:val="multilevel"/>
    <w:tmpl w:val="218415FA"/>
    <w:lvl w:ilvl="0">
      <w:start w:val="1"/>
      <w:numFmt w:val="decimal"/>
      <w:lvlText w:val="%1."/>
      <w:lvlJc w:val="left"/>
      <w:pPr>
        <w:ind w:left="1189" w:hanging="360"/>
      </w:pPr>
    </w:lvl>
    <w:lvl w:ilvl="1">
      <w:start w:val="4"/>
      <w:numFmt w:val="decimal"/>
      <w:isLgl/>
      <w:lvlText w:val="%1.%2."/>
      <w:lvlJc w:val="left"/>
      <w:pPr>
        <w:ind w:left="1189" w:hanging="360"/>
      </w:pPr>
      <w:rPr>
        <w:rFonts w:hint="default"/>
      </w:rPr>
    </w:lvl>
    <w:lvl w:ilvl="2">
      <w:start w:val="1"/>
      <w:numFmt w:val="decimal"/>
      <w:isLgl/>
      <w:lvlText w:val="%1.%2.%3."/>
      <w:lvlJc w:val="left"/>
      <w:pPr>
        <w:ind w:left="1549" w:hanging="720"/>
      </w:pPr>
      <w:rPr>
        <w:rFonts w:hint="default"/>
      </w:rPr>
    </w:lvl>
    <w:lvl w:ilvl="3">
      <w:start w:val="1"/>
      <w:numFmt w:val="decimal"/>
      <w:isLgl/>
      <w:lvlText w:val="%1.%2.%3.%4."/>
      <w:lvlJc w:val="left"/>
      <w:pPr>
        <w:ind w:left="1549" w:hanging="720"/>
      </w:pPr>
      <w:rPr>
        <w:rFonts w:hint="default"/>
      </w:rPr>
    </w:lvl>
    <w:lvl w:ilvl="4">
      <w:start w:val="1"/>
      <w:numFmt w:val="decimal"/>
      <w:isLgl/>
      <w:lvlText w:val="%1.%2.%3.%4.%5."/>
      <w:lvlJc w:val="left"/>
      <w:pPr>
        <w:ind w:left="1909" w:hanging="1080"/>
      </w:pPr>
      <w:rPr>
        <w:rFonts w:hint="default"/>
      </w:rPr>
    </w:lvl>
    <w:lvl w:ilvl="5">
      <w:start w:val="1"/>
      <w:numFmt w:val="decimal"/>
      <w:isLgl/>
      <w:lvlText w:val="%1.%2.%3.%4.%5.%6."/>
      <w:lvlJc w:val="left"/>
      <w:pPr>
        <w:ind w:left="1909" w:hanging="1080"/>
      </w:pPr>
      <w:rPr>
        <w:rFonts w:hint="default"/>
      </w:rPr>
    </w:lvl>
    <w:lvl w:ilvl="6">
      <w:start w:val="1"/>
      <w:numFmt w:val="decimal"/>
      <w:isLgl/>
      <w:lvlText w:val="%1.%2.%3.%4.%5.%6.%7."/>
      <w:lvlJc w:val="left"/>
      <w:pPr>
        <w:ind w:left="2269" w:hanging="1440"/>
      </w:pPr>
      <w:rPr>
        <w:rFonts w:hint="default"/>
      </w:rPr>
    </w:lvl>
    <w:lvl w:ilvl="7">
      <w:start w:val="1"/>
      <w:numFmt w:val="decimal"/>
      <w:isLgl/>
      <w:lvlText w:val="%1.%2.%3.%4.%5.%6.%7.%8."/>
      <w:lvlJc w:val="left"/>
      <w:pPr>
        <w:ind w:left="2269" w:hanging="1440"/>
      </w:pPr>
      <w:rPr>
        <w:rFonts w:hint="default"/>
      </w:rPr>
    </w:lvl>
    <w:lvl w:ilvl="8">
      <w:start w:val="1"/>
      <w:numFmt w:val="decimal"/>
      <w:isLgl/>
      <w:lvlText w:val="%1.%2.%3.%4.%5.%6.%7.%8.%9."/>
      <w:lvlJc w:val="left"/>
      <w:pPr>
        <w:ind w:left="2629" w:hanging="1800"/>
      </w:pPr>
      <w:rPr>
        <w:rFonts w:hint="default"/>
      </w:rPr>
    </w:lvl>
  </w:abstractNum>
  <w:abstractNum w:abstractNumId="12">
    <w:nsid w:val="78494F13"/>
    <w:multiLevelType w:val="hybridMultilevel"/>
    <w:tmpl w:val="B0C4C436"/>
    <w:lvl w:ilvl="0" w:tplc="F06AAB10">
      <w:start w:val="1"/>
      <w:numFmt w:val="upperRoman"/>
      <w:lvlText w:val="%1."/>
      <w:lvlJc w:val="left"/>
      <w:pPr>
        <w:ind w:left="1063" w:hanging="495"/>
      </w:pPr>
      <w:rPr>
        <w:rFonts w:ascii="Arial" w:eastAsia="Times New Roman" w:hAnsi="Arial" w:cs="Arial" w:hint="default"/>
        <w:b/>
        <w:w w:val="100"/>
        <w:sz w:val="24"/>
        <w:szCs w:val="24"/>
      </w:rPr>
    </w:lvl>
    <w:lvl w:ilvl="1" w:tplc="34D2D310">
      <w:start w:val="1"/>
      <w:numFmt w:val="upperLetter"/>
      <w:lvlText w:val="%2."/>
      <w:lvlJc w:val="left"/>
      <w:pPr>
        <w:ind w:left="1619" w:hanging="370"/>
      </w:pPr>
      <w:rPr>
        <w:rFonts w:ascii="Arial MT" w:eastAsia="Times New Roman" w:hAnsi="Arial MT" w:cs="Arial MT" w:hint="default"/>
        <w:w w:val="100"/>
        <w:sz w:val="24"/>
        <w:szCs w:val="24"/>
      </w:rPr>
    </w:lvl>
    <w:lvl w:ilvl="2" w:tplc="86CCA022">
      <w:numFmt w:val="bullet"/>
      <w:lvlText w:val="•"/>
      <w:lvlJc w:val="left"/>
      <w:pPr>
        <w:ind w:left="2724" w:hanging="370"/>
      </w:pPr>
    </w:lvl>
    <w:lvl w:ilvl="3" w:tplc="D7A8F572">
      <w:numFmt w:val="bullet"/>
      <w:lvlText w:val="•"/>
      <w:lvlJc w:val="left"/>
      <w:pPr>
        <w:ind w:left="3827" w:hanging="370"/>
      </w:pPr>
    </w:lvl>
    <w:lvl w:ilvl="4" w:tplc="B0505A38">
      <w:numFmt w:val="bullet"/>
      <w:lvlText w:val="•"/>
      <w:lvlJc w:val="left"/>
      <w:pPr>
        <w:ind w:left="4931" w:hanging="370"/>
      </w:pPr>
    </w:lvl>
    <w:lvl w:ilvl="5" w:tplc="86C82686">
      <w:numFmt w:val="bullet"/>
      <w:lvlText w:val="•"/>
      <w:lvlJc w:val="left"/>
      <w:pPr>
        <w:ind w:left="6034" w:hanging="370"/>
      </w:pPr>
    </w:lvl>
    <w:lvl w:ilvl="6" w:tplc="3170024A">
      <w:numFmt w:val="bullet"/>
      <w:lvlText w:val="•"/>
      <w:lvlJc w:val="left"/>
      <w:pPr>
        <w:ind w:left="7138" w:hanging="370"/>
      </w:pPr>
    </w:lvl>
    <w:lvl w:ilvl="7" w:tplc="1BBEBF86">
      <w:numFmt w:val="bullet"/>
      <w:lvlText w:val="•"/>
      <w:lvlJc w:val="left"/>
      <w:pPr>
        <w:ind w:left="8241" w:hanging="370"/>
      </w:pPr>
    </w:lvl>
    <w:lvl w:ilvl="8" w:tplc="FE1AD800">
      <w:numFmt w:val="bullet"/>
      <w:lvlText w:val="•"/>
      <w:lvlJc w:val="left"/>
      <w:pPr>
        <w:ind w:left="9345" w:hanging="370"/>
      </w:pPr>
    </w:lvl>
  </w:abstractNum>
  <w:abstractNum w:abstractNumId="13">
    <w:nsid w:val="7AA15459"/>
    <w:multiLevelType w:val="hybridMultilevel"/>
    <w:tmpl w:val="11E25C96"/>
    <w:lvl w:ilvl="0" w:tplc="60983AE0">
      <w:start w:val="1"/>
      <w:numFmt w:val="upperRoman"/>
      <w:lvlText w:val="%1."/>
      <w:lvlJc w:val="left"/>
      <w:pPr>
        <w:ind w:left="1082" w:hanging="483"/>
      </w:pPr>
      <w:rPr>
        <w:rFonts w:ascii="Arial" w:eastAsia="Times New Roman" w:hAnsi="Arial" w:cs="Arial" w:hint="default"/>
        <w:w w:val="100"/>
        <w:sz w:val="24"/>
        <w:szCs w:val="24"/>
      </w:rPr>
    </w:lvl>
    <w:lvl w:ilvl="1" w:tplc="8CF8A9F6">
      <w:numFmt w:val="bullet"/>
      <w:lvlText w:val="•"/>
      <w:lvlJc w:val="left"/>
      <w:pPr>
        <w:ind w:left="2129" w:hanging="483"/>
      </w:pPr>
    </w:lvl>
    <w:lvl w:ilvl="2" w:tplc="B2E825F4">
      <w:numFmt w:val="bullet"/>
      <w:lvlText w:val="•"/>
      <w:lvlJc w:val="left"/>
      <w:pPr>
        <w:ind w:left="3178" w:hanging="483"/>
      </w:pPr>
    </w:lvl>
    <w:lvl w:ilvl="3" w:tplc="84B206AA">
      <w:numFmt w:val="bullet"/>
      <w:lvlText w:val="•"/>
      <w:lvlJc w:val="left"/>
      <w:pPr>
        <w:ind w:left="4227" w:hanging="483"/>
      </w:pPr>
    </w:lvl>
    <w:lvl w:ilvl="4" w:tplc="29261714">
      <w:numFmt w:val="bullet"/>
      <w:lvlText w:val="•"/>
      <w:lvlJc w:val="left"/>
      <w:pPr>
        <w:ind w:left="5276" w:hanging="483"/>
      </w:pPr>
    </w:lvl>
    <w:lvl w:ilvl="5" w:tplc="CC00C8C2">
      <w:numFmt w:val="bullet"/>
      <w:lvlText w:val="•"/>
      <w:lvlJc w:val="left"/>
      <w:pPr>
        <w:ind w:left="6325" w:hanging="483"/>
      </w:pPr>
    </w:lvl>
    <w:lvl w:ilvl="6" w:tplc="5D9EC8BC">
      <w:numFmt w:val="bullet"/>
      <w:lvlText w:val="•"/>
      <w:lvlJc w:val="left"/>
      <w:pPr>
        <w:ind w:left="7374" w:hanging="483"/>
      </w:pPr>
    </w:lvl>
    <w:lvl w:ilvl="7" w:tplc="57F6D482">
      <w:numFmt w:val="bullet"/>
      <w:lvlText w:val="•"/>
      <w:lvlJc w:val="left"/>
      <w:pPr>
        <w:ind w:left="8423" w:hanging="483"/>
      </w:pPr>
    </w:lvl>
    <w:lvl w:ilvl="8" w:tplc="2E32C24E">
      <w:numFmt w:val="bullet"/>
      <w:lvlText w:val="•"/>
      <w:lvlJc w:val="left"/>
      <w:pPr>
        <w:ind w:left="9472" w:hanging="483"/>
      </w:pPr>
    </w:lvl>
  </w:abstractNum>
  <w:num w:numId="1">
    <w:abstractNumId w:val="13"/>
    <w:lvlOverride w:ilvl="0">
      <w:startOverride w:val="1"/>
    </w:lvlOverride>
    <w:lvlOverride w:ilvl="1"/>
    <w:lvlOverride w:ilvl="2"/>
    <w:lvlOverride w:ilvl="3"/>
    <w:lvlOverride w:ilvl="4"/>
    <w:lvlOverride w:ilvl="5"/>
    <w:lvlOverride w:ilvl="6"/>
    <w:lvlOverride w:ilvl="7"/>
    <w:lvlOverride w:ilvl="8"/>
  </w:num>
  <w:num w:numId="2">
    <w:abstractNumId w:val="12"/>
    <w:lvlOverride w:ilvl="0">
      <w:startOverride w:val="1"/>
    </w:lvlOverride>
    <w:lvlOverride w:ilvl="1">
      <w:startOverride w:val="1"/>
    </w:lvlOverride>
    <w:lvlOverride w:ilvl="2"/>
    <w:lvlOverride w:ilvl="3"/>
    <w:lvlOverride w:ilvl="4"/>
    <w:lvlOverride w:ilvl="5"/>
    <w:lvlOverride w:ilvl="6"/>
    <w:lvlOverride w:ilvl="7"/>
    <w:lvlOverride w:ilvl="8"/>
  </w:num>
  <w:num w:numId="3">
    <w:abstractNumId w:val="7"/>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2"/>
  </w:num>
  <w:num w:numId="8">
    <w:abstractNumId w:val="10"/>
  </w:num>
  <w:num w:numId="9">
    <w:abstractNumId w:val="5"/>
  </w:num>
  <w:num w:numId="10">
    <w:abstractNumId w:val="3"/>
  </w:num>
  <w:num w:numId="11">
    <w:abstractNumId w:val="6"/>
  </w:num>
  <w:num w:numId="12">
    <w:abstractNumId w:val="4"/>
  </w:num>
  <w:num w:numId="13">
    <w:abstractNumId w:val="1"/>
  </w:num>
  <w:num w:numId="14">
    <w:abstractNumId w:val="8"/>
  </w:num>
  <w:num w:numId="15">
    <w:abstractNumId w:val="13"/>
  </w:num>
  <w:num w:numId="16">
    <w:abstractNumId w:val="9"/>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DA5516"/>
    <w:rsid w:val="00002EB8"/>
    <w:rsid w:val="00012F43"/>
    <w:rsid w:val="00031D3B"/>
    <w:rsid w:val="00035BF0"/>
    <w:rsid w:val="000408C9"/>
    <w:rsid w:val="000848AF"/>
    <w:rsid w:val="0009237A"/>
    <w:rsid w:val="000B7000"/>
    <w:rsid w:val="000C1B06"/>
    <w:rsid w:val="000D0143"/>
    <w:rsid w:val="0014146B"/>
    <w:rsid w:val="00147758"/>
    <w:rsid w:val="00160ED2"/>
    <w:rsid w:val="001639EF"/>
    <w:rsid w:val="0016722B"/>
    <w:rsid w:val="001947AF"/>
    <w:rsid w:val="001B60FA"/>
    <w:rsid w:val="001D686B"/>
    <w:rsid w:val="001E6C1D"/>
    <w:rsid w:val="00216EF4"/>
    <w:rsid w:val="00241217"/>
    <w:rsid w:val="0024717D"/>
    <w:rsid w:val="00255712"/>
    <w:rsid w:val="00291AE0"/>
    <w:rsid w:val="00295E80"/>
    <w:rsid w:val="002A035F"/>
    <w:rsid w:val="002A538C"/>
    <w:rsid w:val="002A5F2C"/>
    <w:rsid w:val="002A60A9"/>
    <w:rsid w:val="002A6F98"/>
    <w:rsid w:val="002D175C"/>
    <w:rsid w:val="002D78F6"/>
    <w:rsid w:val="002E6C2B"/>
    <w:rsid w:val="00343D6C"/>
    <w:rsid w:val="00353FC2"/>
    <w:rsid w:val="00371B9C"/>
    <w:rsid w:val="00385E30"/>
    <w:rsid w:val="00386FA4"/>
    <w:rsid w:val="003B79A2"/>
    <w:rsid w:val="003E0A9B"/>
    <w:rsid w:val="003E4F90"/>
    <w:rsid w:val="003F2258"/>
    <w:rsid w:val="004029BD"/>
    <w:rsid w:val="00407533"/>
    <w:rsid w:val="00407D2A"/>
    <w:rsid w:val="00414780"/>
    <w:rsid w:val="004319B7"/>
    <w:rsid w:val="00450D87"/>
    <w:rsid w:val="00454380"/>
    <w:rsid w:val="0046446E"/>
    <w:rsid w:val="00485A32"/>
    <w:rsid w:val="00492369"/>
    <w:rsid w:val="00492995"/>
    <w:rsid w:val="004B06A9"/>
    <w:rsid w:val="004C0025"/>
    <w:rsid w:val="004C4C55"/>
    <w:rsid w:val="004D5B86"/>
    <w:rsid w:val="004F7178"/>
    <w:rsid w:val="005059E0"/>
    <w:rsid w:val="00514C95"/>
    <w:rsid w:val="0052375F"/>
    <w:rsid w:val="00531795"/>
    <w:rsid w:val="0053541A"/>
    <w:rsid w:val="00541090"/>
    <w:rsid w:val="005457EC"/>
    <w:rsid w:val="00551244"/>
    <w:rsid w:val="00551E67"/>
    <w:rsid w:val="00560304"/>
    <w:rsid w:val="00560418"/>
    <w:rsid w:val="00561188"/>
    <w:rsid w:val="00585992"/>
    <w:rsid w:val="005A47A9"/>
    <w:rsid w:val="005B63D4"/>
    <w:rsid w:val="005C01E1"/>
    <w:rsid w:val="005C07C0"/>
    <w:rsid w:val="005F1CF5"/>
    <w:rsid w:val="0061604B"/>
    <w:rsid w:val="00676F51"/>
    <w:rsid w:val="006841E6"/>
    <w:rsid w:val="00691D81"/>
    <w:rsid w:val="006A5B90"/>
    <w:rsid w:val="006C2343"/>
    <w:rsid w:val="006D7753"/>
    <w:rsid w:val="006E6787"/>
    <w:rsid w:val="00724BD1"/>
    <w:rsid w:val="007322A3"/>
    <w:rsid w:val="00735B22"/>
    <w:rsid w:val="00745EDF"/>
    <w:rsid w:val="00777366"/>
    <w:rsid w:val="00784811"/>
    <w:rsid w:val="00793086"/>
    <w:rsid w:val="007968FD"/>
    <w:rsid w:val="007A6A1D"/>
    <w:rsid w:val="007D0062"/>
    <w:rsid w:val="00803483"/>
    <w:rsid w:val="008139CB"/>
    <w:rsid w:val="00821FD5"/>
    <w:rsid w:val="00826420"/>
    <w:rsid w:val="008469B4"/>
    <w:rsid w:val="0085090C"/>
    <w:rsid w:val="00851956"/>
    <w:rsid w:val="00855D45"/>
    <w:rsid w:val="0087000D"/>
    <w:rsid w:val="0087556F"/>
    <w:rsid w:val="008A21AA"/>
    <w:rsid w:val="008B26F5"/>
    <w:rsid w:val="008C20B9"/>
    <w:rsid w:val="008C2DE3"/>
    <w:rsid w:val="008E0209"/>
    <w:rsid w:val="009004F8"/>
    <w:rsid w:val="00902574"/>
    <w:rsid w:val="009136F4"/>
    <w:rsid w:val="009264B3"/>
    <w:rsid w:val="00952114"/>
    <w:rsid w:val="00960ABD"/>
    <w:rsid w:val="00994256"/>
    <w:rsid w:val="009A47BE"/>
    <w:rsid w:val="009B5EF2"/>
    <w:rsid w:val="009D0BE1"/>
    <w:rsid w:val="009D63CA"/>
    <w:rsid w:val="009E289C"/>
    <w:rsid w:val="009F4B71"/>
    <w:rsid w:val="00A03359"/>
    <w:rsid w:val="00A05A1F"/>
    <w:rsid w:val="00A06B7E"/>
    <w:rsid w:val="00A1075B"/>
    <w:rsid w:val="00A11FBF"/>
    <w:rsid w:val="00A339B9"/>
    <w:rsid w:val="00A34EF8"/>
    <w:rsid w:val="00A4345C"/>
    <w:rsid w:val="00A44500"/>
    <w:rsid w:val="00A605E9"/>
    <w:rsid w:val="00A61723"/>
    <w:rsid w:val="00A72446"/>
    <w:rsid w:val="00A761F0"/>
    <w:rsid w:val="00A80F66"/>
    <w:rsid w:val="00A90048"/>
    <w:rsid w:val="00AA2447"/>
    <w:rsid w:val="00AB1C3D"/>
    <w:rsid w:val="00AC014C"/>
    <w:rsid w:val="00AD2B9F"/>
    <w:rsid w:val="00AD5BB0"/>
    <w:rsid w:val="00AD626A"/>
    <w:rsid w:val="00B04C9C"/>
    <w:rsid w:val="00B17AE5"/>
    <w:rsid w:val="00B50E2F"/>
    <w:rsid w:val="00B53091"/>
    <w:rsid w:val="00B53FF7"/>
    <w:rsid w:val="00B96049"/>
    <w:rsid w:val="00BA6213"/>
    <w:rsid w:val="00BB0B96"/>
    <w:rsid w:val="00BB20F0"/>
    <w:rsid w:val="00BB2E2E"/>
    <w:rsid w:val="00BF2BA8"/>
    <w:rsid w:val="00BF3A0E"/>
    <w:rsid w:val="00C04FB1"/>
    <w:rsid w:val="00C14573"/>
    <w:rsid w:val="00C310CB"/>
    <w:rsid w:val="00C71E0E"/>
    <w:rsid w:val="00CA15BE"/>
    <w:rsid w:val="00CB0CB4"/>
    <w:rsid w:val="00CD3BF3"/>
    <w:rsid w:val="00D061CA"/>
    <w:rsid w:val="00D26D59"/>
    <w:rsid w:val="00D41B8D"/>
    <w:rsid w:val="00D4494E"/>
    <w:rsid w:val="00D71C68"/>
    <w:rsid w:val="00D77BF3"/>
    <w:rsid w:val="00D85313"/>
    <w:rsid w:val="00D94173"/>
    <w:rsid w:val="00D959A4"/>
    <w:rsid w:val="00DA5516"/>
    <w:rsid w:val="00DA5E3F"/>
    <w:rsid w:val="00DC3361"/>
    <w:rsid w:val="00DC52C7"/>
    <w:rsid w:val="00DF0F14"/>
    <w:rsid w:val="00E048B2"/>
    <w:rsid w:val="00E510E1"/>
    <w:rsid w:val="00E55D91"/>
    <w:rsid w:val="00E6746A"/>
    <w:rsid w:val="00E73B3C"/>
    <w:rsid w:val="00E75776"/>
    <w:rsid w:val="00E840C4"/>
    <w:rsid w:val="00E923D9"/>
    <w:rsid w:val="00EA1D5F"/>
    <w:rsid w:val="00EC0F19"/>
    <w:rsid w:val="00EC3FF3"/>
    <w:rsid w:val="00ED1319"/>
    <w:rsid w:val="00EE2200"/>
    <w:rsid w:val="00F35F5B"/>
    <w:rsid w:val="00F40293"/>
    <w:rsid w:val="00F41BC6"/>
    <w:rsid w:val="00F43FB7"/>
    <w:rsid w:val="00F5707B"/>
    <w:rsid w:val="00F6123B"/>
    <w:rsid w:val="00F63F88"/>
    <w:rsid w:val="00F87959"/>
    <w:rsid w:val="00F93794"/>
    <w:rsid w:val="00F945AF"/>
    <w:rsid w:val="00FA09F5"/>
    <w:rsid w:val="00FA10E8"/>
    <w:rsid w:val="00FB7268"/>
    <w:rsid w:val="00FC2C99"/>
    <w:rsid w:val="00FD1681"/>
    <w:rsid w:val="00FD1A18"/>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86B"/>
  </w:style>
  <w:style w:type="paragraph" w:styleId="Ttulo1">
    <w:name w:val="heading 1"/>
    <w:basedOn w:val="Normal"/>
    <w:link w:val="Ttulo1Car"/>
    <w:uiPriority w:val="1"/>
    <w:qFormat/>
    <w:rsid w:val="00DA5516"/>
    <w:pPr>
      <w:widowControl w:val="0"/>
      <w:autoSpaceDE w:val="0"/>
      <w:autoSpaceDN w:val="0"/>
      <w:spacing w:after="0" w:line="240" w:lineRule="auto"/>
      <w:ind w:left="172" w:right="242"/>
      <w:jc w:val="center"/>
      <w:outlineLvl w:val="0"/>
    </w:pPr>
    <w:rPr>
      <w:rFonts w:ascii="Arial" w:eastAsia="Times New Roman" w:hAnsi="Arial" w:cs="Arial"/>
      <w:b/>
      <w:bCs/>
      <w:sz w:val="28"/>
      <w:szCs w:val="28"/>
      <w:lang w:val="es-ES"/>
    </w:rPr>
  </w:style>
  <w:style w:type="paragraph" w:styleId="Ttulo2">
    <w:name w:val="heading 2"/>
    <w:basedOn w:val="Normal"/>
    <w:link w:val="Ttulo2Car"/>
    <w:uiPriority w:val="1"/>
    <w:semiHidden/>
    <w:unhideWhenUsed/>
    <w:qFormat/>
    <w:rsid w:val="00DA5516"/>
    <w:pPr>
      <w:widowControl w:val="0"/>
      <w:autoSpaceDE w:val="0"/>
      <w:autoSpaceDN w:val="0"/>
      <w:spacing w:before="91" w:after="0" w:line="240" w:lineRule="auto"/>
      <w:ind w:left="362"/>
      <w:outlineLvl w:val="1"/>
    </w:pPr>
    <w:rPr>
      <w:rFonts w:ascii="Arial" w:eastAsia="Times New Roman" w:hAnsi="Arial" w:cs="Arial"/>
      <w:b/>
      <w:bCs/>
      <w:sz w:val="26"/>
      <w:szCs w:val="26"/>
      <w:lang w:val="es-ES"/>
    </w:rPr>
  </w:style>
  <w:style w:type="paragraph" w:styleId="Ttulo3">
    <w:name w:val="heading 3"/>
    <w:basedOn w:val="Normal"/>
    <w:link w:val="Ttulo3Car"/>
    <w:uiPriority w:val="1"/>
    <w:semiHidden/>
    <w:unhideWhenUsed/>
    <w:qFormat/>
    <w:rsid w:val="00DA5516"/>
    <w:pPr>
      <w:widowControl w:val="0"/>
      <w:autoSpaceDE w:val="0"/>
      <w:autoSpaceDN w:val="0"/>
      <w:spacing w:before="92" w:after="0" w:line="240" w:lineRule="auto"/>
      <w:ind w:left="169" w:right="242"/>
      <w:jc w:val="center"/>
      <w:outlineLvl w:val="2"/>
    </w:pPr>
    <w:rPr>
      <w:rFonts w:ascii="Arial" w:eastAsia="Times New Roman" w:hAnsi="Arial" w:cs="Arial"/>
      <w:b/>
      <w:bCs/>
      <w:sz w:val="24"/>
      <w:szCs w:val="24"/>
      <w:lang w:val="es-ES"/>
    </w:rPr>
  </w:style>
  <w:style w:type="paragraph" w:styleId="Ttulo4">
    <w:name w:val="heading 4"/>
    <w:basedOn w:val="Normal"/>
    <w:link w:val="Ttulo4Car"/>
    <w:uiPriority w:val="1"/>
    <w:semiHidden/>
    <w:unhideWhenUsed/>
    <w:qFormat/>
    <w:rsid w:val="00DA5516"/>
    <w:pPr>
      <w:widowControl w:val="0"/>
      <w:autoSpaceDE w:val="0"/>
      <w:autoSpaceDN w:val="0"/>
      <w:spacing w:after="0" w:line="240" w:lineRule="auto"/>
      <w:ind w:left="362"/>
      <w:jc w:val="center"/>
      <w:outlineLvl w:val="3"/>
    </w:pPr>
    <w:rPr>
      <w:rFonts w:ascii="Arial" w:eastAsia="Times New Roman" w:hAnsi="Arial" w:cs="Arial"/>
      <w:b/>
      <w:bCs/>
      <w:u w:val="single" w:color="000000"/>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DA5516"/>
    <w:rPr>
      <w:rFonts w:ascii="Arial" w:eastAsia="Times New Roman" w:hAnsi="Arial" w:cs="Arial"/>
      <w:b/>
      <w:bCs/>
      <w:sz w:val="28"/>
      <w:szCs w:val="28"/>
      <w:lang w:val="es-ES"/>
    </w:rPr>
  </w:style>
  <w:style w:type="character" w:customStyle="1" w:styleId="Ttulo2Car">
    <w:name w:val="Título 2 Car"/>
    <w:basedOn w:val="Fuentedeprrafopredeter"/>
    <w:link w:val="Ttulo2"/>
    <w:uiPriority w:val="1"/>
    <w:semiHidden/>
    <w:rsid w:val="00DA5516"/>
    <w:rPr>
      <w:rFonts w:ascii="Arial" w:eastAsia="Times New Roman" w:hAnsi="Arial" w:cs="Arial"/>
      <w:b/>
      <w:bCs/>
      <w:sz w:val="26"/>
      <w:szCs w:val="26"/>
      <w:lang w:val="es-ES"/>
    </w:rPr>
  </w:style>
  <w:style w:type="character" w:customStyle="1" w:styleId="Ttulo3Car">
    <w:name w:val="Título 3 Car"/>
    <w:basedOn w:val="Fuentedeprrafopredeter"/>
    <w:link w:val="Ttulo3"/>
    <w:uiPriority w:val="1"/>
    <w:semiHidden/>
    <w:rsid w:val="00DA5516"/>
    <w:rPr>
      <w:rFonts w:ascii="Arial" w:eastAsia="Times New Roman" w:hAnsi="Arial" w:cs="Arial"/>
      <w:b/>
      <w:bCs/>
      <w:sz w:val="24"/>
      <w:szCs w:val="24"/>
      <w:lang w:val="es-ES"/>
    </w:rPr>
  </w:style>
  <w:style w:type="character" w:customStyle="1" w:styleId="Ttulo4Car">
    <w:name w:val="Título 4 Car"/>
    <w:basedOn w:val="Fuentedeprrafopredeter"/>
    <w:link w:val="Ttulo4"/>
    <w:uiPriority w:val="1"/>
    <w:semiHidden/>
    <w:rsid w:val="00DA5516"/>
    <w:rPr>
      <w:rFonts w:ascii="Arial" w:eastAsia="Times New Roman" w:hAnsi="Arial" w:cs="Arial"/>
      <w:b/>
      <w:bCs/>
      <w:u w:val="single" w:color="000000"/>
      <w:lang w:val="es-ES"/>
    </w:rPr>
  </w:style>
  <w:style w:type="numbering" w:customStyle="1" w:styleId="Sinlista1">
    <w:name w:val="Sin lista1"/>
    <w:next w:val="Sinlista"/>
    <w:uiPriority w:val="99"/>
    <w:semiHidden/>
    <w:unhideWhenUsed/>
    <w:rsid w:val="00DA5516"/>
  </w:style>
  <w:style w:type="character" w:styleId="Hipervnculo">
    <w:name w:val="Hyperlink"/>
    <w:basedOn w:val="Fuentedeprrafopredeter"/>
    <w:uiPriority w:val="99"/>
    <w:semiHidden/>
    <w:unhideWhenUsed/>
    <w:rsid w:val="00DA5516"/>
    <w:rPr>
      <w:color w:val="0000FF"/>
      <w:u w:val="single"/>
    </w:rPr>
  </w:style>
  <w:style w:type="character" w:styleId="Hipervnculovisitado">
    <w:name w:val="FollowedHyperlink"/>
    <w:basedOn w:val="Fuentedeprrafopredeter"/>
    <w:uiPriority w:val="99"/>
    <w:semiHidden/>
    <w:unhideWhenUsed/>
    <w:rsid w:val="00DA5516"/>
    <w:rPr>
      <w:color w:val="800080"/>
      <w:u w:val="single"/>
    </w:rPr>
  </w:style>
  <w:style w:type="paragraph" w:styleId="TDC1">
    <w:name w:val="toc 1"/>
    <w:basedOn w:val="Normal"/>
    <w:autoRedefine/>
    <w:uiPriority w:val="1"/>
    <w:semiHidden/>
    <w:unhideWhenUsed/>
    <w:qFormat/>
    <w:rsid w:val="00DA5516"/>
    <w:pPr>
      <w:widowControl w:val="0"/>
      <w:autoSpaceDE w:val="0"/>
      <w:autoSpaceDN w:val="0"/>
      <w:spacing w:after="0" w:line="240" w:lineRule="auto"/>
      <w:ind w:left="470"/>
    </w:pPr>
    <w:rPr>
      <w:rFonts w:ascii="Arial MT" w:eastAsia="Times New Roman" w:hAnsi="Arial MT" w:cs="Arial MT"/>
      <w:sz w:val="24"/>
      <w:szCs w:val="24"/>
      <w:lang w:val="es-ES"/>
    </w:rPr>
  </w:style>
  <w:style w:type="paragraph" w:styleId="TDC2">
    <w:name w:val="toc 2"/>
    <w:basedOn w:val="Normal"/>
    <w:autoRedefine/>
    <w:uiPriority w:val="1"/>
    <w:semiHidden/>
    <w:unhideWhenUsed/>
    <w:qFormat/>
    <w:rsid w:val="00DA5516"/>
    <w:pPr>
      <w:widowControl w:val="0"/>
      <w:autoSpaceDE w:val="0"/>
      <w:autoSpaceDN w:val="0"/>
      <w:spacing w:after="0" w:line="240" w:lineRule="auto"/>
      <w:ind w:left="810"/>
    </w:pPr>
    <w:rPr>
      <w:rFonts w:ascii="Arial MT" w:eastAsia="Times New Roman" w:hAnsi="Arial MT" w:cs="Arial MT"/>
      <w:sz w:val="24"/>
      <w:szCs w:val="24"/>
      <w:lang w:val="es-ES"/>
    </w:rPr>
  </w:style>
  <w:style w:type="paragraph" w:styleId="Ttulo">
    <w:name w:val="Title"/>
    <w:basedOn w:val="Normal"/>
    <w:link w:val="TtuloCar"/>
    <w:uiPriority w:val="1"/>
    <w:qFormat/>
    <w:rsid w:val="00DA5516"/>
    <w:pPr>
      <w:widowControl w:val="0"/>
      <w:autoSpaceDE w:val="0"/>
      <w:autoSpaceDN w:val="0"/>
      <w:spacing w:after="0" w:line="240" w:lineRule="auto"/>
      <w:ind w:left="168" w:right="242"/>
      <w:jc w:val="center"/>
    </w:pPr>
    <w:rPr>
      <w:rFonts w:ascii="Arial" w:eastAsia="Times New Roman" w:hAnsi="Arial" w:cs="Arial"/>
      <w:b/>
      <w:bCs/>
      <w:sz w:val="36"/>
      <w:szCs w:val="36"/>
      <w:lang w:val="es-ES"/>
    </w:rPr>
  </w:style>
  <w:style w:type="character" w:customStyle="1" w:styleId="TtuloCar">
    <w:name w:val="Título Car"/>
    <w:basedOn w:val="Fuentedeprrafopredeter"/>
    <w:link w:val="Ttulo"/>
    <w:uiPriority w:val="1"/>
    <w:rsid w:val="00DA5516"/>
    <w:rPr>
      <w:rFonts w:ascii="Arial" w:eastAsia="Times New Roman" w:hAnsi="Arial" w:cs="Arial"/>
      <w:b/>
      <w:bCs/>
      <w:sz w:val="36"/>
      <w:szCs w:val="36"/>
      <w:lang w:val="es-ES"/>
    </w:rPr>
  </w:style>
  <w:style w:type="paragraph" w:styleId="Textoindependiente">
    <w:name w:val="Body Text"/>
    <w:basedOn w:val="Normal"/>
    <w:link w:val="TextoindependienteCar"/>
    <w:uiPriority w:val="1"/>
    <w:semiHidden/>
    <w:unhideWhenUsed/>
    <w:qFormat/>
    <w:rsid w:val="00DA5516"/>
    <w:pPr>
      <w:widowControl w:val="0"/>
      <w:autoSpaceDE w:val="0"/>
      <w:autoSpaceDN w:val="0"/>
      <w:spacing w:after="0" w:line="240" w:lineRule="auto"/>
    </w:pPr>
    <w:rPr>
      <w:rFonts w:ascii="Arial MT" w:eastAsia="Times New Roman" w:hAnsi="Arial MT" w:cs="Arial MT"/>
      <w:lang w:val="es-ES"/>
    </w:rPr>
  </w:style>
  <w:style w:type="character" w:customStyle="1" w:styleId="TextoindependienteCar">
    <w:name w:val="Texto independiente Car"/>
    <w:basedOn w:val="Fuentedeprrafopredeter"/>
    <w:link w:val="Textoindependiente"/>
    <w:uiPriority w:val="1"/>
    <w:semiHidden/>
    <w:rsid w:val="00DA5516"/>
    <w:rPr>
      <w:rFonts w:ascii="Arial MT" w:eastAsia="Times New Roman" w:hAnsi="Arial MT" w:cs="Arial MT"/>
      <w:lang w:val="es-ES"/>
    </w:rPr>
  </w:style>
  <w:style w:type="paragraph" w:styleId="Textodeglobo">
    <w:name w:val="Balloon Text"/>
    <w:basedOn w:val="Normal"/>
    <w:link w:val="TextodegloboCar"/>
    <w:uiPriority w:val="99"/>
    <w:semiHidden/>
    <w:unhideWhenUsed/>
    <w:rsid w:val="00DA5516"/>
    <w:pPr>
      <w:widowControl w:val="0"/>
      <w:autoSpaceDE w:val="0"/>
      <w:autoSpaceDN w:val="0"/>
      <w:spacing w:after="0" w:line="240" w:lineRule="auto"/>
    </w:pPr>
    <w:rPr>
      <w:rFonts w:ascii="Tahoma" w:eastAsia="Times New Roman" w:hAnsi="Tahoma" w:cs="Tahoma"/>
      <w:sz w:val="16"/>
      <w:szCs w:val="16"/>
      <w:lang w:val="es-ES"/>
    </w:rPr>
  </w:style>
  <w:style w:type="character" w:customStyle="1" w:styleId="TextodegloboCar">
    <w:name w:val="Texto de globo Car"/>
    <w:basedOn w:val="Fuentedeprrafopredeter"/>
    <w:link w:val="Textodeglobo"/>
    <w:uiPriority w:val="99"/>
    <w:semiHidden/>
    <w:rsid w:val="00DA5516"/>
    <w:rPr>
      <w:rFonts w:ascii="Tahoma" w:eastAsia="Times New Roman" w:hAnsi="Tahoma" w:cs="Tahoma"/>
      <w:sz w:val="16"/>
      <w:szCs w:val="16"/>
      <w:lang w:val="es-ES"/>
    </w:rPr>
  </w:style>
  <w:style w:type="paragraph" w:styleId="Prrafodelista">
    <w:name w:val="List Paragraph"/>
    <w:basedOn w:val="Normal"/>
    <w:uiPriority w:val="1"/>
    <w:qFormat/>
    <w:rsid w:val="00DA5516"/>
    <w:pPr>
      <w:widowControl w:val="0"/>
      <w:autoSpaceDE w:val="0"/>
      <w:autoSpaceDN w:val="0"/>
      <w:spacing w:after="0" w:line="240" w:lineRule="auto"/>
      <w:ind w:left="928" w:hanging="425"/>
    </w:pPr>
    <w:rPr>
      <w:rFonts w:ascii="Arial MT" w:eastAsia="Times New Roman" w:hAnsi="Arial MT" w:cs="Arial MT"/>
      <w:lang w:val="es-ES"/>
    </w:rPr>
  </w:style>
  <w:style w:type="paragraph" w:customStyle="1" w:styleId="TableParagraph">
    <w:name w:val="Table Paragraph"/>
    <w:basedOn w:val="Normal"/>
    <w:uiPriority w:val="1"/>
    <w:qFormat/>
    <w:rsid w:val="00DA5516"/>
    <w:pPr>
      <w:widowControl w:val="0"/>
      <w:autoSpaceDE w:val="0"/>
      <w:autoSpaceDN w:val="0"/>
      <w:spacing w:after="0" w:line="240" w:lineRule="auto"/>
    </w:pPr>
    <w:rPr>
      <w:rFonts w:ascii="Arial MT" w:eastAsia="Times New Roman" w:hAnsi="Arial MT" w:cs="Arial MT"/>
      <w:lang w:val="es-ES"/>
    </w:rPr>
  </w:style>
  <w:style w:type="table" w:customStyle="1" w:styleId="TableNormal">
    <w:name w:val="Table Normal"/>
    <w:uiPriority w:val="2"/>
    <w:semiHidden/>
    <w:qFormat/>
    <w:rsid w:val="00DA5516"/>
    <w:pPr>
      <w:widowControl w:val="0"/>
      <w:autoSpaceDE w:val="0"/>
      <w:autoSpaceDN w:val="0"/>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paragraph" w:styleId="Encabezado">
    <w:name w:val="header"/>
    <w:basedOn w:val="Normal"/>
    <w:link w:val="EncabezadoCar"/>
    <w:uiPriority w:val="99"/>
    <w:unhideWhenUsed/>
    <w:rsid w:val="00371B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1B9C"/>
  </w:style>
  <w:style w:type="paragraph" w:styleId="Piedepgina">
    <w:name w:val="footer"/>
    <w:basedOn w:val="Normal"/>
    <w:link w:val="PiedepginaCar"/>
    <w:uiPriority w:val="99"/>
    <w:unhideWhenUsed/>
    <w:rsid w:val="00371B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1B9C"/>
  </w:style>
  <w:style w:type="paragraph" w:customStyle="1" w:styleId="Default">
    <w:name w:val="Default"/>
    <w:rsid w:val="00DC52C7"/>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236207590">
      <w:bodyDiv w:val="1"/>
      <w:marLeft w:val="0"/>
      <w:marRight w:val="0"/>
      <w:marTop w:val="0"/>
      <w:marBottom w:val="0"/>
      <w:divBdr>
        <w:top w:val="none" w:sz="0" w:space="0" w:color="auto"/>
        <w:left w:val="none" w:sz="0" w:space="0" w:color="auto"/>
        <w:bottom w:val="none" w:sz="0" w:space="0" w:color="auto"/>
        <w:right w:val="none" w:sz="0" w:space="0" w:color="auto"/>
      </w:divBdr>
    </w:div>
    <w:div w:id="201872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1575</TotalTime>
  <Pages>19</Pages>
  <Words>3333</Words>
  <Characters>18334</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RONALD</cp:lastModifiedBy>
  <cp:revision>18</cp:revision>
  <cp:lastPrinted>2022-03-13T16:13:00Z</cp:lastPrinted>
  <dcterms:created xsi:type="dcterms:W3CDTF">2022-03-12T13:04:00Z</dcterms:created>
  <dcterms:modified xsi:type="dcterms:W3CDTF">2022-03-13T16:21:00Z</dcterms:modified>
</cp:coreProperties>
</file>