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6C4D9" w14:textId="77777777" w:rsidR="007F22B7" w:rsidRPr="004D0AEC" w:rsidRDefault="007F22B7" w:rsidP="007F22B7">
      <w:pPr>
        <w:ind w:firstLine="708"/>
        <w:jc w:val="center"/>
        <w:rPr>
          <w:rFonts w:ascii="Tahoma" w:hAnsi="Tahoma" w:cs="Tahoma"/>
          <w:sz w:val="22"/>
          <w:szCs w:val="24"/>
          <w:lang w:val="es-VE"/>
        </w:rPr>
      </w:pPr>
      <w:r w:rsidRPr="004D0AEC">
        <w:rPr>
          <w:rFonts w:ascii="Tahoma" w:hAnsi="Tahoma" w:cs="Tahoma"/>
          <w:b/>
          <w:noProof/>
          <w:sz w:val="22"/>
          <w:szCs w:val="24"/>
          <w:lang w:val="es-VE" w:eastAsia="es-VE"/>
        </w:rPr>
        <w:drawing>
          <wp:anchor distT="0" distB="0" distL="114300" distR="114300" simplePos="0" relativeHeight="251675648" behindDoc="0" locked="0" layoutInCell="1" allowOverlap="1" wp14:anchorId="6B53637B" wp14:editId="791C6788">
            <wp:simplePos x="0" y="0"/>
            <wp:positionH relativeFrom="column">
              <wp:posOffset>5424170</wp:posOffset>
            </wp:positionH>
            <wp:positionV relativeFrom="paragraph">
              <wp:posOffset>-13970</wp:posOffset>
            </wp:positionV>
            <wp:extent cx="747395" cy="780415"/>
            <wp:effectExtent l="19050" t="0" r="0" b="0"/>
            <wp:wrapNone/>
            <wp:docPr id="4" name="Picture 5"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F31 (NUEVO)"/>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747395" cy="780415"/>
                    </a:xfrm>
                    <a:prstGeom prst="rect">
                      <a:avLst/>
                    </a:prstGeom>
                    <a:noFill/>
                    <a:ln w="9525">
                      <a:noFill/>
                      <a:miter lim="800000"/>
                      <a:headEnd/>
                      <a:tailEnd/>
                    </a:ln>
                  </pic:spPr>
                </pic:pic>
              </a:graphicData>
            </a:graphic>
          </wp:anchor>
        </w:drawing>
      </w:r>
      <w:r w:rsidRPr="004D0AEC">
        <w:rPr>
          <w:rFonts w:ascii="Tahoma" w:hAnsi="Tahoma" w:cs="Tahoma"/>
          <w:b/>
          <w:noProof/>
          <w:sz w:val="22"/>
          <w:szCs w:val="24"/>
          <w:lang w:val="es-VE" w:eastAsia="es-VE"/>
        </w:rPr>
        <w:drawing>
          <wp:anchor distT="0" distB="0" distL="114300" distR="114300" simplePos="0" relativeHeight="251676672" behindDoc="0" locked="0" layoutInCell="1" allowOverlap="1" wp14:anchorId="51BCC45E" wp14:editId="51C61CA5">
            <wp:simplePos x="0" y="0"/>
            <wp:positionH relativeFrom="column">
              <wp:posOffset>134620</wp:posOffset>
            </wp:positionH>
            <wp:positionV relativeFrom="paragraph">
              <wp:posOffset>-118110</wp:posOffset>
            </wp:positionV>
            <wp:extent cx="747395" cy="92138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47395" cy="921385"/>
                    </a:xfrm>
                    <a:prstGeom prst="rect">
                      <a:avLst/>
                    </a:prstGeom>
                    <a:noFill/>
                    <a:ln w="9525">
                      <a:noFill/>
                      <a:miter lim="800000"/>
                      <a:headEnd/>
                      <a:tailEnd/>
                    </a:ln>
                  </pic:spPr>
                </pic:pic>
              </a:graphicData>
            </a:graphic>
          </wp:anchor>
        </w:drawing>
      </w:r>
      <w:r w:rsidRPr="004D0AEC">
        <w:rPr>
          <w:rFonts w:ascii="Tahoma" w:hAnsi="Tahoma" w:cs="Tahoma"/>
          <w:sz w:val="22"/>
          <w:szCs w:val="24"/>
          <w:lang w:val="es-VE"/>
        </w:rPr>
        <w:t>REPÚBLICA BOLIVARIANA DE VENEZUELA</w:t>
      </w:r>
    </w:p>
    <w:p w14:paraId="733AA181" w14:textId="77777777" w:rsidR="007F22B7" w:rsidRDefault="007F22B7" w:rsidP="007F22B7">
      <w:pPr>
        <w:ind w:firstLine="708"/>
        <w:jc w:val="center"/>
        <w:rPr>
          <w:rFonts w:ascii="Tahoma" w:hAnsi="Tahoma" w:cs="Tahoma"/>
          <w:sz w:val="22"/>
          <w:szCs w:val="24"/>
          <w:lang w:val="es-VE"/>
        </w:rPr>
      </w:pPr>
      <w:r w:rsidRPr="004D0AEC">
        <w:rPr>
          <w:rFonts w:ascii="Tahoma" w:hAnsi="Tahoma" w:cs="Tahoma"/>
          <w:sz w:val="22"/>
          <w:szCs w:val="24"/>
          <w:lang w:val="es-VE"/>
        </w:rPr>
        <w:t>MINISTERIO DEL PODER POPULAR PARA LA DEFENSA</w:t>
      </w:r>
    </w:p>
    <w:p w14:paraId="2B52C88D" w14:textId="77777777" w:rsidR="007F22B7" w:rsidRPr="004D0AEC" w:rsidRDefault="007F22B7" w:rsidP="007F22B7">
      <w:pPr>
        <w:ind w:firstLine="708"/>
        <w:jc w:val="center"/>
        <w:rPr>
          <w:rFonts w:ascii="Tahoma" w:hAnsi="Tahoma" w:cs="Tahoma"/>
          <w:sz w:val="22"/>
          <w:szCs w:val="24"/>
          <w:lang w:val="es-VE"/>
        </w:rPr>
      </w:pPr>
      <w:r>
        <w:rPr>
          <w:rFonts w:ascii="Tahoma" w:hAnsi="Tahoma" w:cs="Tahoma"/>
          <w:sz w:val="22"/>
          <w:szCs w:val="24"/>
          <w:lang w:val="es-VE"/>
        </w:rPr>
        <w:t>FUERZA ARMADA NACIONAL BOLIVARIANA</w:t>
      </w:r>
    </w:p>
    <w:p w14:paraId="21E49846" w14:textId="77777777" w:rsidR="007F22B7" w:rsidRPr="0041457D" w:rsidRDefault="007F22B7" w:rsidP="007F22B7">
      <w:pPr>
        <w:ind w:firstLine="708"/>
        <w:jc w:val="center"/>
        <w:rPr>
          <w:rFonts w:ascii="Tahoma" w:hAnsi="Tahoma" w:cs="Tahoma"/>
          <w:b/>
          <w:sz w:val="22"/>
          <w:szCs w:val="24"/>
          <w:lang w:val="es-VE"/>
        </w:rPr>
      </w:pPr>
      <w:r w:rsidRPr="0041457D">
        <w:rPr>
          <w:rFonts w:ascii="Tahoma" w:hAnsi="Tahoma" w:cs="Tahoma"/>
          <w:b/>
          <w:sz w:val="22"/>
          <w:szCs w:val="24"/>
          <w:lang w:val="es-VE"/>
        </w:rPr>
        <w:t>GUARDIA NACIONAL BOLIVARIANA</w:t>
      </w:r>
    </w:p>
    <w:p w14:paraId="59B2811B"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COMANDO DE ZONA N° 11</w:t>
      </w:r>
    </w:p>
    <w:p w14:paraId="300FD42F"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DESTACAMENTO N° 112</w:t>
      </w:r>
    </w:p>
    <w:p w14:paraId="6A4BCDB6"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CUARTA COMPAÑÍA</w:t>
      </w:r>
    </w:p>
    <w:p w14:paraId="791FB99F" w14:textId="77777777" w:rsidR="007F22B7" w:rsidRPr="0041457D" w:rsidRDefault="007F22B7" w:rsidP="007F22B7">
      <w:pPr>
        <w:pStyle w:val="Ttulo1"/>
        <w:ind w:firstLine="708"/>
        <w:rPr>
          <w:rFonts w:cs="Tahoma"/>
          <w:b/>
          <w:color w:val="auto"/>
          <w:sz w:val="22"/>
          <w:szCs w:val="24"/>
          <w:u w:val="single"/>
          <w:lang w:val="es-VE"/>
        </w:rPr>
      </w:pPr>
      <w:r w:rsidRPr="0041457D">
        <w:rPr>
          <w:rFonts w:cs="Tahoma"/>
          <w:b/>
          <w:color w:val="auto"/>
          <w:sz w:val="22"/>
          <w:szCs w:val="24"/>
          <w:u w:val="single"/>
          <w:lang w:val="es-VE"/>
        </w:rPr>
        <w:t>COMANDO</w:t>
      </w:r>
    </w:p>
    <w:p w14:paraId="5121084A" w14:textId="77777777" w:rsidR="007F22B7" w:rsidRPr="0041457D" w:rsidRDefault="007F22B7" w:rsidP="007F22B7">
      <w:pPr>
        <w:ind w:left="2832"/>
        <w:jc w:val="right"/>
        <w:rPr>
          <w:rFonts w:ascii="Tahoma" w:hAnsi="Tahoma" w:cs="Tahoma"/>
          <w:sz w:val="24"/>
          <w:szCs w:val="24"/>
          <w:lang w:val="es-VE"/>
        </w:rPr>
      </w:pPr>
    </w:p>
    <w:p w14:paraId="7B47DEB6" w14:textId="77777777" w:rsidR="007F22B7" w:rsidRPr="0041457D" w:rsidRDefault="007F22B7" w:rsidP="007F22B7">
      <w:pPr>
        <w:ind w:left="2832"/>
        <w:jc w:val="right"/>
        <w:rPr>
          <w:rFonts w:ascii="Tahoma" w:hAnsi="Tahoma" w:cs="Tahoma"/>
          <w:sz w:val="24"/>
          <w:szCs w:val="24"/>
          <w:lang w:val="es-VE"/>
        </w:rPr>
      </w:pPr>
      <w:r w:rsidRPr="0041457D">
        <w:rPr>
          <w:rFonts w:ascii="Tahoma" w:hAnsi="Tahoma" w:cs="Tahoma"/>
          <w:sz w:val="24"/>
          <w:szCs w:val="24"/>
          <w:lang w:val="es-VE"/>
        </w:rPr>
        <w:t xml:space="preserve">  Paraguaipoa, </w:t>
      </w:r>
      <w:r>
        <w:rPr>
          <w:rFonts w:ascii="Tahoma" w:hAnsi="Tahoma" w:cs="Tahoma"/>
          <w:sz w:val="24"/>
          <w:szCs w:val="24"/>
          <w:lang w:val="es-VE"/>
        </w:rPr>
        <w:t>10</w:t>
      </w:r>
      <w:r w:rsidRPr="005E687A">
        <w:rPr>
          <w:rFonts w:ascii="Tahoma" w:hAnsi="Tahoma" w:cs="Tahoma"/>
          <w:sz w:val="24"/>
          <w:szCs w:val="24"/>
          <w:lang w:val="es-VE"/>
        </w:rPr>
        <w:t xml:space="preserve"> de Febrero</w:t>
      </w:r>
      <w:r>
        <w:rPr>
          <w:rFonts w:ascii="Tahoma" w:hAnsi="Tahoma" w:cs="Tahoma"/>
          <w:sz w:val="24"/>
          <w:szCs w:val="24"/>
          <w:lang w:val="es-VE"/>
        </w:rPr>
        <w:t xml:space="preserve"> de </w:t>
      </w:r>
      <w:r w:rsidRPr="005E687A">
        <w:rPr>
          <w:rFonts w:ascii="Tahoma" w:hAnsi="Tahoma" w:cs="Tahoma"/>
          <w:sz w:val="24"/>
          <w:szCs w:val="24"/>
          <w:lang w:val="es-VE"/>
        </w:rPr>
        <w:t xml:space="preserve"> 2025</w:t>
      </w:r>
    </w:p>
    <w:p w14:paraId="0F37F889" w14:textId="77777777" w:rsidR="007F22B7" w:rsidRPr="00986BEE" w:rsidRDefault="007F22B7" w:rsidP="007F22B7">
      <w:pPr>
        <w:ind w:left="2832"/>
        <w:jc w:val="center"/>
        <w:rPr>
          <w:rFonts w:ascii="Tahoma" w:hAnsi="Tahoma" w:cs="Tahoma"/>
          <w:sz w:val="24"/>
          <w:szCs w:val="24"/>
          <w:lang w:val="es-VE"/>
        </w:rPr>
      </w:pPr>
      <w:r w:rsidRPr="00986BEE">
        <w:rPr>
          <w:rFonts w:ascii="Tahoma" w:hAnsi="Tahoma" w:cs="Tahoma"/>
          <w:sz w:val="24"/>
          <w:szCs w:val="24"/>
          <w:lang w:val="es-VE"/>
        </w:rPr>
        <w:t xml:space="preserve">                                                                                                    </w:t>
      </w:r>
    </w:p>
    <w:p w14:paraId="71466287" w14:textId="77777777" w:rsidR="007F22B7" w:rsidRPr="00B568A7" w:rsidRDefault="007F22B7" w:rsidP="007F22B7">
      <w:pPr>
        <w:rPr>
          <w:rFonts w:ascii="Tahoma" w:hAnsi="Tahoma" w:cs="Tahoma"/>
          <w:sz w:val="24"/>
          <w:szCs w:val="24"/>
          <w:u w:val="single"/>
          <w:lang w:val="pt-BR"/>
        </w:rPr>
      </w:pPr>
      <w:r w:rsidRPr="000D6D73">
        <w:rPr>
          <w:rFonts w:ascii="Arial" w:hAnsi="Arial" w:cs="Arial"/>
          <w:bCs/>
          <w:sz w:val="24"/>
          <w:szCs w:val="24"/>
          <w:lang w:val="pt-BR"/>
        </w:rPr>
        <w:t>Nº CZGNB-11-D-11-4TA-CIA-SO:</w:t>
      </w:r>
      <w:proofErr w:type="gramStart"/>
      <w:r w:rsidRPr="000D6D73">
        <w:rPr>
          <w:rFonts w:ascii="Arial" w:hAnsi="Arial" w:cs="Arial"/>
          <w:bCs/>
          <w:sz w:val="24"/>
          <w:szCs w:val="24"/>
          <w:lang w:val="pt-BR"/>
        </w:rPr>
        <w:t xml:space="preserve"> </w:t>
      </w:r>
      <w:r>
        <w:rPr>
          <w:rFonts w:ascii="Arial" w:hAnsi="Arial" w:cs="Arial"/>
          <w:b/>
          <w:sz w:val="24"/>
          <w:szCs w:val="24"/>
          <w:u w:val="single"/>
          <w:lang w:val="pt-BR"/>
        </w:rPr>
        <w:t xml:space="preserve"> </w:t>
      </w:r>
      <w:proofErr w:type="gramEnd"/>
      <w:r>
        <w:rPr>
          <w:rFonts w:ascii="Arial" w:hAnsi="Arial" w:cs="Arial"/>
          <w:b/>
          <w:sz w:val="24"/>
          <w:szCs w:val="24"/>
          <w:u w:val="single"/>
          <w:lang w:val="pt-BR"/>
        </w:rPr>
        <w:t xml:space="preserve">015-25  </w:t>
      </w:r>
      <w:r w:rsidRPr="003E5886">
        <w:rPr>
          <w:rFonts w:ascii="Arial" w:hAnsi="Arial" w:cs="Arial"/>
          <w:b/>
          <w:sz w:val="24"/>
          <w:szCs w:val="24"/>
          <w:lang w:val="pt-BR"/>
        </w:rPr>
        <w:t>/</w:t>
      </w:r>
    </w:p>
    <w:p w14:paraId="343ECF2D" w14:textId="77777777" w:rsidR="007F22B7" w:rsidRPr="00BF5F3E" w:rsidRDefault="007F22B7" w:rsidP="007F22B7">
      <w:pPr>
        <w:rPr>
          <w:rFonts w:ascii="Tahoma" w:hAnsi="Tahoma" w:cs="Tahoma"/>
          <w:b/>
          <w:sz w:val="24"/>
          <w:szCs w:val="24"/>
          <w:u w:val="single"/>
          <w:lang w:val="es-VE"/>
        </w:rPr>
      </w:pPr>
      <w:r w:rsidRPr="00BF5F3E">
        <w:rPr>
          <w:rFonts w:ascii="Tahoma" w:hAnsi="Tahoma" w:cs="Tahoma"/>
          <w:b/>
          <w:sz w:val="24"/>
          <w:szCs w:val="24"/>
          <w:u w:val="single"/>
          <w:lang w:val="es-VE"/>
        </w:rPr>
        <w:t>CIUDADANO:</w:t>
      </w:r>
    </w:p>
    <w:p w14:paraId="689ECE2F" w14:textId="77777777" w:rsidR="007F22B7" w:rsidRPr="0041457D" w:rsidRDefault="007F22B7" w:rsidP="007F22B7">
      <w:pPr>
        <w:rPr>
          <w:rFonts w:ascii="Tahoma" w:hAnsi="Tahoma" w:cs="Tahoma"/>
          <w:sz w:val="24"/>
          <w:szCs w:val="24"/>
          <w:lang w:val="es-VE"/>
        </w:rPr>
      </w:pPr>
      <w:r w:rsidRPr="0041457D">
        <w:rPr>
          <w:rFonts w:ascii="Tahoma" w:hAnsi="Tahoma" w:cs="Tahoma"/>
          <w:sz w:val="24"/>
          <w:szCs w:val="24"/>
          <w:lang w:val="es-VE"/>
        </w:rPr>
        <w:t xml:space="preserve">Gerente de la Aduana Subalterna de Paraguachón.  </w:t>
      </w:r>
    </w:p>
    <w:p w14:paraId="2F58BCF0" w14:textId="77777777" w:rsidR="007F22B7" w:rsidRPr="005310FC" w:rsidRDefault="007F22B7" w:rsidP="007F22B7">
      <w:pPr>
        <w:rPr>
          <w:rFonts w:ascii="Tahoma" w:hAnsi="Tahoma" w:cs="Tahoma"/>
          <w:sz w:val="24"/>
          <w:szCs w:val="24"/>
          <w:lang w:val="es-VE"/>
        </w:rPr>
      </w:pPr>
      <w:r w:rsidRPr="005310FC">
        <w:rPr>
          <w:rFonts w:ascii="Tahoma" w:hAnsi="Tahoma" w:cs="Tahoma"/>
          <w:sz w:val="24"/>
          <w:szCs w:val="24"/>
          <w:lang w:val="es-VE"/>
        </w:rPr>
        <w:t xml:space="preserve">Guarero Municipio </w:t>
      </w:r>
      <w:r>
        <w:rPr>
          <w:rFonts w:ascii="Tahoma" w:hAnsi="Tahoma" w:cs="Tahoma"/>
          <w:sz w:val="24"/>
          <w:szCs w:val="24"/>
          <w:lang w:val="es-VE"/>
        </w:rPr>
        <w:t xml:space="preserve">Indígena Bolivariano </w:t>
      </w:r>
      <w:r w:rsidRPr="005310FC">
        <w:rPr>
          <w:rFonts w:ascii="Tahoma" w:hAnsi="Tahoma" w:cs="Tahoma"/>
          <w:sz w:val="24"/>
          <w:szCs w:val="24"/>
          <w:lang w:val="es-VE"/>
        </w:rPr>
        <w:t xml:space="preserve">Guajira del Estado Zulia. </w:t>
      </w:r>
    </w:p>
    <w:p w14:paraId="7A55112F" w14:textId="77777777" w:rsidR="007F22B7" w:rsidRPr="00BF5F3E" w:rsidRDefault="007F22B7" w:rsidP="007F22B7">
      <w:pPr>
        <w:rPr>
          <w:rFonts w:ascii="Tahoma" w:hAnsi="Tahoma" w:cs="Tahoma"/>
          <w:b/>
          <w:sz w:val="24"/>
          <w:szCs w:val="24"/>
          <w:u w:val="single"/>
          <w:lang w:val="es-VE"/>
        </w:rPr>
      </w:pPr>
      <w:r w:rsidRPr="00BF5F3E">
        <w:rPr>
          <w:rFonts w:ascii="Tahoma" w:hAnsi="Tahoma" w:cs="Tahoma"/>
          <w:b/>
          <w:sz w:val="24"/>
          <w:szCs w:val="24"/>
          <w:u w:val="single"/>
          <w:lang w:val="es-VE"/>
        </w:rPr>
        <w:t>SU DESPACHO.-</w:t>
      </w:r>
    </w:p>
    <w:p w14:paraId="2C813BA6" w14:textId="77777777" w:rsidR="007F22B7" w:rsidRPr="005310FC" w:rsidRDefault="007F22B7" w:rsidP="007F22B7">
      <w:pPr>
        <w:rPr>
          <w:rFonts w:ascii="Tahoma" w:hAnsi="Tahoma" w:cs="Tahoma"/>
          <w:sz w:val="24"/>
          <w:szCs w:val="24"/>
          <w:u w:val="single"/>
          <w:lang w:val="es-VE"/>
        </w:rPr>
      </w:pPr>
      <w:r w:rsidRPr="005310FC">
        <w:rPr>
          <w:rFonts w:ascii="Tahoma" w:hAnsi="Tahoma" w:cs="Tahoma"/>
          <w:sz w:val="24"/>
          <w:szCs w:val="24"/>
          <w:u w:val="single"/>
          <w:lang w:val="es-VE"/>
        </w:rPr>
        <w:t xml:space="preserve">                               </w:t>
      </w:r>
    </w:p>
    <w:p w14:paraId="74DA27A4" w14:textId="77777777" w:rsidR="007F22B7" w:rsidRPr="005124DA" w:rsidRDefault="007F22B7" w:rsidP="007F22B7">
      <w:pPr>
        <w:jc w:val="both"/>
        <w:rPr>
          <w:rFonts w:ascii="Tahoma" w:hAnsi="Tahoma" w:cs="Tahoma"/>
          <w:sz w:val="24"/>
          <w:szCs w:val="24"/>
          <w:u w:val="single"/>
          <w:lang w:val="es-VE"/>
        </w:rPr>
      </w:pPr>
    </w:p>
    <w:p w14:paraId="702FC4B2" w14:textId="77777777" w:rsidR="007F22B7" w:rsidRPr="005124DA" w:rsidRDefault="007F22B7" w:rsidP="007F22B7">
      <w:pPr>
        <w:jc w:val="center"/>
        <w:rPr>
          <w:rFonts w:ascii="Tahoma" w:hAnsi="Tahoma" w:cs="Tahoma"/>
          <w:sz w:val="24"/>
          <w:szCs w:val="24"/>
          <w:lang w:val="es-VE"/>
        </w:rPr>
      </w:pPr>
      <w:r w:rsidRPr="005124DA">
        <w:rPr>
          <w:rFonts w:ascii="Tahoma" w:hAnsi="Tahoma" w:cs="Tahoma"/>
          <w:sz w:val="24"/>
          <w:szCs w:val="24"/>
          <w:u w:val="single"/>
          <w:lang w:val="es-VE"/>
        </w:rPr>
        <w:t xml:space="preserve">ASUNTO: </w:t>
      </w:r>
      <w:r w:rsidRPr="005124DA">
        <w:rPr>
          <w:rFonts w:ascii="Tahoma" w:hAnsi="Tahoma" w:cs="Tahoma"/>
          <w:sz w:val="24"/>
          <w:szCs w:val="24"/>
          <w:lang w:val="es-VE"/>
        </w:rPr>
        <w:t>Envió de un (01) Expediente Administrativo.</w:t>
      </w:r>
    </w:p>
    <w:p w14:paraId="7399E642" w14:textId="77777777" w:rsidR="007F22B7" w:rsidRPr="005124DA" w:rsidRDefault="007F22B7" w:rsidP="007F22B7">
      <w:pPr>
        <w:jc w:val="both"/>
        <w:rPr>
          <w:rFonts w:ascii="Tahoma" w:hAnsi="Tahoma" w:cs="Tahoma"/>
          <w:sz w:val="24"/>
          <w:szCs w:val="24"/>
          <w:lang w:val="es-VE"/>
        </w:rPr>
      </w:pPr>
    </w:p>
    <w:p w14:paraId="72236D15" w14:textId="77777777" w:rsidR="007F22B7" w:rsidRPr="005124DA" w:rsidRDefault="007F22B7" w:rsidP="007F22B7">
      <w:pPr>
        <w:jc w:val="both"/>
        <w:rPr>
          <w:rFonts w:ascii="Tahoma" w:hAnsi="Tahoma" w:cs="Tahoma"/>
          <w:sz w:val="24"/>
          <w:szCs w:val="24"/>
          <w:lang w:val="es-VE"/>
        </w:rPr>
      </w:pPr>
    </w:p>
    <w:p w14:paraId="541CA940" w14:textId="77777777" w:rsidR="007F22B7" w:rsidRPr="00667F23" w:rsidRDefault="007F22B7" w:rsidP="007F22B7">
      <w:pPr>
        <w:widowControl w:val="0"/>
        <w:spacing w:line="360" w:lineRule="auto"/>
        <w:ind w:right="170"/>
        <w:jc w:val="both"/>
        <w:rPr>
          <w:rFonts w:ascii="Tahoma" w:hAnsi="Tahoma" w:cs="Tahoma"/>
          <w:sz w:val="24"/>
          <w:szCs w:val="24"/>
          <w:lang w:val="es-VE"/>
        </w:rPr>
      </w:pPr>
      <w:r>
        <w:rPr>
          <w:rFonts w:ascii="Tahoma" w:hAnsi="Tahoma" w:cs="Tahoma"/>
          <w:sz w:val="24"/>
          <w:szCs w:val="24"/>
          <w:lang w:val="es-VE"/>
        </w:rPr>
        <w:tab/>
      </w:r>
      <w:r w:rsidRPr="002F17BC">
        <w:rPr>
          <w:rFonts w:ascii="Tahoma" w:hAnsi="Tahoma" w:cs="Tahoma"/>
          <w:sz w:val="24"/>
          <w:szCs w:val="24"/>
          <w:lang w:val="es-VE"/>
        </w:rPr>
        <w:t xml:space="preserve">               Tengo el agrado de dirigirme a usted, en la oportunidad de enviarle mediante la presente comunicación, el  expediente administrativo Nº CZGNB-11-D-112-4TA CIA. SO- </w:t>
      </w:r>
      <w:r w:rsidRPr="002F17BC">
        <w:rPr>
          <w:rFonts w:ascii="Tahoma" w:hAnsi="Tahoma" w:cs="Tahoma"/>
          <w:sz w:val="24"/>
          <w:szCs w:val="24"/>
          <w:u w:val="single"/>
          <w:lang w:val="es-VE"/>
        </w:rPr>
        <w:t>0</w:t>
      </w:r>
      <w:r>
        <w:rPr>
          <w:rFonts w:ascii="Tahoma" w:hAnsi="Tahoma" w:cs="Tahoma"/>
          <w:sz w:val="24"/>
          <w:szCs w:val="24"/>
          <w:u w:val="single"/>
          <w:lang w:val="es-VE"/>
        </w:rPr>
        <w:t>01-25/</w:t>
      </w:r>
      <w:r w:rsidRPr="002F17BC">
        <w:rPr>
          <w:rFonts w:ascii="Tahoma" w:hAnsi="Tahoma" w:cs="Tahoma"/>
          <w:sz w:val="24"/>
          <w:szCs w:val="24"/>
          <w:lang w:val="es-VE"/>
        </w:rPr>
        <w:t xml:space="preserve"> de fecha </w:t>
      </w:r>
      <w:r>
        <w:rPr>
          <w:rFonts w:ascii="Tahoma" w:hAnsi="Tahoma" w:cs="Tahoma"/>
          <w:sz w:val="24"/>
          <w:szCs w:val="24"/>
          <w:lang w:val="es-VE"/>
        </w:rPr>
        <w:t xml:space="preserve">07 </w:t>
      </w:r>
      <w:r w:rsidRPr="002F17BC">
        <w:rPr>
          <w:rFonts w:ascii="Tahoma" w:hAnsi="Tahoma" w:cs="Tahoma"/>
          <w:sz w:val="24"/>
          <w:szCs w:val="24"/>
          <w:lang w:val="es-VE"/>
        </w:rPr>
        <w:t xml:space="preserve">de </w:t>
      </w:r>
      <w:r>
        <w:rPr>
          <w:rFonts w:ascii="Tahoma" w:hAnsi="Tahoma" w:cs="Tahoma"/>
          <w:sz w:val="24"/>
          <w:szCs w:val="24"/>
          <w:lang w:val="es-VE"/>
        </w:rPr>
        <w:t xml:space="preserve">Febrero </w:t>
      </w:r>
      <w:r w:rsidRPr="002F17BC">
        <w:rPr>
          <w:rFonts w:ascii="Tahoma" w:hAnsi="Tahoma" w:cs="Tahoma"/>
          <w:sz w:val="24"/>
          <w:szCs w:val="24"/>
          <w:lang w:val="es-VE"/>
        </w:rPr>
        <w:t>del 20</w:t>
      </w:r>
      <w:r>
        <w:rPr>
          <w:rFonts w:ascii="Tahoma" w:hAnsi="Tahoma" w:cs="Tahoma"/>
          <w:sz w:val="24"/>
          <w:szCs w:val="24"/>
          <w:lang w:val="es-VE"/>
        </w:rPr>
        <w:t>25</w:t>
      </w:r>
      <w:r w:rsidRPr="002F17BC">
        <w:rPr>
          <w:rFonts w:ascii="Tahoma" w:hAnsi="Tahoma" w:cs="Tahoma"/>
          <w:sz w:val="24"/>
          <w:szCs w:val="24"/>
          <w:lang w:val="es-VE"/>
        </w:rPr>
        <w:t>, instruido en esta unidad bajo mi mando, a</w:t>
      </w:r>
      <w:r>
        <w:rPr>
          <w:rFonts w:ascii="Tahoma" w:hAnsi="Tahoma" w:cs="Tahoma"/>
          <w:sz w:val="24"/>
          <w:szCs w:val="24"/>
          <w:lang w:val="es-VE"/>
        </w:rPr>
        <w:t>l</w:t>
      </w:r>
      <w:r w:rsidRPr="002F17BC">
        <w:rPr>
          <w:rFonts w:ascii="Tahoma" w:hAnsi="Tahoma" w:cs="Tahoma"/>
          <w:sz w:val="24"/>
          <w:szCs w:val="24"/>
          <w:lang w:val="es-VE"/>
        </w:rPr>
        <w:t xml:space="preserve"> ciudadan</w:t>
      </w:r>
      <w:r>
        <w:rPr>
          <w:rFonts w:ascii="Tahoma" w:hAnsi="Tahoma" w:cs="Tahoma"/>
          <w:sz w:val="24"/>
          <w:szCs w:val="24"/>
          <w:lang w:val="es-VE"/>
        </w:rPr>
        <w:t>o</w:t>
      </w:r>
      <w:r w:rsidRPr="000146E2">
        <w:t xml:space="preserve"> </w:t>
      </w:r>
      <w:r>
        <w:rPr>
          <w:rFonts w:ascii="Tahoma" w:hAnsi="Tahoma" w:cs="Tahoma"/>
          <w:b/>
          <w:sz w:val="24"/>
          <w:szCs w:val="24"/>
          <w:lang w:val="es-VE"/>
        </w:rPr>
        <w:t>JORGE LUIS FERNÁNDEZ ATENCIO</w:t>
      </w:r>
      <w:r w:rsidRPr="00317B5D">
        <w:rPr>
          <w:rFonts w:ascii="Tahoma" w:hAnsi="Tahoma" w:cs="Tahoma"/>
          <w:b/>
          <w:sz w:val="24"/>
          <w:szCs w:val="24"/>
          <w:lang w:val="es-VE"/>
        </w:rPr>
        <w:t xml:space="preserve">, </w:t>
      </w:r>
      <w:r w:rsidRPr="00317B5D">
        <w:rPr>
          <w:rFonts w:ascii="Tahoma" w:hAnsi="Tahoma" w:cs="Tahoma"/>
          <w:sz w:val="24"/>
          <w:szCs w:val="24"/>
          <w:lang w:val="es-VE"/>
        </w:rPr>
        <w:t>titular de la cedula de identidad</w:t>
      </w:r>
      <w:r w:rsidRPr="00317B5D">
        <w:rPr>
          <w:rFonts w:ascii="Tahoma" w:hAnsi="Tahoma" w:cs="Tahoma"/>
          <w:b/>
          <w:sz w:val="24"/>
          <w:szCs w:val="24"/>
          <w:lang w:val="es-VE"/>
        </w:rPr>
        <w:t xml:space="preserve"> N° V-</w:t>
      </w:r>
      <w:r>
        <w:rPr>
          <w:rFonts w:ascii="Tahoma" w:hAnsi="Tahoma" w:cs="Tahoma"/>
          <w:b/>
          <w:sz w:val="24"/>
          <w:szCs w:val="24"/>
          <w:lang w:val="es-VE"/>
        </w:rPr>
        <w:t>19.838.339</w:t>
      </w:r>
      <w:r w:rsidRPr="002F17BC">
        <w:rPr>
          <w:rFonts w:ascii="Tahoma" w:hAnsi="Tahoma" w:cs="Tahoma"/>
          <w:sz w:val="24"/>
          <w:szCs w:val="24"/>
          <w:lang w:val="es-VE"/>
        </w:rPr>
        <w:t>,</w:t>
      </w:r>
      <w:r w:rsidRPr="002F17BC">
        <w:rPr>
          <w:rFonts w:ascii="Tahoma" w:hAnsi="Tahoma" w:cs="Tahoma"/>
          <w:b/>
          <w:sz w:val="22"/>
          <w:szCs w:val="24"/>
        </w:rPr>
        <w:t xml:space="preserve"> </w:t>
      </w:r>
      <w:r w:rsidRPr="002F17BC">
        <w:rPr>
          <w:rFonts w:ascii="Tahoma" w:hAnsi="Tahoma" w:cs="Tahoma"/>
          <w:b/>
          <w:sz w:val="24"/>
          <w:szCs w:val="24"/>
          <w:u w:val="single"/>
          <w:lang w:val="es-VE"/>
        </w:rPr>
        <w:t>CAUSA</w:t>
      </w:r>
      <w:r w:rsidRPr="002F17BC">
        <w:rPr>
          <w:rFonts w:ascii="Tahoma" w:hAnsi="Tahoma" w:cs="Tahoma"/>
          <w:sz w:val="24"/>
          <w:szCs w:val="24"/>
          <w:u w:val="single"/>
          <w:lang w:val="es-VE"/>
        </w:rPr>
        <w:t>:</w:t>
      </w:r>
      <w:r w:rsidRPr="002F17BC">
        <w:rPr>
          <w:rFonts w:ascii="Tahoma" w:hAnsi="Tahoma" w:cs="Tahoma"/>
          <w:sz w:val="24"/>
          <w:szCs w:val="24"/>
          <w:lang w:val="es-VE"/>
        </w:rPr>
        <w:t xml:space="preserve"> No presento planilla de liquidación de gravámenes.</w:t>
      </w:r>
    </w:p>
    <w:p w14:paraId="6A95E85F" w14:textId="77777777" w:rsidR="007F22B7" w:rsidRDefault="007F22B7" w:rsidP="007F22B7">
      <w:pPr>
        <w:widowControl w:val="0"/>
        <w:tabs>
          <w:tab w:val="left" w:pos="1701"/>
        </w:tabs>
        <w:spacing w:line="360" w:lineRule="auto"/>
        <w:ind w:firstLine="1620"/>
        <w:jc w:val="both"/>
        <w:rPr>
          <w:rFonts w:ascii="Tahoma" w:hAnsi="Tahoma" w:cs="Tahoma"/>
          <w:snapToGrid w:val="0"/>
          <w:sz w:val="24"/>
          <w:szCs w:val="24"/>
          <w:lang w:val="es-VE"/>
        </w:rPr>
      </w:pPr>
    </w:p>
    <w:p w14:paraId="1400627A" w14:textId="77777777" w:rsidR="007F22B7" w:rsidRPr="005124DA" w:rsidRDefault="007F22B7" w:rsidP="007F22B7">
      <w:pPr>
        <w:widowControl w:val="0"/>
        <w:tabs>
          <w:tab w:val="left" w:pos="1701"/>
        </w:tabs>
        <w:spacing w:line="360" w:lineRule="auto"/>
        <w:ind w:firstLine="1620"/>
        <w:jc w:val="both"/>
        <w:rPr>
          <w:rFonts w:ascii="Tahoma" w:hAnsi="Tahoma" w:cs="Tahoma"/>
          <w:snapToGrid w:val="0"/>
          <w:sz w:val="24"/>
          <w:szCs w:val="24"/>
          <w:lang w:val="es-VE"/>
        </w:rPr>
      </w:pPr>
      <w:r>
        <w:rPr>
          <w:rFonts w:ascii="Tahoma" w:hAnsi="Tahoma" w:cs="Tahoma"/>
          <w:snapToGrid w:val="0"/>
          <w:sz w:val="24"/>
          <w:szCs w:val="24"/>
          <w:lang w:val="es-VE"/>
        </w:rPr>
        <w:tab/>
      </w:r>
      <w:r w:rsidRPr="005124DA">
        <w:rPr>
          <w:rFonts w:ascii="Tahoma" w:hAnsi="Tahoma" w:cs="Tahoma"/>
          <w:snapToGrid w:val="0"/>
          <w:sz w:val="24"/>
          <w:szCs w:val="24"/>
          <w:lang w:val="es-VE"/>
        </w:rPr>
        <w:t xml:space="preserve">Envió y Remisión que hago llegar a usted, para su conocimiento y demás fines  legales consiguientes. </w:t>
      </w:r>
    </w:p>
    <w:p w14:paraId="6DCE8D40" w14:textId="77777777" w:rsidR="007F22B7" w:rsidRPr="005124DA" w:rsidRDefault="007F22B7" w:rsidP="007F22B7">
      <w:pPr>
        <w:widowControl w:val="0"/>
        <w:jc w:val="both"/>
        <w:rPr>
          <w:rFonts w:ascii="Tahoma" w:hAnsi="Tahoma" w:cs="Tahoma"/>
          <w:snapToGrid w:val="0"/>
          <w:sz w:val="24"/>
          <w:szCs w:val="24"/>
          <w:lang w:val="es-VE"/>
        </w:rPr>
      </w:pPr>
      <w:r w:rsidRPr="005124DA">
        <w:rPr>
          <w:rFonts w:ascii="Tahoma" w:hAnsi="Tahoma" w:cs="Tahoma"/>
          <w:snapToGrid w:val="0"/>
          <w:sz w:val="24"/>
          <w:szCs w:val="24"/>
          <w:lang w:val="es-VE"/>
        </w:rPr>
        <w:t>Atentamente:</w:t>
      </w:r>
    </w:p>
    <w:p w14:paraId="280DD387" w14:textId="77777777" w:rsidR="007F22B7" w:rsidRPr="005124DA" w:rsidRDefault="007F22B7" w:rsidP="007F22B7">
      <w:pPr>
        <w:widowControl w:val="0"/>
        <w:ind w:firstLine="1620"/>
        <w:jc w:val="center"/>
        <w:rPr>
          <w:rFonts w:ascii="Tahoma" w:hAnsi="Tahoma" w:cs="Tahoma"/>
          <w:snapToGrid w:val="0"/>
          <w:sz w:val="24"/>
          <w:szCs w:val="24"/>
          <w:lang w:val="es-VE"/>
        </w:rPr>
      </w:pPr>
    </w:p>
    <w:p w14:paraId="35789E83" w14:textId="77777777" w:rsidR="007F22B7" w:rsidRDefault="007F22B7" w:rsidP="007F22B7">
      <w:pPr>
        <w:widowControl w:val="0"/>
        <w:rPr>
          <w:rFonts w:ascii="Tahoma" w:hAnsi="Tahoma" w:cs="Tahoma"/>
          <w:snapToGrid w:val="0"/>
          <w:sz w:val="24"/>
          <w:szCs w:val="24"/>
          <w:lang w:val="es-VE"/>
        </w:rPr>
      </w:pPr>
    </w:p>
    <w:p w14:paraId="6F65D177" w14:textId="77777777" w:rsidR="007F22B7" w:rsidRDefault="007F22B7" w:rsidP="007F22B7">
      <w:pPr>
        <w:widowControl w:val="0"/>
        <w:rPr>
          <w:rFonts w:ascii="Tahoma" w:hAnsi="Tahoma" w:cs="Tahoma"/>
          <w:snapToGrid w:val="0"/>
          <w:sz w:val="24"/>
          <w:szCs w:val="24"/>
          <w:lang w:val="es-VE"/>
        </w:rPr>
      </w:pPr>
    </w:p>
    <w:p w14:paraId="3021C62E" w14:textId="77777777" w:rsidR="007F22B7" w:rsidRDefault="007F22B7" w:rsidP="007F22B7">
      <w:pPr>
        <w:widowControl w:val="0"/>
        <w:rPr>
          <w:rFonts w:ascii="Tahoma" w:hAnsi="Tahoma" w:cs="Tahoma"/>
          <w:snapToGrid w:val="0"/>
          <w:sz w:val="24"/>
          <w:szCs w:val="24"/>
          <w:lang w:val="es-VE"/>
        </w:rPr>
      </w:pPr>
    </w:p>
    <w:p w14:paraId="1ABCA79B" w14:textId="77777777" w:rsidR="007F22B7" w:rsidRPr="005124DA" w:rsidRDefault="007F22B7" w:rsidP="007F22B7">
      <w:pPr>
        <w:widowControl w:val="0"/>
        <w:rPr>
          <w:rFonts w:ascii="Tahoma" w:hAnsi="Tahoma" w:cs="Tahoma"/>
          <w:snapToGrid w:val="0"/>
          <w:sz w:val="24"/>
          <w:szCs w:val="24"/>
          <w:lang w:val="es-VE"/>
        </w:rPr>
      </w:pPr>
    </w:p>
    <w:p w14:paraId="5276B76E" w14:textId="77777777" w:rsidR="007F22B7" w:rsidRDefault="007F22B7" w:rsidP="007F22B7">
      <w:pPr>
        <w:widowControl w:val="0"/>
        <w:jc w:val="center"/>
        <w:rPr>
          <w:rFonts w:ascii="Tahoma" w:hAnsi="Tahoma" w:cs="Tahoma"/>
          <w:b/>
          <w:snapToGrid w:val="0"/>
          <w:sz w:val="24"/>
          <w:szCs w:val="24"/>
          <w:lang w:val="es-VE"/>
        </w:rPr>
      </w:pPr>
    </w:p>
    <w:p w14:paraId="2F67D3CC" w14:textId="77777777" w:rsidR="007F22B7" w:rsidRDefault="007F22B7" w:rsidP="007F22B7">
      <w:pPr>
        <w:widowControl w:val="0"/>
        <w:jc w:val="center"/>
        <w:rPr>
          <w:rFonts w:ascii="Tahoma" w:hAnsi="Tahoma" w:cs="Tahoma"/>
          <w:b/>
          <w:snapToGrid w:val="0"/>
          <w:sz w:val="24"/>
          <w:szCs w:val="24"/>
          <w:lang w:val="es-VE"/>
        </w:rPr>
      </w:pPr>
    </w:p>
    <w:p w14:paraId="3D3514F9" w14:textId="77777777" w:rsidR="007F22B7" w:rsidRPr="005124DA" w:rsidRDefault="007F22B7" w:rsidP="007F22B7">
      <w:pPr>
        <w:widowControl w:val="0"/>
        <w:jc w:val="center"/>
        <w:rPr>
          <w:rFonts w:ascii="Tahoma" w:hAnsi="Tahoma" w:cs="Tahoma"/>
          <w:b/>
          <w:snapToGrid w:val="0"/>
          <w:sz w:val="24"/>
          <w:szCs w:val="24"/>
          <w:lang w:val="es-VE"/>
        </w:rPr>
      </w:pPr>
      <w:r w:rsidRPr="005E687A">
        <w:rPr>
          <w:rFonts w:ascii="Tahoma" w:hAnsi="Tahoma" w:cs="Tahoma"/>
          <w:b/>
          <w:snapToGrid w:val="0"/>
          <w:sz w:val="24"/>
          <w:szCs w:val="24"/>
          <w:lang w:val="es-VE"/>
        </w:rPr>
        <w:t>GABRIEL ALEXANDER SANCHEZ FRANCO</w:t>
      </w:r>
    </w:p>
    <w:p w14:paraId="38726275" w14:textId="77777777" w:rsidR="007F22B7" w:rsidRPr="005124DA" w:rsidRDefault="007F22B7" w:rsidP="007F22B7">
      <w:pPr>
        <w:widowControl w:val="0"/>
        <w:jc w:val="center"/>
        <w:rPr>
          <w:rFonts w:ascii="Tahoma" w:hAnsi="Tahoma" w:cs="Tahoma"/>
          <w:b/>
          <w:snapToGrid w:val="0"/>
          <w:sz w:val="24"/>
          <w:szCs w:val="24"/>
          <w:lang w:val="es-VE"/>
        </w:rPr>
      </w:pPr>
      <w:r w:rsidRPr="005124DA">
        <w:rPr>
          <w:rFonts w:ascii="Tahoma" w:hAnsi="Tahoma" w:cs="Tahoma"/>
          <w:b/>
          <w:snapToGrid w:val="0"/>
          <w:sz w:val="24"/>
          <w:szCs w:val="24"/>
          <w:lang w:val="es-VE"/>
        </w:rPr>
        <w:t>CAPITÁN</w:t>
      </w:r>
    </w:p>
    <w:p w14:paraId="1737FFB8" w14:textId="77777777" w:rsidR="007F22B7" w:rsidRPr="005124DA" w:rsidRDefault="007F22B7" w:rsidP="007F22B7">
      <w:pPr>
        <w:widowControl w:val="0"/>
        <w:jc w:val="center"/>
        <w:rPr>
          <w:rFonts w:ascii="Tahoma" w:hAnsi="Tahoma" w:cs="Tahoma"/>
          <w:snapToGrid w:val="0"/>
          <w:sz w:val="24"/>
          <w:szCs w:val="24"/>
          <w:lang w:val="es-VE"/>
        </w:rPr>
      </w:pPr>
      <w:r w:rsidRPr="005124DA">
        <w:rPr>
          <w:rFonts w:ascii="Tahoma" w:hAnsi="Tahoma" w:cs="Tahoma"/>
          <w:snapToGrid w:val="0"/>
          <w:sz w:val="24"/>
          <w:szCs w:val="24"/>
          <w:lang w:val="es-VE"/>
        </w:rPr>
        <w:t>CMDTE 4TA CIA D</w:t>
      </w:r>
      <w:r>
        <w:rPr>
          <w:rFonts w:ascii="Tahoma" w:hAnsi="Tahoma" w:cs="Tahoma"/>
          <w:snapToGrid w:val="0"/>
          <w:sz w:val="24"/>
          <w:szCs w:val="24"/>
          <w:lang w:val="es-VE"/>
        </w:rPr>
        <w:t>-112-</w:t>
      </w:r>
      <w:r w:rsidRPr="005124DA">
        <w:rPr>
          <w:rFonts w:ascii="Tahoma" w:hAnsi="Tahoma" w:cs="Tahoma"/>
          <w:snapToGrid w:val="0"/>
          <w:sz w:val="24"/>
          <w:szCs w:val="24"/>
          <w:lang w:val="es-VE"/>
        </w:rPr>
        <w:t>C</w:t>
      </w:r>
      <w:r>
        <w:rPr>
          <w:rFonts w:ascii="Tahoma" w:hAnsi="Tahoma" w:cs="Tahoma"/>
          <w:snapToGrid w:val="0"/>
          <w:sz w:val="24"/>
          <w:szCs w:val="24"/>
          <w:lang w:val="es-VE"/>
        </w:rPr>
        <w:t>ZGNB-11</w:t>
      </w:r>
    </w:p>
    <w:p w14:paraId="5A59E7D2" w14:textId="77777777" w:rsidR="007F22B7" w:rsidRDefault="007F22B7" w:rsidP="007F22B7">
      <w:pPr>
        <w:pStyle w:val="Ttulo"/>
        <w:tabs>
          <w:tab w:val="center" w:pos="4419"/>
          <w:tab w:val="right" w:pos="8838"/>
        </w:tabs>
        <w:ind w:left="-540" w:right="-180"/>
        <w:jc w:val="left"/>
        <w:rPr>
          <w:rFonts w:ascii="Tahoma" w:hAnsi="Tahoma" w:cs="Tahoma"/>
          <w:sz w:val="16"/>
          <w:szCs w:val="22"/>
          <w:lang w:val="es-VE"/>
        </w:rPr>
      </w:pPr>
      <w:r>
        <w:rPr>
          <w:rFonts w:ascii="Tahoma" w:hAnsi="Tahoma" w:cs="Tahoma"/>
          <w:sz w:val="16"/>
          <w:szCs w:val="22"/>
          <w:lang w:val="es-VE"/>
        </w:rPr>
        <w:t xml:space="preserve">       </w:t>
      </w:r>
    </w:p>
    <w:p w14:paraId="461F430C" w14:textId="77777777" w:rsidR="007F22B7" w:rsidRDefault="007F22B7" w:rsidP="007F22B7">
      <w:pPr>
        <w:pStyle w:val="Ttulo"/>
        <w:tabs>
          <w:tab w:val="center" w:pos="0"/>
          <w:tab w:val="right" w:pos="8838"/>
        </w:tabs>
        <w:ind w:left="-540" w:right="-180"/>
        <w:rPr>
          <w:rFonts w:ascii="Tahoma" w:hAnsi="Tahoma" w:cs="Tahoma"/>
          <w:b/>
          <w:sz w:val="16"/>
          <w:szCs w:val="22"/>
          <w:lang w:val="es-VE"/>
        </w:rPr>
      </w:pPr>
    </w:p>
    <w:p w14:paraId="385C0272" w14:textId="77777777" w:rsidR="007F22B7" w:rsidRPr="00187E6E" w:rsidRDefault="007F22B7" w:rsidP="007F22B7">
      <w:pPr>
        <w:pStyle w:val="Ttulo"/>
        <w:tabs>
          <w:tab w:val="center" w:pos="0"/>
          <w:tab w:val="right" w:pos="8838"/>
        </w:tabs>
        <w:ind w:left="-540" w:right="-180"/>
        <w:rPr>
          <w:rFonts w:ascii="Tahoma" w:hAnsi="Tahoma" w:cs="Tahoma"/>
          <w:b/>
          <w:sz w:val="16"/>
          <w:szCs w:val="22"/>
          <w:lang w:val="es-VE"/>
        </w:rPr>
      </w:pPr>
      <w:r w:rsidRPr="00187E6E">
        <w:rPr>
          <w:rFonts w:ascii="Tahoma" w:hAnsi="Tahoma" w:cs="Tahoma"/>
          <w:b/>
          <w:sz w:val="16"/>
          <w:szCs w:val="22"/>
          <w:lang w:val="es-VE"/>
        </w:rPr>
        <w:t>Chávez Vive…..….La Lucha Sigue</w:t>
      </w:r>
      <w:r>
        <w:rPr>
          <w:rFonts w:ascii="Tahoma" w:hAnsi="Tahoma" w:cs="Tahoma"/>
          <w:b/>
          <w:sz w:val="16"/>
          <w:szCs w:val="22"/>
          <w:lang w:val="es-VE"/>
        </w:rPr>
        <w:t>.</w:t>
      </w:r>
    </w:p>
    <w:p w14:paraId="3CD69626" w14:textId="77777777" w:rsidR="007F22B7" w:rsidRDefault="007F22B7" w:rsidP="007F22B7">
      <w:pPr>
        <w:pStyle w:val="Ttulo"/>
        <w:tabs>
          <w:tab w:val="center" w:pos="4419"/>
          <w:tab w:val="right" w:pos="8838"/>
        </w:tabs>
        <w:ind w:left="-540" w:right="-180"/>
        <w:rPr>
          <w:rFonts w:ascii="Tahoma" w:hAnsi="Tahoma" w:cs="Tahoma"/>
          <w:b/>
          <w:sz w:val="16"/>
          <w:szCs w:val="22"/>
          <w:lang w:val="es-VE"/>
        </w:rPr>
      </w:pPr>
      <w:r w:rsidRPr="00187E6E">
        <w:rPr>
          <w:rFonts w:ascii="Tahoma" w:hAnsi="Tahoma" w:cs="Tahoma"/>
          <w:b/>
          <w:sz w:val="16"/>
          <w:szCs w:val="22"/>
          <w:lang w:val="es-VE"/>
        </w:rPr>
        <w:t xml:space="preserve">Independencia y Patria Sociales…………………..Viviremos y Venceremos </w:t>
      </w:r>
      <w:bookmarkStart w:id="0" w:name="_GoBack"/>
      <w:bookmarkEnd w:id="0"/>
    </w:p>
    <w:sectPr w:rsidR="007F22B7" w:rsidSect="00333E60">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4B5"/>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95"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
    <w:nsid w:val="105A12D3"/>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19"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
    <w:nsid w:val="17AE21E3"/>
    <w:multiLevelType w:val="hybridMultilevel"/>
    <w:tmpl w:val="2318A512"/>
    <w:lvl w:ilvl="0" w:tplc="6F62A406">
      <w:start w:val="2"/>
      <w:numFmt w:val="bullet"/>
      <w:lvlText w:val="-"/>
      <w:lvlJc w:val="left"/>
      <w:pPr>
        <w:ind w:left="462" w:hanging="360"/>
      </w:pPr>
      <w:rPr>
        <w:rFonts w:ascii="Arial" w:eastAsia="Times New Roman"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3">
    <w:nsid w:val="62580D24"/>
    <w:multiLevelType w:val="hybridMultilevel"/>
    <w:tmpl w:val="C1D48C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01"/>
    <w:rsid w:val="00002D2B"/>
    <w:rsid w:val="000064F6"/>
    <w:rsid w:val="00006AF2"/>
    <w:rsid w:val="0001235F"/>
    <w:rsid w:val="00013573"/>
    <w:rsid w:val="000146E2"/>
    <w:rsid w:val="00023C72"/>
    <w:rsid w:val="000274E6"/>
    <w:rsid w:val="000306C4"/>
    <w:rsid w:val="000344DD"/>
    <w:rsid w:val="00036C09"/>
    <w:rsid w:val="00037C5A"/>
    <w:rsid w:val="00041C0A"/>
    <w:rsid w:val="000423F1"/>
    <w:rsid w:val="00045C8E"/>
    <w:rsid w:val="000731C4"/>
    <w:rsid w:val="00081E28"/>
    <w:rsid w:val="0008201C"/>
    <w:rsid w:val="000B6800"/>
    <w:rsid w:val="000E1617"/>
    <w:rsid w:val="00100D21"/>
    <w:rsid w:val="00105CC0"/>
    <w:rsid w:val="00114650"/>
    <w:rsid w:val="00137B41"/>
    <w:rsid w:val="001400F4"/>
    <w:rsid w:val="00141E45"/>
    <w:rsid w:val="001516D0"/>
    <w:rsid w:val="00161220"/>
    <w:rsid w:val="00174470"/>
    <w:rsid w:val="00192271"/>
    <w:rsid w:val="001B3A70"/>
    <w:rsid w:val="001C4429"/>
    <w:rsid w:val="001D1E96"/>
    <w:rsid w:val="001D2E9E"/>
    <w:rsid w:val="001D4F12"/>
    <w:rsid w:val="001F1877"/>
    <w:rsid w:val="001F2EC6"/>
    <w:rsid w:val="001F646E"/>
    <w:rsid w:val="0020686B"/>
    <w:rsid w:val="0021052E"/>
    <w:rsid w:val="00213A9C"/>
    <w:rsid w:val="0022050F"/>
    <w:rsid w:val="002662EC"/>
    <w:rsid w:val="00291F75"/>
    <w:rsid w:val="002936F5"/>
    <w:rsid w:val="002A1C84"/>
    <w:rsid w:val="002B4EB1"/>
    <w:rsid w:val="002C0AAC"/>
    <w:rsid w:val="002F17BC"/>
    <w:rsid w:val="002F2B5B"/>
    <w:rsid w:val="00313E27"/>
    <w:rsid w:val="00315132"/>
    <w:rsid w:val="00317B5D"/>
    <w:rsid w:val="00326690"/>
    <w:rsid w:val="003309E6"/>
    <w:rsid w:val="00333E60"/>
    <w:rsid w:val="0033629F"/>
    <w:rsid w:val="003371A5"/>
    <w:rsid w:val="00340FDE"/>
    <w:rsid w:val="00343572"/>
    <w:rsid w:val="003548BB"/>
    <w:rsid w:val="00355F30"/>
    <w:rsid w:val="003707BC"/>
    <w:rsid w:val="00377E64"/>
    <w:rsid w:val="00390523"/>
    <w:rsid w:val="003B43D9"/>
    <w:rsid w:val="003C0770"/>
    <w:rsid w:val="003D2DCC"/>
    <w:rsid w:val="003D7F97"/>
    <w:rsid w:val="003E3E7F"/>
    <w:rsid w:val="003E5886"/>
    <w:rsid w:val="003F57A7"/>
    <w:rsid w:val="00407C30"/>
    <w:rsid w:val="00411C90"/>
    <w:rsid w:val="0041457D"/>
    <w:rsid w:val="0043031B"/>
    <w:rsid w:val="00435E01"/>
    <w:rsid w:val="004512FF"/>
    <w:rsid w:val="00457BE9"/>
    <w:rsid w:val="00463867"/>
    <w:rsid w:val="004815E8"/>
    <w:rsid w:val="004B16FB"/>
    <w:rsid w:val="004B6D29"/>
    <w:rsid w:val="004D006D"/>
    <w:rsid w:val="004F109B"/>
    <w:rsid w:val="004F39E8"/>
    <w:rsid w:val="004F59E5"/>
    <w:rsid w:val="00536861"/>
    <w:rsid w:val="00541E89"/>
    <w:rsid w:val="00543DD2"/>
    <w:rsid w:val="00544C9C"/>
    <w:rsid w:val="00585F2D"/>
    <w:rsid w:val="0059337F"/>
    <w:rsid w:val="005A34EA"/>
    <w:rsid w:val="005A6EAE"/>
    <w:rsid w:val="005B3710"/>
    <w:rsid w:val="005B4F9C"/>
    <w:rsid w:val="005C49BB"/>
    <w:rsid w:val="005D5470"/>
    <w:rsid w:val="005E1AA8"/>
    <w:rsid w:val="005E687A"/>
    <w:rsid w:val="005F1EE4"/>
    <w:rsid w:val="005F326F"/>
    <w:rsid w:val="0061245F"/>
    <w:rsid w:val="00641D22"/>
    <w:rsid w:val="00655F69"/>
    <w:rsid w:val="00665159"/>
    <w:rsid w:val="0066620D"/>
    <w:rsid w:val="00667F23"/>
    <w:rsid w:val="00692D80"/>
    <w:rsid w:val="00693911"/>
    <w:rsid w:val="006D3CAE"/>
    <w:rsid w:val="006D47DB"/>
    <w:rsid w:val="006D7A29"/>
    <w:rsid w:val="00701BD2"/>
    <w:rsid w:val="007106F7"/>
    <w:rsid w:val="00732712"/>
    <w:rsid w:val="007607A1"/>
    <w:rsid w:val="00762660"/>
    <w:rsid w:val="0076503B"/>
    <w:rsid w:val="0078273B"/>
    <w:rsid w:val="0078459A"/>
    <w:rsid w:val="007C2FB8"/>
    <w:rsid w:val="007D712F"/>
    <w:rsid w:val="007E2845"/>
    <w:rsid w:val="007F22B7"/>
    <w:rsid w:val="007F3B05"/>
    <w:rsid w:val="00815AC7"/>
    <w:rsid w:val="00816EEF"/>
    <w:rsid w:val="0085200D"/>
    <w:rsid w:val="008753DE"/>
    <w:rsid w:val="00886A04"/>
    <w:rsid w:val="00896CA4"/>
    <w:rsid w:val="008A34DC"/>
    <w:rsid w:val="008A6680"/>
    <w:rsid w:val="008B10A1"/>
    <w:rsid w:val="008B7396"/>
    <w:rsid w:val="008B7888"/>
    <w:rsid w:val="008C4983"/>
    <w:rsid w:val="008D5D45"/>
    <w:rsid w:val="008D7BDF"/>
    <w:rsid w:val="008E3BC5"/>
    <w:rsid w:val="009054D6"/>
    <w:rsid w:val="00911265"/>
    <w:rsid w:val="00917B38"/>
    <w:rsid w:val="00930770"/>
    <w:rsid w:val="00947B90"/>
    <w:rsid w:val="009613D4"/>
    <w:rsid w:val="00963D72"/>
    <w:rsid w:val="00986BEE"/>
    <w:rsid w:val="00987267"/>
    <w:rsid w:val="00993571"/>
    <w:rsid w:val="009A56B9"/>
    <w:rsid w:val="009C5148"/>
    <w:rsid w:val="009C7C11"/>
    <w:rsid w:val="009D7A26"/>
    <w:rsid w:val="009E1B32"/>
    <w:rsid w:val="009E587D"/>
    <w:rsid w:val="00A010D9"/>
    <w:rsid w:val="00A02E63"/>
    <w:rsid w:val="00A237DB"/>
    <w:rsid w:val="00A73E51"/>
    <w:rsid w:val="00A8676E"/>
    <w:rsid w:val="00A93E49"/>
    <w:rsid w:val="00AB5C89"/>
    <w:rsid w:val="00AB5DF2"/>
    <w:rsid w:val="00AC240E"/>
    <w:rsid w:val="00AD2208"/>
    <w:rsid w:val="00AE06DA"/>
    <w:rsid w:val="00AE445E"/>
    <w:rsid w:val="00AF35A1"/>
    <w:rsid w:val="00AF477D"/>
    <w:rsid w:val="00AF53BF"/>
    <w:rsid w:val="00B073F8"/>
    <w:rsid w:val="00B3182B"/>
    <w:rsid w:val="00B44A23"/>
    <w:rsid w:val="00B50E15"/>
    <w:rsid w:val="00B568A7"/>
    <w:rsid w:val="00B604B5"/>
    <w:rsid w:val="00B77941"/>
    <w:rsid w:val="00B84453"/>
    <w:rsid w:val="00BA6E09"/>
    <w:rsid w:val="00BB4293"/>
    <w:rsid w:val="00BB6BD9"/>
    <w:rsid w:val="00BB6FC4"/>
    <w:rsid w:val="00BC1405"/>
    <w:rsid w:val="00BC730E"/>
    <w:rsid w:val="00BF3F00"/>
    <w:rsid w:val="00BF5F3E"/>
    <w:rsid w:val="00C05B20"/>
    <w:rsid w:val="00C0754D"/>
    <w:rsid w:val="00C25506"/>
    <w:rsid w:val="00C35093"/>
    <w:rsid w:val="00C52450"/>
    <w:rsid w:val="00C53FFE"/>
    <w:rsid w:val="00C718C9"/>
    <w:rsid w:val="00C7348D"/>
    <w:rsid w:val="00C81FD0"/>
    <w:rsid w:val="00C86A28"/>
    <w:rsid w:val="00CA3A46"/>
    <w:rsid w:val="00CC0863"/>
    <w:rsid w:val="00CE1E1C"/>
    <w:rsid w:val="00CE66C5"/>
    <w:rsid w:val="00D26B65"/>
    <w:rsid w:val="00D32A60"/>
    <w:rsid w:val="00D335D1"/>
    <w:rsid w:val="00D3648A"/>
    <w:rsid w:val="00D56E53"/>
    <w:rsid w:val="00D61157"/>
    <w:rsid w:val="00D71218"/>
    <w:rsid w:val="00D82C13"/>
    <w:rsid w:val="00D91575"/>
    <w:rsid w:val="00DA57A1"/>
    <w:rsid w:val="00DA7AE8"/>
    <w:rsid w:val="00DC5179"/>
    <w:rsid w:val="00DC5B2F"/>
    <w:rsid w:val="00DC7E35"/>
    <w:rsid w:val="00DD25CF"/>
    <w:rsid w:val="00DF14BA"/>
    <w:rsid w:val="00E062FF"/>
    <w:rsid w:val="00E27807"/>
    <w:rsid w:val="00E46366"/>
    <w:rsid w:val="00E50F16"/>
    <w:rsid w:val="00E85F66"/>
    <w:rsid w:val="00E863CD"/>
    <w:rsid w:val="00E9566E"/>
    <w:rsid w:val="00EC105E"/>
    <w:rsid w:val="00EC4388"/>
    <w:rsid w:val="00F036E0"/>
    <w:rsid w:val="00F1597A"/>
    <w:rsid w:val="00F30430"/>
    <w:rsid w:val="00F364E3"/>
    <w:rsid w:val="00F43F24"/>
    <w:rsid w:val="00F50CE6"/>
    <w:rsid w:val="00F54DB3"/>
    <w:rsid w:val="00F65AED"/>
    <w:rsid w:val="00F72710"/>
    <w:rsid w:val="00F740E1"/>
    <w:rsid w:val="00F82613"/>
    <w:rsid w:val="00F9030B"/>
    <w:rsid w:val="00FA7E5B"/>
    <w:rsid w:val="00FB1DA9"/>
    <w:rsid w:val="00FD014A"/>
    <w:rsid w:val="00FF56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BB293-8B4C-4BC0-838C-D0BEB434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10</cp:revision>
  <cp:lastPrinted>2025-02-09T19:58:00Z</cp:lastPrinted>
  <dcterms:created xsi:type="dcterms:W3CDTF">2025-02-08T01:36:00Z</dcterms:created>
  <dcterms:modified xsi:type="dcterms:W3CDTF">2025-06-08T17:07:00Z</dcterms:modified>
</cp:coreProperties>
</file>