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6EA9F" w14:textId="3F3400A1" w:rsidR="00A53017" w:rsidRPr="00A53017" w:rsidRDefault="00A53017" w:rsidP="00A53017">
      <w:pPr>
        <w:spacing w:after="0"/>
        <w:jc w:val="center"/>
        <w:rPr>
          <w:rStyle w:val="fontstyle01"/>
        </w:rPr>
      </w:pPr>
      <w:r w:rsidRPr="00A53017">
        <w:rPr>
          <w:rStyle w:val="fontstyle01"/>
        </w:rPr>
        <w:t>EPAM University Programs</w:t>
      </w:r>
    </w:p>
    <w:p w14:paraId="63654AD0" w14:textId="4908EBF1" w:rsidR="00A53017" w:rsidRPr="00A53017" w:rsidRDefault="00A53017" w:rsidP="00A53017">
      <w:pPr>
        <w:spacing w:after="0"/>
        <w:jc w:val="center"/>
        <w:rPr>
          <w:rStyle w:val="fontstyle01"/>
        </w:rPr>
      </w:pPr>
      <w:r w:rsidRPr="00A53017">
        <w:rPr>
          <w:rStyle w:val="fontstyle01"/>
        </w:rPr>
        <w:t>DevOps external course</w:t>
      </w:r>
    </w:p>
    <w:p w14:paraId="0026DD12" w14:textId="76505304" w:rsidR="00A53017" w:rsidRPr="00A53017" w:rsidRDefault="00A53017" w:rsidP="00A53017">
      <w:pPr>
        <w:spacing w:after="0"/>
        <w:jc w:val="center"/>
        <w:rPr>
          <w:rStyle w:val="fontstyle01"/>
        </w:rPr>
      </w:pPr>
      <w:r w:rsidRPr="00A53017">
        <w:rPr>
          <w:rStyle w:val="fontstyle01"/>
        </w:rPr>
        <w:t>Module 4 Linux &amp; Bash Essentials</w:t>
      </w:r>
    </w:p>
    <w:p w14:paraId="5FFE3FF2" w14:textId="56A99981" w:rsidR="00A53017" w:rsidRPr="00A53017" w:rsidRDefault="00A53017" w:rsidP="00A53017">
      <w:pPr>
        <w:spacing w:after="0"/>
        <w:jc w:val="center"/>
        <w:rPr>
          <w:rStyle w:val="fontstyle01"/>
        </w:rPr>
      </w:pPr>
      <w:r w:rsidRPr="00A53017">
        <w:rPr>
          <w:rStyle w:val="fontstyle01"/>
        </w:rPr>
        <w:t>TASK 4.7</w:t>
      </w:r>
      <w:r w:rsidR="00042CAB">
        <w:rPr>
          <w:rStyle w:val="fontstyle01"/>
        </w:rPr>
        <w:br/>
        <w:t>Fofanov Anton</w:t>
      </w:r>
    </w:p>
    <w:p w14:paraId="779473F6" w14:textId="26125352" w:rsidR="00A53017" w:rsidRPr="00A53017" w:rsidRDefault="00042CAB" w:rsidP="00594DAD">
      <w:pPr>
        <w:spacing w:after="0"/>
        <w:jc w:val="both"/>
        <w:rPr>
          <w:rStyle w:val="fontstyle01"/>
          <w:b/>
          <w:bCs/>
        </w:rPr>
      </w:pPr>
      <w:r>
        <w:rPr>
          <w:rStyle w:val="fontstyle01"/>
        </w:rPr>
        <w:br/>
      </w:r>
      <w:r>
        <w:rPr>
          <w:rStyle w:val="fontstyle01"/>
        </w:rPr>
        <w:br/>
      </w:r>
      <w:r w:rsidR="00A53017">
        <w:rPr>
          <w:rStyle w:val="fontstyle01"/>
        </w:rPr>
        <w:t xml:space="preserve">Part1. </w:t>
      </w:r>
      <w:r w:rsidR="00A53017" w:rsidRPr="00A53017">
        <w:rPr>
          <w:rStyle w:val="fontstyle01"/>
          <w:b/>
          <w:bCs/>
        </w:rPr>
        <w:t xml:space="preserve">Quota allocation mechanism. </w:t>
      </w:r>
    </w:p>
    <w:p w14:paraId="3B3055CB" w14:textId="77777777" w:rsidR="00A53017" w:rsidRDefault="00A53017" w:rsidP="00594DAD">
      <w:pPr>
        <w:spacing w:after="0"/>
        <w:jc w:val="both"/>
        <w:rPr>
          <w:rStyle w:val="fontstyle01"/>
        </w:rPr>
      </w:pPr>
    </w:p>
    <w:p w14:paraId="03742BE3" w14:textId="3BFEDB50" w:rsidR="00A53017" w:rsidRDefault="00A53017" w:rsidP="00594DAD">
      <w:pPr>
        <w:spacing w:after="0"/>
        <w:jc w:val="both"/>
        <w:rPr>
          <w:rStyle w:val="fontstyle01"/>
        </w:rPr>
      </w:pPr>
      <w:r>
        <w:rPr>
          <w:rStyle w:val="fontstyle01"/>
        </w:rPr>
        <w:t xml:space="preserve">Employing commands from presentation #4.6, create a new user, say, </w:t>
      </w:r>
      <w:r>
        <w:rPr>
          <w:rStyle w:val="fontstyle11"/>
        </w:rPr>
        <w:t>utest</w:t>
      </w:r>
      <w:r>
        <w:rPr>
          <w:rStyle w:val="fontstyle01"/>
        </w:rPr>
        <w:t xml:space="preserve">. Based on the quota mechanism, limit the available disk space for this user to </w:t>
      </w:r>
      <w:r>
        <w:rPr>
          <w:rStyle w:val="fontstyle31"/>
        </w:rPr>
        <w:t>soft</w:t>
      </w:r>
      <w:r>
        <w:rPr>
          <w:rStyle w:val="fontstyle01"/>
        </w:rPr>
        <w:t xml:space="preserve">: 100M and  </w:t>
      </w:r>
      <w:r>
        <w:rPr>
          <w:rStyle w:val="fontstyle31"/>
        </w:rPr>
        <w:t>hard</w:t>
      </w:r>
      <w:r>
        <w:rPr>
          <w:rStyle w:val="fontstyle01"/>
        </w:rPr>
        <w:t xml:space="preserve">: 150M. </w:t>
      </w:r>
    </w:p>
    <w:p w14:paraId="7FC32926" w14:textId="2D5542D8" w:rsidR="00A53017" w:rsidRDefault="00A53017" w:rsidP="00E2548A">
      <w:pPr>
        <w:spacing w:after="0"/>
        <w:rPr>
          <w:rStyle w:val="fontstyle01"/>
        </w:rPr>
      </w:pPr>
      <w:r>
        <w:rPr>
          <w:rStyle w:val="fontstyle01"/>
        </w:rPr>
        <w:t xml:space="preserve">Then, using Midnight Commander (since MC shows warnings about exceeding the limits of available to a user disk space), copy content of /usr directory to utest’s home directory (actually, /usr isn't mandatory, you are free to copy any other data, the only condition is sufficient total size of the files to copy). </w:t>
      </w:r>
      <w:r w:rsidR="00042CAB">
        <w:rPr>
          <w:rStyle w:val="fontstyle01"/>
        </w:rPr>
        <w:br/>
      </w:r>
      <w:r w:rsidR="00042CAB">
        <w:rPr>
          <w:noProof/>
        </w:rPr>
        <w:drawing>
          <wp:inline distT="0" distB="0" distL="0" distR="0" wp14:anchorId="5A3BCF94" wp14:editId="439752F5">
            <wp:extent cx="55340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1085850"/>
                    </a:xfrm>
                    <a:prstGeom prst="rect">
                      <a:avLst/>
                    </a:prstGeom>
                  </pic:spPr>
                </pic:pic>
              </a:graphicData>
            </a:graphic>
          </wp:inline>
        </w:drawing>
      </w:r>
      <w:r w:rsidR="00042CAB">
        <w:rPr>
          <w:rStyle w:val="fontstyle01"/>
        </w:rPr>
        <w:br/>
      </w:r>
      <w:r w:rsidR="00042CAB">
        <w:rPr>
          <w:rStyle w:val="fontstyle01"/>
        </w:rPr>
        <w:br/>
      </w:r>
      <w:r w:rsidR="00042CAB">
        <w:rPr>
          <w:rStyle w:val="fontstyle01"/>
        </w:rPr>
        <w:br/>
      </w:r>
      <w:r w:rsidR="00042CAB" w:rsidRPr="00042CAB">
        <w:rPr>
          <w:rStyle w:val="fontstyle01"/>
          <w:highlight w:val="green"/>
        </w:rPr>
        <w:t>apt</w:t>
      </w:r>
      <w:r w:rsidR="00E2548A">
        <w:rPr>
          <w:rStyle w:val="fontstyle01"/>
          <w:highlight w:val="green"/>
        </w:rPr>
        <w:t xml:space="preserve"> </w:t>
      </w:r>
      <w:r w:rsidR="00042CAB" w:rsidRPr="00042CAB">
        <w:rPr>
          <w:rStyle w:val="fontstyle01"/>
          <w:highlight w:val="green"/>
        </w:rPr>
        <w:t>install quota</w:t>
      </w:r>
      <w:r w:rsidR="00E2548A">
        <w:rPr>
          <w:rStyle w:val="fontstyle01"/>
        </w:rPr>
        <w:br/>
      </w:r>
      <w:r w:rsidR="00C861C7">
        <w:rPr>
          <w:rStyle w:val="fontstyle01"/>
        </w:rPr>
        <w:br/>
      </w:r>
      <w:r w:rsidR="00C861C7">
        <w:rPr>
          <w:noProof/>
        </w:rPr>
        <w:drawing>
          <wp:inline distT="0" distB="0" distL="0" distR="0" wp14:anchorId="2B544B1B" wp14:editId="5BD2027B">
            <wp:extent cx="36957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447675"/>
                    </a:xfrm>
                    <a:prstGeom prst="rect">
                      <a:avLst/>
                    </a:prstGeom>
                  </pic:spPr>
                </pic:pic>
              </a:graphicData>
            </a:graphic>
          </wp:inline>
        </w:drawing>
      </w:r>
    </w:p>
    <w:p w14:paraId="62BA2E10" w14:textId="5DBF6424" w:rsidR="00042CAB" w:rsidRDefault="00C861C7" w:rsidP="00594DAD">
      <w:pPr>
        <w:spacing w:after="0"/>
        <w:jc w:val="both"/>
        <w:rPr>
          <w:rStyle w:val="fontstyle01"/>
        </w:rPr>
      </w:pPr>
      <w:r>
        <w:rPr>
          <w:noProof/>
        </w:rPr>
        <w:drawing>
          <wp:inline distT="0" distB="0" distL="0" distR="0" wp14:anchorId="0AEA2275" wp14:editId="5D4836F0">
            <wp:extent cx="5943600"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69620"/>
                    </a:xfrm>
                    <a:prstGeom prst="rect">
                      <a:avLst/>
                    </a:prstGeom>
                  </pic:spPr>
                </pic:pic>
              </a:graphicData>
            </a:graphic>
          </wp:inline>
        </w:drawing>
      </w:r>
      <w:r>
        <w:rPr>
          <w:rStyle w:val="fontstyle01"/>
        </w:rPr>
        <w:br/>
      </w:r>
      <w:r w:rsidR="007E7669">
        <w:rPr>
          <w:rStyle w:val="fontstyle01"/>
        </w:rPr>
        <w:br/>
      </w:r>
      <w:r w:rsidR="007E7669">
        <w:rPr>
          <w:noProof/>
        </w:rPr>
        <w:lastRenderedPageBreak/>
        <w:drawing>
          <wp:inline distT="0" distB="0" distL="0" distR="0" wp14:anchorId="1271ABF2" wp14:editId="2DDE27D9">
            <wp:extent cx="39528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1800225"/>
                    </a:xfrm>
                    <a:prstGeom prst="rect">
                      <a:avLst/>
                    </a:prstGeom>
                  </pic:spPr>
                </pic:pic>
              </a:graphicData>
            </a:graphic>
          </wp:inline>
        </w:drawing>
      </w:r>
      <w:r>
        <w:rPr>
          <w:rStyle w:val="fontstyle01"/>
        </w:rPr>
        <w:br/>
      </w:r>
    </w:p>
    <w:p w14:paraId="0765E6B6" w14:textId="2050C276" w:rsidR="00A53017" w:rsidRDefault="00A53017" w:rsidP="00594DAD">
      <w:pPr>
        <w:spacing w:after="0"/>
        <w:jc w:val="both"/>
        <w:rPr>
          <w:rStyle w:val="fontstyle01"/>
        </w:rPr>
      </w:pPr>
      <w:r>
        <w:rPr>
          <w:rStyle w:val="fontstyle31"/>
        </w:rPr>
        <w:t>Note</w:t>
      </w:r>
      <w:r>
        <w:rPr>
          <w:rStyle w:val="fontstyle01"/>
        </w:rPr>
        <w:t xml:space="preserve">: if /home is not a mount point, then the </w:t>
      </w:r>
      <w:r>
        <w:rPr>
          <w:rStyle w:val="fontstyle31"/>
        </w:rPr>
        <w:t>mount</w:t>
      </w:r>
      <w:r>
        <w:rPr>
          <w:rStyle w:val="fontstyle01"/>
        </w:rPr>
        <w:t xml:space="preserve"> and </w:t>
      </w:r>
      <w:r>
        <w:rPr>
          <w:rStyle w:val="fontstyle31"/>
        </w:rPr>
        <w:t>quotaon</w:t>
      </w:r>
      <w:r>
        <w:rPr>
          <w:rStyle w:val="fontstyle01"/>
        </w:rPr>
        <w:t xml:space="preserve"> commands should be called with respect to the root partition /. </w:t>
      </w:r>
    </w:p>
    <w:p w14:paraId="2B5E902A" w14:textId="48581C65" w:rsidR="00920F4A" w:rsidRDefault="00A53017" w:rsidP="00594DAD">
      <w:pPr>
        <w:spacing w:after="0"/>
        <w:jc w:val="both"/>
        <w:rPr>
          <w:rStyle w:val="fontstyle01"/>
        </w:rPr>
      </w:pPr>
      <w:r>
        <w:rPr>
          <w:rStyle w:val="fontstyle31"/>
        </w:rPr>
        <w:t>Note 2</w:t>
      </w:r>
      <w:r>
        <w:rPr>
          <w:rStyle w:val="fontstyle01"/>
        </w:rPr>
        <w:t>: Please, put into your report screenshots of your terminal window with the executed commands, along with screenshots of MC panels over which quota warnings are shown (i.e. warnings about exceeding soft and hard limits).</w:t>
      </w:r>
    </w:p>
    <w:p w14:paraId="77462BC0" w14:textId="5A095584" w:rsidR="00A53017" w:rsidRDefault="00A53017" w:rsidP="00594DAD">
      <w:pPr>
        <w:spacing w:after="0"/>
        <w:jc w:val="both"/>
        <w:rPr>
          <w:rStyle w:val="fontstyle01"/>
        </w:rPr>
      </w:pPr>
    </w:p>
    <w:p w14:paraId="59C35015" w14:textId="77777777" w:rsidR="00A53017" w:rsidRPr="00A53017" w:rsidRDefault="00A53017" w:rsidP="00594DAD">
      <w:pPr>
        <w:spacing w:after="0"/>
        <w:jc w:val="both"/>
        <w:rPr>
          <w:rStyle w:val="fontstyle01"/>
          <w:b/>
          <w:bCs/>
        </w:rPr>
      </w:pPr>
      <w:r>
        <w:rPr>
          <w:rStyle w:val="fontstyle01"/>
        </w:rPr>
        <w:t xml:space="preserve">Part2. </w:t>
      </w:r>
      <w:r w:rsidRPr="00A53017">
        <w:rPr>
          <w:rStyle w:val="fontstyle01"/>
          <w:b/>
          <w:bCs/>
        </w:rPr>
        <w:t>Access Control Lists, ACLs</w:t>
      </w:r>
    </w:p>
    <w:p w14:paraId="53AC5512" w14:textId="77777777" w:rsidR="00A53017" w:rsidRDefault="00A53017" w:rsidP="00594DAD">
      <w:pPr>
        <w:spacing w:after="0"/>
        <w:jc w:val="both"/>
        <w:rPr>
          <w:rStyle w:val="fontstyle01"/>
        </w:rPr>
      </w:pPr>
      <w:r>
        <w:rPr>
          <w:rStyle w:val="fontstyle01"/>
        </w:rPr>
        <w:t xml:space="preserve">In what follows, we assume that there are two users: </w:t>
      </w:r>
      <w:r>
        <w:rPr>
          <w:rStyle w:val="fontstyle11"/>
        </w:rPr>
        <w:t>guest</w:t>
      </w:r>
      <w:r>
        <w:rPr>
          <w:rStyle w:val="fontstyle01"/>
        </w:rPr>
        <w:t xml:space="preserve"> (included into the list of sudoers) and </w:t>
      </w:r>
      <w:r>
        <w:rPr>
          <w:rStyle w:val="fontstyle11"/>
        </w:rPr>
        <w:t>utest</w:t>
      </w:r>
      <w:r>
        <w:rPr>
          <w:rStyle w:val="fontstyle01"/>
        </w:rPr>
        <w:t xml:space="preserve">. None of the users is the superuser (i.e. UIDs of the users differ from 0). </w:t>
      </w:r>
    </w:p>
    <w:p w14:paraId="5825AB5C" w14:textId="77777777" w:rsidR="00A53017" w:rsidRDefault="00A53017" w:rsidP="00594DAD">
      <w:pPr>
        <w:spacing w:after="0"/>
        <w:jc w:val="both"/>
        <w:rPr>
          <w:rStyle w:val="fontstyle01"/>
        </w:rPr>
      </w:pPr>
      <w:r w:rsidRPr="00A53017">
        <w:rPr>
          <w:rStyle w:val="fontstyle01"/>
          <w:b/>
          <w:bCs/>
          <w:u w:val="single"/>
        </w:rPr>
        <w:t>The most task</w:t>
      </w:r>
      <w:r>
        <w:rPr>
          <w:rStyle w:val="fontstyle01"/>
        </w:rPr>
        <w:t xml:space="preserve">: to allow user </w:t>
      </w:r>
      <w:r>
        <w:rPr>
          <w:rStyle w:val="fontstyle11"/>
        </w:rPr>
        <w:t>utest</w:t>
      </w:r>
      <w:r>
        <w:rPr>
          <w:rStyle w:val="fontstyle01"/>
        </w:rPr>
        <w:t xml:space="preserve"> visit </w:t>
      </w:r>
      <w:r>
        <w:rPr>
          <w:rStyle w:val="fontstyle11"/>
        </w:rPr>
        <w:t>guest</w:t>
      </w:r>
      <w:r>
        <w:rPr>
          <w:rStyle w:val="fontstyle01"/>
        </w:rPr>
        <w:t xml:space="preserve">’s home directory. </w:t>
      </w:r>
    </w:p>
    <w:p w14:paraId="421B8A6D" w14:textId="77777777" w:rsidR="00A53017" w:rsidRDefault="00A53017" w:rsidP="00594DAD">
      <w:pPr>
        <w:spacing w:after="0"/>
        <w:jc w:val="both"/>
        <w:rPr>
          <w:rStyle w:val="fontstyle01"/>
        </w:rPr>
      </w:pPr>
      <w:r w:rsidRPr="00A53017">
        <w:rPr>
          <w:rStyle w:val="fontstyle01"/>
          <w:b/>
          <w:bCs/>
          <w:u w:val="single"/>
        </w:rPr>
        <w:t>The average task</w:t>
      </w:r>
      <w:r>
        <w:rPr>
          <w:rStyle w:val="fontstyle01"/>
        </w:rPr>
        <w:t xml:space="preserve">: to acquaint yourself with the basics of ACL and verify the fact that ACL privileges override the </w:t>
      </w:r>
      <w:r>
        <w:rPr>
          <w:rStyle w:val="fontstyle31"/>
        </w:rPr>
        <w:t>chmod</w:t>
      </w:r>
      <w:r>
        <w:rPr>
          <w:rStyle w:val="fontstyle01"/>
        </w:rPr>
        <w:t xml:space="preserve"> ones. </w:t>
      </w:r>
    </w:p>
    <w:p w14:paraId="55F6DC12" w14:textId="6C1054D5" w:rsidR="00A53017" w:rsidRDefault="00A53017" w:rsidP="00594DAD">
      <w:pPr>
        <w:spacing w:after="0"/>
        <w:jc w:val="both"/>
        <w:rPr>
          <w:rStyle w:val="fontstyle01"/>
        </w:rPr>
      </w:pPr>
      <w:r>
        <w:rPr>
          <w:rStyle w:val="fontstyle01"/>
        </w:rPr>
        <w:t xml:space="preserve">Before proceeding to the task execution, please, visit the </w:t>
      </w:r>
      <w:r>
        <w:rPr>
          <w:rStyle w:val="fontstyle01"/>
          <w:color w:val="0000FF"/>
        </w:rPr>
        <w:t>linux.org</w:t>
      </w:r>
      <w:r>
        <w:rPr>
          <w:rStyle w:val="fontstyle01"/>
        </w:rPr>
        <w:t xml:space="preserve"> page describing ACL, </w:t>
      </w:r>
      <w:r>
        <w:rPr>
          <w:rStyle w:val="fontstyle01"/>
          <w:lang/>
        </w:rPr>
        <w:t xml:space="preserve"> </w:t>
      </w:r>
      <w:r>
        <w:rPr>
          <w:rStyle w:val="fontstyle01"/>
          <w:color w:val="0000FF"/>
        </w:rPr>
        <w:t>https://linuxconfig.org/how-to-manage-acls-on-linux</w:t>
      </w:r>
      <w:r>
        <w:rPr>
          <w:rStyle w:val="fontstyle01"/>
        </w:rPr>
        <w:t xml:space="preserve">. </w:t>
      </w:r>
    </w:p>
    <w:p w14:paraId="49934DA3" w14:textId="2CB15B97" w:rsidR="00217D5C" w:rsidRDefault="00217D5C" w:rsidP="00594DAD">
      <w:pPr>
        <w:spacing w:after="0"/>
        <w:jc w:val="both"/>
        <w:rPr>
          <w:rStyle w:val="fontstyle01"/>
        </w:rPr>
      </w:pPr>
      <w:r>
        <w:rPr>
          <w:rStyle w:val="fontstyle01"/>
        </w:rPr>
        <w:t xml:space="preserve">Every step of execution should be stored into some file </w:t>
      </w:r>
      <w:r w:rsidRPr="00217D5C">
        <w:rPr>
          <w:rStyle w:val="fontstyle01"/>
          <w:b/>
          <w:bCs/>
        </w:rPr>
        <w:t>/var</w:t>
      </w:r>
      <w:r>
        <w:rPr>
          <w:rStyle w:val="fontstyle01"/>
          <w:b/>
          <w:bCs/>
        </w:rPr>
        <w:t>/log</w:t>
      </w:r>
      <w:r w:rsidRPr="00217D5C">
        <w:rPr>
          <w:rStyle w:val="fontstyle01"/>
        </w:rPr>
        <w:t xml:space="preserve"> directory</w:t>
      </w:r>
      <w:r w:rsidR="00594DAD">
        <w:rPr>
          <w:rStyle w:val="fontstyle01"/>
          <w:lang/>
        </w:rPr>
        <w:t xml:space="preserve"> (</w:t>
      </w:r>
      <w:r w:rsidR="00594DAD">
        <w:rPr>
          <w:rStyle w:val="fontstyle01"/>
        </w:rPr>
        <w:t>use logger, please)</w:t>
      </w:r>
      <w:r>
        <w:rPr>
          <w:rStyle w:val="fontstyle01"/>
        </w:rPr>
        <w:t>.</w:t>
      </w:r>
    </w:p>
    <w:p w14:paraId="3009A73A" w14:textId="77777777" w:rsidR="00A53017" w:rsidRDefault="00A53017" w:rsidP="00594DAD">
      <w:pPr>
        <w:spacing w:after="0"/>
        <w:jc w:val="both"/>
        <w:rPr>
          <w:rStyle w:val="fontstyle01"/>
        </w:rPr>
      </w:pPr>
      <w:r>
        <w:rPr>
          <w:rStyle w:val="fontstyle01"/>
        </w:rPr>
        <w:t xml:space="preserve">1. Based on given in presentation #4.7 instructions, turn on and set up the ACL. </w:t>
      </w:r>
      <w:r>
        <w:rPr>
          <w:rStyle w:val="fontstyle11"/>
        </w:rPr>
        <w:t>Caution</w:t>
      </w:r>
      <w:r>
        <w:rPr>
          <w:rStyle w:val="fontstyle01"/>
        </w:rPr>
        <w:t xml:space="preserve">! The fact that a file system has been mounted with the “acl” flag on by default, doesn’t mean that the ACL package is installed. </w:t>
      </w:r>
    </w:p>
    <w:p w14:paraId="3DA1238E" w14:textId="77777777" w:rsidR="00A53017" w:rsidRDefault="00A53017" w:rsidP="00594DAD">
      <w:pPr>
        <w:spacing w:after="0"/>
        <w:jc w:val="both"/>
        <w:rPr>
          <w:rStyle w:val="fontstyle01"/>
        </w:rPr>
      </w:pPr>
      <w:r>
        <w:rPr>
          <w:rStyle w:val="fontstyle01"/>
        </w:rPr>
        <w:t xml:space="preserve">Prior to any action, it is advised to check if the “acl” flag is on, using  </w:t>
      </w:r>
    </w:p>
    <w:p w14:paraId="1BC3BE74" w14:textId="77777777" w:rsidR="00A53017" w:rsidRDefault="00A53017" w:rsidP="00594DAD">
      <w:pPr>
        <w:spacing w:after="0"/>
        <w:jc w:val="both"/>
        <w:rPr>
          <w:rStyle w:val="fontstyle01"/>
        </w:rPr>
      </w:pPr>
      <w:r>
        <w:rPr>
          <w:rStyle w:val="fontstyle31"/>
        </w:rPr>
        <w:t>tune2fs</w:t>
      </w:r>
      <w:r>
        <w:rPr>
          <w:rStyle w:val="fontstyle01"/>
        </w:rPr>
        <w:t xml:space="preserve"> -l /dev/sda* </w:t>
      </w:r>
    </w:p>
    <w:p w14:paraId="2285DBC1" w14:textId="77777777" w:rsidR="00A53017" w:rsidRDefault="00A53017" w:rsidP="00594DAD">
      <w:pPr>
        <w:spacing w:after="0"/>
        <w:jc w:val="both"/>
        <w:rPr>
          <w:rStyle w:val="fontstyle01"/>
        </w:rPr>
      </w:pPr>
      <w:r>
        <w:rPr>
          <w:rStyle w:val="fontstyle01"/>
        </w:rPr>
        <w:t xml:space="preserve">(a particular name of the device file sda*, is to be determined by calling to </w:t>
      </w:r>
      <w:r>
        <w:rPr>
          <w:rStyle w:val="fontstyle31"/>
        </w:rPr>
        <w:t>blkid</w:t>
      </w:r>
      <w:r>
        <w:rPr>
          <w:rStyle w:val="fontstyle01"/>
        </w:rPr>
        <w:t xml:space="preserve">, invoke it twice: </w:t>
      </w:r>
    </w:p>
    <w:p w14:paraId="7A64D6DD" w14:textId="77777777" w:rsidR="00A53017" w:rsidRDefault="00A53017" w:rsidP="00594DAD">
      <w:pPr>
        <w:spacing w:after="0"/>
        <w:jc w:val="both"/>
        <w:rPr>
          <w:rStyle w:val="fontstyle01"/>
        </w:rPr>
      </w:pPr>
      <w:r>
        <w:rPr>
          <w:rStyle w:val="fontstyle01"/>
        </w:rPr>
        <w:t xml:space="preserve">(i) on behalf of </w:t>
      </w:r>
      <w:r>
        <w:rPr>
          <w:rStyle w:val="fontstyle11"/>
        </w:rPr>
        <w:t>guest</w:t>
      </w:r>
      <w:r>
        <w:rPr>
          <w:rStyle w:val="fontstyle01"/>
        </w:rPr>
        <w:t xml:space="preserve"> (i.e. without the superuser privileges); </w:t>
      </w:r>
    </w:p>
    <w:p w14:paraId="24B94451" w14:textId="0B940D51" w:rsidR="00594DAD" w:rsidRDefault="00A53017" w:rsidP="00594DAD">
      <w:pPr>
        <w:spacing w:after="0"/>
        <w:jc w:val="both"/>
        <w:rPr>
          <w:rStyle w:val="fontstyle01"/>
        </w:rPr>
      </w:pPr>
      <w:r>
        <w:rPr>
          <w:rStyle w:val="fontstyle01"/>
        </w:rPr>
        <w:lastRenderedPageBreak/>
        <w:t xml:space="preserve">(ii) with </w:t>
      </w:r>
      <w:r>
        <w:rPr>
          <w:rStyle w:val="fontstyle31"/>
        </w:rPr>
        <w:t>sudo</w:t>
      </w:r>
      <w:r>
        <w:rPr>
          <w:rStyle w:val="fontstyle01"/>
        </w:rPr>
        <w:t xml:space="preserve"> (i.e. with the superuser privileges). Note the level of details provided by different </w:t>
      </w:r>
      <w:r>
        <w:rPr>
          <w:rStyle w:val="fontstyle31"/>
        </w:rPr>
        <w:t>blkid</w:t>
      </w:r>
      <w:r>
        <w:rPr>
          <w:rStyle w:val="fontstyle01"/>
        </w:rPr>
        <w:t xml:space="preserve"> outputs). </w:t>
      </w:r>
    </w:p>
    <w:p w14:paraId="49CF943F" w14:textId="53E71912" w:rsidR="00F53A96" w:rsidRDefault="00297B3E" w:rsidP="00594DAD">
      <w:pPr>
        <w:spacing w:after="0"/>
        <w:jc w:val="both"/>
        <w:rPr>
          <w:rStyle w:val="fontstyle01"/>
        </w:rPr>
      </w:pPr>
      <w:r>
        <w:rPr>
          <w:noProof/>
        </w:rPr>
        <w:drawing>
          <wp:inline distT="0" distB="0" distL="0" distR="0" wp14:anchorId="1B4EE0E8" wp14:editId="3C16DB47">
            <wp:extent cx="581025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1771650"/>
                    </a:xfrm>
                    <a:prstGeom prst="rect">
                      <a:avLst/>
                    </a:prstGeom>
                  </pic:spPr>
                </pic:pic>
              </a:graphicData>
            </a:graphic>
          </wp:inline>
        </w:drawing>
      </w:r>
    </w:p>
    <w:p w14:paraId="63B99F0E" w14:textId="77967435" w:rsidR="00297B3E" w:rsidRDefault="00297B3E" w:rsidP="00594DAD">
      <w:pPr>
        <w:spacing w:after="0"/>
        <w:jc w:val="both"/>
        <w:rPr>
          <w:rStyle w:val="fontstyle01"/>
        </w:rPr>
      </w:pPr>
    </w:p>
    <w:p w14:paraId="61F50173" w14:textId="12F2428A" w:rsidR="00297B3E" w:rsidRDefault="00297B3E" w:rsidP="00594DAD">
      <w:pPr>
        <w:spacing w:after="0"/>
        <w:jc w:val="both"/>
        <w:rPr>
          <w:rStyle w:val="fontstyle01"/>
        </w:rPr>
      </w:pPr>
      <w:r>
        <w:rPr>
          <w:noProof/>
        </w:rPr>
        <w:drawing>
          <wp:inline distT="0" distB="0" distL="0" distR="0" wp14:anchorId="6EEC553E" wp14:editId="44BC9D7B">
            <wp:extent cx="5943600" cy="323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215"/>
                    </a:xfrm>
                    <a:prstGeom prst="rect">
                      <a:avLst/>
                    </a:prstGeom>
                  </pic:spPr>
                </pic:pic>
              </a:graphicData>
            </a:graphic>
          </wp:inline>
        </w:drawing>
      </w:r>
    </w:p>
    <w:p w14:paraId="72EF6D37" w14:textId="2905FAAA" w:rsidR="00297B3E" w:rsidRDefault="00297B3E" w:rsidP="00594DAD">
      <w:pPr>
        <w:spacing w:after="0"/>
        <w:jc w:val="both"/>
        <w:rPr>
          <w:rStyle w:val="fontstyle01"/>
        </w:rPr>
      </w:pPr>
    </w:p>
    <w:p w14:paraId="656E0FB7" w14:textId="77777777" w:rsidR="00297B3E" w:rsidRDefault="00297B3E" w:rsidP="00594DAD">
      <w:pPr>
        <w:spacing w:after="0"/>
        <w:jc w:val="both"/>
        <w:rPr>
          <w:rStyle w:val="fontstyle01"/>
        </w:rPr>
      </w:pPr>
    </w:p>
    <w:p w14:paraId="5102207C" w14:textId="7A4ACEF7" w:rsidR="00A53017" w:rsidRDefault="00A53017" w:rsidP="00594DAD">
      <w:pPr>
        <w:spacing w:after="0"/>
        <w:jc w:val="both"/>
        <w:rPr>
          <w:rStyle w:val="fontstyle01"/>
        </w:rPr>
      </w:pPr>
      <w:r>
        <w:rPr>
          <w:rStyle w:val="fontstyle01"/>
        </w:rPr>
        <w:t xml:space="preserve">2. Log in as </w:t>
      </w:r>
      <w:r>
        <w:rPr>
          <w:rStyle w:val="fontstyle11"/>
        </w:rPr>
        <w:t>guest</w:t>
      </w:r>
      <w:r>
        <w:rPr>
          <w:rStyle w:val="fontstyle01"/>
        </w:rPr>
        <w:t xml:space="preserve">. Create in </w:t>
      </w:r>
      <w:r>
        <w:rPr>
          <w:rStyle w:val="fontstyle11"/>
        </w:rPr>
        <w:t>/tmp</w:t>
      </w:r>
      <w:r>
        <w:rPr>
          <w:rStyle w:val="fontstyle01"/>
        </w:rPr>
        <w:t xml:space="preserve"> a directory called </w:t>
      </w:r>
      <w:r>
        <w:rPr>
          <w:rStyle w:val="fontstyle11"/>
        </w:rPr>
        <w:t>acl_test</w:t>
      </w:r>
      <w:r>
        <w:rPr>
          <w:rStyle w:val="fontstyle01"/>
        </w:rPr>
        <w:t xml:space="preserve">. By means of </w:t>
      </w:r>
      <w:r>
        <w:rPr>
          <w:rStyle w:val="fontstyle31"/>
        </w:rPr>
        <w:t>chmod,</w:t>
      </w:r>
      <w:r>
        <w:rPr>
          <w:rStyle w:val="fontstyle01"/>
        </w:rPr>
        <w:t xml:space="preserve"> allow user utest to perform all possible operations (rwx) with respect to </w:t>
      </w:r>
      <w:r>
        <w:rPr>
          <w:rStyle w:val="fontstyle11"/>
        </w:rPr>
        <w:t xml:space="preserve">acl_test. </w:t>
      </w:r>
      <w:r>
        <w:rPr>
          <w:rStyle w:val="fontstyle01"/>
        </w:rPr>
        <w:t xml:space="preserve">Verify that user </w:t>
      </w:r>
      <w:r>
        <w:rPr>
          <w:rStyle w:val="fontstyle11"/>
        </w:rPr>
        <w:t>utest</w:t>
      </w:r>
      <w:r>
        <w:rPr>
          <w:rStyle w:val="fontstyle01"/>
        </w:rPr>
        <w:t xml:space="preserve"> is indeed capable of implementing granted him (her) privileges. For example, acer logging in as </w:t>
      </w:r>
      <w:r>
        <w:rPr>
          <w:rStyle w:val="fontstyle11"/>
        </w:rPr>
        <w:t>utest</w:t>
      </w:r>
      <w:r>
        <w:rPr>
          <w:rStyle w:val="fontstyle01"/>
        </w:rPr>
        <w:t>, create a file in</w:t>
      </w:r>
      <w:r>
        <w:rPr>
          <w:rStyle w:val="fontstyle11"/>
        </w:rPr>
        <w:t xml:space="preserve"> /tmp/acl_test</w:t>
      </w:r>
      <w:r>
        <w:rPr>
          <w:rStyle w:val="fontstyle01"/>
        </w:rPr>
        <w:t xml:space="preserve">, say, </w:t>
      </w:r>
      <w:r>
        <w:rPr>
          <w:rStyle w:val="fontstyle11"/>
        </w:rPr>
        <w:t>utest.txt</w:t>
      </w:r>
      <w:r>
        <w:rPr>
          <w:rStyle w:val="fontstyle01"/>
        </w:rPr>
        <w:t xml:space="preserve"> with the aid of </w:t>
      </w:r>
      <w:r>
        <w:rPr>
          <w:rStyle w:val="fontstyle31"/>
        </w:rPr>
        <w:t>touch</w:t>
      </w:r>
      <w:r>
        <w:rPr>
          <w:rStyle w:val="fontstyle01"/>
        </w:rPr>
        <w:t xml:space="preserve">. Query information about the directory and file by calling to </w:t>
      </w:r>
    </w:p>
    <w:p w14:paraId="22F2D716" w14:textId="37DA0F83" w:rsidR="00C2088B" w:rsidRDefault="00C2088B" w:rsidP="00594DAD">
      <w:pPr>
        <w:spacing w:after="0"/>
        <w:jc w:val="both"/>
        <w:rPr>
          <w:rStyle w:val="fontstyle01"/>
        </w:rPr>
      </w:pPr>
      <w:r>
        <w:rPr>
          <w:noProof/>
        </w:rPr>
        <w:drawing>
          <wp:inline distT="0" distB="0" distL="0" distR="0" wp14:anchorId="3D175C01" wp14:editId="44317173">
            <wp:extent cx="421005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1390650"/>
                    </a:xfrm>
                    <a:prstGeom prst="rect">
                      <a:avLst/>
                    </a:prstGeom>
                  </pic:spPr>
                </pic:pic>
              </a:graphicData>
            </a:graphic>
          </wp:inline>
        </w:drawing>
      </w:r>
    </w:p>
    <w:p w14:paraId="4391DA0C" w14:textId="4D283EE7" w:rsidR="00C2088B" w:rsidRDefault="00C2088B" w:rsidP="00594DAD">
      <w:pPr>
        <w:spacing w:after="0"/>
        <w:jc w:val="both"/>
        <w:rPr>
          <w:rStyle w:val="fontstyle01"/>
        </w:rPr>
      </w:pPr>
      <w:r>
        <w:rPr>
          <w:noProof/>
        </w:rPr>
        <w:drawing>
          <wp:inline distT="0" distB="0" distL="0" distR="0" wp14:anchorId="048D5907" wp14:editId="3D9D0DD3">
            <wp:extent cx="3476625" cy="100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1009650"/>
                    </a:xfrm>
                    <a:prstGeom prst="rect">
                      <a:avLst/>
                    </a:prstGeom>
                  </pic:spPr>
                </pic:pic>
              </a:graphicData>
            </a:graphic>
          </wp:inline>
        </w:drawing>
      </w:r>
      <w:r>
        <w:rPr>
          <w:rStyle w:val="fontstyle01"/>
        </w:rPr>
        <w:br/>
      </w:r>
    </w:p>
    <w:p w14:paraId="16719536" w14:textId="77777777" w:rsidR="00A53017" w:rsidRDefault="00A53017" w:rsidP="00594DAD">
      <w:pPr>
        <w:spacing w:after="0"/>
        <w:jc w:val="both"/>
        <w:rPr>
          <w:rStyle w:val="fontstyle01"/>
        </w:rPr>
      </w:pPr>
      <w:r>
        <w:rPr>
          <w:rStyle w:val="fontstyle31"/>
        </w:rPr>
        <w:t>ls</w:t>
      </w:r>
      <w:r>
        <w:rPr>
          <w:rStyle w:val="fontstyle01"/>
        </w:rPr>
        <w:t xml:space="preserve"> -ld /tmp/acl_test </w:t>
      </w:r>
    </w:p>
    <w:p w14:paraId="65A7BC24" w14:textId="77777777" w:rsidR="00A53017" w:rsidRDefault="00A53017" w:rsidP="00594DAD">
      <w:pPr>
        <w:spacing w:after="0"/>
        <w:jc w:val="both"/>
        <w:rPr>
          <w:rStyle w:val="fontstyle01"/>
        </w:rPr>
      </w:pPr>
      <w:r>
        <w:rPr>
          <w:rStyle w:val="fontstyle31"/>
        </w:rPr>
        <w:t>ls</w:t>
      </w:r>
      <w:r>
        <w:rPr>
          <w:rStyle w:val="fontstyle01"/>
        </w:rPr>
        <w:t xml:space="preserve"> -l /tmp/acl_test </w:t>
      </w:r>
    </w:p>
    <w:p w14:paraId="26987B9B" w14:textId="77777777" w:rsidR="00A53017" w:rsidRDefault="00A53017" w:rsidP="00594DAD">
      <w:pPr>
        <w:spacing w:after="0"/>
        <w:jc w:val="both"/>
        <w:rPr>
          <w:rStyle w:val="fontstyle01"/>
        </w:rPr>
      </w:pPr>
      <w:r>
        <w:rPr>
          <w:rStyle w:val="fontstyle01"/>
        </w:rPr>
        <w:t xml:space="preserve">To check ACL permissions do: </w:t>
      </w:r>
    </w:p>
    <w:p w14:paraId="72DAE79C" w14:textId="6FA26C44" w:rsidR="00A53017" w:rsidRDefault="00A53017" w:rsidP="00594DAD">
      <w:pPr>
        <w:spacing w:after="0"/>
        <w:jc w:val="both"/>
        <w:rPr>
          <w:rStyle w:val="fontstyle01"/>
        </w:rPr>
      </w:pPr>
      <w:r>
        <w:rPr>
          <w:rStyle w:val="fontstyle31"/>
        </w:rPr>
        <w:lastRenderedPageBreak/>
        <w:t>ge</w:t>
      </w:r>
      <w:r w:rsidR="002B46FB">
        <w:rPr>
          <w:rStyle w:val="fontstyle31"/>
        </w:rPr>
        <w:t>tf</w:t>
      </w:r>
      <w:r>
        <w:rPr>
          <w:rStyle w:val="fontstyle31"/>
        </w:rPr>
        <w:t>acl</w:t>
      </w:r>
      <w:r>
        <w:rPr>
          <w:rStyle w:val="fontstyle01"/>
        </w:rPr>
        <w:t xml:space="preserve"> /tmp/acl_test </w:t>
      </w:r>
    </w:p>
    <w:p w14:paraId="774A8E2D" w14:textId="40838874" w:rsidR="00A53017" w:rsidRDefault="00A53017" w:rsidP="00594DAD">
      <w:pPr>
        <w:spacing w:after="0"/>
        <w:jc w:val="both"/>
        <w:rPr>
          <w:rStyle w:val="fontstyle01"/>
        </w:rPr>
      </w:pPr>
      <w:r>
        <w:rPr>
          <w:rStyle w:val="fontstyle31"/>
        </w:rPr>
        <w:t>ge</w:t>
      </w:r>
      <w:r w:rsidR="002B46FB">
        <w:rPr>
          <w:rStyle w:val="fontstyle31"/>
        </w:rPr>
        <w:t>tf</w:t>
      </w:r>
      <w:r>
        <w:rPr>
          <w:rStyle w:val="fontstyle31"/>
        </w:rPr>
        <w:t>acl</w:t>
      </w:r>
      <w:r>
        <w:rPr>
          <w:rStyle w:val="fontstyle01"/>
        </w:rPr>
        <w:t xml:space="preserve">/tmp/acl_test/utest.txt </w:t>
      </w:r>
      <w:r w:rsidR="00D62B44">
        <w:rPr>
          <w:rStyle w:val="fontstyle01"/>
        </w:rPr>
        <w:t xml:space="preserve">  </w:t>
      </w:r>
      <w:r w:rsidR="00D62B44">
        <w:rPr>
          <w:rStyle w:val="fontstyle01"/>
        </w:rPr>
        <w:br/>
      </w:r>
      <w:r w:rsidR="00D62B44">
        <w:rPr>
          <w:noProof/>
        </w:rPr>
        <w:drawing>
          <wp:inline distT="0" distB="0" distL="0" distR="0" wp14:anchorId="12B787F6" wp14:editId="25E79673">
            <wp:extent cx="4610100" cy="3724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724275"/>
                    </a:xfrm>
                    <a:prstGeom prst="rect">
                      <a:avLst/>
                    </a:prstGeom>
                  </pic:spPr>
                </pic:pic>
              </a:graphicData>
            </a:graphic>
          </wp:inline>
        </w:drawing>
      </w:r>
      <w:r w:rsidR="00D62B44">
        <w:rPr>
          <w:rStyle w:val="fontstyle01"/>
        </w:rPr>
        <w:br/>
      </w:r>
    </w:p>
    <w:p w14:paraId="1E4A5976" w14:textId="301A210F" w:rsidR="00A53017" w:rsidRDefault="00A53017" w:rsidP="00594DAD">
      <w:pPr>
        <w:spacing w:after="0"/>
        <w:jc w:val="both"/>
        <w:rPr>
          <w:rStyle w:val="fontstyle01"/>
        </w:rPr>
      </w:pPr>
      <w:r>
        <w:rPr>
          <w:rStyle w:val="fontstyle01"/>
        </w:rPr>
        <w:t>3. Employ ACL to block any ac</w:t>
      </w:r>
      <w:r w:rsidR="00086E15">
        <w:rPr>
          <w:rStyle w:val="fontstyle01"/>
        </w:rPr>
        <w:t>ti</w:t>
      </w:r>
      <w:r>
        <w:rPr>
          <w:rStyle w:val="fontstyle01"/>
        </w:rPr>
        <w:t xml:space="preserve">vity except for reading, for user </w:t>
      </w:r>
      <w:r>
        <w:rPr>
          <w:rStyle w:val="fontstyle11"/>
        </w:rPr>
        <w:t>utest</w:t>
      </w:r>
      <w:r>
        <w:rPr>
          <w:rStyle w:val="fontstyle01"/>
        </w:rPr>
        <w:t xml:space="preserve"> with respect to directory </w:t>
      </w:r>
      <w:r>
        <w:rPr>
          <w:rStyle w:val="fontstyle11"/>
        </w:rPr>
        <w:t xml:space="preserve">/tmp/acl_test </w:t>
      </w:r>
      <w:r>
        <w:rPr>
          <w:rStyle w:val="fontstyle01"/>
        </w:rPr>
        <w:t xml:space="preserve">(hint: use </w:t>
      </w:r>
      <w:r>
        <w:rPr>
          <w:rStyle w:val="fontstyle31"/>
        </w:rPr>
        <w:t>se</w:t>
      </w:r>
      <w:r w:rsidR="002B46FB">
        <w:rPr>
          <w:rStyle w:val="fontstyle31"/>
        </w:rPr>
        <w:t>tf</w:t>
      </w:r>
      <w:r>
        <w:rPr>
          <w:rStyle w:val="fontstyle31"/>
        </w:rPr>
        <w:t>acl</w:t>
      </w:r>
      <w:r>
        <w:rPr>
          <w:rStyle w:val="fontstyle01"/>
        </w:rPr>
        <w:t>)</w:t>
      </w:r>
      <w:r>
        <w:rPr>
          <w:rStyle w:val="fontstyle11"/>
        </w:rPr>
        <w:t>.</w:t>
      </w:r>
      <w:r>
        <w:rPr>
          <w:rStyle w:val="fontstyle01"/>
        </w:rPr>
        <w:t xml:space="preserve"> Test if the actions are effectively prohibited </w:t>
      </w:r>
    </w:p>
    <w:p w14:paraId="20A553AB" w14:textId="77777777" w:rsidR="00A53017" w:rsidRDefault="00A53017" w:rsidP="00594DAD">
      <w:pPr>
        <w:spacing w:after="0"/>
        <w:jc w:val="both"/>
        <w:rPr>
          <w:rStyle w:val="fontstyle01"/>
        </w:rPr>
      </w:pPr>
      <w:r>
        <w:rPr>
          <w:rStyle w:val="fontstyle31"/>
        </w:rPr>
        <w:t>touch</w:t>
      </w:r>
      <w:r>
        <w:rPr>
          <w:rStyle w:val="fontstyle01"/>
        </w:rPr>
        <w:t xml:space="preserve"> /tmp/acl_test/prohibited.txt </w:t>
      </w:r>
    </w:p>
    <w:p w14:paraId="5E265C66" w14:textId="77777777" w:rsidR="00A53017" w:rsidRDefault="00A53017" w:rsidP="00594DAD">
      <w:pPr>
        <w:spacing w:after="0"/>
        <w:jc w:val="both"/>
        <w:rPr>
          <w:rStyle w:val="fontstyle01"/>
        </w:rPr>
      </w:pPr>
      <w:r>
        <w:rPr>
          <w:rStyle w:val="fontstyle01"/>
        </w:rPr>
        <w:t xml:space="preserve">Is it possible to invoke this command? </w:t>
      </w:r>
    </w:p>
    <w:p w14:paraId="63342DDB" w14:textId="77777777" w:rsidR="00A53017" w:rsidRDefault="00A53017" w:rsidP="00594DAD">
      <w:pPr>
        <w:spacing w:after="0"/>
        <w:jc w:val="both"/>
        <w:rPr>
          <w:rStyle w:val="fontstyle01"/>
        </w:rPr>
      </w:pPr>
      <w:r>
        <w:rPr>
          <w:rStyle w:val="fontstyle31"/>
        </w:rPr>
        <w:t>echo</w:t>
      </w:r>
      <w:r>
        <w:rPr>
          <w:rStyle w:val="fontstyle01"/>
        </w:rPr>
        <w:t xml:space="preserve"> “new content” &gt; /tmp/acl_test/utest.txt </w:t>
      </w:r>
    </w:p>
    <w:p w14:paraId="3AF9CCFC" w14:textId="39B02C06" w:rsidR="002B665F" w:rsidRDefault="00A53017" w:rsidP="00594DAD">
      <w:pPr>
        <w:spacing w:after="0"/>
        <w:jc w:val="both"/>
        <w:rPr>
          <w:rStyle w:val="fontstyle01"/>
        </w:rPr>
      </w:pPr>
      <w:r>
        <w:rPr>
          <w:rStyle w:val="fontstyle01"/>
        </w:rPr>
        <w:t xml:space="preserve">Test if user </w:t>
      </w:r>
      <w:r>
        <w:rPr>
          <w:rStyle w:val="fontstyle11"/>
        </w:rPr>
        <w:t>utest</w:t>
      </w:r>
      <w:r>
        <w:rPr>
          <w:rStyle w:val="fontstyle01"/>
        </w:rPr>
        <w:t xml:space="preserve"> can be prevented from modifying content of the file </w:t>
      </w:r>
      <w:r>
        <w:rPr>
          <w:rStyle w:val="fontstyle11"/>
        </w:rPr>
        <w:t>utest.txt</w:t>
      </w:r>
      <w:r>
        <w:rPr>
          <w:rStyle w:val="fontstyle01"/>
        </w:rPr>
        <w:t xml:space="preserve"> by means  of ACL. (Note that user </w:t>
      </w:r>
      <w:r>
        <w:rPr>
          <w:rStyle w:val="fontstyle11"/>
        </w:rPr>
        <w:t>utest</w:t>
      </w:r>
      <w:r>
        <w:rPr>
          <w:rStyle w:val="fontstyle01"/>
        </w:rPr>
        <w:t xml:space="preserve"> is the owner of the file </w:t>
      </w:r>
      <w:r>
        <w:rPr>
          <w:rStyle w:val="fontstyle11"/>
        </w:rPr>
        <w:t>tmp/acl_test/utest.txt</w:t>
      </w:r>
      <w:r>
        <w:rPr>
          <w:rStyle w:val="fontstyle01"/>
        </w:rPr>
        <w:t xml:space="preserve">). </w:t>
      </w:r>
      <w:r w:rsidR="00E17346">
        <w:rPr>
          <w:rStyle w:val="fontstyle01"/>
        </w:rPr>
        <w:br/>
      </w:r>
      <w:r w:rsidR="00E17346">
        <w:rPr>
          <w:rStyle w:val="fontstyle01"/>
        </w:rPr>
        <w:br/>
      </w:r>
      <w:r w:rsidR="00E17346">
        <w:rPr>
          <w:noProof/>
        </w:rPr>
        <w:drawing>
          <wp:inline distT="0" distB="0" distL="0" distR="0" wp14:anchorId="61C193D4" wp14:editId="5A51258C">
            <wp:extent cx="424815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52400"/>
                    </a:xfrm>
                    <a:prstGeom prst="rect">
                      <a:avLst/>
                    </a:prstGeom>
                  </pic:spPr>
                </pic:pic>
              </a:graphicData>
            </a:graphic>
          </wp:inline>
        </w:drawing>
      </w:r>
      <w:r w:rsidR="00E17346">
        <w:rPr>
          <w:rStyle w:val="fontstyle01"/>
        </w:rPr>
        <w:br/>
      </w:r>
      <w:r w:rsidR="00E17346">
        <w:rPr>
          <w:noProof/>
        </w:rPr>
        <w:drawing>
          <wp:inline distT="0" distB="0" distL="0" distR="0" wp14:anchorId="60C8A765" wp14:editId="0CCAA729">
            <wp:extent cx="42767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1295400"/>
                    </a:xfrm>
                    <a:prstGeom prst="rect">
                      <a:avLst/>
                    </a:prstGeom>
                  </pic:spPr>
                </pic:pic>
              </a:graphicData>
            </a:graphic>
          </wp:inline>
        </w:drawing>
      </w:r>
      <w:r w:rsidR="009E6F09">
        <w:rPr>
          <w:rStyle w:val="fontstyle01"/>
        </w:rPr>
        <w:br/>
      </w:r>
      <w:r w:rsidR="009E6F09">
        <w:rPr>
          <w:rStyle w:val="fontstyle01"/>
        </w:rPr>
        <w:lastRenderedPageBreak/>
        <w:br/>
      </w:r>
      <w:r w:rsidR="009E6F09">
        <w:rPr>
          <w:noProof/>
        </w:rPr>
        <w:drawing>
          <wp:inline distT="0" distB="0" distL="0" distR="0" wp14:anchorId="22A6133C" wp14:editId="583CB6F4">
            <wp:extent cx="4333875" cy="838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838200"/>
                    </a:xfrm>
                    <a:prstGeom prst="rect">
                      <a:avLst/>
                    </a:prstGeom>
                  </pic:spPr>
                </pic:pic>
              </a:graphicData>
            </a:graphic>
          </wp:inline>
        </w:drawing>
      </w:r>
      <w:r w:rsidR="009E6F09">
        <w:rPr>
          <w:rStyle w:val="fontstyle01"/>
        </w:rPr>
        <w:br/>
      </w:r>
      <w:r w:rsidR="009E6F09">
        <w:rPr>
          <w:rStyle w:val="fontstyle01"/>
        </w:rPr>
        <w:br/>
      </w:r>
    </w:p>
    <w:p w14:paraId="3C623923" w14:textId="358D0255" w:rsidR="002B665F" w:rsidRDefault="00A53017" w:rsidP="00594DAD">
      <w:pPr>
        <w:spacing w:after="0"/>
        <w:jc w:val="both"/>
        <w:rPr>
          <w:rStyle w:val="fontstyle01"/>
        </w:rPr>
      </w:pPr>
      <w:r>
        <w:rPr>
          <w:rStyle w:val="fontstyle01"/>
        </w:rPr>
        <w:t>4. Consider a situa</w:t>
      </w:r>
      <w:r w:rsidR="002B665F">
        <w:rPr>
          <w:rStyle w:val="fontstyle01"/>
        </w:rPr>
        <w:t>ti</w:t>
      </w:r>
      <w:r>
        <w:rPr>
          <w:rStyle w:val="fontstyle01"/>
        </w:rPr>
        <w:t xml:space="preserve">on when at the ACL level user </w:t>
      </w:r>
      <w:r>
        <w:rPr>
          <w:rStyle w:val="fontstyle11"/>
        </w:rPr>
        <w:t>utest</w:t>
      </w:r>
      <w:r>
        <w:rPr>
          <w:rStyle w:val="fontstyle01"/>
        </w:rPr>
        <w:t xml:space="preserve"> is allowed to have all possible privileges with respect to </w:t>
      </w:r>
      <w:r>
        <w:rPr>
          <w:rStyle w:val="fontstyle11"/>
        </w:rPr>
        <w:t>/tmp/acl_test</w:t>
      </w:r>
      <w:r>
        <w:rPr>
          <w:rStyle w:val="fontstyle01"/>
        </w:rPr>
        <w:t>, while no ac</w:t>
      </w:r>
      <w:r w:rsidR="002B46FB">
        <w:rPr>
          <w:rStyle w:val="fontstyle01"/>
        </w:rPr>
        <w:t>ti</w:t>
      </w:r>
      <w:r>
        <w:rPr>
          <w:rStyle w:val="fontstyle01"/>
        </w:rPr>
        <w:t xml:space="preserve">on is allowed with </w:t>
      </w:r>
      <w:r>
        <w:rPr>
          <w:rStyle w:val="fontstyle31"/>
        </w:rPr>
        <w:t>chmod</w:t>
      </w:r>
      <w:r>
        <w:rPr>
          <w:rStyle w:val="fontstyle01"/>
        </w:rPr>
        <w:t xml:space="preserve"> (conven</w:t>
      </w:r>
      <w:r w:rsidR="002B665F">
        <w:rPr>
          <w:rStyle w:val="fontstyle01"/>
        </w:rPr>
        <w:t>ti</w:t>
      </w:r>
      <w:r>
        <w:rPr>
          <w:rStyle w:val="fontstyle01"/>
        </w:rPr>
        <w:t>onal mechanism). (Hint: repeat step 3, but given the new context).</w:t>
      </w:r>
      <w:r w:rsidR="00C94835">
        <w:rPr>
          <w:rStyle w:val="fontstyle01"/>
        </w:rPr>
        <w:br/>
      </w:r>
      <w:r w:rsidR="00C94835">
        <w:rPr>
          <w:rStyle w:val="fontstyle01"/>
        </w:rPr>
        <w:br/>
      </w:r>
      <w:r w:rsidR="00C94835">
        <w:rPr>
          <w:noProof/>
        </w:rPr>
        <w:drawing>
          <wp:inline distT="0" distB="0" distL="0" distR="0" wp14:anchorId="5DCD5D16" wp14:editId="2A7904F0">
            <wp:extent cx="57054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475" cy="438150"/>
                    </a:xfrm>
                    <a:prstGeom prst="rect">
                      <a:avLst/>
                    </a:prstGeom>
                  </pic:spPr>
                </pic:pic>
              </a:graphicData>
            </a:graphic>
          </wp:inline>
        </w:drawing>
      </w:r>
      <w:r w:rsidR="00C94835">
        <w:rPr>
          <w:rStyle w:val="fontstyle01"/>
        </w:rPr>
        <w:br/>
      </w:r>
      <w:r w:rsidR="00513941">
        <w:rPr>
          <w:noProof/>
        </w:rPr>
        <w:drawing>
          <wp:inline distT="0" distB="0" distL="0" distR="0" wp14:anchorId="074BA5FA" wp14:editId="7C2B19A5">
            <wp:extent cx="476250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1285875"/>
                    </a:xfrm>
                    <a:prstGeom prst="rect">
                      <a:avLst/>
                    </a:prstGeom>
                  </pic:spPr>
                </pic:pic>
              </a:graphicData>
            </a:graphic>
          </wp:inline>
        </w:drawing>
      </w:r>
      <w:r w:rsidR="00513941">
        <w:rPr>
          <w:rStyle w:val="fontstyle01"/>
        </w:rPr>
        <w:br/>
      </w:r>
      <w:r w:rsidR="00513941">
        <w:rPr>
          <w:rStyle w:val="fontstyle01"/>
        </w:rPr>
        <w:br/>
      </w:r>
    </w:p>
    <w:p w14:paraId="09DC6379" w14:textId="4CE3A52F" w:rsidR="002B665F" w:rsidRPr="007D4173" w:rsidRDefault="00A53017" w:rsidP="00594DAD">
      <w:pPr>
        <w:spacing w:after="0"/>
        <w:jc w:val="both"/>
        <w:rPr>
          <w:rStyle w:val="fontstyle01"/>
          <w:lang w:val="ru-RU"/>
        </w:rPr>
      </w:pPr>
      <w:r>
        <w:rPr>
          <w:rStyle w:val="fontstyle01"/>
        </w:rPr>
        <w:t xml:space="preserve">5. For user </w:t>
      </w:r>
      <w:r>
        <w:rPr>
          <w:rStyle w:val="fontstyle11"/>
        </w:rPr>
        <w:t>utest</w:t>
      </w:r>
      <w:r>
        <w:rPr>
          <w:rStyle w:val="fontstyle01"/>
        </w:rPr>
        <w:t xml:space="preserve">, set default ACLs to the directory </w:t>
      </w:r>
      <w:r>
        <w:rPr>
          <w:rStyle w:val="fontstyle11"/>
        </w:rPr>
        <w:t>/tmp/acl_test</w:t>
      </w:r>
      <w:r>
        <w:rPr>
          <w:rStyle w:val="fontstyle01"/>
        </w:rPr>
        <w:t xml:space="preserve"> which allow read-only access (hint: use the -d op</w:t>
      </w:r>
      <w:r w:rsidR="002B665F">
        <w:rPr>
          <w:rStyle w:val="fontstyle01"/>
        </w:rPr>
        <w:t>ti</w:t>
      </w:r>
      <w:r>
        <w:rPr>
          <w:rStyle w:val="fontstyle01"/>
        </w:rPr>
        <w:t xml:space="preserve">on of the </w:t>
      </w:r>
      <w:r>
        <w:rPr>
          <w:rStyle w:val="fontstyle31"/>
        </w:rPr>
        <w:t>se</w:t>
      </w:r>
      <w:r w:rsidR="002B46FB">
        <w:rPr>
          <w:rStyle w:val="fontstyle31"/>
        </w:rPr>
        <w:t>tf</w:t>
      </w:r>
      <w:r>
        <w:rPr>
          <w:rStyle w:val="fontstyle31"/>
        </w:rPr>
        <w:t>acl</w:t>
      </w:r>
      <w:r>
        <w:rPr>
          <w:rStyle w:val="fontstyle01"/>
        </w:rPr>
        <w:t xml:space="preserve"> command). Being logged in as </w:t>
      </w:r>
      <w:r>
        <w:rPr>
          <w:rStyle w:val="fontstyle11"/>
        </w:rPr>
        <w:t>utest</w:t>
      </w:r>
      <w:r>
        <w:rPr>
          <w:rStyle w:val="fontstyle01"/>
        </w:rPr>
        <w:t xml:space="preserve">, invoke </w:t>
      </w:r>
      <w:r>
        <w:rPr>
          <w:rStyle w:val="fontstyle31"/>
        </w:rPr>
        <w:t>touch</w:t>
      </w:r>
      <w:r>
        <w:rPr>
          <w:rStyle w:val="fontstyle01"/>
        </w:rPr>
        <w:t xml:space="preserve"> to create the file </w:t>
      </w:r>
      <w:r>
        <w:rPr>
          <w:rStyle w:val="fontstyle11"/>
        </w:rPr>
        <w:t>utest2.txt</w:t>
      </w:r>
      <w:r>
        <w:rPr>
          <w:rStyle w:val="fontstyle01"/>
        </w:rPr>
        <w:t xml:space="preserve"> in the </w:t>
      </w:r>
      <w:r>
        <w:rPr>
          <w:rStyle w:val="fontstyle11"/>
        </w:rPr>
        <w:t>/tmp/acl_test</w:t>
      </w:r>
      <w:r>
        <w:rPr>
          <w:rStyle w:val="fontstyle01"/>
        </w:rPr>
        <w:t xml:space="preserve"> directory. Query permissions on this file using </w:t>
      </w:r>
      <w:r>
        <w:rPr>
          <w:rStyle w:val="fontstyle31"/>
        </w:rPr>
        <w:t>ge</w:t>
      </w:r>
      <w:r w:rsidR="002B46FB">
        <w:rPr>
          <w:rStyle w:val="fontstyle31"/>
        </w:rPr>
        <w:t>tf</w:t>
      </w:r>
      <w:r>
        <w:rPr>
          <w:rStyle w:val="fontstyle31"/>
        </w:rPr>
        <w:t>acl</w:t>
      </w:r>
      <w:r>
        <w:rPr>
          <w:rStyle w:val="fontstyle01"/>
        </w:rPr>
        <w:t xml:space="preserve">. </w:t>
      </w:r>
      <w:r w:rsidR="007D4173">
        <w:rPr>
          <w:rStyle w:val="fontstyle01"/>
        </w:rPr>
        <w:br/>
      </w:r>
      <w:r w:rsidR="001E7E8E">
        <w:rPr>
          <w:rStyle w:val="fontstyle01"/>
        </w:rPr>
        <w:br/>
      </w:r>
      <w:r w:rsidR="001E7E8E">
        <w:rPr>
          <w:noProof/>
        </w:rPr>
        <w:drawing>
          <wp:inline distT="0" distB="0" distL="0" distR="0" wp14:anchorId="5888FC72" wp14:editId="1A49799B">
            <wp:extent cx="403860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600" cy="419100"/>
                    </a:xfrm>
                    <a:prstGeom prst="rect">
                      <a:avLst/>
                    </a:prstGeom>
                  </pic:spPr>
                </pic:pic>
              </a:graphicData>
            </a:graphic>
          </wp:inline>
        </w:drawing>
      </w:r>
      <w:r w:rsidR="001E7E8E">
        <w:rPr>
          <w:rStyle w:val="fontstyle01"/>
        </w:rPr>
        <w:br/>
      </w:r>
      <w:r w:rsidR="001E7E8E">
        <w:rPr>
          <w:noProof/>
        </w:rPr>
        <w:lastRenderedPageBreak/>
        <w:drawing>
          <wp:inline distT="0" distB="0" distL="0" distR="0" wp14:anchorId="30365C33" wp14:editId="307BE559">
            <wp:extent cx="533400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2895600"/>
                    </a:xfrm>
                    <a:prstGeom prst="rect">
                      <a:avLst/>
                    </a:prstGeom>
                  </pic:spPr>
                </pic:pic>
              </a:graphicData>
            </a:graphic>
          </wp:inline>
        </w:drawing>
      </w:r>
      <w:r w:rsidR="001E7E8E">
        <w:rPr>
          <w:rStyle w:val="fontstyle01"/>
        </w:rPr>
        <w:br/>
      </w:r>
      <w:r w:rsidR="001E7E8E">
        <w:rPr>
          <w:noProof/>
        </w:rPr>
        <w:drawing>
          <wp:inline distT="0" distB="0" distL="0" distR="0" wp14:anchorId="7CE5FA75" wp14:editId="1DC6534A">
            <wp:extent cx="4171950" cy="276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276225"/>
                    </a:xfrm>
                    <a:prstGeom prst="rect">
                      <a:avLst/>
                    </a:prstGeom>
                  </pic:spPr>
                </pic:pic>
              </a:graphicData>
            </a:graphic>
          </wp:inline>
        </w:drawing>
      </w:r>
      <w:r w:rsidR="001E7E8E">
        <w:rPr>
          <w:rStyle w:val="fontstyle01"/>
        </w:rPr>
        <w:br/>
      </w:r>
      <w:r w:rsidR="001E7E8E">
        <w:rPr>
          <w:noProof/>
        </w:rPr>
        <w:drawing>
          <wp:inline distT="0" distB="0" distL="0" distR="0" wp14:anchorId="726CAEAD" wp14:editId="4E76255F">
            <wp:extent cx="5076825" cy="219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219075"/>
                    </a:xfrm>
                    <a:prstGeom prst="rect">
                      <a:avLst/>
                    </a:prstGeom>
                  </pic:spPr>
                </pic:pic>
              </a:graphicData>
            </a:graphic>
          </wp:inline>
        </w:drawing>
      </w:r>
      <w:r w:rsidR="005E2B13">
        <w:rPr>
          <w:rStyle w:val="fontstyle01"/>
        </w:rPr>
        <w:br/>
      </w:r>
      <w:r w:rsidR="005E2B13">
        <w:rPr>
          <w:rStyle w:val="fontstyle01"/>
        </w:rPr>
        <w:br/>
      </w:r>
      <w:r w:rsidR="005E2B13">
        <w:rPr>
          <w:noProof/>
        </w:rPr>
        <w:drawing>
          <wp:inline distT="0" distB="0" distL="0" distR="0" wp14:anchorId="598C3E30" wp14:editId="743A8E6D">
            <wp:extent cx="12477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47775" cy="209550"/>
                    </a:xfrm>
                    <a:prstGeom prst="rect">
                      <a:avLst/>
                    </a:prstGeom>
                  </pic:spPr>
                </pic:pic>
              </a:graphicData>
            </a:graphic>
          </wp:inline>
        </w:drawing>
      </w:r>
      <w:r w:rsidR="005E2B13">
        <w:rPr>
          <w:rStyle w:val="fontstyle01"/>
        </w:rPr>
        <w:br/>
      </w:r>
      <w:r w:rsidR="005E2B13">
        <w:rPr>
          <w:noProof/>
        </w:rPr>
        <w:drawing>
          <wp:inline distT="0" distB="0" distL="0" distR="0" wp14:anchorId="6D6ED0D0" wp14:editId="4F4DBDB6">
            <wp:extent cx="3200400" cy="495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495300"/>
                    </a:xfrm>
                    <a:prstGeom prst="rect">
                      <a:avLst/>
                    </a:prstGeom>
                  </pic:spPr>
                </pic:pic>
              </a:graphicData>
            </a:graphic>
          </wp:inline>
        </w:drawing>
      </w:r>
      <w:r w:rsidR="005E2B13">
        <w:rPr>
          <w:rStyle w:val="fontstyle01"/>
        </w:rPr>
        <w:br/>
      </w:r>
      <w:r w:rsidR="005E2B13">
        <w:rPr>
          <w:noProof/>
        </w:rPr>
        <w:drawing>
          <wp:inline distT="0" distB="0" distL="0" distR="0" wp14:anchorId="643330DC" wp14:editId="1AE65DF0">
            <wp:extent cx="5105400" cy="1971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1971675"/>
                    </a:xfrm>
                    <a:prstGeom prst="rect">
                      <a:avLst/>
                    </a:prstGeom>
                  </pic:spPr>
                </pic:pic>
              </a:graphicData>
            </a:graphic>
          </wp:inline>
        </w:drawing>
      </w:r>
      <w:r w:rsidR="007D4173">
        <w:rPr>
          <w:rStyle w:val="fontstyle01"/>
        </w:rPr>
        <w:br/>
      </w:r>
      <w:r w:rsidR="005E2B13">
        <w:rPr>
          <w:noProof/>
        </w:rPr>
        <w:drawing>
          <wp:inline distT="0" distB="0" distL="0" distR="0" wp14:anchorId="49AE6304" wp14:editId="42195A08">
            <wp:extent cx="5095875" cy="285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875" cy="285750"/>
                    </a:xfrm>
                    <a:prstGeom prst="rect">
                      <a:avLst/>
                    </a:prstGeom>
                  </pic:spPr>
                </pic:pic>
              </a:graphicData>
            </a:graphic>
          </wp:inline>
        </w:drawing>
      </w:r>
      <w:r w:rsidR="005E2B13">
        <w:rPr>
          <w:rStyle w:val="fontstyle01"/>
        </w:rPr>
        <w:br/>
      </w:r>
      <w:r w:rsidR="005E2B13">
        <w:rPr>
          <w:noProof/>
        </w:rPr>
        <w:drawing>
          <wp:inline distT="0" distB="0" distL="0" distR="0" wp14:anchorId="063D0C29" wp14:editId="6F08338B">
            <wp:extent cx="5114925" cy="19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90500"/>
                    </a:xfrm>
                    <a:prstGeom prst="rect">
                      <a:avLst/>
                    </a:prstGeom>
                  </pic:spPr>
                </pic:pic>
              </a:graphicData>
            </a:graphic>
          </wp:inline>
        </w:drawing>
      </w:r>
      <w:r w:rsidR="00485BD5">
        <w:rPr>
          <w:rStyle w:val="fontstyle01"/>
        </w:rPr>
        <w:br/>
      </w:r>
    </w:p>
    <w:p w14:paraId="72FF9EF3" w14:textId="77777777" w:rsidR="00485BD5" w:rsidRDefault="00485BD5" w:rsidP="00594DAD">
      <w:pPr>
        <w:spacing w:after="0"/>
        <w:jc w:val="both"/>
        <w:rPr>
          <w:rStyle w:val="fontstyle01"/>
        </w:rPr>
      </w:pPr>
    </w:p>
    <w:p w14:paraId="332B32D5" w14:textId="77777777" w:rsidR="00485BD5" w:rsidRDefault="00485BD5" w:rsidP="00594DAD">
      <w:pPr>
        <w:spacing w:after="0"/>
        <w:jc w:val="both"/>
        <w:rPr>
          <w:rStyle w:val="fontstyle01"/>
        </w:rPr>
      </w:pPr>
    </w:p>
    <w:p w14:paraId="7CF279F4" w14:textId="77777777" w:rsidR="00485BD5" w:rsidRDefault="00485BD5" w:rsidP="00594DAD">
      <w:pPr>
        <w:spacing w:after="0"/>
        <w:jc w:val="both"/>
        <w:rPr>
          <w:rStyle w:val="fontstyle01"/>
        </w:rPr>
      </w:pPr>
    </w:p>
    <w:p w14:paraId="081DB773" w14:textId="31BBC8B4" w:rsidR="002B665F" w:rsidRDefault="00A53017" w:rsidP="00594DAD">
      <w:pPr>
        <w:spacing w:after="0"/>
        <w:jc w:val="both"/>
        <w:rPr>
          <w:rStyle w:val="fontstyle01"/>
        </w:rPr>
      </w:pPr>
      <w:r>
        <w:rPr>
          <w:rStyle w:val="fontstyle01"/>
        </w:rPr>
        <w:lastRenderedPageBreak/>
        <w:t xml:space="preserve">6. Set the maximum permissions mask on the </w:t>
      </w:r>
      <w:r>
        <w:rPr>
          <w:rStyle w:val="fontstyle11"/>
        </w:rPr>
        <w:t>/tmp/acl_test/utest.txt</w:t>
      </w:r>
      <w:r>
        <w:rPr>
          <w:rStyle w:val="fontstyle01"/>
        </w:rPr>
        <w:t xml:space="preserve"> file in such a way as to allow read-only access. Check permissions with </w:t>
      </w:r>
      <w:r>
        <w:rPr>
          <w:rStyle w:val="fontstyle31"/>
        </w:rPr>
        <w:t>ge</w:t>
      </w:r>
      <w:r w:rsidR="002B46FB">
        <w:rPr>
          <w:rStyle w:val="fontstyle31"/>
        </w:rPr>
        <w:t>tf</w:t>
      </w:r>
      <w:r>
        <w:rPr>
          <w:rStyle w:val="fontstyle31"/>
        </w:rPr>
        <w:t>acl</w:t>
      </w:r>
      <w:r>
        <w:rPr>
          <w:rStyle w:val="fontstyle01"/>
        </w:rPr>
        <w:t>.</w:t>
      </w:r>
    </w:p>
    <w:p w14:paraId="7588255A" w14:textId="780F1544" w:rsidR="00485BD5" w:rsidRDefault="00485BD5" w:rsidP="00594DAD">
      <w:pPr>
        <w:spacing w:after="0"/>
        <w:jc w:val="both"/>
        <w:rPr>
          <w:rStyle w:val="fontstyle01"/>
        </w:rPr>
      </w:pPr>
      <w:r>
        <w:rPr>
          <w:noProof/>
        </w:rPr>
        <w:drawing>
          <wp:inline distT="0" distB="0" distL="0" distR="0" wp14:anchorId="3D0D57F2" wp14:editId="43F3B90E">
            <wp:extent cx="37814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33400"/>
                    </a:xfrm>
                    <a:prstGeom prst="rect">
                      <a:avLst/>
                    </a:prstGeom>
                  </pic:spPr>
                </pic:pic>
              </a:graphicData>
            </a:graphic>
          </wp:inline>
        </w:drawing>
      </w:r>
    </w:p>
    <w:p w14:paraId="75AFC0F8" w14:textId="77777777" w:rsidR="00485BD5" w:rsidRDefault="00485BD5" w:rsidP="00594DAD">
      <w:pPr>
        <w:spacing w:after="0"/>
        <w:jc w:val="both"/>
        <w:rPr>
          <w:rStyle w:val="fontstyle01"/>
        </w:rPr>
      </w:pPr>
    </w:p>
    <w:p w14:paraId="33229108" w14:textId="5DB3DD19" w:rsidR="00A53017" w:rsidRDefault="00A53017" w:rsidP="00594DAD">
      <w:pPr>
        <w:spacing w:after="0"/>
        <w:jc w:val="both"/>
        <w:rPr>
          <w:rStyle w:val="fontstyle01"/>
        </w:rPr>
      </w:pPr>
      <w:r>
        <w:rPr>
          <w:rStyle w:val="fontstyle01"/>
        </w:rPr>
        <w:t>7. Delete all ACL entries rela</w:t>
      </w:r>
      <w:r w:rsidR="002B665F">
        <w:rPr>
          <w:rStyle w:val="fontstyle01"/>
        </w:rPr>
        <w:t>ti</w:t>
      </w:r>
      <w:r>
        <w:rPr>
          <w:rStyle w:val="fontstyle01"/>
        </w:rPr>
        <w:t xml:space="preserve">ve to the </w:t>
      </w:r>
      <w:r>
        <w:rPr>
          <w:rStyle w:val="fontstyle11"/>
        </w:rPr>
        <w:t>/tmp/acl_test</w:t>
      </w:r>
      <w:r>
        <w:rPr>
          <w:rStyle w:val="fontstyle01"/>
        </w:rPr>
        <w:t xml:space="preserve"> directory.</w:t>
      </w:r>
    </w:p>
    <w:p w14:paraId="5F38C00E" w14:textId="24E1E65E" w:rsidR="002B665F" w:rsidRDefault="002B665F" w:rsidP="00A53017">
      <w:pPr>
        <w:spacing w:after="0"/>
      </w:pPr>
      <w:r>
        <w:rPr>
          <w:rStyle w:val="fontstyle01"/>
        </w:rPr>
        <w:t xml:space="preserve"> </w:t>
      </w:r>
      <w:r w:rsidR="00485BD5">
        <w:rPr>
          <w:noProof/>
        </w:rPr>
        <w:drawing>
          <wp:inline distT="0" distB="0" distL="0" distR="0" wp14:anchorId="094F699C" wp14:editId="469347C2">
            <wp:extent cx="2647950" cy="180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180975"/>
                    </a:xfrm>
                    <a:prstGeom prst="rect">
                      <a:avLst/>
                    </a:prstGeom>
                  </pic:spPr>
                </pic:pic>
              </a:graphicData>
            </a:graphic>
          </wp:inline>
        </w:drawing>
      </w:r>
      <w:bookmarkStart w:id="0" w:name="_GoBack"/>
      <w:bookmarkEnd w:id="0"/>
    </w:p>
    <w:sectPr w:rsidR="002B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17"/>
    <w:rsid w:val="00042CAB"/>
    <w:rsid w:val="00086E15"/>
    <w:rsid w:val="001E7E8E"/>
    <w:rsid w:val="00217D5C"/>
    <w:rsid w:val="00297B3E"/>
    <w:rsid w:val="002B46FB"/>
    <w:rsid w:val="002B665F"/>
    <w:rsid w:val="002E7CE8"/>
    <w:rsid w:val="00485BD5"/>
    <w:rsid w:val="00513941"/>
    <w:rsid w:val="00594DAD"/>
    <w:rsid w:val="005E2B13"/>
    <w:rsid w:val="006E098E"/>
    <w:rsid w:val="007D4173"/>
    <w:rsid w:val="007E7669"/>
    <w:rsid w:val="00920F4A"/>
    <w:rsid w:val="009E6F09"/>
    <w:rsid w:val="00A53017"/>
    <w:rsid w:val="00C2088B"/>
    <w:rsid w:val="00C861C7"/>
    <w:rsid w:val="00C94835"/>
    <w:rsid w:val="00D62B44"/>
    <w:rsid w:val="00E17346"/>
    <w:rsid w:val="00E2548A"/>
    <w:rsid w:val="00F5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12CB"/>
  <w15:chartTrackingRefBased/>
  <w15:docId w15:val="{458D4EB6-65BE-4D14-8F40-897202D9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53017"/>
    <w:rPr>
      <w:rFonts w:ascii="Calibri" w:hAnsi="Calibri" w:cs="Calibri" w:hint="default"/>
      <w:b w:val="0"/>
      <w:bCs w:val="0"/>
      <w:i w:val="0"/>
      <w:iCs w:val="0"/>
      <w:color w:val="000000"/>
      <w:sz w:val="28"/>
      <w:szCs w:val="28"/>
    </w:rPr>
  </w:style>
  <w:style w:type="character" w:customStyle="1" w:styleId="fontstyle11">
    <w:name w:val="fontstyle11"/>
    <w:basedOn w:val="DefaultParagraphFont"/>
    <w:rsid w:val="00A53017"/>
    <w:rPr>
      <w:rFonts w:ascii="Calibri-Italic" w:hAnsi="Calibri-Italic" w:hint="default"/>
      <w:b w:val="0"/>
      <w:bCs w:val="0"/>
      <w:i/>
      <w:iCs/>
      <w:color w:val="000000"/>
      <w:sz w:val="28"/>
      <w:szCs w:val="28"/>
    </w:rPr>
  </w:style>
  <w:style w:type="character" w:customStyle="1" w:styleId="fontstyle31">
    <w:name w:val="fontstyle31"/>
    <w:basedOn w:val="DefaultParagraphFont"/>
    <w:rsid w:val="00A53017"/>
    <w:rPr>
      <w:rFonts w:ascii="Calibri-Bold" w:hAnsi="Calibri-Bold" w:hint="default"/>
      <w:b/>
      <w:bCs/>
      <w:i w:val="0"/>
      <w:iCs w:val="0"/>
      <w:color w:val="000000"/>
      <w:sz w:val="28"/>
      <w:szCs w:val="28"/>
    </w:rPr>
  </w:style>
  <w:style w:type="paragraph" w:styleId="ListParagraph">
    <w:name w:val="List Paragraph"/>
    <w:basedOn w:val="Normal"/>
    <w:uiPriority w:val="34"/>
    <w:qFormat/>
    <w:rsid w:val="00A53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Приходченко Сергій</dc:creator>
  <cp:keywords/>
  <dc:description/>
  <cp:lastModifiedBy>aku</cp:lastModifiedBy>
  <cp:revision>17</cp:revision>
  <dcterms:created xsi:type="dcterms:W3CDTF">2020-04-22T14:14:00Z</dcterms:created>
  <dcterms:modified xsi:type="dcterms:W3CDTF">2020-05-01T23:29:00Z</dcterms:modified>
</cp:coreProperties>
</file>