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09A" w:rsidRDefault="00D2109A">
      <w:pPr>
        <w:pStyle w:val="BodyText"/>
        <w:spacing w:before="6"/>
        <w:rPr>
          <w:rFonts w:ascii="Times New Roman"/>
          <w:sz w:val="26"/>
        </w:rPr>
      </w:pPr>
    </w:p>
    <w:p w:rsidR="00D2109A" w:rsidRDefault="009344BE">
      <w:pPr>
        <w:spacing w:before="85" w:line="480" w:lineRule="auto"/>
        <w:ind w:left="1998" w:right="2282" w:firstLine="1534"/>
        <w:rPr>
          <w:rFonts w:ascii="Times New Roman"/>
          <w:b/>
          <w:sz w:val="36"/>
        </w:rPr>
      </w:pPr>
      <w:r>
        <w:rPr>
          <w:rFonts w:ascii="Times New Roman"/>
          <w:b/>
          <w:color w:val="365F91"/>
          <w:sz w:val="36"/>
        </w:rPr>
        <w:t>REPUBLIC OF KENYA COUNTY GOVERNMENT OF MOMBASA</w:t>
      </w:r>
    </w:p>
    <w:p w:rsidR="00D2109A" w:rsidRDefault="009344BE">
      <w:pPr>
        <w:pStyle w:val="BodyText"/>
        <w:spacing w:before="11"/>
        <w:rPr>
          <w:rFonts w:ascii="Times New Roman"/>
          <w:b/>
          <w:sz w:val="16"/>
        </w:rPr>
      </w:pPr>
      <w:r>
        <w:rPr>
          <w:noProof/>
          <w:lang w:bidi="ar-SA"/>
        </w:rPr>
        <w:drawing>
          <wp:anchor distT="0" distB="0" distL="0" distR="0" simplePos="0" relativeHeight="251658240" behindDoc="0" locked="0" layoutInCell="1" allowOverlap="1">
            <wp:simplePos x="0" y="0"/>
            <wp:positionH relativeFrom="page">
              <wp:posOffset>2842513</wp:posOffset>
            </wp:positionH>
            <wp:positionV relativeFrom="paragraph">
              <wp:posOffset>148755</wp:posOffset>
            </wp:positionV>
            <wp:extent cx="1967090" cy="20602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67090" cy="2060257"/>
                    </a:xfrm>
                    <a:prstGeom prst="rect">
                      <a:avLst/>
                    </a:prstGeom>
                  </pic:spPr>
                </pic:pic>
              </a:graphicData>
            </a:graphic>
          </wp:anchor>
        </w:drawing>
      </w:r>
    </w:p>
    <w:p w:rsidR="00D2109A" w:rsidRDefault="00D2109A">
      <w:pPr>
        <w:pStyle w:val="BodyText"/>
        <w:rPr>
          <w:rFonts w:ascii="Times New Roman"/>
          <w:b/>
          <w:sz w:val="40"/>
        </w:rPr>
      </w:pPr>
    </w:p>
    <w:p w:rsidR="00D2109A" w:rsidRDefault="00D2109A">
      <w:pPr>
        <w:pStyle w:val="BodyText"/>
        <w:spacing w:before="5"/>
        <w:rPr>
          <w:rFonts w:ascii="Times New Roman"/>
          <w:b/>
          <w:sz w:val="44"/>
        </w:rPr>
      </w:pPr>
    </w:p>
    <w:p w:rsidR="00D2109A" w:rsidRDefault="009344BE">
      <w:pPr>
        <w:spacing w:line="360" w:lineRule="auto"/>
        <w:ind w:left="2802" w:right="3102"/>
        <w:jc w:val="center"/>
        <w:rPr>
          <w:rFonts w:ascii="Times New Roman"/>
          <w:b/>
          <w:sz w:val="36"/>
        </w:rPr>
      </w:pPr>
      <w:r>
        <w:rPr>
          <w:rFonts w:ascii="Times New Roman"/>
          <w:b/>
          <w:color w:val="1F487C"/>
          <w:sz w:val="36"/>
        </w:rPr>
        <w:t>REQUEST FOR PROPOSAL FOR</w:t>
      </w:r>
    </w:p>
    <w:p w:rsidR="00D2109A" w:rsidRDefault="009344BE">
      <w:pPr>
        <w:spacing w:before="2" w:line="360" w:lineRule="auto"/>
        <w:ind w:left="966" w:right="1266"/>
        <w:jc w:val="center"/>
        <w:rPr>
          <w:rFonts w:ascii="Times New Roman"/>
          <w:b/>
          <w:sz w:val="36"/>
        </w:rPr>
      </w:pPr>
      <w:r>
        <w:rPr>
          <w:rFonts w:ascii="Times New Roman"/>
          <w:b/>
          <w:color w:val="1F487C"/>
          <w:sz w:val="36"/>
        </w:rPr>
        <w:t>URBAN RENEWAL AND REDEVELOPMENT OF OLD ESTATES WITHIN MOMBASA COUNTY</w:t>
      </w:r>
    </w:p>
    <w:p w:rsidR="00D2109A" w:rsidRDefault="009344BE">
      <w:pPr>
        <w:spacing w:line="413" w:lineRule="exact"/>
        <w:ind w:left="2807" w:right="3102"/>
        <w:jc w:val="center"/>
        <w:rPr>
          <w:rFonts w:ascii="Times New Roman"/>
          <w:b/>
          <w:sz w:val="36"/>
        </w:rPr>
      </w:pPr>
      <w:r>
        <w:rPr>
          <w:rFonts w:ascii="Times New Roman"/>
          <w:b/>
          <w:color w:val="1F487C"/>
          <w:sz w:val="36"/>
        </w:rPr>
        <w:t>THROUGH</w:t>
      </w:r>
    </w:p>
    <w:p w:rsidR="00D2109A" w:rsidRDefault="009344BE" w:rsidP="008E561F">
      <w:pPr>
        <w:spacing w:before="208" w:line="720" w:lineRule="auto"/>
        <w:ind w:left="2368" w:right="2663" w:hanging="8"/>
        <w:rPr>
          <w:rFonts w:ascii="Times New Roman"/>
          <w:b/>
          <w:sz w:val="36"/>
        </w:rPr>
      </w:pPr>
      <w:r>
        <w:rPr>
          <w:rFonts w:ascii="Times New Roman"/>
          <w:b/>
          <w:color w:val="1F487C"/>
          <w:sz w:val="36"/>
        </w:rPr>
        <w:t>JOINT VENTURE PARTNERSHIP. LOT NO. 11 - KAA CHONJO ESTAT</w:t>
      </w:r>
      <w:r w:rsidR="008E561F">
        <w:rPr>
          <w:rFonts w:ascii="Times New Roman"/>
          <w:b/>
          <w:color w:val="1F487C"/>
          <w:sz w:val="36"/>
        </w:rPr>
        <w:t xml:space="preserve">E </w:t>
      </w:r>
      <w:r w:rsidR="008E561F" w:rsidRPr="008E65CC">
        <w:rPr>
          <w:rFonts w:ascii="Times New Roman"/>
          <w:b/>
          <w:color w:val="1F487C"/>
          <w:sz w:val="36"/>
        </w:rPr>
        <w:t>BID NO</w:t>
      </w:r>
      <w:r w:rsidR="008E561F">
        <w:rPr>
          <w:rFonts w:ascii="Times New Roman"/>
          <w:b/>
          <w:color w:val="1F487C"/>
          <w:sz w:val="36"/>
        </w:rPr>
        <w:t>:</w:t>
      </w:r>
      <w:r w:rsidR="008E65CC">
        <w:rPr>
          <w:rFonts w:ascii="Times New Roman"/>
          <w:b/>
          <w:color w:val="1F487C"/>
          <w:sz w:val="36"/>
        </w:rPr>
        <w:t xml:space="preserve"> CGM/PRO/T/004/2019-2020</w:t>
      </w:r>
    </w:p>
    <w:p w:rsidR="00D2109A" w:rsidRDefault="008E561F" w:rsidP="008E561F">
      <w:pPr>
        <w:ind w:left="3641"/>
        <w:rPr>
          <w:rFonts w:ascii="Times New Roman"/>
          <w:b/>
          <w:sz w:val="36"/>
        </w:rPr>
      </w:pPr>
      <w:r>
        <w:rPr>
          <w:rFonts w:ascii="Times New Roman"/>
          <w:b/>
          <w:color w:val="1F487C"/>
          <w:sz w:val="36"/>
        </w:rPr>
        <w:t>JUNE, 2019</w:t>
      </w:r>
    </w:p>
    <w:p w:rsidR="00D2109A" w:rsidRDefault="00D2109A">
      <w:pPr>
        <w:rPr>
          <w:rFonts w:ascii="Times New Roman"/>
          <w:sz w:val="36"/>
        </w:rPr>
        <w:sectPr w:rsidR="00D2109A">
          <w:headerReference w:type="even" r:id="rId8"/>
          <w:headerReference w:type="default" r:id="rId9"/>
          <w:footerReference w:type="even" r:id="rId10"/>
          <w:footerReference w:type="default" r:id="rId11"/>
          <w:type w:val="continuous"/>
          <w:pgSz w:w="11910" w:h="16840"/>
          <w:pgMar w:top="1120" w:right="380" w:bottom="1040" w:left="320" w:header="231" w:footer="849" w:gutter="0"/>
          <w:pgNumType w:start="1"/>
          <w:cols w:space="720"/>
        </w:sectPr>
      </w:pPr>
    </w:p>
    <w:p w:rsidR="00D2109A" w:rsidRDefault="00D2109A">
      <w:pPr>
        <w:pStyle w:val="BodyText"/>
        <w:rPr>
          <w:rFonts w:ascii="Times New Roman"/>
          <w:b/>
          <w:sz w:val="20"/>
        </w:rPr>
      </w:pPr>
    </w:p>
    <w:p w:rsidR="00D2109A" w:rsidRDefault="00D2109A">
      <w:pPr>
        <w:pStyle w:val="BodyText"/>
        <w:spacing w:before="6"/>
        <w:rPr>
          <w:rFonts w:ascii="Times New Roman"/>
          <w:b/>
          <w:sz w:val="10"/>
        </w:rPr>
      </w:pPr>
    </w:p>
    <w:p w:rsidR="00D2109A" w:rsidRDefault="00432BB2">
      <w:pPr>
        <w:pStyle w:val="BodyText"/>
        <w:spacing w:line="21" w:lineRule="exact"/>
        <w:ind w:left="760"/>
        <w:rPr>
          <w:rFonts w:ascii="Times New Roman"/>
          <w:sz w:val="2"/>
        </w:rPr>
      </w:pPr>
      <w:r>
        <w:rPr>
          <w:rFonts w:ascii="Times New Roman"/>
          <w:noProof/>
          <w:sz w:val="2"/>
          <w:lang w:bidi="ar-SA"/>
        </w:rPr>
        <mc:AlternateContent>
          <mc:Choice Requires="wpg">
            <w:drawing>
              <wp:inline distT="0" distB="0" distL="0" distR="0">
                <wp:extent cx="35560" cy="13970"/>
                <wp:effectExtent l="0" t="0" r="2540" b="0"/>
                <wp:docPr id="87"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60" cy="13970"/>
                          <a:chOff x="0" y="0"/>
                          <a:chExt cx="56" cy="22"/>
                        </a:xfrm>
                      </wpg:grpSpPr>
                      <wps:wsp>
                        <wps:cNvPr id="88" name="Rectangle 74"/>
                        <wps:cNvSpPr>
                          <a:spLocks noChangeArrowheads="1"/>
                        </wps:cNvSpPr>
                        <wps:spPr bwMode="auto">
                          <a:xfrm>
                            <a:off x="0" y="0"/>
                            <a:ext cx="56" cy="22"/>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3B6440B" id="Group 73" o:spid="_x0000_s1026" style="width:2.8pt;height:1.1pt;mso-position-horizontal-relative:char;mso-position-vertical-relative:line" coordsize="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5C1QIAAEUGAAAOAAAAZHJzL2Uyb0RvYy54bWykVG1v2yAQ/j5p/wHxPfVL7SS26lRt2lST&#10;uq1atx9AMLbRbPCAxGmn/fcd4KRpu0lTlw8EfMfx3PPc3dn5rmvRlinNpShwdBJixASVJRd1gb99&#10;XU3mGGlDRElaKViBH5jG54v3786GPmexbGRbMoUgiND50Be4MabPg0DThnVEn8ieCTBWUnXEwFHV&#10;QanIANG7NojDcBoMUpW9kpRpDV+vvBEvXPyqYtR8rirNDGoLDNiMW5Vb13YNFmckrxXpG05HGOQN&#10;KDrCBTx6CHVFDEEbxV+F6jhVUsvKnFDZBbKqOGUuB8gmCl9kc6Pkpne51PlQ9weagNoXPL05LP20&#10;vVOIlwWezzASpAON3LNodmrJGfo6B58b1d/3d8pnCNtbSb9rMAcv7fZce2e0Hj7KEuKRjZGOnF2l&#10;OhsC0kY7p8HDQQO2M4jCx9M0nYJQFCzRaTYbFaINyPjqDm2ux1vp1F+JYws6ILl/ysEb4dhcoMb0&#10;E436/2i8b0jPnDraUrSnEQre0/gFio+IumVolngqnd+eR+1JREIuG3BjF0rJoWGkBFiRy8LihcD+&#10;gj1okOBtrP6FH5L3SpsbJjtkNwVWgNlJRba32ngq9y5WOS1bXq5427qDqtfLVqEtgeZKVvPocjmy&#10;/8ytFdZZSHvNR/RfQHF4w9qs9q5ZfmZRnISXcTZZTeezSbJK0gnUwHwSRtllNg2TLLla/bIAoyRv&#10;eFkyccsF2zdulPybouMI8S3nWhcNBc7SOHW5P0Ovj5MM3e9PSXbcwBxreQeNdHAiudXzWpSQNskN&#10;4a3fB8/hu4IFDvb/jhUoXS+4r9u1LB9AfCVBJGgPmLiwaaR6xGiA6VVg/WNDFMOo/SCggLIoSey4&#10;c4ckncVwUMeW9bGFCAqhCmww8tul8SNy0yteN/BS5IgR8gJaueKuMCw+j8qNAddabudmlctlnKt2&#10;GB6fndfT9F/8BgAA//8DAFBLAwQUAAYACAAAACEAO4CWE9kAAAABAQAADwAAAGRycy9kb3ducmV2&#10;LnhtbEyPQWvCQBCF74X+h2UEb3WTiCIxGxFpe5JCVSi9jdkxCWZnQ3ZN4r/vtpd6GXi8x3vfZJvR&#10;NKKnztWWFcSzCARxYXXNpYLT8e1lBcJ5ZI2NZVJwJweb/Pkpw1TbgT+pP/hShBJ2KSqovG9TKV1R&#10;kUE3sy1x8C62M+iD7EqpOxxCuWlkEkVLabDmsFBhS7uKiuvhZhS8Dzhs5/Frv79edvfv4+Ljax+T&#10;UtPJuF2D8DT6/zD84gd0yAPT2d5YO9EoCI/4vxu8xRLEWUGSgMwz+Uie/wAAAP//AwBQSwECLQAU&#10;AAYACAAAACEAtoM4kv4AAADhAQAAEwAAAAAAAAAAAAAAAAAAAAAAW0NvbnRlbnRfVHlwZXNdLnht&#10;bFBLAQItABQABgAIAAAAIQA4/SH/1gAAAJQBAAALAAAAAAAAAAAAAAAAAC8BAABfcmVscy8ucmVs&#10;c1BLAQItABQABgAIAAAAIQCJUt5C1QIAAEUGAAAOAAAAAAAAAAAAAAAAAC4CAABkcnMvZTJvRG9j&#10;LnhtbFBLAQItABQABgAIAAAAIQA7gJYT2QAAAAEBAAAPAAAAAAAAAAAAAAAAAC8FAABkcnMvZG93&#10;bnJldi54bWxQSwUGAAAAAAQABADzAAAANQYAAAAA&#10;">
                <v:rect id="Rectangle 74" o:spid="_x0000_s1027" style="position:absolute;width:56;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7AdwAAAANsAAAAPAAAAZHJzL2Rvd25yZXYueG1sRE/Pa4Mw&#10;FL4P9j+EN9htxvbgxBnLEEYLO8220OPDvBlb8yIms/rfL4fBjh/f73K32EHMNPnesYJNkoIgbp3u&#10;uVNwOn685CB8QNY4OCYFK3nYVY8PJRba3fmL5iZ0IoawL1CBCWEspPStIYs+cSNx5L7dZDFEOHVS&#10;T3iP4XaQ2zTNpMWeY4PBkWpD7a35sQoO+bWtz3b9fM3NdX/ZzHXmbqtSz0/L+xuIQEv4F/+5D1pB&#10;HsfGL/EHyOoXAAD//wMAUEsBAi0AFAAGAAgAAAAhANvh9svuAAAAhQEAABMAAAAAAAAAAAAAAAAA&#10;AAAAAFtDb250ZW50X1R5cGVzXS54bWxQSwECLQAUAAYACAAAACEAWvQsW78AAAAVAQAACwAAAAAA&#10;AAAAAAAAAAAfAQAAX3JlbHMvLnJlbHNQSwECLQAUAAYACAAAACEAOA+wHcAAAADbAAAADwAAAAAA&#10;AAAAAAAAAAAHAgAAZHJzL2Rvd25yZXYueG1sUEsFBgAAAAADAAMAtwAAAPQCAAAAAA==&#10;" fillcolor="#4f81bc" stroked="f"/>
                <w10:anchorlock/>
              </v:group>
            </w:pict>
          </mc:Fallback>
        </mc:AlternateContent>
      </w:r>
    </w:p>
    <w:p w:rsidR="00D2109A" w:rsidRDefault="00D2109A">
      <w:pPr>
        <w:pStyle w:val="BodyText"/>
        <w:rPr>
          <w:rFonts w:ascii="Times New Roman"/>
          <w:b/>
          <w:sz w:val="20"/>
        </w:rPr>
      </w:pPr>
    </w:p>
    <w:p w:rsidR="00D2109A" w:rsidRDefault="00D2109A">
      <w:pPr>
        <w:pStyle w:val="BodyText"/>
        <w:rPr>
          <w:rFonts w:ascii="Times New Roman"/>
          <w:b/>
          <w:sz w:val="20"/>
        </w:rPr>
      </w:pPr>
    </w:p>
    <w:p w:rsidR="00D2109A" w:rsidRDefault="00D2109A">
      <w:pPr>
        <w:pStyle w:val="BodyText"/>
        <w:spacing w:before="11"/>
        <w:rPr>
          <w:rFonts w:ascii="Times New Roman"/>
          <w:b/>
          <w:sz w:val="15"/>
        </w:rPr>
      </w:pPr>
    </w:p>
    <w:p w:rsidR="00D2109A" w:rsidRDefault="009344BE">
      <w:pPr>
        <w:spacing w:before="92"/>
        <w:ind w:left="760"/>
        <w:rPr>
          <w:b/>
          <w:sz w:val="24"/>
        </w:rPr>
      </w:pPr>
      <w:r>
        <w:rPr>
          <w:b/>
          <w:color w:val="365F91"/>
          <w:sz w:val="24"/>
        </w:rPr>
        <w:t>Table of Contents</w:t>
      </w:r>
    </w:p>
    <w:p w:rsidR="00D2109A" w:rsidRDefault="008E65CC">
      <w:pPr>
        <w:tabs>
          <w:tab w:val="right" w:leader="dot" w:pos="10139"/>
        </w:tabs>
        <w:spacing w:before="163"/>
        <w:ind w:left="760"/>
        <w:rPr>
          <w:rFonts w:ascii="Cambria"/>
          <w:b/>
          <w:sz w:val="24"/>
        </w:rPr>
      </w:pPr>
      <w:hyperlink w:anchor="_bookmark0" w:history="1">
        <w:r w:rsidR="009344BE">
          <w:rPr>
            <w:rFonts w:ascii="Cambria"/>
            <w:b/>
            <w:color w:val="538DD3"/>
            <w:sz w:val="24"/>
          </w:rPr>
          <w:t>DEFINITIONS</w:t>
        </w:r>
        <w:r w:rsidR="009344BE">
          <w:rPr>
            <w:rFonts w:ascii="Cambria"/>
            <w:b/>
            <w:color w:val="538DD3"/>
            <w:sz w:val="24"/>
          </w:rPr>
          <w:tab/>
          <w:t>4</w:t>
        </w:r>
      </w:hyperlink>
    </w:p>
    <w:p w:rsidR="00D2109A" w:rsidRDefault="008E65CC">
      <w:pPr>
        <w:tabs>
          <w:tab w:val="right" w:leader="dot" w:pos="10139"/>
        </w:tabs>
        <w:spacing w:before="119"/>
        <w:ind w:left="760"/>
        <w:rPr>
          <w:rFonts w:ascii="Cambria"/>
          <w:b/>
          <w:sz w:val="24"/>
        </w:rPr>
      </w:pPr>
      <w:hyperlink w:anchor="_bookmark1" w:history="1">
        <w:r w:rsidR="009344BE">
          <w:rPr>
            <w:rFonts w:ascii="Cambria"/>
            <w:b/>
            <w:color w:val="538DD3"/>
            <w:sz w:val="24"/>
          </w:rPr>
          <w:t>DISCLAIMER</w:t>
        </w:r>
        <w:r w:rsidR="009344BE">
          <w:rPr>
            <w:rFonts w:ascii="Cambria"/>
            <w:b/>
            <w:color w:val="538DD3"/>
            <w:sz w:val="24"/>
          </w:rPr>
          <w:tab/>
          <w:t>8</w:t>
        </w:r>
      </w:hyperlink>
    </w:p>
    <w:p w:rsidR="00D2109A" w:rsidRDefault="008E65CC">
      <w:pPr>
        <w:tabs>
          <w:tab w:val="right" w:leader="dot" w:pos="10139"/>
        </w:tabs>
        <w:spacing w:before="122"/>
        <w:ind w:left="760"/>
        <w:rPr>
          <w:rFonts w:ascii="Cambria"/>
          <w:b/>
          <w:sz w:val="24"/>
        </w:rPr>
      </w:pPr>
      <w:hyperlink w:anchor="_bookmark2" w:history="1">
        <w:r w:rsidR="009344BE">
          <w:rPr>
            <w:rFonts w:ascii="Cambria"/>
            <w:b/>
            <w:color w:val="538DD3"/>
            <w:sz w:val="24"/>
          </w:rPr>
          <w:t>SECTION</w:t>
        </w:r>
        <w:r w:rsidR="009344BE">
          <w:rPr>
            <w:rFonts w:ascii="Cambria"/>
            <w:b/>
            <w:color w:val="538DD3"/>
            <w:spacing w:val="-2"/>
            <w:sz w:val="24"/>
          </w:rPr>
          <w:t xml:space="preserve"> </w:t>
        </w:r>
        <w:proofErr w:type="gramStart"/>
        <w:r w:rsidR="009344BE">
          <w:rPr>
            <w:rFonts w:ascii="Cambria"/>
            <w:b/>
            <w:color w:val="538DD3"/>
            <w:sz w:val="24"/>
          </w:rPr>
          <w:t>I:INTRODUCTION</w:t>
        </w:r>
        <w:proofErr w:type="gramEnd"/>
        <w:r w:rsidR="009344BE">
          <w:rPr>
            <w:rFonts w:ascii="Cambria"/>
            <w:b/>
            <w:color w:val="538DD3"/>
            <w:sz w:val="24"/>
          </w:rPr>
          <w:tab/>
          <w:t>10</w:t>
        </w:r>
      </w:hyperlink>
    </w:p>
    <w:p w:rsidR="00D2109A" w:rsidRDefault="008E65CC" w:rsidP="008E65CC">
      <w:pPr>
        <w:tabs>
          <w:tab w:val="right" w:leader="dot" w:pos="10139"/>
        </w:tabs>
        <w:spacing w:before="120" w:line="280" w:lineRule="exact"/>
        <w:rPr>
          <w:rFonts w:ascii="Cambria"/>
          <w:b/>
          <w:sz w:val="24"/>
        </w:rPr>
      </w:pPr>
      <w:hyperlink w:anchor="_bookmark3" w:history="1">
        <w:r w:rsidR="009344BE">
          <w:rPr>
            <w:rFonts w:ascii="Cambria"/>
            <w:b/>
            <w:color w:val="538DD3"/>
            <w:sz w:val="24"/>
          </w:rPr>
          <w:t>PROJECT</w:t>
        </w:r>
        <w:r w:rsidR="009344BE">
          <w:rPr>
            <w:rFonts w:ascii="Cambria"/>
            <w:b/>
            <w:color w:val="538DD3"/>
            <w:spacing w:val="-1"/>
            <w:sz w:val="24"/>
          </w:rPr>
          <w:t xml:space="preserve"> </w:t>
        </w:r>
        <w:r w:rsidR="009344BE">
          <w:rPr>
            <w:rFonts w:ascii="Cambria"/>
            <w:b/>
            <w:color w:val="538DD3"/>
            <w:sz w:val="24"/>
          </w:rPr>
          <w:t>IMPLEMENTATION</w:t>
        </w:r>
        <w:r w:rsidR="009344BE">
          <w:rPr>
            <w:rFonts w:ascii="Cambria"/>
            <w:b/>
            <w:color w:val="538DD3"/>
            <w:spacing w:val="-1"/>
            <w:sz w:val="24"/>
          </w:rPr>
          <w:t xml:space="preserve"> </w:t>
        </w:r>
        <w:r w:rsidR="009344BE">
          <w:rPr>
            <w:rFonts w:ascii="Cambria"/>
            <w:b/>
            <w:color w:val="538DD3"/>
            <w:sz w:val="24"/>
          </w:rPr>
          <w:t>STRATEGY</w:t>
        </w:r>
        <w:r w:rsidR="009344BE">
          <w:rPr>
            <w:rFonts w:ascii="Cambria"/>
            <w:b/>
            <w:color w:val="538DD3"/>
            <w:sz w:val="24"/>
          </w:rPr>
          <w:tab/>
          <w:t>13</w:t>
        </w:r>
      </w:hyperlink>
    </w:p>
    <w:p w:rsidR="00D2109A" w:rsidRDefault="008E65CC">
      <w:pPr>
        <w:tabs>
          <w:tab w:val="right" w:leader="dot" w:pos="10141"/>
        </w:tabs>
        <w:spacing w:line="267" w:lineRule="exact"/>
        <w:ind w:left="760"/>
        <w:rPr>
          <w:rFonts w:ascii="Calibri"/>
        </w:rPr>
      </w:pPr>
      <w:hyperlink w:anchor="_bookmark4" w:history="1">
        <w:r w:rsidR="009344BE">
          <w:rPr>
            <w:rFonts w:ascii="Calibri"/>
          </w:rPr>
          <w:t>Project</w:t>
        </w:r>
        <w:r w:rsidR="009344BE">
          <w:rPr>
            <w:rFonts w:ascii="Calibri"/>
            <w:spacing w:val="-3"/>
          </w:rPr>
          <w:t xml:space="preserve"> </w:t>
        </w:r>
        <w:r w:rsidR="009344BE">
          <w:rPr>
            <w:rFonts w:ascii="Calibri"/>
          </w:rPr>
          <w:t>Implementation</w:t>
        </w:r>
        <w:r w:rsidR="009344BE">
          <w:rPr>
            <w:rFonts w:ascii="Calibri"/>
            <w:spacing w:val="-1"/>
          </w:rPr>
          <w:t xml:space="preserve"> </w:t>
        </w:r>
        <w:r w:rsidR="009344BE">
          <w:rPr>
            <w:rFonts w:ascii="Calibri"/>
          </w:rPr>
          <w:t>Strategy</w:t>
        </w:r>
        <w:r w:rsidR="009344BE">
          <w:rPr>
            <w:rFonts w:ascii="Calibri"/>
          </w:rPr>
          <w:tab/>
          <w:t>13</w:t>
        </w:r>
      </w:hyperlink>
    </w:p>
    <w:p w:rsidR="00D2109A" w:rsidRDefault="008E65CC">
      <w:pPr>
        <w:tabs>
          <w:tab w:val="right" w:leader="dot" w:pos="10139"/>
        </w:tabs>
        <w:spacing w:before="123"/>
        <w:ind w:left="760"/>
        <w:rPr>
          <w:rFonts w:ascii="Cambria"/>
          <w:b/>
          <w:sz w:val="24"/>
        </w:rPr>
      </w:pPr>
      <w:hyperlink w:anchor="_bookmark5" w:history="1">
        <w:r w:rsidR="009344BE">
          <w:rPr>
            <w:rFonts w:ascii="Cambria"/>
            <w:b/>
            <w:color w:val="538DD3"/>
            <w:sz w:val="24"/>
          </w:rPr>
          <w:t>JOINT</w:t>
        </w:r>
        <w:r w:rsidR="009344BE">
          <w:rPr>
            <w:rFonts w:ascii="Cambria"/>
            <w:b/>
            <w:color w:val="538DD3"/>
            <w:spacing w:val="-1"/>
            <w:sz w:val="24"/>
          </w:rPr>
          <w:t xml:space="preserve"> </w:t>
        </w:r>
        <w:r w:rsidR="009344BE">
          <w:rPr>
            <w:rFonts w:ascii="Cambria"/>
            <w:b/>
            <w:color w:val="538DD3"/>
            <w:sz w:val="24"/>
          </w:rPr>
          <w:t>VENTURE STRUCTURE</w:t>
        </w:r>
        <w:r w:rsidR="009344BE">
          <w:rPr>
            <w:rFonts w:ascii="Cambria"/>
            <w:b/>
            <w:color w:val="538DD3"/>
            <w:sz w:val="24"/>
          </w:rPr>
          <w:tab/>
          <w:t>14</w:t>
        </w:r>
      </w:hyperlink>
    </w:p>
    <w:p w:rsidR="00D2109A" w:rsidRDefault="008E65CC">
      <w:pPr>
        <w:tabs>
          <w:tab w:val="right" w:leader="dot" w:pos="10139"/>
        </w:tabs>
        <w:spacing w:before="120"/>
        <w:ind w:left="760"/>
        <w:rPr>
          <w:rFonts w:ascii="Cambria"/>
          <w:b/>
          <w:sz w:val="24"/>
        </w:rPr>
      </w:pPr>
      <w:hyperlink w:anchor="_bookmark6" w:history="1">
        <w:r w:rsidR="009344BE">
          <w:rPr>
            <w:rFonts w:ascii="Cambria"/>
            <w:b/>
            <w:color w:val="538DD3"/>
            <w:sz w:val="24"/>
          </w:rPr>
          <w:t>EXISTING TENANTS</w:t>
        </w:r>
        <w:r w:rsidR="009344BE">
          <w:rPr>
            <w:rFonts w:ascii="Cambria"/>
            <w:b/>
            <w:color w:val="538DD3"/>
            <w:sz w:val="24"/>
          </w:rPr>
          <w:tab/>
          <w:t>17</w:t>
        </w:r>
      </w:hyperlink>
    </w:p>
    <w:p w:rsidR="00D2109A" w:rsidRDefault="008E65CC">
      <w:pPr>
        <w:tabs>
          <w:tab w:val="right" w:leader="dot" w:pos="10139"/>
        </w:tabs>
        <w:spacing w:before="119"/>
        <w:ind w:left="760"/>
        <w:rPr>
          <w:rFonts w:ascii="Cambria"/>
          <w:b/>
          <w:sz w:val="24"/>
        </w:rPr>
      </w:pPr>
      <w:hyperlink w:anchor="_bookmark7" w:history="1">
        <w:r w:rsidR="009344BE">
          <w:rPr>
            <w:rFonts w:ascii="Cambria"/>
            <w:b/>
            <w:color w:val="538DD3"/>
            <w:sz w:val="24"/>
          </w:rPr>
          <w:t>MANAGEMENT</w:t>
        </w:r>
        <w:r w:rsidR="009344BE">
          <w:rPr>
            <w:rFonts w:ascii="Cambria"/>
            <w:b/>
            <w:color w:val="538DD3"/>
            <w:spacing w:val="-2"/>
            <w:sz w:val="24"/>
          </w:rPr>
          <w:t xml:space="preserve"> </w:t>
        </w:r>
        <w:r w:rsidR="009344BE">
          <w:rPr>
            <w:rFonts w:ascii="Cambria"/>
            <w:b/>
            <w:color w:val="538DD3"/>
            <w:sz w:val="24"/>
          </w:rPr>
          <w:t>COMPANY</w:t>
        </w:r>
        <w:r w:rsidR="009344BE">
          <w:rPr>
            <w:rFonts w:ascii="Cambria"/>
            <w:b/>
            <w:color w:val="538DD3"/>
            <w:sz w:val="24"/>
          </w:rPr>
          <w:tab/>
          <w:t>17</w:t>
        </w:r>
      </w:hyperlink>
    </w:p>
    <w:p w:rsidR="00D2109A" w:rsidRDefault="008E65CC">
      <w:pPr>
        <w:tabs>
          <w:tab w:val="right" w:leader="dot" w:pos="10139"/>
        </w:tabs>
        <w:spacing w:before="122" w:line="280" w:lineRule="exact"/>
        <w:ind w:left="760"/>
        <w:rPr>
          <w:rFonts w:ascii="Cambria"/>
          <w:b/>
          <w:sz w:val="24"/>
        </w:rPr>
      </w:pPr>
      <w:hyperlink w:anchor="_bookmark8" w:history="1">
        <w:r w:rsidR="009344BE">
          <w:rPr>
            <w:rFonts w:ascii="Cambria"/>
            <w:b/>
            <w:color w:val="538DD3"/>
            <w:sz w:val="24"/>
          </w:rPr>
          <w:t>REPRESENTATIVES OF</w:t>
        </w:r>
        <w:r w:rsidR="009344BE">
          <w:rPr>
            <w:rFonts w:ascii="Cambria"/>
            <w:b/>
            <w:color w:val="538DD3"/>
            <w:spacing w:val="-2"/>
            <w:sz w:val="24"/>
          </w:rPr>
          <w:t xml:space="preserve"> </w:t>
        </w:r>
        <w:r w:rsidR="009344BE">
          <w:rPr>
            <w:rFonts w:ascii="Cambria"/>
            <w:b/>
            <w:color w:val="538DD3"/>
            <w:sz w:val="24"/>
          </w:rPr>
          <w:t>THE</w:t>
        </w:r>
        <w:r w:rsidR="009344BE">
          <w:rPr>
            <w:rFonts w:ascii="Cambria"/>
            <w:b/>
            <w:color w:val="538DD3"/>
            <w:spacing w:val="-1"/>
            <w:sz w:val="24"/>
          </w:rPr>
          <w:t xml:space="preserve"> </w:t>
        </w:r>
        <w:r w:rsidR="009344BE">
          <w:rPr>
            <w:rFonts w:ascii="Cambria"/>
            <w:b/>
            <w:color w:val="538DD3"/>
            <w:sz w:val="24"/>
          </w:rPr>
          <w:t>PARTIES</w:t>
        </w:r>
        <w:r w:rsidR="009344BE">
          <w:rPr>
            <w:rFonts w:ascii="Cambria"/>
            <w:b/>
            <w:color w:val="538DD3"/>
            <w:sz w:val="24"/>
          </w:rPr>
          <w:tab/>
          <w:t>18</w:t>
        </w:r>
      </w:hyperlink>
    </w:p>
    <w:p w:rsidR="00D2109A" w:rsidRDefault="008E65CC">
      <w:pPr>
        <w:tabs>
          <w:tab w:val="right" w:leader="dot" w:pos="10141"/>
        </w:tabs>
        <w:spacing w:line="267" w:lineRule="exact"/>
        <w:ind w:left="760"/>
        <w:rPr>
          <w:rFonts w:ascii="Calibri" w:hAnsi="Calibri"/>
        </w:rPr>
      </w:pPr>
      <w:hyperlink w:anchor="_bookmark9" w:history="1">
        <w:r w:rsidR="009344BE">
          <w:rPr>
            <w:rFonts w:ascii="Calibri" w:hAnsi="Calibri"/>
          </w:rPr>
          <w:t>CONTRACTING AUTHORITY’S</w:t>
        </w:r>
        <w:r w:rsidR="009344BE">
          <w:rPr>
            <w:rFonts w:ascii="Calibri" w:hAnsi="Calibri"/>
            <w:spacing w:val="-1"/>
          </w:rPr>
          <w:t xml:space="preserve"> </w:t>
        </w:r>
        <w:r w:rsidR="009344BE">
          <w:rPr>
            <w:rFonts w:ascii="Calibri" w:hAnsi="Calibri"/>
          </w:rPr>
          <w:t>REPRESENTATIVE (S)</w:t>
        </w:r>
        <w:r w:rsidR="009344BE">
          <w:rPr>
            <w:rFonts w:ascii="Calibri" w:hAnsi="Calibri"/>
          </w:rPr>
          <w:tab/>
          <w:t>18</w:t>
        </w:r>
      </w:hyperlink>
    </w:p>
    <w:p w:rsidR="00D2109A" w:rsidRDefault="008E65CC">
      <w:pPr>
        <w:tabs>
          <w:tab w:val="right" w:leader="dot" w:pos="10141"/>
        </w:tabs>
        <w:ind w:left="760"/>
        <w:rPr>
          <w:rFonts w:ascii="Calibri" w:hAnsi="Calibri"/>
        </w:rPr>
      </w:pPr>
      <w:hyperlink w:anchor="_bookmark10" w:history="1">
        <w:r w:rsidR="009344BE">
          <w:rPr>
            <w:rFonts w:ascii="Calibri" w:hAnsi="Calibri"/>
          </w:rPr>
          <w:t>DEVELOPMENT PARTNER’S</w:t>
        </w:r>
        <w:r w:rsidR="009344BE">
          <w:rPr>
            <w:rFonts w:ascii="Calibri" w:hAnsi="Calibri"/>
            <w:spacing w:val="-6"/>
          </w:rPr>
          <w:t xml:space="preserve"> </w:t>
        </w:r>
        <w:r w:rsidR="009344BE">
          <w:rPr>
            <w:rFonts w:ascii="Calibri" w:hAnsi="Calibri"/>
          </w:rPr>
          <w:t>REPRESENTATIVE (S)</w:t>
        </w:r>
        <w:r w:rsidR="009344BE">
          <w:rPr>
            <w:rFonts w:ascii="Calibri" w:hAnsi="Calibri"/>
          </w:rPr>
          <w:tab/>
          <w:t>19</w:t>
        </w:r>
      </w:hyperlink>
    </w:p>
    <w:p w:rsidR="00D2109A" w:rsidRDefault="008E65CC">
      <w:pPr>
        <w:tabs>
          <w:tab w:val="right" w:leader="dot" w:pos="10139"/>
        </w:tabs>
        <w:spacing w:before="124" w:line="280" w:lineRule="exact"/>
        <w:ind w:left="760"/>
        <w:rPr>
          <w:rFonts w:ascii="Cambria"/>
          <w:b/>
          <w:sz w:val="24"/>
        </w:rPr>
      </w:pPr>
      <w:hyperlink w:anchor="_bookmark11" w:history="1">
        <w:r w:rsidR="009344BE">
          <w:rPr>
            <w:rFonts w:ascii="Cambria"/>
            <w:b/>
            <w:color w:val="538DD3"/>
            <w:sz w:val="24"/>
          </w:rPr>
          <w:t>KAA</w:t>
        </w:r>
        <w:r w:rsidR="009344BE">
          <w:rPr>
            <w:rFonts w:ascii="Cambria"/>
            <w:b/>
            <w:color w:val="538DD3"/>
            <w:spacing w:val="-1"/>
            <w:sz w:val="24"/>
          </w:rPr>
          <w:t xml:space="preserve"> </w:t>
        </w:r>
        <w:r w:rsidR="009344BE">
          <w:rPr>
            <w:rFonts w:ascii="Cambria"/>
            <w:b/>
            <w:color w:val="538DD3"/>
            <w:sz w:val="24"/>
          </w:rPr>
          <w:t>CHONJO ESTATE</w:t>
        </w:r>
        <w:r w:rsidR="009344BE">
          <w:rPr>
            <w:rFonts w:ascii="Cambria"/>
            <w:b/>
            <w:color w:val="538DD3"/>
            <w:sz w:val="24"/>
          </w:rPr>
          <w:tab/>
          <w:t>20</w:t>
        </w:r>
      </w:hyperlink>
    </w:p>
    <w:p w:rsidR="00D2109A" w:rsidRDefault="008E65CC">
      <w:pPr>
        <w:tabs>
          <w:tab w:val="right" w:leader="dot" w:pos="10141"/>
        </w:tabs>
        <w:spacing w:line="267" w:lineRule="exact"/>
        <w:ind w:left="760"/>
        <w:rPr>
          <w:rFonts w:ascii="Calibri"/>
        </w:rPr>
      </w:pPr>
      <w:hyperlink w:anchor="_bookmark12" w:history="1">
        <w:r w:rsidR="009344BE">
          <w:rPr>
            <w:rFonts w:ascii="Calibri"/>
          </w:rPr>
          <w:t>Site</w:t>
        </w:r>
        <w:r w:rsidR="009344BE">
          <w:rPr>
            <w:rFonts w:ascii="Calibri"/>
            <w:spacing w:val="-1"/>
          </w:rPr>
          <w:t xml:space="preserve"> </w:t>
        </w:r>
        <w:r w:rsidR="009344BE">
          <w:rPr>
            <w:rFonts w:ascii="Calibri"/>
          </w:rPr>
          <w:t>Overview</w:t>
        </w:r>
        <w:r w:rsidR="009344BE">
          <w:rPr>
            <w:rFonts w:ascii="Calibri"/>
          </w:rPr>
          <w:tab/>
          <w:t>20</w:t>
        </w:r>
      </w:hyperlink>
    </w:p>
    <w:p w:rsidR="00D2109A" w:rsidRDefault="008E65CC">
      <w:pPr>
        <w:tabs>
          <w:tab w:val="left" w:pos="2301"/>
          <w:tab w:val="right" w:leader="dot" w:pos="10139"/>
        </w:tabs>
        <w:spacing w:before="123"/>
        <w:ind w:left="760"/>
        <w:rPr>
          <w:rFonts w:ascii="Cambria"/>
          <w:b/>
          <w:sz w:val="24"/>
        </w:rPr>
      </w:pPr>
      <w:hyperlink w:anchor="_bookmark13" w:history="1">
        <w:r w:rsidR="009344BE">
          <w:rPr>
            <w:rFonts w:ascii="Cambria"/>
            <w:b/>
            <w:color w:val="538DD3"/>
            <w:sz w:val="24"/>
          </w:rPr>
          <w:t>SECTION</w:t>
        </w:r>
        <w:r w:rsidR="009344BE">
          <w:rPr>
            <w:rFonts w:ascii="Cambria"/>
            <w:b/>
            <w:color w:val="538DD3"/>
            <w:spacing w:val="-1"/>
            <w:sz w:val="24"/>
          </w:rPr>
          <w:t xml:space="preserve"> </w:t>
        </w:r>
        <w:r w:rsidR="009344BE">
          <w:rPr>
            <w:rFonts w:ascii="Cambria"/>
            <w:b/>
            <w:color w:val="538DD3"/>
            <w:sz w:val="24"/>
          </w:rPr>
          <w:t>II:</w:t>
        </w:r>
        <w:r w:rsidR="009344BE">
          <w:rPr>
            <w:rFonts w:ascii="Cambria"/>
            <w:b/>
            <w:color w:val="538DD3"/>
            <w:sz w:val="24"/>
          </w:rPr>
          <w:tab/>
          <w:t>INVITATION TO</w:t>
        </w:r>
        <w:r w:rsidR="009344BE">
          <w:rPr>
            <w:rFonts w:ascii="Cambria"/>
            <w:b/>
            <w:color w:val="538DD3"/>
            <w:spacing w:val="-1"/>
            <w:sz w:val="24"/>
          </w:rPr>
          <w:t xml:space="preserve"> </w:t>
        </w:r>
        <w:r w:rsidR="009344BE">
          <w:rPr>
            <w:rFonts w:ascii="Cambria"/>
            <w:b/>
            <w:color w:val="538DD3"/>
            <w:sz w:val="24"/>
          </w:rPr>
          <w:t>SUBMIT BID(S)</w:t>
        </w:r>
        <w:r w:rsidR="009344BE">
          <w:rPr>
            <w:rFonts w:ascii="Cambria"/>
            <w:b/>
            <w:color w:val="538DD3"/>
            <w:sz w:val="24"/>
          </w:rPr>
          <w:tab/>
          <w:t>22</w:t>
        </w:r>
      </w:hyperlink>
    </w:p>
    <w:p w:rsidR="00D2109A" w:rsidRDefault="008E65CC">
      <w:pPr>
        <w:tabs>
          <w:tab w:val="left" w:pos="2317"/>
          <w:tab w:val="right" w:leader="dot" w:pos="10139"/>
        </w:tabs>
        <w:spacing w:before="119" w:line="280" w:lineRule="exact"/>
        <w:ind w:left="760"/>
        <w:rPr>
          <w:rFonts w:ascii="Cambria"/>
          <w:b/>
          <w:sz w:val="24"/>
        </w:rPr>
      </w:pPr>
      <w:hyperlink w:anchor="_bookmark14" w:history="1">
        <w:r w:rsidR="009344BE">
          <w:rPr>
            <w:rFonts w:ascii="Cambria"/>
            <w:b/>
            <w:color w:val="538DD3"/>
            <w:sz w:val="24"/>
          </w:rPr>
          <w:t>SECTION</w:t>
        </w:r>
        <w:r w:rsidR="009344BE">
          <w:rPr>
            <w:rFonts w:ascii="Cambria"/>
            <w:b/>
            <w:color w:val="538DD3"/>
            <w:spacing w:val="-1"/>
            <w:sz w:val="24"/>
          </w:rPr>
          <w:t xml:space="preserve"> </w:t>
        </w:r>
        <w:r w:rsidR="009344BE">
          <w:rPr>
            <w:rFonts w:ascii="Cambria"/>
            <w:b/>
            <w:color w:val="538DD3"/>
            <w:sz w:val="24"/>
          </w:rPr>
          <w:t>III:</w:t>
        </w:r>
        <w:r w:rsidR="009344BE">
          <w:rPr>
            <w:rFonts w:ascii="Cambria"/>
            <w:b/>
            <w:color w:val="538DD3"/>
            <w:sz w:val="24"/>
          </w:rPr>
          <w:tab/>
          <w:t>INSTRUCTIONS</w:t>
        </w:r>
        <w:r w:rsidR="009344BE">
          <w:rPr>
            <w:rFonts w:ascii="Cambria"/>
            <w:b/>
            <w:color w:val="538DD3"/>
            <w:spacing w:val="-2"/>
            <w:sz w:val="24"/>
          </w:rPr>
          <w:t xml:space="preserve"> </w:t>
        </w:r>
        <w:r w:rsidR="009344BE">
          <w:rPr>
            <w:rFonts w:ascii="Cambria"/>
            <w:b/>
            <w:color w:val="538DD3"/>
            <w:sz w:val="24"/>
          </w:rPr>
          <w:t>TO BIDDERS</w:t>
        </w:r>
        <w:r w:rsidR="009344BE">
          <w:rPr>
            <w:rFonts w:ascii="Cambria"/>
            <w:b/>
            <w:color w:val="538DD3"/>
            <w:sz w:val="24"/>
          </w:rPr>
          <w:tab/>
          <w:t>24</w:t>
        </w:r>
      </w:hyperlink>
    </w:p>
    <w:p w:rsidR="00D2109A" w:rsidRDefault="008E65CC">
      <w:pPr>
        <w:tabs>
          <w:tab w:val="left" w:pos="1199"/>
          <w:tab w:val="left" w:pos="2533"/>
          <w:tab w:val="right" w:leader="dot" w:pos="10141"/>
        </w:tabs>
        <w:spacing w:line="267" w:lineRule="exact"/>
        <w:ind w:left="760"/>
        <w:rPr>
          <w:rFonts w:ascii="Calibri"/>
        </w:rPr>
      </w:pPr>
      <w:hyperlink w:anchor="_bookmark15" w:history="1">
        <w:r w:rsidR="009344BE">
          <w:rPr>
            <w:rFonts w:ascii="Calibri"/>
          </w:rPr>
          <w:t>A:</w:t>
        </w:r>
        <w:r w:rsidR="009344BE">
          <w:rPr>
            <w:rFonts w:ascii="Calibri"/>
          </w:rPr>
          <w:tab/>
          <w:t>GENERAL</w:t>
        </w:r>
        <w:r w:rsidR="009344BE">
          <w:rPr>
            <w:rFonts w:ascii="Calibri"/>
          </w:rPr>
          <w:tab/>
          <w:t>Page</w:t>
        </w:r>
        <w:r w:rsidR="009344BE">
          <w:rPr>
            <w:rFonts w:ascii="Calibri"/>
          </w:rPr>
          <w:tab/>
          <w:t>24</w:t>
        </w:r>
      </w:hyperlink>
    </w:p>
    <w:p w:rsidR="00D2109A" w:rsidRDefault="008E65CC">
      <w:pPr>
        <w:tabs>
          <w:tab w:val="left" w:pos="1199"/>
          <w:tab w:val="right" w:leader="dot" w:pos="10141"/>
        </w:tabs>
        <w:spacing w:before="1"/>
        <w:ind w:left="760"/>
        <w:rPr>
          <w:rFonts w:ascii="Calibri"/>
        </w:rPr>
      </w:pPr>
      <w:hyperlink w:anchor="_bookmark16" w:history="1">
        <w:r w:rsidR="009344BE">
          <w:rPr>
            <w:rFonts w:ascii="Calibri"/>
          </w:rPr>
          <w:t>B:</w:t>
        </w:r>
        <w:r w:rsidR="009344BE">
          <w:rPr>
            <w:rFonts w:ascii="Calibri"/>
          </w:rPr>
          <w:tab/>
          <w:t>BID</w:t>
        </w:r>
        <w:r w:rsidR="009344BE">
          <w:rPr>
            <w:rFonts w:ascii="Calibri"/>
            <w:spacing w:val="-3"/>
          </w:rPr>
          <w:t xml:space="preserve"> </w:t>
        </w:r>
        <w:r w:rsidR="009344BE">
          <w:rPr>
            <w:rFonts w:ascii="Calibri"/>
          </w:rPr>
          <w:t>DOCUMENTS</w:t>
        </w:r>
        <w:r w:rsidR="009344BE">
          <w:rPr>
            <w:rFonts w:ascii="Calibri"/>
          </w:rPr>
          <w:tab/>
          <w:t>24</w:t>
        </w:r>
      </w:hyperlink>
    </w:p>
    <w:p w:rsidR="00D2109A" w:rsidRDefault="008E65CC">
      <w:pPr>
        <w:tabs>
          <w:tab w:val="left" w:pos="1199"/>
          <w:tab w:val="right" w:leader="dot" w:pos="10141"/>
        </w:tabs>
        <w:ind w:left="760"/>
        <w:rPr>
          <w:rFonts w:ascii="Calibri"/>
        </w:rPr>
      </w:pPr>
      <w:hyperlink w:anchor="_bookmark17" w:history="1">
        <w:r w:rsidR="009344BE">
          <w:rPr>
            <w:rFonts w:ascii="Calibri"/>
          </w:rPr>
          <w:t>C:</w:t>
        </w:r>
        <w:r w:rsidR="009344BE">
          <w:rPr>
            <w:rFonts w:ascii="Calibri"/>
          </w:rPr>
          <w:tab/>
          <w:t>PREPARATION</w:t>
        </w:r>
        <w:r w:rsidR="009344BE">
          <w:rPr>
            <w:rFonts w:ascii="Calibri"/>
            <w:spacing w:val="-4"/>
          </w:rPr>
          <w:t xml:space="preserve"> </w:t>
        </w:r>
        <w:r w:rsidR="009344BE">
          <w:rPr>
            <w:rFonts w:ascii="Calibri"/>
          </w:rPr>
          <w:t>OF</w:t>
        </w:r>
        <w:r w:rsidR="009344BE">
          <w:rPr>
            <w:rFonts w:ascii="Calibri"/>
            <w:spacing w:val="-1"/>
          </w:rPr>
          <w:t xml:space="preserve"> </w:t>
        </w:r>
        <w:r w:rsidR="009344BE">
          <w:rPr>
            <w:rFonts w:ascii="Calibri"/>
          </w:rPr>
          <w:t>BIDS</w:t>
        </w:r>
        <w:r w:rsidR="009344BE">
          <w:rPr>
            <w:rFonts w:ascii="Calibri"/>
          </w:rPr>
          <w:tab/>
          <w:t>24</w:t>
        </w:r>
      </w:hyperlink>
    </w:p>
    <w:p w:rsidR="00D2109A" w:rsidRDefault="008E65CC">
      <w:pPr>
        <w:tabs>
          <w:tab w:val="left" w:pos="1199"/>
          <w:tab w:val="right" w:leader="dot" w:pos="10141"/>
        </w:tabs>
        <w:ind w:left="760"/>
        <w:rPr>
          <w:rFonts w:ascii="Calibri"/>
        </w:rPr>
      </w:pPr>
      <w:hyperlink w:anchor="_bookmark18" w:history="1">
        <w:r w:rsidR="009344BE">
          <w:rPr>
            <w:rFonts w:ascii="Calibri"/>
          </w:rPr>
          <w:t>D:</w:t>
        </w:r>
        <w:r w:rsidR="009344BE">
          <w:rPr>
            <w:rFonts w:ascii="Calibri"/>
          </w:rPr>
          <w:tab/>
          <w:t>SUBMISSION</w:t>
        </w:r>
        <w:r w:rsidR="009344BE">
          <w:rPr>
            <w:rFonts w:ascii="Calibri"/>
            <w:spacing w:val="-2"/>
          </w:rPr>
          <w:t xml:space="preserve"> </w:t>
        </w:r>
        <w:r w:rsidR="009344BE">
          <w:rPr>
            <w:rFonts w:ascii="Calibri"/>
          </w:rPr>
          <w:t>OF</w:t>
        </w:r>
        <w:r w:rsidR="009344BE">
          <w:rPr>
            <w:rFonts w:ascii="Calibri"/>
            <w:spacing w:val="-1"/>
          </w:rPr>
          <w:t xml:space="preserve"> </w:t>
        </w:r>
        <w:r w:rsidR="009344BE">
          <w:rPr>
            <w:rFonts w:ascii="Calibri"/>
          </w:rPr>
          <w:t>BIDS</w:t>
        </w:r>
        <w:r w:rsidR="009344BE">
          <w:rPr>
            <w:rFonts w:ascii="Calibri"/>
          </w:rPr>
          <w:tab/>
          <w:t>25</w:t>
        </w:r>
      </w:hyperlink>
    </w:p>
    <w:p w:rsidR="00D2109A" w:rsidRDefault="008E65CC">
      <w:pPr>
        <w:tabs>
          <w:tab w:val="left" w:pos="1199"/>
          <w:tab w:val="right" w:leader="dot" w:pos="10141"/>
        </w:tabs>
        <w:ind w:left="760"/>
        <w:rPr>
          <w:rFonts w:ascii="Calibri"/>
        </w:rPr>
      </w:pPr>
      <w:hyperlink w:anchor="_bookmark19" w:history="1">
        <w:r w:rsidR="009344BE">
          <w:rPr>
            <w:rFonts w:ascii="Calibri"/>
          </w:rPr>
          <w:t>E:</w:t>
        </w:r>
        <w:r w:rsidR="009344BE">
          <w:rPr>
            <w:rFonts w:ascii="Calibri"/>
          </w:rPr>
          <w:tab/>
          <w:t>BID OPENING</w:t>
        </w:r>
        <w:r w:rsidR="009344BE">
          <w:rPr>
            <w:rFonts w:ascii="Calibri"/>
            <w:spacing w:val="-1"/>
          </w:rPr>
          <w:t xml:space="preserve"> </w:t>
        </w:r>
        <w:r w:rsidR="009344BE">
          <w:rPr>
            <w:rFonts w:ascii="Calibri"/>
          </w:rPr>
          <w:t>AND</w:t>
        </w:r>
        <w:r w:rsidR="009344BE">
          <w:rPr>
            <w:rFonts w:ascii="Calibri"/>
            <w:spacing w:val="-2"/>
          </w:rPr>
          <w:t xml:space="preserve"> </w:t>
        </w:r>
        <w:r w:rsidR="009344BE">
          <w:rPr>
            <w:rFonts w:ascii="Calibri"/>
          </w:rPr>
          <w:t>EVALUATION</w:t>
        </w:r>
        <w:r w:rsidR="009344BE">
          <w:rPr>
            <w:rFonts w:ascii="Calibri"/>
          </w:rPr>
          <w:tab/>
          <w:t>25</w:t>
        </w:r>
      </w:hyperlink>
    </w:p>
    <w:p w:rsidR="00D2109A" w:rsidRDefault="008E65CC">
      <w:pPr>
        <w:tabs>
          <w:tab w:val="left" w:pos="1199"/>
          <w:tab w:val="right" w:leader="dot" w:pos="10141"/>
        </w:tabs>
        <w:spacing w:before="1"/>
        <w:ind w:left="760"/>
        <w:rPr>
          <w:rFonts w:ascii="Calibri"/>
        </w:rPr>
      </w:pPr>
      <w:hyperlink w:anchor="_bookmark20" w:history="1">
        <w:r w:rsidR="009344BE">
          <w:rPr>
            <w:rFonts w:ascii="Calibri"/>
          </w:rPr>
          <w:t>F:</w:t>
        </w:r>
        <w:r w:rsidR="009344BE">
          <w:rPr>
            <w:rFonts w:ascii="Calibri"/>
          </w:rPr>
          <w:tab/>
          <w:t>AWARD</w:t>
        </w:r>
        <w:r w:rsidR="009344BE">
          <w:rPr>
            <w:rFonts w:ascii="Calibri"/>
            <w:spacing w:val="-1"/>
          </w:rPr>
          <w:t xml:space="preserve"> </w:t>
        </w:r>
        <w:r w:rsidR="009344BE">
          <w:rPr>
            <w:rFonts w:ascii="Calibri"/>
          </w:rPr>
          <w:t>OF</w:t>
        </w:r>
        <w:r w:rsidR="009344BE">
          <w:rPr>
            <w:rFonts w:ascii="Calibri"/>
            <w:spacing w:val="-1"/>
          </w:rPr>
          <w:t xml:space="preserve"> </w:t>
        </w:r>
        <w:r w:rsidR="009344BE">
          <w:rPr>
            <w:rFonts w:ascii="Calibri"/>
          </w:rPr>
          <w:t>CONTRACT</w:t>
        </w:r>
        <w:r w:rsidR="009344BE">
          <w:rPr>
            <w:rFonts w:ascii="Calibri"/>
          </w:rPr>
          <w:tab/>
          <w:t>25</w:t>
        </w:r>
      </w:hyperlink>
    </w:p>
    <w:p w:rsidR="00D2109A" w:rsidRDefault="008E65CC">
      <w:pPr>
        <w:pStyle w:val="ListParagraph"/>
        <w:numPr>
          <w:ilvl w:val="0"/>
          <w:numId w:val="41"/>
        </w:numPr>
        <w:tabs>
          <w:tab w:val="left" w:pos="1252"/>
          <w:tab w:val="left" w:pos="1253"/>
          <w:tab w:val="right" w:leader="dot" w:pos="10139"/>
        </w:tabs>
        <w:spacing w:before="123" w:line="280" w:lineRule="exact"/>
        <w:ind w:hanging="493"/>
        <w:rPr>
          <w:rFonts w:ascii="Cambria"/>
          <w:b/>
          <w:sz w:val="24"/>
        </w:rPr>
      </w:pPr>
      <w:hyperlink w:anchor="_bookmark21" w:history="1">
        <w:r w:rsidR="009344BE">
          <w:rPr>
            <w:rFonts w:ascii="Cambria"/>
            <w:b/>
            <w:color w:val="538DD3"/>
            <w:sz w:val="24"/>
          </w:rPr>
          <w:t>GENERAL</w:t>
        </w:r>
        <w:r w:rsidR="009344BE">
          <w:rPr>
            <w:rFonts w:ascii="Cambria"/>
            <w:b/>
            <w:color w:val="538DD3"/>
            <w:sz w:val="24"/>
          </w:rPr>
          <w:tab/>
          <w:t>26</w:t>
        </w:r>
      </w:hyperlink>
    </w:p>
    <w:p w:rsidR="00D2109A" w:rsidRDefault="008E65CC">
      <w:pPr>
        <w:pStyle w:val="ListParagraph"/>
        <w:numPr>
          <w:ilvl w:val="1"/>
          <w:numId w:val="40"/>
        </w:numPr>
        <w:tabs>
          <w:tab w:val="left" w:pos="1470"/>
          <w:tab w:val="left" w:pos="1471"/>
          <w:tab w:val="right" w:leader="dot" w:pos="10141"/>
        </w:tabs>
        <w:spacing w:line="267" w:lineRule="exact"/>
        <w:rPr>
          <w:rFonts w:ascii="Calibri"/>
        </w:rPr>
      </w:pPr>
      <w:hyperlink w:anchor="_bookmark22" w:history="1">
        <w:r w:rsidR="009344BE">
          <w:rPr>
            <w:rFonts w:ascii="Calibri"/>
          </w:rPr>
          <w:t>Purpose of</w:t>
        </w:r>
        <w:r w:rsidR="009344BE">
          <w:rPr>
            <w:rFonts w:ascii="Calibri"/>
            <w:spacing w:val="-2"/>
          </w:rPr>
          <w:t xml:space="preserve"> </w:t>
        </w:r>
        <w:r w:rsidR="009344BE">
          <w:rPr>
            <w:rFonts w:ascii="Calibri"/>
          </w:rPr>
          <w:t>this</w:t>
        </w:r>
        <w:r w:rsidR="009344BE">
          <w:rPr>
            <w:rFonts w:ascii="Calibri"/>
            <w:spacing w:val="-3"/>
          </w:rPr>
          <w:t xml:space="preserve"> </w:t>
        </w:r>
        <w:r w:rsidR="009344BE">
          <w:rPr>
            <w:rFonts w:ascii="Calibri"/>
          </w:rPr>
          <w:t>Document</w:t>
        </w:r>
        <w:r w:rsidR="009344BE">
          <w:rPr>
            <w:rFonts w:ascii="Calibri"/>
          </w:rPr>
          <w:tab/>
          <w:t>26</w:t>
        </w:r>
      </w:hyperlink>
    </w:p>
    <w:p w:rsidR="00D2109A" w:rsidRDefault="008E65CC">
      <w:pPr>
        <w:pStyle w:val="ListParagraph"/>
        <w:numPr>
          <w:ilvl w:val="1"/>
          <w:numId w:val="40"/>
        </w:numPr>
        <w:tabs>
          <w:tab w:val="left" w:pos="1470"/>
          <w:tab w:val="left" w:pos="1471"/>
          <w:tab w:val="right" w:leader="dot" w:pos="10141"/>
        </w:tabs>
        <w:rPr>
          <w:rFonts w:ascii="Calibri"/>
        </w:rPr>
      </w:pPr>
      <w:hyperlink w:anchor="_bookmark23" w:history="1">
        <w:r w:rsidR="009344BE">
          <w:rPr>
            <w:rFonts w:ascii="Calibri"/>
          </w:rPr>
          <w:t>Eligibility and</w:t>
        </w:r>
        <w:r w:rsidR="009344BE">
          <w:rPr>
            <w:rFonts w:ascii="Calibri"/>
            <w:spacing w:val="-2"/>
          </w:rPr>
          <w:t xml:space="preserve"> </w:t>
        </w:r>
        <w:r w:rsidR="009344BE">
          <w:rPr>
            <w:rFonts w:ascii="Calibri"/>
          </w:rPr>
          <w:t>Qualification</w:t>
        </w:r>
        <w:r w:rsidR="009344BE">
          <w:rPr>
            <w:rFonts w:ascii="Calibri"/>
            <w:spacing w:val="-4"/>
          </w:rPr>
          <w:t xml:space="preserve"> </w:t>
        </w:r>
        <w:r w:rsidR="009344BE">
          <w:rPr>
            <w:rFonts w:ascii="Calibri"/>
          </w:rPr>
          <w:t>Requirements</w:t>
        </w:r>
        <w:r w:rsidR="009344BE">
          <w:rPr>
            <w:rFonts w:ascii="Calibri"/>
          </w:rPr>
          <w:tab/>
          <w:t>26</w:t>
        </w:r>
      </w:hyperlink>
    </w:p>
    <w:p w:rsidR="00D2109A" w:rsidRDefault="008E65CC">
      <w:pPr>
        <w:tabs>
          <w:tab w:val="left" w:pos="1704"/>
          <w:tab w:val="right" w:leader="dot" w:pos="10141"/>
        </w:tabs>
        <w:ind w:left="760"/>
        <w:rPr>
          <w:rFonts w:ascii="Calibri"/>
        </w:rPr>
      </w:pPr>
      <w:hyperlink w:anchor="_bookmark24" w:history="1">
        <w:r w:rsidR="009344BE">
          <w:rPr>
            <w:rFonts w:ascii="Calibri"/>
          </w:rPr>
          <w:t>3.2.2</w:t>
        </w:r>
        <w:r w:rsidR="009344BE">
          <w:rPr>
            <w:rFonts w:ascii="Calibri"/>
          </w:rPr>
          <w:tab/>
          <w:t>Eligibility</w:t>
        </w:r>
        <w:r w:rsidR="009344BE">
          <w:rPr>
            <w:rFonts w:ascii="Calibri"/>
            <w:spacing w:val="-1"/>
          </w:rPr>
          <w:t xml:space="preserve"> </w:t>
        </w:r>
        <w:r w:rsidR="009344BE">
          <w:rPr>
            <w:rFonts w:ascii="Calibri"/>
          </w:rPr>
          <w:t>Criteria</w:t>
        </w:r>
        <w:r w:rsidR="009344BE">
          <w:rPr>
            <w:rFonts w:ascii="Calibri"/>
          </w:rPr>
          <w:tab/>
          <w:t>27</w:t>
        </w:r>
      </w:hyperlink>
    </w:p>
    <w:p w:rsidR="00D2109A" w:rsidRDefault="008E65CC">
      <w:pPr>
        <w:pStyle w:val="ListParagraph"/>
        <w:numPr>
          <w:ilvl w:val="1"/>
          <w:numId w:val="40"/>
        </w:numPr>
        <w:tabs>
          <w:tab w:val="left" w:pos="1470"/>
          <w:tab w:val="left" w:pos="1471"/>
          <w:tab w:val="right" w:leader="dot" w:pos="10141"/>
        </w:tabs>
        <w:spacing w:before="1" w:line="267" w:lineRule="exact"/>
        <w:rPr>
          <w:rFonts w:ascii="Calibri"/>
        </w:rPr>
      </w:pPr>
      <w:hyperlink w:anchor="_bookmark25" w:history="1">
        <w:r w:rsidR="009344BE">
          <w:rPr>
            <w:rFonts w:ascii="Calibri"/>
          </w:rPr>
          <w:t>Cost</w:t>
        </w:r>
        <w:r w:rsidR="009344BE">
          <w:rPr>
            <w:rFonts w:ascii="Calibri"/>
            <w:spacing w:val="-2"/>
          </w:rPr>
          <w:t xml:space="preserve"> </w:t>
        </w:r>
        <w:r w:rsidR="009344BE">
          <w:rPr>
            <w:rFonts w:ascii="Calibri"/>
          </w:rPr>
          <w:t>of</w:t>
        </w:r>
        <w:r w:rsidR="009344BE">
          <w:rPr>
            <w:rFonts w:ascii="Calibri"/>
            <w:spacing w:val="-3"/>
          </w:rPr>
          <w:t xml:space="preserve"> </w:t>
        </w:r>
        <w:r w:rsidR="009344BE">
          <w:rPr>
            <w:rFonts w:ascii="Calibri"/>
          </w:rPr>
          <w:t>Bidding</w:t>
        </w:r>
        <w:r w:rsidR="009344BE">
          <w:rPr>
            <w:rFonts w:ascii="Calibri"/>
          </w:rPr>
          <w:tab/>
          <w:t>29</w:t>
        </w:r>
      </w:hyperlink>
    </w:p>
    <w:p w:rsidR="00D2109A" w:rsidRDefault="008E65CC">
      <w:pPr>
        <w:pStyle w:val="ListParagraph"/>
        <w:numPr>
          <w:ilvl w:val="1"/>
          <w:numId w:val="40"/>
        </w:numPr>
        <w:tabs>
          <w:tab w:val="left" w:pos="1470"/>
          <w:tab w:val="left" w:pos="1471"/>
          <w:tab w:val="right" w:leader="dot" w:pos="10141"/>
        </w:tabs>
        <w:spacing w:line="267" w:lineRule="exact"/>
        <w:rPr>
          <w:rFonts w:ascii="Calibri"/>
        </w:rPr>
      </w:pPr>
      <w:hyperlink w:anchor="_bookmark26" w:history="1">
        <w:r w:rsidR="009344BE">
          <w:rPr>
            <w:rFonts w:ascii="Calibri"/>
          </w:rPr>
          <w:t>Site</w:t>
        </w:r>
        <w:r w:rsidR="009344BE">
          <w:rPr>
            <w:rFonts w:ascii="Calibri"/>
            <w:spacing w:val="-1"/>
          </w:rPr>
          <w:t xml:space="preserve"> </w:t>
        </w:r>
        <w:r w:rsidR="009344BE">
          <w:rPr>
            <w:rFonts w:ascii="Calibri"/>
          </w:rPr>
          <w:t>Visit</w:t>
        </w:r>
        <w:r w:rsidR="009344BE">
          <w:rPr>
            <w:rFonts w:ascii="Calibri"/>
          </w:rPr>
          <w:tab/>
          <w:t>29</w:t>
        </w:r>
      </w:hyperlink>
    </w:p>
    <w:p w:rsidR="00D2109A" w:rsidRDefault="008E65CC">
      <w:pPr>
        <w:pStyle w:val="ListParagraph"/>
        <w:numPr>
          <w:ilvl w:val="0"/>
          <w:numId w:val="41"/>
        </w:numPr>
        <w:tabs>
          <w:tab w:val="left" w:pos="1252"/>
          <w:tab w:val="left" w:pos="1253"/>
          <w:tab w:val="right" w:leader="dot" w:pos="10139"/>
        </w:tabs>
        <w:spacing w:before="123" w:line="281" w:lineRule="exact"/>
        <w:ind w:hanging="493"/>
        <w:rPr>
          <w:rFonts w:ascii="Cambria"/>
          <w:b/>
          <w:sz w:val="24"/>
        </w:rPr>
      </w:pPr>
      <w:hyperlink w:anchor="_bookmark27" w:history="1">
        <w:r w:rsidR="009344BE">
          <w:rPr>
            <w:rFonts w:ascii="Cambria"/>
            <w:b/>
            <w:color w:val="538DD3"/>
            <w:sz w:val="24"/>
          </w:rPr>
          <w:t>BID</w:t>
        </w:r>
        <w:r w:rsidR="009344BE">
          <w:rPr>
            <w:rFonts w:ascii="Cambria"/>
            <w:b/>
            <w:color w:val="538DD3"/>
            <w:spacing w:val="-3"/>
            <w:sz w:val="24"/>
          </w:rPr>
          <w:t xml:space="preserve"> </w:t>
        </w:r>
        <w:r w:rsidR="009344BE">
          <w:rPr>
            <w:rFonts w:ascii="Cambria"/>
            <w:b/>
            <w:color w:val="538DD3"/>
            <w:sz w:val="24"/>
          </w:rPr>
          <w:t>DOCUMENTS</w:t>
        </w:r>
        <w:r w:rsidR="009344BE">
          <w:rPr>
            <w:rFonts w:ascii="Cambria"/>
            <w:b/>
            <w:color w:val="538DD3"/>
            <w:sz w:val="24"/>
          </w:rPr>
          <w:tab/>
          <w:t>31</w:t>
        </w:r>
      </w:hyperlink>
    </w:p>
    <w:p w:rsidR="00D2109A" w:rsidRDefault="008E65CC">
      <w:pPr>
        <w:pStyle w:val="ListParagraph"/>
        <w:numPr>
          <w:ilvl w:val="1"/>
          <w:numId w:val="40"/>
        </w:numPr>
        <w:tabs>
          <w:tab w:val="left" w:pos="1470"/>
          <w:tab w:val="left" w:pos="1471"/>
          <w:tab w:val="right" w:leader="dot" w:pos="10141"/>
        </w:tabs>
        <w:spacing w:line="267" w:lineRule="exact"/>
        <w:rPr>
          <w:rFonts w:ascii="Calibri"/>
        </w:rPr>
      </w:pPr>
      <w:hyperlink w:anchor="_bookmark28" w:history="1">
        <w:r w:rsidR="009344BE">
          <w:rPr>
            <w:rFonts w:ascii="Calibri"/>
          </w:rPr>
          <w:t>Contents of</w:t>
        </w:r>
        <w:r w:rsidR="009344BE">
          <w:rPr>
            <w:rFonts w:ascii="Calibri"/>
            <w:spacing w:val="-2"/>
          </w:rPr>
          <w:t xml:space="preserve"> </w:t>
        </w:r>
        <w:r w:rsidR="009344BE">
          <w:rPr>
            <w:rFonts w:ascii="Calibri"/>
          </w:rPr>
          <w:t>Bid</w:t>
        </w:r>
        <w:r w:rsidR="009344BE">
          <w:rPr>
            <w:rFonts w:ascii="Calibri"/>
            <w:spacing w:val="-3"/>
          </w:rPr>
          <w:t xml:space="preserve"> </w:t>
        </w:r>
        <w:r w:rsidR="009344BE">
          <w:rPr>
            <w:rFonts w:ascii="Calibri"/>
          </w:rPr>
          <w:t>Documents</w:t>
        </w:r>
        <w:r w:rsidR="009344BE">
          <w:rPr>
            <w:rFonts w:ascii="Calibri"/>
          </w:rPr>
          <w:tab/>
          <w:t>31</w:t>
        </w:r>
      </w:hyperlink>
    </w:p>
    <w:p w:rsidR="00D2109A" w:rsidRDefault="008E65CC">
      <w:pPr>
        <w:pStyle w:val="ListParagraph"/>
        <w:numPr>
          <w:ilvl w:val="1"/>
          <w:numId w:val="40"/>
        </w:numPr>
        <w:tabs>
          <w:tab w:val="left" w:pos="1470"/>
          <w:tab w:val="left" w:pos="1471"/>
          <w:tab w:val="right" w:leader="dot" w:pos="10141"/>
        </w:tabs>
        <w:spacing w:line="267" w:lineRule="exact"/>
        <w:rPr>
          <w:rFonts w:ascii="Calibri"/>
        </w:rPr>
      </w:pPr>
      <w:hyperlink w:anchor="_bookmark29" w:history="1">
        <w:r w:rsidR="009344BE">
          <w:rPr>
            <w:rFonts w:ascii="Calibri"/>
          </w:rPr>
          <w:t>Inquiries</w:t>
        </w:r>
        <w:r w:rsidR="009344BE">
          <w:rPr>
            <w:rFonts w:ascii="Calibri"/>
            <w:spacing w:val="1"/>
          </w:rPr>
          <w:t xml:space="preserve"> </w:t>
        </w:r>
        <w:r w:rsidR="009344BE">
          <w:rPr>
            <w:rFonts w:ascii="Calibri"/>
          </w:rPr>
          <w:t>by</w:t>
        </w:r>
        <w:r w:rsidR="009344BE">
          <w:rPr>
            <w:rFonts w:ascii="Calibri"/>
            <w:spacing w:val="-1"/>
          </w:rPr>
          <w:t xml:space="preserve"> </w:t>
        </w:r>
        <w:r w:rsidR="009344BE">
          <w:rPr>
            <w:rFonts w:ascii="Calibri"/>
          </w:rPr>
          <w:t>Bidders</w:t>
        </w:r>
        <w:r w:rsidR="009344BE">
          <w:rPr>
            <w:rFonts w:ascii="Calibri"/>
          </w:rPr>
          <w:tab/>
          <w:t>32</w:t>
        </w:r>
      </w:hyperlink>
    </w:p>
    <w:p w:rsidR="00D2109A" w:rsidRDefault="008E65CC">
      <w:pPr>
        <w:pStyle w:val="ListParagraph"/>
        <w:numPr>
          <w:ilvl w:val="1"/>
          <w:numId w:val="40"/>
        </w:numPr>
        <w:tabs>
          <w:tab w:val="left" w:pos="1470"/>
          <w:tab w:val="left" w:pos="1471"/>
          <w:tab w:val="right" w:leader="dot" w:pos="10141"/>
        </w:tabs>
        <w:spacing w:before="1"/>
        <w:rPr>
          <w:rFonts w:ascii="Calibri"/>
        </w:rPr>
      </w:pPr>
      <w:hyperlink w:anchor="_bookmark30" w:history="1">
        <w:r w:rsidR="009344BE">
          <w:rPr>
            <w:rFonts w:ascii="Calibri"/>
          </w:rPr>
          <w:t>Amendment of</w:t>
        </w:r>
        <w:r w:rsidR="009344BE">
          <w:rPr>
            <w:rFonts w:ascii="Calibri"/>
            <w:spacing w:val="-5"/>
          </w:rPr>
          <w:t xml:space="preserve"> </w:t>
        </w:r>
        <w:r w:rsidR="009344BE">
          <w:rPr>
            <w:rFonts w:ascii="Calibri"/>
          </w:rPr>
          <w:t>Bid</w:t>
        </w:r>
        <w:r w:rsidR="009344BE">
          <w:rPr>
            <w:rFonts w:ascii="Calibri"/>
            <w:spacing w:val="-1"/>
          </w:rPr>
          <w:t xml:space="preserve"> </w:t>
        </w:r>
        <w:r w:rsidR="009344BE">
          <w:rPr>
            <w:rFonts w:ascii="Calibri"/>
          </w:rPr>
          <w:t>Documents</w:t>
        </w:r>
        <w:r w:rsidR="009344BE">
          <w:rPr>
            <w:rFonts w:ascii="Calibri"/>
          </w:rPr>
          <w:tab/>
          <w:t>32</w:t>
        </w:r>
      </w:hyperlink>
    </w:p>
    <w:p w:rsidR="00D2109A" w:rsidRDefault="008E65CC">
      <w:pPr>
        <w:pStyle w:val="ListParagraph"/>
        <w:numPr>
          <w:ilvl w:val="1"/>
          <w:numId w:val="40"/>
        </w:numPr>
        <w:tabs>
          <w:tab w:val="left" w:pos="1470"/>
          <w:tab w:val="left" w:pos="1471"/>
          <w:tab w:val="right" w:leader="dot" w:pos="10141"/>
        </w:tabs>
        <w:rPr>
          <w:rFonts w:ascii="Calibri"/>
        </w:rPr>
      </w:pPr>
      <w:hyperlink w:anchor="_bookmark31" w:history="1">
        <w:r w:rsidR="009344BE">
          <w:rPr>
            <w:rFonts w:ascii="Calibri"/>
          </w:rPr>
          <w:t>Language of</w:t>
        </w:r>
        <w:r w:rsidR="009344BE">
          <w:rPr>
            <w:rFonts w:ascii="Calibri"/>
            <w:spacing w:val="-2"/>
          </w:rPr>
          <w:t xml:space="preserve"> </w:t>
        </w:r>
        <w:r w:rsidR="009344BE">
          <w:rPr>
            <w:rFonts w:ascii="Calibri"/>
          </w:rPr>
          <w:t>the</w:t>
        </w:r>
        <w:r w:rsidR="009344BE">
          <w:rPr>
            <w:rFonts w:ascii="Calibri"/>
            <w:spacing w:val="-2"/>
          </w:rPr>
          <w:t xml:space="preserve"> </w:t>
        </w:r>
        <w:r w:rsidR="009344BE">
          <w:rPr>
            <w:rFonts w:ascii="Calibri"/>
          </w:rPr>
          <w:t>Bid</w:t>
        </w:r>
        <w:r w:rsidR="009344BE">
          <w:rPr>
            <w:rFonts w:ascii="Calibri"/>
          </w:rPr>
          <w:tab/>
          <w:t>33</w:t>
        </w:r>
      </w:hyperlink>
    </w:p>
    <w:p w:rsidR="00D2109A" w:rsidRDefault="008E65CC">
      <w:pPr>
        <w:pStyle w:val="ListParagraph"/>
        <w:numPr>
          <w:ilvl w:val="1"/>
          <w:numId w:val="40"/>
        </w:numPr>
        <w:tabs>
          <w:tab w:val="left" w:pos="1470"/>
          <w:tab w:val="left" w:pos="1471"/>
          <w:tab w:val="right" w:leader="dot" w:pos="10141"/>
        </w:tabs>
        <w:rPr>
          <w:rFonts w:ascii="Calibri"/>
        </w:rPr>
      </w:pPr>
      <w:hyperlink w:anchor="_bookmark32" w:history="1">
        <w:r w:rsidR="009344BE">
          <w:rPr>
            <w:rFonts w:ascii="Calibri"/>
          </w:rPr>
          <w:t>Documents Comprising</w:t>
        </w:r>
        <w:r w:rsidR="009344BE">
          <w:rPr>
            <w:rFonts w:ascii="Calibri"/>
            <w:spacing w:val="-2"/>
          </w:rPr>
          <w:t xml:space="preserve"> </w:t>
        </w:r>
        <w:r w:rsidR="009344BE">
          <w:rPr>
            <w:rFonts w:ascii="Calibri"/>
          </w:rPr>
          <w:t>the</w:t>
        </w:r>
        <w:r w:rsidR="009344BE">
          <w:rPr>
            <w:rFonts w:ascii="Calibri"/>
            <w:spacing w:val="1"/>
          </w:rPr>
          <w:t xml:space="preserve"> </w:t>
        </w:r>
        <w:r w:rsidR="009344BE">
          <w:rPr>
            <w:rFonts w:ascii="Calibri"/>
          </w:rPr>
          <w:t>Bid</w:t>
        </w:r>
        <w:r w:rsidR="009344BE">
          <w:rPr>
            <w:rFonts w:ascii="Calibri"/>
          </w:rPr>
          <w:tab/>
          <w:t>33</w:t>
        </w:r>
      </w:hyperlink>
    </w:p>
    <w:p w:rsidR="00D2109A" w:rsidRDefault="008E65CC">
      <w:pPr>
        <w:pStyle w:val="ListParagraph"/>
        <w:numPr>
          <w:ilvl w:val="1"/>
          <w:numId w:val="40"/>
        </w:numPr>
        <w:tabs>
          <w:tab w:val="left" w:pos="1470"/>
          <w:tab w:val="left" w:pos="1471"/>
          <w:tab w:val="right" w:leader="dot" w:pos="10141"/>
        </w:tabs>
        <w:rPr>
          <w:rFonts w:ascii="Calibri"/>
        </w:rPr>
      </w:pPr>
      <w:hyperlink w:anchor="_bookmark33" w:history="1">
        <w:r w:rsidR="009344BE">
          <w:rPr>
            <w:rFonts w:ascii="Calibri"/>
          </w:rPr>
          <w:t>Currencies of</w:t>
        </w:r>
        <w:r w:rsidR="009344BE">
          <w:rPr>
            <w:rFonts w:ascii="Calibri"/>
            <w:spacing w:val="-4"/>
          </w:rPr>
          <w:t xml:space="preserve"> </w:t>
        </w:r>
        <w:r w:rsidR="009344BE">
          <w:rPr>
            <w:rFonts w:ascii="Calibri"/>
          </w:rPr>
          <w:t>the Bid</w:t>
        </w:r>
        <w:r w:rsidR="009344BE">
          <w:rPr>
            <w:rFonts w:ascii="Calibri"/>
          </w:rPr>
          <w:tab/>
          <w:t>33</w:t>
        </w:r>
      </w:hyperlink>
    </w:p>
    <w:p w:rsidR="00D2109A" w:rsidRDefault="008E65CC">
      <w:pPr>
        <w:pStyle w:val="ListParagraph"/>
        <w:numPr>
          <w:ilvl w:val="1"/>
          <w:numId w:val="40"/>
        </w:numPr>
        <w:tabs>
          <w:tab w:val="left" w:pos="1470"/>
          <w:tab w:val="left" w:pos="1471"/>
          <w:tab w:val="right" w:leader="dot" w:pos="10141"/>
        </w:tabs>
        <w:spacing w:before="1"/>
        <w:rPr>
          <w:rFonts w:ascii="Calibri"/>
        </w:rPr>
      </w:pPr>
      <w:hyperlink w:anchor="_bookmark34" w:history="1">
        <w:r w:rsidR="009344BE">
          <w:rPr>
            <w:rFonts w:ascii="Calibri"/>
          </w:rPr>
          <w:t>Bid</w:t>
        </w:r>
        <w:r w:rsidR="009344BE">
          <w:rPr>
            <w:rFonts w:ascii="Calibri"/>
            <w:spacing w:val="-2"/>
          </w:rPr>
          <w:t xml:space="preserve"> </w:t>
        </w:r>
        <w:r w:rsidR="009344BE">
          <w:rPr>
            <w:rFonts w:ascii="Calibri"/>
          </w:rPr>
          <w:t>Validity</w:t>
        </w:r>
        <w:r w:rsidR="009344BE">
          <w:rPr>
            <w:rFonts w:ascii="Calibri"/>
          </w:rPr>
          <w:tab/>
          <w:t>34</w:t>
        </w:r>
      </w:hyperlink>
    </w:p>
    <w:p w:rsidR="00D2109A" w:rsidRDefault="008E65CC">
      <w:pPr>
        <w:pStyle w:val="ListParagraph"/>
        <w:numPr>
          <w:ilvl w:val="1"/>
          <w:numId w:val="40"/>
        </w:numPr>
        <w:tabs>
          <w:tab w:val="left" w:pos="1470"/>
          <w:tab w:val="left" w:pos="1471"/>
          <w:tab w:val="right" w:leader="dot" w:pos="10141"/>
        </w:tabs>
        <w:rPr>
          <w:rFonts w:ascii="Calibri"/>
        </w:rPr>
      </w:pPr>
      <w:hyperlink w:anchor="_bookmark35" w:history="1">
        <w:r w:rsidR="009344BE">
          <w:rPr>
            <w:rFonts w:ascii="Calibri"/>
          </w:rPr>
          <w:t>Bid</w:t>
        </w:r>
        <w:r w:rsidR="009344BE">
          <w:rPr>
            <w:rFonts w:ascii="Calibri"/>
            <w:spacing w:val="-3"/>
          </w:rPr>
          <w:t xml:space="preserve"> </w:t>
        </w:r>
        <w:r w:rsidR="009344BE">
          <w:rPr>
            <w:rFonts w:ascii="Calibri"/>
          </w:rPr>
          <w:t>Security</w:t>
        </w:r>
        <w:r w:rsidR="009344BE">
          <w:rPr>
            <w:rFonts w:ascii="Calibri"/>
          </w:rPr>
          <w:tab/>
          <w:t>34</w:t>
        </w:r>
      </w:hyperlink>
    </w:p>
    <w:p w:rsidR="00D2109A" w:rsidRDefault="008E65CC">
      <w:pPr>
        <w:pStyle w:val="ListParagraph"/>
        <w:numPr>
          <w:ilvl w:val="1"/>
          <w:numId w:val="40"/>
        </w:numPr>
        <w:tabs>
          <w:tab w:val="left" w:pos="1470"/>
          <w:tab w:val="left" w:pos="1471"/>
          <w:tab w:val="right" w:leader="dot" w:pos="10141"/>
        </w:tabs>
        <w:rPr>
          <w:rFonts w:ascii="Calibri"/>
        </w:rPr>
      </w:pPr>
      <w:hyperlink w:anchor="_bookmark36" w:history="1">
        <w:r w:rsidR="009344BE">
          <w:rPr>
            <w:rFonts w:ascii="Calibri"/>
          </w:rPr>
          <w:t>Project</w:t>
        </w:r>
        <w:r w:rsidR="009344BE">
          <w:rPr>
            <w:rFonts w:ascii="Calibri"/>
            <w:spacing w:val="-4"/>
          </w:rPr>
          <w:t xml:space="preserve"> </w:t>
        </w:r>
        <w:r w:rsidR="009344BE">
          <w:rPr>
            <w:rFonts w:ascii="Calibri"/>
          </w:rPr>
          <w:t>Development</w:t>
        </w:r>
        <w:r w:rsidR="009344BE">
          <w:rPr>
            <w:rFonts w:ascii="Calibri"/>
            <w:spacing w:val="-2"/>
          </w:rPr>
          <w:t xml:space="preserve"> </w:t>
        </w:r>
        <w:r w:rsidR="009344BE">
          <w:rPr>
            <w:rFonts w:ascii="Calibri"/>
          </w:rPr>
          <w:t>Fee</w:t>
        </w:r>
        <w:r w:rsidR="009344BE">
          <w:rPr>
            <w:rFonts w:ascii="Calibri"/>
          </w:rPr>
          <w:tab/>
          <w:t>36</w:t>
        </w:r>
      </w:hyperlink>
    </w:p>
    <w:p w:rsidR="00D2109A" w:rsidRPr="008E561F" w:rsidRDefault="008E65CC" w:rsidP="008E561F">
      <w:pPr>
        <w:pStyle w:val="ListParagraph"/>
        <w:numPr>
          <w:ilvl w:val="1"/>
          <w:numId w:val="40"/>
        </w:numPr>
        <w:tabs>
          <w:tab w:val="left" w:pos="1470"/>
          <w:tab w:val="left" w:pos="1471"/>
          <w:tab w:val="right" w:leader="dot" w:pos="10141"/>
        </w:tabs>
        <w:rPr>
          <w:rFonts w:ascii="Calibri"/>
        </w:rPr>
      </w:pPr>
      <w:hyperlink w:anchor="_bookmark37" w:history="1">
        <w:r w:rsidR="009344BE">
          <w:rPr>
            <w:rFonts w:ascii="Calibri"/>
          </w:rPr>
          <w:t>No Alternative</w:t>
        </w:r>
        <w:r w:rsidR="009344BE">
          <w:rPr>
            <w:rFonts w:ascii="Calibri"/>
            <w:spacing w:val="1"/>
          </w:rPr>
          <w:t xml:space="preserve"> </w:t>
        </w:r>
        <w:r w:rsidR="009344BE">
          <w:rPr>
            <w:rFonts w:ascii="Calibri"/>
          </w:rPr>
          <w:t>Offers:</w:t>
        </w:r>
        <w:r w:rsidR="009344BE">
          <w:rPr>
            <w:rFonts w:ascii="Calibri"/>
          </w:rPr>
          <w:tab/>
          <w:t>36</w:t>
        </w:r>
      </w:hyperlink>
    </w:p>
    <w:p w:rsidR="00D2109A" w:rsidRDefault="008E65CC">
      <w:pPr>
        <w:pStyle w:val="ListParagraph"/>
        <w:numPr>
          <w:ilvl w:val="1"/>
          <w:numId w:val="40"/>
        </w:numPr>
        <w:tabs>
          <w:tab w:val="left" w:pos="1470"/>
          <w:tab w:val="left" w:pos="1471"/>
          <w:tab w:val="right" w:leader="dot" w:pos="10141"/>
        </w:tabs>
        <w:spacing w:line="267" w:lineRule="exact"/>
        <w:rPr>
          <w:rFonts w:ascii="Calibri"/>
        </w:rPr>
      </w:pPr>
      <w:hyperlink w:anchor="_bookmark39" w:history="1">
        <w:r w:rsidR="009344BE">
          <w:rPr>
            <w:rFonts w:ascii="Calibri"/>
          </w:rPr>
          <w:t>Format and Signing</w:t>
        </w:r>
        <w:r w:rsidR="009344BE">
          <w:rPr>
            <w:rFonts w:ascii="Calibri"/>
            <w:spacing w:val="-3"/>
          </w:rPr>
          <w:t xml:space="preserve"> </w:t>
        </w:r>
        <w:r w:rsidR="009344BE">
          <w:rPr>
            <w:rFonts w:ascii="Calibri"/>
          </w:rPr>
          <w:t>of</w:t>
        </w:r>
        <w:r w:rsidR="009344BE">
          <w:rPr>
            <w:rFonts w:ascii="Calibri"/>
            <w:spacing w:val="-3"/>
          </w:rPr>
          <w:t xml:space="preserve"> </w:t>
        </w:r>
        <w:r w:rsidR="009344BE">
          <w:rPr>
            <w:rFonts w:ascii="Calibri"/>
          </w:rPr>
          <w:t>Bid</w:t>
        </w:r>
        <w:r w:rsidR="009344BE">
          <w:rPr>
            <w:rFonts w:ascii="Calibri"/>
          </w:rPr>
          <w:tab/>
          <w:t>37</w:t>
        </w:r>
      </w:hyperlink>
    </w:p>
    <w:p w:rsidR="00D2109A" w:rsidRDefault="008E65CC">
      <w:pPr>
        <w:pStyle w:val="ListParagraph"/>
        <w:numPr>
          <w:ilvl w:val="0"/>
          <w:numId w:val="39"/>
        </w:numPr>
        <w:tabs>
          <w:tab w:val="left" w:pos="1252"/>
          <w:tab w:val="left" w:pos="1253"/>
          <w:tab w:val="right" w:leader="dot" w:pos="10139"/>
        </w:tabs>
        <w:spacing w:before="123" w:line="281" w:lineRule="exact"/>
        <w:ind w:hanging="493"/>
        <w:rPr>
          <w:rFonts w:ascii="Cambria"/>
          <w:b/>
          <w:sz w:val="24"/>
        </w:rPr>
      </w:pPr>
      <w:hyperlink w:anchor="_bookmark40" w:history="1">
        <w:r w:rsidR="009344BE">
          <w:rPr>
            <w:rFonts w:ascii="Cambria"/>
            <w:b/>
            <w:color w:val="538DD3"/>
            <w:sz w:val="24"/>
          </w:rPr>
          <w:t>SUBMISSION</w:t>
        </w:r>
        <w:r w:rsidR="009344BE">
          <w:rPr>
            <w:rFonts w:ascii="Cambria"/>
            <w:b/>
            <w:color w:val="538DD3"/>
            <w:spacing w:val="-2"/>
            <w:sz w:val="24"/>
          </w:rPr>
          <w:t xml:space="preserve"> </w:t>
        </w:r>
        <w:r w:rsidR="009344BE">
          <w:rPr>
            <w:rFonts w:ascii="Cambria"/>
            <w:b/>
            <w:color w:val="538DD3"/>
            <w:sz w:val="24"/>
          </w:rPr>
          <w:t>OF</w:t>
        </w:r>
        <w:r w:rsidR="009344BE">
          <w:rPr>
            <w:rFonts w:ascii="Cambria"/>
            <w:b/>
            <w:color w:val="538DD3"/>
            <w:spacing w:val="-1"/>
            <w:sz w:val="24"/>
          </w:rPr>
          <w:t xml:space="preserve"> </w:t>
        </w:r>
        <w:r w:rsidR="009344BE">
          <w:rPr>
            <w:rFonts w:ascii="Cambria"/>
            <w:b/>
            <w:color w:val="538DD3"/>
            <w:sz w:val="24"/>
          </w:rPr>
          <w:t>BIDS</w:t>
        </w:r>
        <w:r w:rsidR="009344BE">
          <w:rPr>
            <w:rFonts w:ascii="Cambria"/>
            <w:b/>
            <w:color w:val="538DD3"/>
            <w:sz w:val="24"/>
          </w:rPr>
          <w:tab/>
          <w:t>39</w:t>
        </w:r>
      </w:hyperlink>
    </w:p>
    <w:p w:rsidR="00D2109A" w:rsidRDefault="008E65CC">
      <w:pPr>
        <w:pStyle w:val="ListParagraph"/>
        <w:numPr>
          <w:ilvl w:val="1"/>
          <w:numId w:val="40"/>
        </w:numPr>
        <w:tabs>
          <w:tab w:val="left" w:pos="1470"/>
          <w:tab w:val="left" w:pos="1471"/>
          <w:tab w:val="right" w:leader="dot" w:pos="10141"/>
        </w:tabs>
        <w:spacing w:line="268" w:lineRule="exact"/>
        <w:rPr>
          <w:rFonts w:ascii="Calibri"/>
        </w:rPr>
      </w:pPr>
      <w:hyperlink w:anchor="_bookmark41" w:history="1">
        <w:r w:rsidR="009344BE">
          <w:rPr>
            <w:rFonts w:ascii="Calibri"/>
          </w:rPr>
          <w:t>Sealing and Marking</w:t>
        </w:r>
        <w:r w:rsidR="009344BE">
          <w:rPr>
            <w:rFonts w:ascii="Calibri"/>
            <w:spacing w:val="-4"/>
          </w:rPr>
          <w:t xml:space="preserve"> </w:t>
        </w:r>
        <w:r w:rsidR="009344BE">
          <w:rPr>
            <w:rFonts w:ascii="Calibri"/>
          </w:rPr>
          <w:t>of</w:t>
        </w:r>
        <w:r w:rsidR="009344BE">
          <w:rPr>
            <w:rFonts w:ascii="Calibri"/>
            <w:spacing w:val="-2"/>
          </w:rPr>
          <w:t xml:space="preserve"> </w:t>
        </w:r>
        <w:r w:rsidR="009344BE">
          <w:rPr>
            <w:rFonts w:ascii="Calibri"/>
          </w:rPr>
          <w:t>Bids</w:t>
        </w:r>
        <w:r w:rsidR="009344BE">
          <w:rPr>
            <w:rFonts w:ascii="Calibri"/>
          </w:rPr>
          <w:tab/>
          <w:t>39</w:t>
        </w:r>
      </w:hyperlink>
    </w:p>
    <w:p w:rsidR="00D2109A" w:rsidRDefault="00D2109A">
      <w:pPr>
        <w:spacing w:line="268" w:lineRule="exact"/>
        <w:rPr>
          <w:rFonts w:ascii="Calibri"/>
        </w:rPr>
        <w:sectPr w:rsidR="00D2109A">
          <w:pgSz w:w="11910" w:h="16840"/>
          <w:pgMar w:top="1120" w:right="380" w:bottom="1040" w:left="320" w:header="231" w:footer="849" w:gutter="0"/>
          <w:cols w:space="720"/>
        </w:sectPr>
      </w:pPr>
    </w:p>
    <w:p w:rsidR="00D2109A" w:rsidRDefault="008E65CC">
      <w:pPr>
        <w:pStyle w:val="ListParagraph"/>
        <w:numPr>
          <w:ilvl w:val="1"/>
          <w:numId w:val="40"/>
        </w:numPr>
        <w:tabs>
          <w:tab w:val="left" w:pos="1470"/>
          <w:tab w:val="left" w:pos="1471"/>
          <w:tab w:val="right" w:leader="dot" w:pos="10141"/>
        </w:tabs>
        <w:spacing w:before="120"/>
        <w:rPr>
          <w:rFonts w:ascii="Calibri"/>
        </w:rPr>
      </w:pPr>
      <w:hyperlink w:anchor="_bookmark42" w:history="1">
        <w:r w:rsidR="009344BE">
          <w:rPr>
            <w:rFonts w:ascii="Calibri"/>
          </w:rPr>
          <w:t>Deadline for Submission</w:t>
        </w:r>
        <w:r w:rsidR="009344BE">
          <w:rPr>
            <w:rFonts w:ascii="Calibri"/>
            <w:spacing w:val="-8"/>
          </w:rPr>
          <w:t xml:space="preserve"> </w:t>
        </w:r>
        <w:r w:rsidR="009344BE">
          <w:rPr>
            <w:rFonts w:ascii="Calibri"/>
          </w:rPr>
          <w:t>of</w:t>
        </w:r>
        <w:r w:rsidR="009344BE">
          <w:rPr>
            <w:rFonts w:ascii="Calibri"/>
            <w:spacing w:val="-3"/>
          </w:rPr>
          <w:t xml:space="preserve"> </w:t>
        </w:r>
        <w:r w:rsidR="009344BE">
          <w:rPr>
            <w:rFonts w:ascii="Calibri"/>
          </w:rPr>
          <w:t>Bids</w:t>
        </w:r>
        <w:r w:rsidR="009344BE">
          <w:rPr>
            <w:rFonts w:ascii="Calibri"/>
          </w:rPr>
          <w:tab/>
          <w:t>40</w:t>
        </w:r>
      </w:hyperlink>
    </w:p>
    <w:p w:rsidR="00D2109A" w:rsidRDefault="008E65CC">
      <w:pPr>
        <w:pStyle w:val="ListParagraph"/>
        <w:numPr>
          <w:ilvl w:val="1"/>
          <w:numId w:val="40"/>
        </w:numPr>
        <w:tabs>
          <w:tab w:val="left" w:pos="1470"/>
          <w:tab w:val="left" w:pos="1471"/>
          <w:tab w:val="right" w:leader="dot" w:pos="10141"/>
        </w:tabs>
        <w:spacing w:before="1"/>
        <w:rPr>
          <w:rFonts w:ascii="Calibri"/>
        </w:rPr>
      </w:pPr>
      <w:hyperlink w:anchor="_bookmark43" w:history="1">
        <w:r w:rsidR="009344BE">
          <w:rPr>
            <w:rFonts w:ascii="Calibri"/>
          </w:rPr>
          <w:t>Modification and Withdrawal</w:t>
        </w:r>
        <w:r w:rsidR="009344BE">
          <w:rPr>
            <w:rFonts w:ascii="Calibri"/>
            <w:spacing w:val="-2"/>
          </w:rPr>
          <w:t xml:space="preserve"> </w:t>
        </w:r>
        <w:r w:rsidR="009344BE">
          <w:rPr>
            <w:rFonts w:ascii="Calibri"/>
          </w:rPr>
          <w:t>of</w:t>
        </w:r>
        <w:r w:rsidR="009344BE">
          <w:rPr>
            <w:rFonts w:ascii="Calibri"/>
            <w:spacing w:val="-3"/>
          </w:rPr>
          <w:t xml:space="preserve"> </w:t>
        </w:r>
        <w:r w:rsidR="009344BE">
          <w:rPr>
            <w:rFonts w:ascii="Calibri"/>
          </w:rPr>
          <w:t>Bids</w:t>
        </w:r>
        <w:r w:rsidR="009344BE">
          <w:rPr>
            <w:rFonts w:ascii="Calibri"/>
          </w:rPr>
          <w:tab/>
          <w:t>41</w:t>
        </w:r>
      </w:hyperlink>
    </w:p>
    <w:p w:rsidR="00D2109A" w:rsidRDefault="008E65CC">
      <w:pPr>
        <w:pStyle w:val="ListParagraph"/>
        <w:numPr>
          <w:ilvl w:val="0"/>
          <w:numId w:val="39"/>
        </w:numPr>
        <w:tabs>
          <w:tab w:val="left" w:pos="1252"/>
          <w:tab w:val="left" w:pos="1253"/>
          <w:tab w:val="right" w:leader="dot" w:pos="10139"/>
        </w:tabs>
        <w:spacing w:before="123" w:line="280" w:lineRule="exact"/>
        <w:ind w:hanging="493"/>
        <w:rPr>
          <w:rFonts w:ascii="Cambria"/>
          <w:b/>
          <w:sz w:val="24"/>
        </w:rPr>
      </w:pPr>
      <w:hyperlink w:anchor="_bookmark44" w:history="1">
        <w:r w:rsidR="009344BE">
          <w:rPr>
            <w:rFonts w:ascii="Cambria"/>
            <w:b/>
            <w:color w:val="538DD3"/>
            <w:sz w:val="24"/>
          </w:rPr>
          <w:t>BID OPENING</w:t>
        </w:r>
        <w:r w:rsidR="009344BE">
          <w:rPr>
            <w:rFonts w:ascii="Cambria"/>
            <w:b/>
            <w:color w:val="538DD3"/>
            <w:spacing w:val="-2"/>
            <w:sz w:val="24"/>
          </w:rPr>
          <w:t xml:space="preserve"> </w:t>
        </w:r>
        <w:r w:rsidR="009344BE">
          <w:rPr>
            <w:rFonts w:ascii="Cambria"/>
            <w:b/>
            <w:color w:val="538DD3"/>
            <w:sz w:val="24"/>
          </w:rPr>
          <w:t>AND</w:t>
        </w:r>
        <w:r w:rsidR="009344BE">
          <w:rPr>
            <w:rFonts w:ascii="Cambria"/>
            <w:b/>
            <w:color w:val="538DD3"/>
            <w:spacing w:val="-2"/>
            <w:sz w:val="24"/>
          </w:rPr>
          <w:t xml:space="preserve"> </w:t>
        </w:r>
        <w:r w:rsidR="009344BE">
          <w:rPr>
            <w:rFonts w:ascii="Cambria"/>
            <w:b/>
            <w:color w:val="538DD3"/>
            <w:sz w:val="24"/>
          </w:rPr>
          <w:t>EVALUATION</w:t>
        </w:r>
        <w:r w:rsidR="009344BE">
          <w:rPr>
            <w:rFonts w:ascii="Cambria"/>
            <w:b/>
            <w:color w:val="538DD3"/>
            <w:sz w:val="24"/>
          </w:rPr>
          <w:tab/>
          <w:t>43</w:t>
        </w:r>
      </w:hyperlink>
    </w:p>
    <w:p w:rsidR="00D2109A" w:rsidRDefault="008E65CC">
      <w:pPr>
        <w:pStyle w:val="ListParagraph"/>
        <w:numPr>
          <w:ilvl w:val="1"/>
          <w:numId w:val="40"/>
        </w:numPr>
        <w:tabs>
          <w:tab w:val="left" w:pos="1470"/>
          <w:tab w:val="left" w:pos="1471"/>
          <w:tab w:val="right" w:leader="dot" w:pos="10141"/>
        </w:tabs>
        <w:spacing w:line="267" w:lineRule="exact"/>
        <w:rPr>
          <w:rFonts w:ascii="Calibri"/>
        </w:rPr>
      </w:pPr>
      <w:hyperlink w:anchor="_bookmark45" w:history="1">
        <w:r w:rsidR="009344BE">
          <w:rPr>
            <w:rFonts w:ascii="Calibri"/>
          </w:rPr>
          <w:t>Bid</w:t>
        </w:r>
        <w:r w:rsidR="009344BE">
          <w:rPr>
            <w:rFonts w:ascii="Calibri"/>
            <w:spacing w:val="-2"/>
          </w:rPr>
          <w:t xml:space="preserve"> </w:t>
        </w:r>
        <w:r w:rsidR="009344BE">
          <w:rPr>
            <w:rFonts w:ascii="Calibri"/>
          </w:rPr>
          <w:t>Opening</w:t>
        </w:r>
        <w:r w:rsidR="009344BE">
          <w:rPr>
            <w:rFonts w:ascii="Calibri"/>
          </w:rPr>
          <w:tab/>
          <w:t>43</w:t>
        </w:r>
      </w:hyperlink>
    </w:p>
    <w:p w:rsidR="00D2109A" w:rsidRDefault="008E65CC">
      <w:pPr>
        <w:pStyle w:val="ListParagraph"/>
        <w:numPr>
          <w:ilvl w:val="1"/>
          <w:numId w:val="40"/>
        </w:numPr>
        <w:tabs>
          <w:tab w:val="left" w:pos="1470"/>
          <w:tab w:val="left" w:pos="1471"/>
          <w:tab w:val="right" w:leader="dot" w:pos="10141"/>
        </w:tabs>
        <w:rPr>
          <w:rFonts w:ascii="Calibri"/>
        </w:rPr>
      </w:pPr>
      <w:hyperlink w:anchor="_bookmark46" w:history="1">
        <w:r w:rsidR="009344BE">
          <w:rPr>
            <w:rFonts w:ascii="Calibri"/>
          </w:rPr>
          <w:t>Process to be</w:t>
        </w:r>
        <w:r w:rsidR="009344BE">
          <w:rPr>
            <w:rFonts w:ascii="Calibri"/>
            <w:spacing w:val="-3"/>
          </w:rPr>
          <w:t xml:space="preserve"> </w:t>
        </w:r>
        <w:r w:rsidR="009344BE">
          <w:rPr>
            <w:rFonts w:ascii="Calibri"/>
          </w:rPr>
          <w:t>Confidential</w:t>
        </w:r>
        <w:r w:rsidR="009344BE">
          <w:rPr>
            <w:rFonts w:ascii="Calibri"/>
          </w:rPr>
          <w:tab/>
          <w:t>44</w:t>
        </w:r>
      </w:hyperlink>
    </w:p>
    <w:p w:rsidR="00D2109A" w:rsidRDefault="008E65CC">
      <w:pPr>
        <w:pStyle w:val="ListParagraph"/>
        <w:numPr>
          <w:ilvl w:val="1"/>
          <w:numId w:val="40"/>
        </w:numPr>
        <w:tabs>
          <w:tab w:val="left" w:pos="1470"/>
          <w:tab w:val="left" w:pos="1471"/>
          <w:tab w:val="right" w:leader="dot" w:pos="10141"/>
        </w:tabs>
        <w:rPr>
          <w:rFonts w:ascii="Calibri"/>
        </w:rPr>
      </w:pPr>
      <w:hyperlink w:anchor="_bookmark47" w:history="1">
        <w:r w:rsidR="009344BE">
          <w:rPr>
            <w:rFonts w:ascii="Calibri"/>
          </w:rPr>
          <w:t>Clarification</w:t>
        </w:r>
        <w:r w:rsidR="009344BE">
          <w:rPr>
            <w:rFonts w:ascii="Calibri"/>
            <w:spacing w:val="-1"/>
          </w:rPr>
          <w:t xml:space="preserve"> </w:t>
        </w:r>
        <w:r w:rsidR="009344BE">
          <w:rPr>
            <w:rFonts w:ascii="Calibri"/>
          </w:rPr>
          <w:t>of</w:t>
        </w:r>
        <w:r w:rsidR="009344BE">
          <w:rPr>
            <w:rFonts w:ascii="Calibri"/>
            <w:spacing w:val="-3"/>
          </w:rPr>
          <w:t xml:space="preserve"> </w:t>
        </w:r>
        <w:r w:rsidR="009344BE">
          <w:rPr>
            <w:rFonts w:ascii="Calibri"/>
          </w:rPr>
          <w:t>Bids</w:t>
        </w:r>
        <w:r w:rsidR="009344BE">
          <w:rPr>
            <w:rFonts w:ascii="Calibri"/>
          </w:rPr>
          <w:tab/>
          <w:t>44</w:t>
        </w:r>
      </w:hyperlink>
    </w:p>
    <w:p w:rsidR="00D2109A" w:rsidRDefault="008E65CC">
      <w:pPr>
        <w:pStyle w:val="ListParagraph"/>
        <w:numPr>
          <w:ilvl w:val="1"/>
          <w:numId w:val="38"/>
        </w:numPr>
        <w:tabs>
          <w:tab w:val="left" w:pos="1470"/>
          <w:tab w:val="left" w:pos="1471"/>
          <w:tab w:val="right" w:leader="dot" w:pos="10141"/>
        </w:tabs>
        <w:spacing w:before="1"/>
        <w:rPr>
          <w:rFonts w:ascii="Calibri"/>
        </w:rPr>
      </w:pPr>
      <w:hyperlink w:anchor="_bookmark48" w:history="1">
        <w:r w:rsidR="009344BE">
          <w:rPr>
            <w:rFonts w:ascii="Calibri"/>
          </w:rPr>
          <w:t>Evaluation</w:t>
        </w:r>
        <w:r w:rsidR="009344BE">
          <w:rPr>
            <w:rFonts w:ascii="Calibri"/>
            <w:spacing w:val="-3"/>
          </w:rPr>
          <w:t xml:space="preserve"> </w:t>
        </w:r>
        <w:r w:rsidR="009344BE">
          <w:rPr>
            <w:rFonts w:ascii="Calibri"/>
          </w:rPr>
          <w:t>of Bids</w:t>
        </w:r>
        <w:r w:rsidR="009344BE">
          <w:rPr>
            <w:rFonts w:ascii="Calibri"/>
          </w:rPr>
          <w:tab/>
          <w:t>46</w:t>
        </w:r>
      </w:hyperlink>
    </w:p>
    <w:p w:rsidR="00D2109A" w:rsidRDefault="008E65CC">
      <w:pPr>
        <w:pStyle w:val="ListParagraph"/>
        <w:numPr>
          <w:ilvl w:val="0"/>
          <w:numId w:val="39"/>
        </w:numPr>
        <w:tabs>
          <w:tab w:val="left" w:pos="1252"/>
          <w:tab w:val="left" w:pos="1253"/>
          <w:tab w:val="right" w:leader="dot" w:pos="10139"/>
        </w:tabs>
        <w:spacing w:before="123" w:line="280" w:lineRule="exact"/>
        <w:ind w:hanging="493"/>
        <w:rPr>
          <w:rFonts w:ascii="Cambria"/>
          <w:b/>
          <w:sz w:val="24"/>
        </w:rPr>
      </w:pPr>
      <w:hyperlink w:anchor="_bookmark49" w:history="1">
        <w:r w:rsidR="009344BE">
          <w:rPr>
            <w:rFonts w:ascii="Cambria"/>
            <w:b/>
            <w:color w:val="538DD3"/>
            <w:sz w:val="24"/>
          </w:rPr>
          <w:t>AWARD</w:t>
        </w:r>
        <w:r w:rsidR="009344BE">
          <w:rPr>
            <w:rFonts w:ascii="Cambria"/>
            <w:b/>
            <w:color w:val="538DD3"/>
            <w:spacing w:val="-3"/>
            <w:sz w:val="24"/>
          </w:rPr>
          <w:t xml:space="preserve"> </w:t>
        </w:r>
        <w:r w:rsidR="009344BE">
          <w:rPr>
            <w:rFonts w:ascii="Cambria"/>
            <w:b/>
            <w:color w:val="538DD3"/>
            <w:sz w:val="24"/>
          </w:rPr>
          <w:t>OF</w:t>
        </w:r>
        <w:r w:rsidR="009344BE">
          <w:rPr>
            <w:rFonts w:ascii="Cambria"/>
            <w:b/>
            <w:color w:val="538DD3"/>
            <w:spacing w:val="-1"/>
            <w:sz w:val="24"/>
          </w:rPr>
          <w:t xml:space="preserve"> </w:t>
        </w:r>
        <w:r w:rsidR="009344BE">
          <w:rPr>
            <w:rFonts w:ascii="Cambria"/>
            <w:b/>
            <w:color w:val="538DD3"/>
            <w:sz w:val="24"/>
          </w:rPr>
          <w:t>CONTRACT</w:t>
        </w:r>
        <w:r w:rsidR="009344BE">
          <w:rPr>
            <w:rFonts w:ascii="Cambria"/>
            <w:b/>
            <w:color w:val="538DD3"/>
            <w:sz w:val="24"/>
          </w:rPr>
          <w:tab/>
          <w:t>50</w:t>
        </w:r>
      </w:hyperlink>
    </w:p>
    <w:p w:rsidR="00D2109A" w:rsidRDefault="008E65CC">
      <w:pPr>
        <w:pStyle w:val="ListParagraph"/>
        <w:numPr>
          <w:ilvl w:val="1"/>
          <w:numId w:val="38"/>
        </w:numPr>
        <w:tabs>
          <w:tab w:val="left" w:pos="1470"/>
          <w:tab w:val="left" w:pos="1471"/>
          <w:tab w:val="right" w:leader="dot" w:pos="10141"/>
        </w:tabs>
        <w:spacing w:line="267" w:lineRule="exact"/>
        <w:rPr>
          <w:rFonts w:ascii="Calibri"/>
        </w:rPr>
      </w:pPr>
      <w:hyperlink w:anchor="_bookmark50" w:history="1">
        <w:r w:rsidR="009344BE">
          <w:rPr>
            <w:rFonts w:ascii="Calibri"/>
          </w:rPr>
          <w:t>Award</w:t>
        </w:r>
        <w:r w:rsidR="009344BE">
          <w:rPr>
            <w:rFonts w:ascii="Calibri"/>
          </w:rPr>
          <w:tab/>
          <w:t>50</w:t>
        </w:r>
      </w:hyperlink>
    </w:p>
    <w:p w:rsidR="00D2109A" w:rsidRDefault="008E65CC">
      <w:pPr>
        <w:pStyle w:val="ListParagraph"/>
        <w:numPr>
          <w:ilvl w:val="1"/>
          <w:numId w:val="38"/>
        </w:numPr>
        <w:tabs>
          <w:tab w:val="left" w:pos="1420"/>
          <w:tab w:val="left" w:pos="1421"/>
          <w:tab w:val="right" w:leader="dot" w:pos="10141"/>
        </w:tabs>
        <w:ind w:left="1420" w:hanging="661"/>
        <w:rPr>
          <w:rFonts w:ascii="Calibri"/>
        </w:rPr>
      </w:pPr>
      <w:hyperlink w:anchor="_bookmark51" w:history="1">
        <w:r w:rsidR="009344BE">
          <w:rPr>
            <w:rFonts w:ascii="Calibri"/>
          </w:rPr>
          <w:t>Notification of Award and Signing of the Joint</w:t>
        </w:r>
        <w:r w:rsidR="009344BE">
          <w:rPr>
            <w:rFonts w:ascii="Calibri"/>
            <w:spacing w:val="-6"/>
          </w:rPr>
          <w:t xml:space="preserve"> </w:t>
        </w:r>
        <w:r w:rsidR="009344BE">
          <w:rPr>
            <w:rFonts w:ascii="Calibri"/>
          </w:rPr>
          <w:t>Venture</w:t>
        </w:r>
        <w:r w:rsidR="009344BE">
          <w:rPr>
            <w:rFonts w:ascii="Calibri"/>
            <w:spacing w:val="-2"/>
          </w:rPr>
          <w:t xml:space="preserve"> </w:t>
        </w:r>
        <w:r w:rsidR="009344BE">
          <w:rPr>
            <w:rFonts w:ascii="Calibri"/>
          </w:rPr>
          <w:t>Agreement</w:t>
        </w:r>
        <w:r w:rsidR="009344BE">
          <w:rPr>
            <w:rFonts w:ascii="Calibri"/>
          </w:rPr>
          <w:tab/>
          <w:t>50</w:t>
        </w:r>
      </w:hyperlink>
    </w:p>
    <w:p w:rsidR="00D2109A" w:rsidRDefault="008E65CC">
      <w:pPr>
        <w:pStyle w:val="ListParagraph"/>
        <w:numPr>
          <w:ilvl w:val="1"/>
          <w:numId w:val="38"/>
        </w:numPr>
        <w:tabs>
          <w:tab w:val="left" w:pos="1470"/>
          <w:tab w:val="left" w:pos="1471"/>
          <w:tab w:val="right" w:leader="dot" w:pos="10141"/>
        </w:tabs>
        <w:rPr>
          <w:rFonts w:ascii="Calibri"/>
        </w:rPr>
      </w:pPr>
      <w:hyperlink w:anchor="_bookmark52" w:history="1">
        <w:r w:rsidR="009344BE">
          <w:rPr>
            <w:rFonts w:ascii="Calibri"/>
          </w:rPr>
          <w:t>Performance</w:t>
        </w:r>
        <w:r w:rsidR="009344BE">
          <w:rPr>
            <w:rFonts w:ascii="Calibri"/>
            <w:spacing w:val="-3"/>
          </w:rPr>
          <w:t xml:space="preserve"> </w:t>
        </w:r>
        <w:r w:rsidR="009344BE">
          <w:rPr>
            <w:rFonts w:ascii="Calibri"/>
          </w:rPr>
          <w:t>Guarantee</w:t>
        </w:r>
        <w:r w:rsidR="009344BE">
          <w:rPr>
            <w:rFonts w:ascii="Calibri"/>
          </w:rPr>
          <w:tab/>
          <w:t>52</w:t>
        </w:r>
      </w:hyperlink>
    </w:p>
    <w:p w:rsidR="00D2109A" w:rsidRDefault="008E65CC">
      <w:pPr>
        <w:pStyle w:val="ListParagraph"/>
        <w:numPr>
          <w:ilvl w:val="1"/>
          <w:numId w:val="38"/>
        </w:numPr>
        <w:tabs>
          <w:tab w:val="left" w:pos="1470"/>
          <w:tab w:val="left" w:pos="1471"/>
          <w:tab w:val="right" w:leader="dot" w:pos="10141"/>
        </w:tabs>
        <w:spacing w:before="1" w:line="268" w:lineRule="exact"/>
        <w:rPr>
          <w:rFonts w:ascii="Calibri"/>
        </w:rPr>
      </w:pPr>
      <w:hyperlink w:anchor="_bookmark53" w:history="1">
        <w:r w:rsidR="009344BE">
          <w:rPr>
            <w:rFonts w:ascii="Calibri"/>
          </w:rPr>
          <w:t>Corrupt or</w:t>
        </w:r>
        <w:r w:rsidR="009344BE">
          <w:rPr>
            <w:rFonts w:ascii="Calibri"/>
            <w:spacing w:val="-3"/>
          </w:rPr>
          <w:t xml:space="preserve"> </w:t>
        </w:r>
        <w:r w:rsidR="009344BE">
          <w:rPr>
            <w:rFonts w:ascii="Calibri"/>
          </w:rPr>
          <w:t>Fraudulent</w:t>
        </w:r>
        <w:r w:rsidR="009344BE">
          <w:rPr>
            <w:rFonts w:ascii="Calibri"/>
            <w:spacing w:val="-2"/>
          </w:rPr>
          <w:t xml:space="preserve"> </w:t>
        </w:r>
        <w:r w:rsidR="009344BE">
          <w:rPr>
            <w:rFonts w:ascii="Calibri"/>
          </w:rPr>
          <w:t>Practices:</w:t>
        </w:r>
        <w:r w:rsidR="009344BE">
          <w:rPr>
            <w:rFonts w:ascii="Calibri"/>
          </w:rPr>
          <w:tab/>
          <w:t>52</w:t>
        </w:r>
      </w:hyperlink>
    </w:p>
    <w:p w:rsidR="00D2109A" w:rsidRDefault="008E65CC">
      <w:pPr>
        <w:pStyle w:val="ListParagraph"/>
        <w:numPr>
          <w:ilvl w:val="1"/>
          <w:numId w:val="38"/>
        </w:numPr>
        <w:tabs>
          <w:tab w:val="left" w:pos="1470"/>
          <w:tab w:val="left" w:pos="1471"/>
          <w:tab w:val="right" w:leader="dot" w:pos="10141"/>
        </w:tabs>
        <w:spacing w:line="268" w:lineRule="exact"/>
        <w:rPr>
          <w:rFonts w:ascii="Calibri"/>
        </w:rPr>
      </w:pPr>
      <w:hyperlink w:anchor="_bookmark54" w:history="1">
        <w:r w:rsidR="009344BE">
          <w:rPr>
            <w:rFonts w:ascii="Calibri"/>
          </w:rPr>
          <w:t>Appendix to Instructions</w:t>
        </w:r>
        <w:r w:rsidR="009344BE">
          <w:rPr>
            <w:rFonts w:ascii="Calibri"/>
            <w:spacing w:val="-3"/>
          </w:rPr>
          <w:t xml:space="preserve"> </w:t>
        </w:r>
        <w:r w:rsidR="009344BE">
          <w:rPr>
            <w:rFonts w:ascii="Calibri"/>
          </w:rPr>
          <w:t>to</w:t>
        </w:r>
        <w:r w:rsidR="009344BE">
          <w:rPr>
            <w:rFonts w:ascii="Calibri"/>
            <w:spacing w:val="1"/>
          </w:rPr>
          <w:t xml:space="preserve"> </w:t>
        </w:r>
        <w:r w:rsidR="009344BE">
          <w:rPr>
            <w:rFonts w:ascii="Calibri"/>
          </w:rPr>
          <w:t>Bidders</w:t>
        </w:r>
        <w:r w:rsidR="009344BE">
          <w:rPr>
            <w:rFonts w:ascii="Calibri"/>
          </w:rPr>
          <w:tab/>
          <w:t>52</w:t>
        </w:r>
      </w:hyperlink>
    </w:p>
    <w:p w:rsidR="00D2109A" w:rsidRDefault="008E65CC">
      <w:pPr>
        <w:tabs>
          <w:tab w:val="right" w:leader="dot" w:pos="10139"/>
        </w:tabs>
        <w:spacing w:before="123"/>
        <w:ind w:left="760"/>
        <w:rPr>
          <w:rFonts w:ascii="Cambria"/>
          <w:b/>
          <w:sz w:val="24"/>
        </w:rPr>
      </w:pPr>
      <w:hyperlink w:anchor="_bookmark55" w:history="1">
        <w:r w:rsidR="009344BE">
          <w:rPr>
            <w:rFonts w:ascii="Cambria"/>
            <w:b/>
            <w:color w:val="538DD3"/>
            <w:sz w:val="24"/>
          </w:rPr>
          <w:t>ANNEX A - APPENDIX TO INSTRUCTIONS</w:t>
        </w:r>
        <w:r w:rsidR="009344BE">
          <w:rPr>
            <w:rFonts w:ascii="Cambria"/>
            <w:b/>
            <w:color w:val="538DD3"/>
            <w:spacing w:val="-1"/>
            <w:sz w:val="24"/>
          </w:rPr>
          <w:t xml:space="preserve"> </w:t>
        </w:r>
        <w:r w:rsidR="009344BE">
          <w:rPr>
            <w:rFonts w:ascii="Cambria"/>
            <w:b/>
            <w:color w:val="538DD3"/>
            <w:sz w:val="24"/>
          </w:rPr>
          <w:t>TO</w:t>
        </w:r>
        <w:r w:rsidR="009344BE">
          <w:rPr>
            <w:rFonts w:ascii="Cambria"/>
            <w:b/>
            <w:color w:val="538DD3"/>
            <w:spacing w:val="-2"/>
            <w:sz w:val="24"/>
          </w:rPr>
          <w:t xml:space="preserve"> </w:t>
        </w:r>
        <w:r w:rsidR="009344BE">
          <w:rPr>
            <w:rFonts w:ascii="Cambria"/>
            <w:b/>
            <w:color w:val="538DD3"/>
            <w:sz w:val="24"/>
          </w:rPr>
          <w:t>BIDDERS</w:t>
        </w:r>
        <w:r w:rsidR="009344BE">
          <w:rPr>
            <w:rFonts w:ascii="Cambria"/>
            <w:b/>
            <w:color w:val="538DD3"/>
            <w:sz w:val="24"/>
          </w:rPr>
          <w:tab/>
          <w:t>54</w:t>
        </w:r>
      </w:hyperlink>
    </w:p>
    <w:p w:rsidR="00D2109A" w:rsidRDefault="008E65CC">
      <w:pPr>
        <w:tabs>
          <w:tab w:val="right" w:leader="dot" w:pos="10139"/>
        </w:tabs>
        <w:spacing w:before="122"/>
        <w:ind w:left="760"/>
        <w:rPr>
          <w:rFonts w:ascii="Cambria"/>
          <w:b/>
          <w:sz w:val="24"/>
        </w:rPr>
      </w:pPr>
      <w:hyperlink w:anchor="_bookmark56" w:history="1">
        <w:r w:rsidR="009344BE">
          <w:rPr>
            <w:rFonts w:ascii="Cambria"/>
            <w:b/>
            <w:color w:val="538DD3"/>
            <w:sz w:val="24"/>
          </w:rPr>
          <w:t>SECTION IV: PROJECT</w:t>
        </w:r>
        <w:r w:rsidR="009344BE">
          <w:rPr>
            <w:rFonts w:ascii="Cambria"/>
            <w:b/>
            <w:color w:val="538DD3"/>
            <w:spacing w:val="-2"/>
            <w:sz w:val="24"/>
          </w:rPr>
          <w:t xml:space="preserve"> </w:t>
        </w:r>
        <w:r w:rsidR="009344BE">
          <w:rPr>
            <w:rFonts w:ascii="Cambria"/>
            <w:b/>
            <w:color w:val="538DD3"/>
            <w:sz w:val="24"/>
          </w:rPr>
          <w:t>OUTPUT</w:t>
        </w:r>
        <w:r w:rsidR="009344BE">
          <w:rPr>
            <w:rFonts w:ascii="Cambria"/>
            <w:b/>
            <w:color w:val="538DD3"/>
            <w:spacing w:val="-1"/>
            <w:sz w:val="24"/>
          </w:rPr>
          <w:t xml:space="preserve"> </w:t>
        </w:r>
        <w:r w:rsidR="009344BE">
          <w:rPr>
            <w:rFonts w:ascii="Cambria"/>
            <w:b/>
            <w:color w:val="538DD3"/>
            <w:sz w:val="24"/>
          </w:rPr>
          <w:t>SPECIFICATIONS</w:t>
        </w:r>
        <w:r w:rsidR="009344BE">
          <w:rPr>
            <w:rFonts w:ascii="Cambria"/>
            <w:b/>
            <w:color w:val="538DD3"/>
            <w:sz w:val="24"/>
          </w:rPr>
          <w:tab/>
          <w:t>57</w:t>
        </w:r>
      </w:hyperlink>
    </w:p>
    <w:p w:rsidR="00D2109A" w:rsidRDefault="008E65CC">
      <w:pPr>
        <w:tabs>
          <w:tab w:val="right" w:leader="dot" w:pos="10139"/>
        </w:tabs>
        <w:spacing w:before="119" w:line="280" w:lineRule="exact"/>
        <w:ind w:left="760"/>
        <w:rPr>
          <w:rFonts w:ascii="Cambria"/>
          <w:b/>
          <w:sz w:val="24"/>
        </w:rPr>
      </w:pPr>
      <w:hyperlink w:anchor="_bookmark57" w:history="1">
        <w:r w:rsidR="009344BE">
          <w:rPr>
            <w:rFonts w:ascii="Cambria"/>
            <w:b/>
            <w:color w:val="538DD3"/>
            <w:sz w:val="24"/>
          </w:rPr>
          <w:t>SECTION V:</w:t>
        </w:r>
        <w:r w:rsidR="009344BE">
          <w:rPr>
            <w:rFonts w:ascii="Cambria"/>
            <w:b/>
            <w:color w:val="538DD3"/>
            <w:spacing w:val="-2"/>
            <w:sz w:val="24"/>
          </w:rPr>
          <w:t xml:space="preserve"> </w:t>
        </w:r>
        <w:r w:rsidR="009344BE">
          <w:rPr>
            <w:rFonts w:ascii="Cambria"/>
            <w:b/>
            <w:color w:val="538DD3"/>
            <w:sz w:val="24"/>
          </w:rPr>
          <w:t>TECHNICAL PROPOSAL</w:t>
        </w:r>
        <w:r w:rsidR="009344BE">
          <w:rPr>
            <w:rFonts w:ascii="Cambria"/>
            <w:b/>
            <w:color w:val="538DD3"/>
            <w:sz w:val="24"/>
          </w:rPr>
          <w:tab/>
          <w:t>61</w:t>
        </w:r>
      </w:hyperlink>
    </w:p>
    <w:p w:rsidR="00D2109A" w:rsidRDefault="008E65CC">
      <w:pPr>
        <w:tabs>
          <w:tab w:val="right" w:leader="dot" w:pos="10141"/>
        </w:tabs>
        <w:spacing w:line="267" w:lineRule="exact"/>
        <w:ind w:left="760"/>
        <w:rPr>
          <w:rFonts w:ascii="Calibri"/>
        </w:rPr>
      </w:pPr>
      <w:hyperlink w:anchor="_bookmark58" w:history="1">
        <w:r w:rsidR="009344BE">
          <w:rPr>
            <w:rFonts w:ascii="Calibri"/>
          </w:rPr>
          <w:t>Technical</w:t>
        </w:r>
        <w:r w:rsidR="009344BE">
          <w:rPr>
            <w:rFonts w:ascii="Calibri"/>
            <w:spacing w:val="-4"/>
          </w:rPr>
          <w:t xml:space="preserve"> </w:t>
        </w:r>
        <w:r w:rsidR="009344BE">
          <w:rPr>
            <w:rFonts w:ascii="Calibri"/>
          </w:rPr>
          <w:t>Proposal</w:t>
        </w:r>
        <w:r w:rsidR="009344BE">
          <w:rPr>
            <w:rFonts w:ascii="Calibri"/>
            <w:spacing w:val="-3"/>
          </w:rPr>
          <w:t xml:space="preserve"> </w:t>
        </w:r>
        <w:r w:rsidR="009344BE">
          <w:rPr>
            <w:rFonts w:ascii="Calibri"/>
          </w:rPr>
          <w:t>Evaluation</w:t>
        </w:r>
        <w:r w:rsidR="009344BE">
          <w:rPr>
            <w:rFonts w:ascii="Calibri"/>
          </w:rPr>
          <w:tab/>
          <w:t>61</w:t>
        </w:r>
      </w:hyperlink>
    </w:p>
    <w:p w:rsidR="00D2109A" w:rsidRDefault="008E65CC">
      <w:pPr>
        <w:tabs>
          <w:tab w:val="right" w:leader="dot" w:pos="10139"/>
        </w:tabs>
        <w:spacing w:before="123"/>
        <w:ind w:left="760"/>
        <w:rPr>
          <w:rFonts w:ascii="Cambria" w:hAnsi="Cambria"/>
          <w:b/>
          <w:sz w:val="24"/>
        </w:rPr>
      </w:pPr>
      <w:hyperlink w:anchor="_bookmark59" w:history="1">
        <w:r w:rsidR="009344BE">
          <w:rPr>
            <w:rFonts w:ascii="Cambria" w:hAnsi="Cambria"/>
            <w:b/>
            <w:color w:val="538DD3"/>
            <w:sz w:val="24"/>
          </w:rPr>
          <w:t>ANNEX B – TECHNICAL</w:t>
        </w:r>
        <w:r w:rsidR="009344BE">
          <w:rPr>
            <w:rFonts w:ascii="Cambria" w:hAnsi="Cambria"/>
            <w:b/>
            <w:color w:val="538DD3"/>
            <w:spacing w:val="-3"/>
            <w:sz w:val="24"/>
          </w:rPr>
          <w:t xml:space="preserve"> </w:t>
        </w:r>
        <w:r w:rsidR="009344BE">
          <w:rPr>
            <w:rFonts w:ascii="Cambria" w:hAnsi="Cambria"/>
            <w:b/>
            <w:color w:val="538DD3"/>
            <w:sz w:val="24"/>
          </w:rPr>
          <w:t>BID</w:t>
        </w:r>
        <w:r w:rsidR="009344BE">
          <w:rPr>
            <w:rFonts w:ascii="Cambria" w:hAnsi="Cambria"/>
            <w:b/>
            <w:color w:val="538DD3"/>
            <w:spacing w:val="-2"/>
            <w:sz w:val="24"/>
          </w:rPr>
          <w:t xml:space="preserve"> </w:t>
        </w:r>
        <w:r w:rsidR="009344BE">
          <w:rPr>
            <w:rFonts w:ascii="Cambria" w:hAnsi="Cambria"/>
            <w:b/>
            <w:color w:val="538DD3"/>
            <w:sz w:val="24"/>
          </w:rPr>
          <w:t>REQUIREMENTS</w:t>
        </w:r>
        <w:r w:rsidR="009344BE">
          <w:rPr>
            <w:rFonts w:ascii="Cambria" w:hAnsi="Cambria"/>
            <w:b/>
            <w:color w:val="538DD3"/>
            <w:sz w:val="24"/>
          </w:rPr>
          <w:tab/>
          <w:t>62</w:t>
        </w:r>
      </w:hyperlink>
    </w:p>
    <w:p w:rsidR="00D2109A" w:rsidRDefault="008E65CC">
      <w:pPr>
        <w:tabs>
          <w:tab w:val="right" w:leader="dot" w:pos="10139"/>
        </w:tabs>
        <w:spacing w:before="120" w:line="280" w:lineRule="exact"/>
        <w:ind w:left="760"/>
        <w:rPr>
          <w:rFonts w:ascii="Cambria"/>
          <w:b/>
          <w:sz w:val="24"/>
        </w:rPr>
      </w:pPr>
      <w:hyperlink w:anchor="_bookmark60" w:history="1">
        <w:r w:rsidR="009344BE">
          <w:rPr>
            <w:rFonts w:ascii="Cambria"/>
            <w:b/>
            <w:color w:val="538DD3"/>
            <w:sz w:val="24"/>
          </w:rPr>
          <w:t>SECTION VI:</w:t>
        </w:r>
        <w:r w:rsidR="009344BE">
          <w:rPr>
            <w:rFonts w:ascii="Cambria"/>
            <w:b/>
            <w:color w:val="538DD3"/>
            <w:spacing w:val="-2"/>
            <w:sz w:val="24"/>
          </w:rPr>
          <w:t xml:space="preserve"> </w:t>
        </w:r>
        <w:r w:rsidR="009344BE">
          <w:rPr>
            <w:rFonts w:ascii="Cambria"/>
            <w:b/>
            <w:color w:val="538DD3"/>
            <w:sz w:val="24"/>
          </w:rPr>
          <w:t>FINANCIAL PROPOSAL</w:t>
        </w:r>
        <w:r w:rsidR="009344BE">
          <w:rPr>
            <w:rFonts w:ascii="Cambria"/>
            <w:b/>
            <w:color w:val="538DD3"/>
            <w:sz w:val="24"/>
          </w:rPr>
          <w:tab/>
          <w:t>70</w:t>
        </w:r>
      </w:hyperlink>
    </w:p>
    <w:p w:rsidR="00D2109A" w:rsidRDefault="008E65CC">
      <w:pPr>
        <w:tabs>
          <w:tab w:val="left" w:pos="1470"/>
          <w:tab w:val="right" w:leader="dot" w:pos="10141"/>
        </w:tabs>
        <w:spacing w:line="267" w:lineRule="exact"/>
        <w:ind w:left="760"/>
        <w:rPr>
          <w:rFonts w:ascii="Calibri"/>
        </w:rPr>
      </w:pPr>
      <w:hyperlink w:anchor="_bookmark61" w:history="1">
        <w:r w:rsidR="009344BE">
          <w:rPr>
            <w:rFonts w:ascii="Calibri"/>
          </w:rPr>
          <w:t>6.1</w:t>
        </w:r>
        <w:r w:rsidR="009344BE">
          <w:rPr>
            <w:rFonts w:ascii="Calibri"/>
          </w:rPr>
          <w:tab/>
          <w:t>The Financial</w:t>
        </w:r>
        <w:r w:rsidR="009344BE">
          <w:rPr>
            <w:rFonts w:ascii="Calibri"/>
            <w:spacing w:val="-1"/>
          </w:rPr>
          <w:t xml:space="preserve"> </w:t>
        </w:r>
        <w:r w:rsidR="009344BE">
          <w:rPr>
            <w:rFonts w:ascii="Calibri"/>
          </w:rPr>
          <w:t>Bid</w:t>
        </w:r>
        <w:r w:rsidR="009344BE">
          <w:rPr>
            <w:rFonts w:ascii="Calibri"/>
          </w:rPr>
          <w:tab/>
          <w:t>70</w:t>
        </w:r>
      </w:hyperlink>
    </w:p>
    <w:p w:rsidR="00D2109A" w:rsidRDefault="008E65CC">
      <w:pPr>
        <w:tabs>
          <w:tab w:val="right" w:leader="dot" w:pos="10139"/>
        </w:tabs>
        <w:spacing w:before="123"/>
        <w:ind w:left="760"/>
        <w:rPr>
          <w:rFonts w:ascii="Cambria"/>
          <w:b/>
          <w:sz w:val="24"/>
        </w:rPr>
      </w:pPr>
      <w:hyperlink w:anchor="_bookmark62" w:history="1">
        <w:r w:rsidR="009344BE">
          <w:rPr>
            <w:rFonts w:ascii="Cambria"/>
            <w:b/>
            <w:color w:val="538DD3"/>
            <w:sz w:val="24"/>
          </w:rPr>
          <w:t>ANNEX D - FINANCIAL BID</w:t>
        </w:r>
        <w:r w:rsidR="009344BE">
          <w:rPr>
            <w:rFonts w:ascii="Cambria"/>
            <w:b/>
            <w:color w:val="538DD3"/>
            <w:spacing w:val="-3"/>
            <w:sz w:val="24"/>
          </w:rPr>
          <w:t xml:space="preserve"> </w:t>
        </w:r>
        <w:r w:rsidR="009344BE">
          <w:rPr>
            <w:rFonts w:ascii="Cambria"/>
            <w:b/>
            <w:color w:val="538DD3"/>
            <w:sz w:val="24"/>
          </w:rPr>
          <w:t>FORM 2</w:t>
        </w:r>
        <w:r w:rsidR="009344BE">
          <w:rPr>
            <w:rFonts w:ascii="Cambria"/>
            <w:b/>
            <w:color w:val="538DD3"/>
            <w:sz w:val="24"/>
          </w:rPr>
          <w:tab/>
          <w:t>75</w:t>
        </w:r>
      </w:hyperlink>
    </w:p>
    <w:p w:rsidR="00D2109A" w:rsidRDefault="008E65CC">
      <w:pPr>
        <w:tabs>
          <w:tab w:val="right" w:leader="dot" w:pos="10139"/>
        </w:tabs>
        <w:spacing w:before="122"/>
        <w:ind w:left="760"/>
        <w:rPr>
          <w:rFonts w:ascii="Cambria"/>
          <w:b/>
          <w:sz w:val="24"/>
        </w:rPr>
      </w:pPr>
      <w:hyperlink w:anchor="_bookmark63" w:history="1">
        <w:r w:rsidR="009344BE">
          <w:rPr>
            <w:rFonts w:ascii="Cambria"/>
            <w:b/>
            <w:color w:val="538DD3"/>
            <w:sz w:val="24"/>
          </w:rPr>
          <w:t>Proposed Mortgage Facility/ Tenant</w:t>
        </w:r>
        <w:r w:rsidR="009344BE">
          <w:rPr>
            <w:rFonts w:ascii="Cambria"/>
            <w:b/>
            <w:color w:val="538DD3"/>
            <w:spacing w:val="-3"/>
            <w:sz w:val="24"/>
          </w:rPr>
          <w:t xml:space="preserve"> </w:t>
        </w:r>
        <w:r w:rsidR="009344BE">
          <w:rPr>
            <w:rFonts w:ascii="Cambria"/>
            <w:b/>
            <w:color w:val="538DD3"/>
            <w:sz w:val="24"/>
          </w:rPr>
          <w:t>Purchase</w:t>
        </w:r>
        <w:r w:rsidR="009344BE">
          <w:rPr>
            <w:rFonts w:ascii="Cambria"/>
            <w:b/>
            <w:color w:val="538DD3"/>
            <w:spacing w:val="-1"/>
            <w:sz w:val="24"/>
          </w:rPr>
          <w:t xml:space="preserve"> </w:t>
        </w:r>
        <w:r w:rsidR="009344BE">
          <w:rPr>
            <w:rFonts w:ascii="Cambria"/>
            <w:b/>
            <w:color w:val="538DD3"/>
            <w:sz w:val="24"/>
          </w:rPr>
          <w:t>Scheme</w:t>
        </w:r>
        <w:r w:rsidR="009344BE">
          <w:rPr>
            <w:rFonts w:ascii="Cambria"/>
            <w:b/>
            <w:color w:val="538DD3"/>
            <w:sz w:val="24"/>
          </w:rPr>
          <w:tab/>
          <w:t>75</w:t>
        </w:r>
      </w:hyperlink>
    </w:p>
    <w:p w:rsidR="00D2109A" w:rsidRDefault="008E65CC">
      <w:pPr>
        <w:tabs>
          <w:tab w:val="right" w:leader="dot" w:pos="10139"/>
        </w:tabs>
        <w:spacing w:before="120"/>
        <w:ind w:left="760"/>
        <w:rPr>
          <w:rFonts w:ascii="Cambria"/>
          <w:b/>
          <w:sz w:val="24"/>
        </w:rPr>
      </w:pPr>
      <w:hyperlink w:anchor="_bookmark64" w:history="1">
        <w:r w:rsidR="009344BE">
          <w:rPr>
            <w:rFonts w:ascii="Cambria"/>
            <w:b/>
            <w:color w:val="538DD3"/>
            <w:sz w:val="24"/>
          </w:rPr>
          <w:t>Proposed Mortgage Interest Rate/Tenant</w:t>
        </w:r>
        <w:r w:rsidR="009344BE">
          <w:rPr>
            <w:rFonts w:ascii="Cambria"/>
            <w:b/>
            <w:color w:val="538DD3"/>
            <w:spacing w:val="-2"/>
            <w:sz w:val="24"/>
          </w:rPr>
          <w:t xml:space="preserve"> </w:t>
        </w:r>
        <w:r w:rsidR="009344BE">
          <w:rPr>
            <w:rFonts w:ascii="Cambria"/>
            <w:b/>
            <w:color w:val="538DD3"/>
            <w:sz w:val="24"/>
          </w:rPr>
          <w:t>Purchase</w:t>
        </w:r>
        <w:r w:rsidR="009344BE">
          <w:rPr>
            <w:rFonts w:ascii="Cambria"/>
            <w:b/>
            <w:color w:val="538DD3"/>
            <w:spacing w:val="-2"/>
            <w:sz w:val="24"/>
          </w:rPr>
          <w:t xml:space="preserve"> </w:t>
        </w:r>
        <w:r w:rsidR="009344BE">
          <w:rPr>
            <w:rFonts w:ascii="Cambria"/>
            <w:b/>
            <w:color w:val="538DD3"/>
            <w:sz w:val="24"/>
          </w:rPr>
          <w:t>Scheme</w:t>
        </w:r>
        <w:r w:rsidR="009344BE">
          <w:rPr>
            <w:rFonts w:ascii="Cambria"/>
            <w:b/>
            <w:color w:val="538DD3"/>
            <w:sz w:val="24"/>
          </w:rPr>
          <w:tab/>
          <w:t>75</w:t>
        </w:r>
      </w:hyperlink>
    </w:p>
    <w:p w:rsidR="00D2109A" w:rsidRDefault="008E65CC">
      <w:pPr>
        <w:tabs>
          <w:tab w:val="right" w:leader="dot" w:pos="10139"/>
        </w:tabs>
        <w:spacing w:before="119"/>
        <w:ind w:left="760"/>
        <w:rPr>
          <w:rFonts w:ascii="Cambria"/>
          <w:b/>
          <w:sz w:val="24"/>
        </w:rPr>
      </w:pPr>
      <w:hyperlink w:anchor="_bookmark65" w:history="1">
        <w:r w:rsidR="009344BE">
          <w:rPr>
            <w:rFonts w:ascii="Cambria"/>
            <w:b/>
            <w:color w:val="538DD3"/>
            <w:sz w:val="24"/>
          </w:rPr>
          <w:t>Tenure</w:t>
        </w:r>
        <w:r w:rsidR="009344BE">
          <w:rPr>
            <w:rFonts w:ascii="Cambria"/>
            <w:b/>
            <w:color w:val="538DD3"/>
            <w:spacing w:val="-2"/>
            <w:sz w:val="24"/>
          </w:rPr>
          <w:t xml:space="preserve"> </w:t>
        </w:r>
        <w:r w:rsidR="009344BE">
          <w:rPr>
            <w:rFonts w:ascii="Cambria"/>
            <w:b/>
            <w:color w:val="538DD3"/>
            <w:sz w:val="24"/>
          </w:rPr>
          <w:t>(Years)</w:t>
        </w:r>
        <w:r w:rsidR="009344BE">
          <w:rPr>
            <w:rFonts w:ascii="Cambria"/>
            <w:b/>
            <w:color w:val="538DD3"/>
            <w:sz w:val="24"/>
          </w:rPr>
          <w:tab/>
          <w:t>75</w:t>
        </w:r>
      </w:hyperlink>
    </w:p>
    <w:p w:rsidR="00D2109A" w:rsidRDefault="008E65CC">
      <w:pPr>
        <w:tabs>
          <w:tab w:val="left" w:pos="2320"/>
          <w:tab w:val="right" w:leader="dot" w:pos="10139"/>
        </w:tabs>
        <w:spacing w:before="120"/>
        <w:ind w:left="760"/>
        <w:rPr>
          <w:rFonts w:ascii="Cambria"/>
          <w:b/>
          <w:sz w:val="24"/>
        </w:rPr>
      </w:pPr>
      <w:hyperlink w:anchor="_bookmark66" w:history="1">
        <w:r w:rsidR="009344BE">
          <w:rPr>
            <w:rFonts w:ascii="Cambria"/>
            <w:b/>
            <w:color w:val="538DD3"/>
            <w:sz w:val="24"/>
          </w:rPr>
          <w:t>SECTION</w:t>
        </w:r>
        <w:r w:rsidR="009344BE">
          <w:rPr>
            <w:rFonts w:ascii="Cambria"/>
            <w:b/>
            <w:color w:val="538DD3"/>
            <w:spacing w:val="-2"/>
            <w:sz w:val="24"/>
          </w:rPr>
          <w:t xml:space="preserve"> </w:t>
        </w:r>
        <w:r w:rsidR="009344BE">
          <w:rPr>
            <w:rFonts w:ascii="Cambria"/>
            <w:b/>
            <w:color w:val="538DD3"/>
            <w:sz w:val="24"/>
          </w:rPr>
          <w:t>VII</w:t>
        </w:r>
        <w:r w:rsidR="009344BE">
          <w:rPr>
            <w:rFonts w:ascii="Cambria"/>
            <w:b/>
            <w:color w:val="538DD3"/>
            <w:sz w:val="24"/>
          </w:rPr>
          <w:tab/>
          <w:t>GENERAL OUTLINE OF THE CONDITIONS</w:t>
        </w:r>
        <w:r w:rsidR="009344BE">
          <w:rPr>
            <w:rFonts w:ascii="Cambria"/>
            <w:b/>
            <w:color w:val="538DD3"/>
            <w:spacing w:val="-8"/>
            <w:sz w:val="24"/>
          </w:rPr>
          <w:t xml:space="preserve"> </w:t>
        </w:r>
        <w:r w:rsidR="009344BE">
          <w:rPr>
            <w:rFonts w:ascii="Cambria"/>
            <w:b/>
            <w:color w:val="538DD3"/>
            <w:sz w:val="24"/>
          </w:rPr>
          <w:t>OF</w:t>
        </w:r>
        <w:r w:rsidR="009344BE">
          <w:rPr>
            <w:rFonts w:ascii="Cambria"/>
            <w:b/>
            <w:color w:val="538DD3"/>
            <w:spacing w:val="-1"/>
            <w:sz w:val="24"/>
          </w:rPr>
          <w:t xml:space="preserve"> </w:t>
        </w:r>
        <w:r w:rsidR="009344BE">
          <w:rPr>
            <w:rFonts w:ascii="Cambria"/>
            <w:b/>
            <w:color w:val="538DD3"/>
            <w:sz w:val="24"/>
          </w:rPr>
          <w:t>CONTRACT</w:t>
        </w:r>
        <w:r w:rsidR="009344BE">
          <w:rPr>
            <w:rFonts w:ascii="Cambria"/>
            <w:b/>
            <w:color w:val="538DD3"/>
            <w:sz w:val="24"/>
          </w:rPr>
          <w:tab/>
          <w:t>80</w:t>
        </w:r>
      </w:hyperlink>
    </w:p>
    <w:p w:rsidR="00D2109A" w:rsidRDefault="008E65CC">
      <w:pPr>
        <w:tabs>
          <w:tab w:val="right" w:leader="dot" w:pos="10139"/>
        </w:tabs>
        <w:spacing w:before="122"/>
        <w:ind w:left="760"/>
        <w:rPr>
          <w:rFonts w:ascii="Cambria"/>
          <w:b/>
          <w:sz w:val="24"/>
        </w:rPr>
      </w:pPr>
      <w:hyperlink w:anchor="_bookmark67" w:history="1">
        <w:r w:rsidR="009344BE">
          <w:rPr>
            <w:rFonts w:ascii="Cambria"/>
            <w:b/>
            <w:color w:val="538DD3"/>
            <w:sz w:val="24"/>
          </w:rPr>
          <w:t>GENERAL OUTLINE OF THE CONDITIONS OF</w:t>
        </w:r>
        <w:r w:rsidR="009344BE">
          <w:rPr>
            <w:rFonts w:ascii="Cambria"/>
            <w:b/>
            <w:color w:val="538DD3"/>
            <w:spacing w:val="-9"/>
            <w:sz w:val="24"/>
          </w:rPr>
          <w:t xml:space="preserve"> </w:t>
        </w:r>
        <w:r w:rsidR="009344BE">
          <w:rPr>
            <w:rFonts w:ascii="Cambria"/>
            <w:b/>
            <w:color w:val="538DD3"/>
            <w:sz w:val="24"/>
          </w:rPr>
          <w:t>THE</w:t>
        </w:r>
        <w:r w:rsidR="009344BE">
          <w:rPr>
            <w:rFonts w:ascii="Cambria"/>
            <w:b/>
            <w:color w:val="538DD3"/>
            <w:spacing w:val="-1"/>
            <w:sz w:val="24"/>
          </w:rPr>
          <w:t xml:space="preserve"> </w:t>
        </w:r>
        <w:r w:rsidR="009344BE">
          <w:rPr>
            <w:rFonts w:ascii="Cambria"/>
            <w:b/>
            <w:color w:val="538DD3"/>
            <w:sz w:val="24"/>
          </w:rPr>
          <w:t>CONTRACT</w:t>
        </w:r>
        <w:r w:rsidR="009344BE">
          <w:rPr>
            <w:rFonts w:ascii="Cambria"/>
            <w:b/>
            <w:color w:val="538DD3"/>
            <w:sz w:val="24"/>
          </w:rPr>
          <w:tab/>
          <w:t>82</w:t>
        </w:r>
      </w:hyperlink>
    </w:p>
    <w:p w:rsidR="00D2109A" w:rsidRDefault="008E65CC">
      <w:pPr>
        <w:pStyle w:val="ListParagraph"/>
        <w:numPr>
          <w:ilvl w:val="0"/>
          <w:numId w:val="37"/>
        </w:numPr>
        <w:tabs>
          <w:tab w:val="left" w:pos="1199"/>
          <w:tab w:val="left" w:pos="1200"/>
          <w:tab w:val="right" w:leader="dot" w:pos="10139"/>
        </w:tabs>
        <w:spacing w:before="119"/>
        <w:rPr>
          <w:rFonts w:ascii="Cambria"/>
          <w:b/>
          <w:sz w:val="24"/>
        </w:rPr>
      </w:pPr>
      <w:hyperlink w:anchor="_bookmark68" w:history="1">
        <w:r w:rsidR="009344BE">
          <w:rPr>
            <w:rFonts w:ascii="Cambria"/>
            <w:b/>
            <w:color w:val="538DD3"/>
            <w:sz w:val="24"/>
          </w:rPr>
          <w:t>DESIGN</w:t>
        </w:r>
        <w:r w:rsidR="009344BE">
          <w:rPr>
            <w:rFonts w:ascii="Cambria"/>
            <w:b/>
            <w:color w:val="538DD3"/>
            <w:spacing w:val="-1"/>
            <w:sz w:val="24"/>
          </w:rPr>
          <w:t xml:space="preserve"> </w:t>
        </w:r>
        <w:r w:rsidR="009344BE">
          <w:rPr>
            <w:rFonts w:ascii="Cambria"/>
            <w:b/>
            <w:color w:val="538DD3"/>
            <w:sz w:val="24"/>
          </w:rPr>
          <w:t>REQUIREMENTS</w:t>
        </w:r>
        <w:r w:rsidR="009344BE">
          <w:rPr>
            <w:rFonts w:ascii="Cambria"/>
            <w:b/>
            <w:color w:val="538DD3"/>
            <w:sz w:val="24"/>
          </w:rPr>
          <w:tab/>
          <w:t>84</w:t>
        </w:r>
      </w:hyperlink>
    </w:p>
    <w:p w:rsidR="00D2109A" w:rsidRDefault="008E65CC">
      <w:pPr>
        <w:pStyle w:val="ListParagraph"/>
        <w:numPr>
          <w:ilvl w:val="0"/>
          <w:numId w:val="37"/>
        </w:numPr>
        <w:tabs>
          <w:tab w:val="left" w:pos="1252"/>
          <w:tab w:val="left" w:pos="1253"/>
          <w:tab w:val="right" w:leader="dot" w:pos="10139"/>
        </w:tabs>
        <w:spacing w:before="119"/>
        <w:ind w:left="1252" w:hanging="493"/>
        <w:rPr>
          <w:rFonts w:ascii="Cambria"/>
          <w:b/>
          <w:sz w:val="24"/>
        </w:rPr>
      </w:pPr>
      <w:hyperlink w:anchor="_bookmark69" w:history="1">
        <w:r w:rsidR="009344BE">
          <w:rPr>
            <w:rFonts w:ascii="Cambria"/>
            <w:b/>
            <w:color w:val="538DD3"/>
            <w:sz w:val="24"/>
          </w:rPr>
          <w:t>CONDUCT OF</w:t>
        </w:r>
        <w:r w:rsidR="009344BE">
          <w:rPr>
            <w:rFonts w:ascii="Cambria"/>
            <w:b/>
            <w:color w:val="538DD3"/>
            <w:spacing w:val="-3"/>
            <w:sz w:val="24"/>
          </w:rPr>
          <w:t xml:space="preserve"> </w:t>
        </w:r>
        <w:r w:rsidR="009344BE">
          <w:rPr>
            <w:rFonts w:ascii="Cambria"/>
            <w:b/>
            <w:color w:val="538DD3"/>
            <w:sz w:val="24"/>
          </w:rPr>
          <w:t>CONSTRUCTION</w:t>
        </w:r>
        <w:r w:rsidR="009344BE">
          <w:rPr>
            <w:rFonts w:ascii="Cambria"/>
            <w:b/>
            <w:color w:val="538DD3"/>
            <w:spacing w:val="-1"/>
            <w:sz w:val="24"/>
          </w:rPr>
          <w:t xml:space="preserve"> </w:t>
        </w:r>
        <w:r w:rsidR="009344BE">
          <w:rPr>
            <w:rFonts w:ascii="Cambria"/>
            <w:b/>
            <w:color w:val="538DD3"/>
            <w:sz w:val="24"/>
          </w:rPr>
          <w:t>WORK</w:t>
        </w:r>
        <w:r w:rsidR="009344BE">
          <w:rPr>
            <w:rFonts w:ascii="Cambria"/>
            <w:b/>
            <w:color w:val="538DD3"/>
            <w:sz w:val="24"/>
          </w:rPr>
          <w:tab/>
          <w:t>90</w:t>
        </w:r>
      </w:hyperlink>
    </w:p>
    <w:p w:rsidR="00D2109A" w:rsidRDefault="008E65CC">
      <w:pPr>
        <w:pStyle w:val="ListParagraph"/>
        <w:numPr>
          <w:ilvl w:val="0"/>
          <w:numId w:val="37"/>
        </w:numPr>
        <w:tabs>
          <w:tab w:val="left" w:pos="1199"/>
          <w:tab w:val="left" w:pos="1200"/>
          <w:tab w:val="right" w:leader="dot" w:pos="10136"/>
        </w:tabs>
        <w:spacing w:before="120"/>
        <w:rPr>
          <w:rFonts w:ascii="Cambria"/>
          <w:b/>
          <w:sz w:val="24"/>
        </w:rPr>
      </w:pPr>
      <w:hyperlink w:anchor="_bookmark70" w:history="1">
        <w:r w:rsidR="009344BE">
          <w:rPr>
            <w:rFonts w:ascii="Cambria"/>
            <w:b/>
            <w:color w:val="538DD3"/>
            <w:sz w:val="24"/>
          </w:rPr>
          <w:t>INTERPRETATION AND ADHERENCE TO</w:t>
        </w:r>
        <w:r w:rsidR="009344BE">
          <w:rPr>
            <w:rFonts w:ascii="Cambria"/>
            <w:b/>
            <w:color w:val="538DD3"/>
            <w:spacing w:val="-5"/>
            <w:sz w:val="24"/>
          </w:rPr>
          <w:t xml:space="preserve"> </w:t>
        </w:r>
        <w:r w:rsidR="009344BE">
          <w:rPr>
            <w:rFonts w:ascii="Cambria"/>
            <w:b/>
            <w:color w:val="538DD3"/>
            <w:sz w:val="24"/>
          </w:rPr>
          <w:t>CONTRACT</w:t>
        </w:r>
        <w:r w:rsidR="009344BE">
          <w:rPr>
            <w:rFonts w:ascii="Cambria"/>
            <w:b/>
            <w:color w:val="538DD3"/>
            <w:spacing w:val="-2"/>
            <w:sz w:val="24"/>
          </w:rPr>
          <w:t xml:space="preserve"> </w:t>
        </w:r>
        <w:r w:rsidR="009344BE">
          <w:rPr>
            <w:rFonts w:ascii="Cambria"/>
            <w:b/>
            <w:color w:val="538DD3"/>
            <w:sz w:val="24"/>
          </w:rPr>
          <w:t>REQUIREMENTS</w:t>
        </w:r>
        <w:r w:rsidR="009344BE">
          <w:rPr>
            <w:rFonts w:ascii="Cambria"/>
            <w:b/>
            <w:color w:val="538DD3"/>
            <w:sz w:val="24"/>
          </w:rPr>
          <w:tab/>
          <w:t>111</w:t>
        </w:r>
      </w:hyperlink>
    </w:p>
    <w:p w:rsidR="00D2109A" w:rsidRDefault="00D2109A">
      <w:pPr>
        <w:rPr>
          <w:rFonts w:ascii="Cambria"/>
          <w:sz w:val="24"/>
        </w:rPr>
        <w:sectPr w:rsidR="00D2109A">
          <w:pgSz w:w="11910" w:h="16840"/>
          <w:pgMar w:top="1120" w:right="380" w:bottom="1040" w:left="320" w:header="231" w:footer="849" w:gutter="0"/>
          <w:cols w:space="720"/>
        </w:sectPr>
      </w:pPr>
    </w:p>
    <w:p w:rsidR="00D2109A" w:rsidRDefault="009344BE">
      <w:pPr>
        <w:pStyle w:val="Heading1"/>
        <w:spacing w:before="120"/>
        <w:ind w:left="832"/>
      </w:pPr>
      <w:bookmarkStart w:id="0" w:name="_bookmark0"/>
      <w:bookmarkEnd w:id="0"/>
      <w:r>
        <w:rPr>
          <w:color w:val="538DD3"/>
        </w:rPr>
        <w:lastRenderedPageBreak/>
        <w:t>DEFINITIONS</w:t>
      </w:r>
    </w:p>
    <w:p w:rsidR="00D2109A" w:rsidRDefault="009344BE">
      <w:pPr>
        <w:pStyle w:val="BodyText"/>
        <w:spacing w:before="160" w:line="360" w:lineRule="auto"/>
        <w:ind w:left="832" w:right="1071"/>
      </w:pPr>
      <w:r>
        <w:t>The following terms used in these Bid Documents shall have the meaning given to them unless otherwise defined herein below:</w:t>
      </w:r>
    </w:p>
    <w:p w:rsidR="00D2109A" w:rsidRDefault="00D2109A">
      <w:pPr>
        <w:pStyle w:val="BodyText"/>
        <w:spacing w:before="10"/>
        <w:rPr>
          <w:sz w:val="10"/>
        </w:rPr>
      </w:pPr>
    </w:p>
    <w:tbl>
      <w:tblPr>
        <w:tblW w:w="0" w:type="auto"/>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2"/>
        <w:gridCol w:w="7012"/>
      </w:tblGrid>
      <w:tr w:rsidR="00D2109A">
        <w:trPr>
          <w:trHeight w:val="602"/>
        </w:trPr>
        <w:tc>
          <w:tcPr>
            <w:tcW w:w="2782" w:type="dxa"/>
            <w:shd w:val="clear" w:color="auto" w:fill="933634"/>
          </w:tcPr>
          <w:p w:rsidR="00D2109A" w:rsidRDefault="009344BE">
            <w:pPr>
              <w:pStyle w:val="TableParagraph"/>
              <w:spacing w:line="318" w:lineRule="exact"/>
              <w:ind w:left="1008" w:right="929"/>
              <w:jc w:val="center"/>
              <w:rPr>
                <w:b/>
                <w:sz w:val="28"/>
              </w:rPr>
            </w:pPr>
            <w:r>
              <w:rPr>
                <w:b/>
                <w:color w:val="B8CCE3"/>
                <w:sz w:val="28"/>
              </w:rPr>
              <w:t>TERM</w:t>
            </w:r>
          </w:p>
        </w:tc>
        <w:tc>
          <w:tcPr>
            <w:tcW w:w="7012" w:type="dxa"/>
            <w:shd w:val="clear" w:color="auto" w:fill="933634"/>
          </w:tcPr>
          <w:p w:rsidR="00D2109A" w:rsidRDefault="009344BE">
            <w:pPr>
              <w:pStyle w:val="TableParagraph"/>
              <w:spacing w:line="318" w:lineRule="exact"/>
              <w:ind w:left="2727" w:right="2648"/>
              <w:jc w:val="center"/>
              <w:rPr>
                <w:b/>
                <w:sz w:val="28"/>
              </w:rPr>
            </w:pPr>
            <w:r>
              <w:rPr>
                <w:b/>
                <w:color w:val="B8CCE3"/>
                <w:sz w:val="28"/>
              </w:rPr>
              <w:t>DEFINITION</w:t>
            </w:r>
          </w:p>
        </w:tc>
      </w:tr>
      <w:tr w:rsidR="004C6BF3" w:rsidTr="008E65CC">
        <w:trPr>
          <w:trHeight w:val="2052"/>
        </w:trPr>
        <w:tc>
          <w:tcPr>
            <w:tcW w:w="2782" w:type="dxa"/>
            <w:shd w:val="clear" w:color="auto" w:fill="E4B8B7"/>
          </w:tcPr>
          <w:p w:rsidR="004C6BF3" w:rsidRDefault="004C6BF3" w:rsidP="008E65CC">
            <w:pPr>
              <w:pStyle w:val="TableParagraph"/>
              <w:spacing w:line="318" w:lineRule="exact"/>
              <w:ind w:left="179"/>
              <w:rPr>
                <w:b/>
                <w:sz w:val="28"/>
              </w:rPr>
            </w:pPr>
            <w:r>
              <w:rPr>
                <w:b/>
                <w:sz w:val="28"/>
              </w:rPr>
              <w:t>Bank guarantee</w:t>
            </w:r>
          </w:p>
        </w:tc>
        <w:tc>
          <w:tcPr>
            <w:tcW w:w="7012" w:type="dxa"/>
          </w:tcPr>
          <w:p w:rsidR="004C6BF3" w:rsidRDefault="004C6BF3" w:rsidP="008E65CC">
            <w:pPr>
              <w:pStyle w:val="TableParagraph"/>
              <w:spacing w:line="360" w:lineRule="auto"/>
              <w:ind w:left="177" w:right="92"/>
              <w:jc w:val="both"/>
              <w:rPr>
                <w:sz w:val="28"/>
              </w:rPr>
            </w:pPr>
            <w:r>
              <w:rPr>
                <w:sz w:val="28"/>
              </w:rPr>
              <w:t>Shall mean a guarantee from a reputable bank duly licensed by the Central Bank of Kenya to carry out banking business in Kenya.</w:t>
            </w:r>
          </w:p>
        </w:tc>
      </w:tr>
      <w:tr w:rsidR="00D2109A">
        <w:trPr>
          <w:trHeight w:val="2052"/>
        </w:trPr>
        <w:tc>
          <w:tcPr>
            <w:tcW w:w="2782" w:type="dxa"/>
            <w:shd w:val="clear" w:color="auto" w:fill="E4B8B7"/>
          </w:tcPr>
          <w:p w:rsidR="00D2109A" w:rsidRDefault="009344BE">
            <w:pPr>
              <w:pStyle w:val="TableParagraph"/>
              <w:spacing w:line="318" w:lineRule="exact"/>
              <w:ind w:left="179"/>
              <w:rPr>
                <w:b/>
                <w:sz w:val="28"/>
              </w:rPr>
            </w:pPr>
            <w:r>
              <w:rPr>
                <w:b/>
                <w:sz w:val="28"/>
              </w:rPr>
              <w:t>Bid</w:t>
            </w:r>
          </w:p>
        </w:tc>
        <w:tc>
          <w:tcPr>
            <w:tcW w:w="7012" w:type="dxa"/>
          </w:tcPr>
          <w:p w:rsidR="00D2109A" w:rsidRDefault="009344BE">
            <w:pPr>
              <w:pStyle w:val="TableParagraph"/>
              <w:spacing w:line="360" w:lineRule="auto"/>
              <w:ind w:left="177" w:right="92"/>
              <w:jc w:val="both"/>
              <w:rPr>
                <w:sz w:val="28"/>
              </w:rPr>
            </w:pPr>
            <w:r>
              <w:rPr>
                <w:sz w:val="28"/>
              </w:rPr>
              <w:t>Shall mean the proposal containing the ‘</w:t>
            </w:r>
            <w:r>
              <w:rPr>
                <w:b/>
                <w:sz w:val="28"/>
              </w:rPr>
              <w:t xml:space="preserve">Mandatory Requirements’, ‘Technical Proposal’ </w:t>
            </w:r>
            <w:r>
              <w:rPr>
                <w:sz w:val="28"/>
              </w:rPr>
              <w:t>and ‘</w:t>
            </w:r>
            <w:r>
              <w:rPr>
                <w:b/>
                <w:sz w:val="28"/>
              </w:rPr>
              <w:t xml:space="preserve">Financial Proposal’ </w:t>
            </w:r>
            <w:r>
              <w:rPr>
                <w:sz w:val="28"/>
              </w:rPr>
              <w:t>as submitted by a Bidder in response to this RFP</w:t>
            </w:r>
            <w:r>
              <w:rPr>
                <w:spacing w:val="-1"/>
                <w:sz w:val="28"/>
              </w:rPr>
              <w:t xml:space="preserve"> </w:t>
            </w:r>
            <w:r>
              <w:rPr>
                <w:sz w:val="28"/>
              </w:rPr>
              <w:t>Document.</w:t>
            </w:r>
          </w:p>
        </w:tc>
      </w:tr>
      <w:tr w:rsidR="00D2109A">
        <w:trPr>
          <w:trHeight w:val="1569"/>
        </w:trPr>
        <w:tc>
          <w:tcPr>
            <w:tcW w:w="2782" w:type="dxa"/>
            <w:shd w:val="clear" w:color="auto" w:fill="E4B8B7"/>
          </w:tcPr>
          <w:p w:rsidR="00D2109A" w:rsidRDefault="009344BE">
            <w:pPr>
              <w:pStyle w:val="TableParagraph"/>
              <w:spacing w:line="318" w:lineRule="exact"/>
              <w:ind w:left="179"/>
              <w:rPr>
                <w:b/>
                <w:sz w:val="28"/>
              </w:rPr>
            </w:pPr>
            <w:r>
              <w:rPr>
                <w:b/>
                <w:sz w:val="28"/>
              </w:rPr>
              <w:t>Bidding Entity</w:t>
            </w:r>
          </w:p>
        </w:tc>
        <w:tc>
          <w:tcPr>
            <w:tcW w:w="7012" w:type="dxa"/>
          </w:tcPr>
          <w:p w:rsidR="00D2109A" w:rsidRDefault="009344BE">
            <w:pPr>
              <w:pStyle w:val="TableParagraph"/>
              <w:spacing w:line="360" w:lineRule="auto"/>
              <w:ind w:left="177" w:right="97"/>
              <w:jc w:val="both"/>
              <w:rPr>
                <w:sz w:val="28"/>
              </w:rPr>
            </w:pPr>
            <w:r>
              <w:rPr>
                <w:sz w:val="28"/>
              </w:rPr>
              <w:t>Shall mean a single entity (Sole Proprietorship / Private Limited Company) or a partnership firm submitting a bid for the Project.</w:t>
            </w:r>
          </w:p>
        </w:tc>
      </w:tr>
      <w:tr w:rsidR="00D2109A">
        <w:trPr>
          <w:trHeight w:val="1087"/>
        </w:trPr>
        <w:tc>
          <w:tcPr>
            <w:tcW w:w="2782" w:type="dxa"/>
            <w:shd w:val="clear" w:color="auto" w:fill="E4B8B7"/>
          </w:tcPr>
          <w:p w:rsidR="00D2109A" w:rsidRDefault="009344BE">
            <w:pPr>
              <w:pStyle w:val="TableParagraph"/>
              <w:spacing w:line="360" w:lineRule="auto"/>
              <w:ind w:left="179" w:right="1001"/>
              <w:rPr>
                <w:b/>
                <w:sz w:val="28"/>
              </w:rPr>
            </w:pPr>
            <w:r>
              <w:rPr>
                <w:b/>
                <w:sz w:val="28"/>
              </w:rPr>
              <w:t>Bidding Consortium</w:t>
            </w:r>
          </w:p>
        </w:tc>
        <w:tc>
          <w:tcPr>
            <w:tcW w:w="7012" w:type="dxa"/>
          </w:tcPr>
          <w:p w:rsidR="00D2109A" w:rsidRDefault="009344BE">
            <w:pPr>
              <w:pStyle w:val="TableParagraph"/>
              <w:tabs>
                <w:tab w:val="left" w:pos="1055"/>
                <w:tab w:val="left" w:pos="2010"/>
                <w:tab w:val="left" w:pos="2420"/>
                <w:tab w:val="left" w:pos="3392"/>
                <w:tab w:val="left" w:pos="3884"/>
                <w:tab w:val="left" w:pos="5040"/>
                <w:tab w:val="left" w:pos="6186"/>
              </w:tabs>
              <w:spacing w:line="360" w:lineRule="auto"/>
              <w:ind w:left="177" w:right="95"/>
              <w:rPr>
                <w:sz w:val="28"/>
              </w:rPr>
            </w:pPr>
            <w:r>
              <w:rPr>
                <w:sz w:val="28"/>
              </w:rPr>
              <w:t>Shall</w:t>
            </w:r>
            <w:r>
              <w:rPr>
                <w:sz w:val="28"/>
              </w:rPr>
              <w:tab/>
              <w:t>mean</w:t>
            </w:r>
            <w:r>
              <w:rPr>
                <w:sz w:val="28"/>
              </w:rPr>
              <w:tab/>
              <w:t>a</w:t>
            </w:r>
            <w:r>
              <w:rPr>
                <w:sz w:val="28"/>
              </w:rPr>
              <w:tab/>
              <w:t>group</w:t>
            </w:r>
            <w:r>
              <w:rPr>
                <w:sz w:val="28"/>
              </w:rPr>
              <w:tab/>
              <w:t>of</w:t>
            </w:r>
            <w:r>
              <w:rPr>
                <w:sz w:val="28"/>
              </w:rPr>
              <w:tab/>
              <w:t>bidding</w:t>
            </w:r>
            <w:r>
              <w:rPr>
                <w:sz w:val="28"/>
              </w:rPr>
              <w:tab/>
              <w:t>entities</w:t>
            </w:r>
            <w:r>
              <w:rPr>
                <w:sz w:val="28"/>
              </w:rPr>
              <w:tab/>
            </w:r>
            <w:r>
              <w:rPr>
                <w:spacing w:val="-3"/>
                <w:sz w:val="28"/>
              </w:rPr>
              <w:t xml:space="preserve">jointly </w:t>
            </w:r>
            <w:r>
              <w:rPr>
                <w:sz w:val="28"/>
              </w:rPr>
              <w:t>submitting a bid for the</w:t>
            </w:r>
            <w:r>
              <w:rPr>
                <w:spacing w:val="-12"/>
                <w:sz w:val="28"/>
              </w:rPr>
              <w:t xml:space="preserve"> </w:t>
            </w:r>
            <w:r>
              <w:rPr>
                <w:sz w:val="28"/>
              </w:rPr>
              <w:t>Project.</w:t>
            </w:r>
          </w:p>
        </w:tc>
      </w:tr>
      <w:tr w:rsidR="00D2109A">
        <w:trPr>
          <w:trHeight w:val="1569"/>
        </w:trPr>
        <w:tc>
          <w:tcPr>
            <w:tcW w:w="2782" w:type="dxa"/>
            <w:shd w:val="clear" w:color="auto" w:fill="E4B8B7"/>
          </w:tcPr>
          <w:p w:rsidR="00D2109A" w:rsidRDefault="009344BE">
            <w:pPr>
              <w:pStyle w:val="TableParagraph"/>
              <w:spacing w:line="318" w:lineRule="exact"/>
              <w:ind w:left="179"/>
              <w:rPr>
                <w:b/>
                <w:sz w:val="28"/>
              </w:rPr>
            </w:pPr>
            <w:r>
              <w:rPr>
                <w:b/>
                <w:sz w:val="28"/>
              </w:rPr>
              <w:t>Bid Documents</w:t>
            </w:r>
          </w:p>
        </w:tc>
        <w:tc>
          <w:tcPr>
            <w:tcW w:w="7012" w:type="dxa"/>
          </w:tcPr>
          <w:p w:rsidR="00D2109A" w:rsidRDefault="009344BE">
            <w:pPr>
              <w:pStyle w:val="TableParagraph"/>
              <w:spacing w:line="360" w:lineRule="auto"/>
              <w:ind w:left="177" w:right="97"/>
              <w:jc w:val="both"/>
              <w:rPr>
                <w:sz w:val="28"/>
              </w:rPr>
            </w:pPr>
            <w:r>
              <w:rPr>
                <w:sz w:val="28"/>
              </w:rPr>
              <w:t>Shall mean this Request for Proposal (RFP) together with all its attached Annexes and Standard Forms, Architectural and Engineering drawings.</w:t>
            </w:r>
          </w:p>
        </w:tc>
      </w:tr>
      <w:tr w:rsidR="00D2109A">
        <w:trPr>
          <w:trHeight w:val="1084"/>
        </w:trPr>
        <w:tc>
          <w:tcPr>
            <w:tcW w:w="2782" w:type="dxa"/>
            <w:shd w:val="clear" w:color="auto" w:fill="E4B8B7"/>
          </w:tcPr>
          <w:p w:rsidR="00D2109A" w:rsidRDefault="009344BE">
            <w:pPr>
              <w:pStyle w:val="TableParagraph"/>
              <w:spacing w:line="318" w:lineRule="exact"/>
              <w:ind w:left="179"/>
              <w:rPr>
                <w:b/>
                <w:sz w:val="28"/>
              </w:rPr>
            </w:pPr>
            <w:r>
              <w:rPr>
                <w:b/>
                <w:sz w:val="28"/>
              </w:rPr>
              <w:t>Bid Security</w:t>
            </w:r>
          </w:p>
        </w:tc>
        <w:tc>
          <w:tcPr>
            <w:tcW w:w="7012" w:type="dxa"/>
          </w:tcPr>
          <w:p w:rsidR="00D2109A" w:rsidRDefault="009344BE">
            <w:pPr>
              <w:pStyle w:val="TableParagraph"/>
              <w:spacing w:line="360" w:lineRule="auto"/>
              <w:ind w:left="177" w:right="95"/>
              <w:rPr>
                <w:sz w:val="28"/>
              </w:rPr>
            </w:pPr>
            <w:r>
              <w:rPr>
                <w:sz w:val="28"/>
              </w:rPr>
              <w:t>Shall have a meaning as referred to in Section 3.12 of this RFP.</w:t>
            </w:r>
          </w:p>
        </w:tc>
      </w:tr>
      <w:tr w:rsidR="00D2109A">
        <w:trPr>
          <w:trHeight w:val="1569"/>
        </w:trPr>
        <w:tc>
          <w:tcPr>
            <w:tcW w:w="2782" w:type="dxa"/>
            <w:shd w:val="clear" w:color="auto" w:fill="E4B8B7"/>
          </w:tcPr>
          <w:p w:rsidR="00D2109A" w:rsidRDefault="009344BE">
            <w:pPr>
              <w:pStyle w:val="TableParagraph"/>
              <w:tabs>
                <w:tab w:val="left" w:pos="1086"/>
              </w:tabs>
              <w:spacing w:line="362" w:lineRule="auto"/>
              <w:ind w:left="179" w:right="96"/>
              <w:rPr>
                <w:b/>
                <w:sz w:val="28"/>
              </w:rPr>
            </w:pPr>
            <w:r>
              <w:rPr>
                <w:b/>
                <w:sz w:val="28"/>
              </w:rPr>
              <w:t>Bid</w:t>
            </w:r>
            <w:r>
              <w:rPr>
                <w:b/>
                <w:sz w:val="28"/>
              </w:rPr>
              <w:tab/>
            </w:r>
            <w:r>
              <w:rPr>
                <w:b/>
                <w:spacing w:val="-3"/>
                <w:sz w:val="28"/>
              </w:rPr>
              <w:t xml:space="preserve">Submission </w:t>
            </w:r>
            <w:r>
              <w:rPr>
                <w:b/>
                <w:sz w:val="28"/>
              </w:rPr>
              <w:t>Deadline</w:t>
            </w:r>
          </w:p>
        </w:tc>
        <w:tc>
          <w:tcPr>
            <w:tcW w:w="7012" w:type="dxa"/>
          </w:tcPr>
          <w:p w:rsidR="00D2109A" w:rsidRDefault="009344BE">
            <w:pPr>
              <w:pStyle w:val="TableParagraph"/>
              <w:spacing w:line="360" w:lineRule="auto"/>
              <w:ind w:left="177" w:right="96"/>
              <w:jc w:val="both"/>
              <w:rPr>
                <w:sz w:val="28"/>
              </w:rPr>
            </w:pPr>
            <w:r>
              <w:rPr>
                <w:sz w:val="28"/>
              </w:rPr>
              <w:t>Shall mean the final date and time for the Bidders to submit their Bids as noted in Annex A (Appendix to Instructions to Bidders).</w:t>
            </w:r>
          </w:p>
        </w:tc>
      </w:tr>
      <w:tr w:rsidR="00D2109A">
        <w:trPr>
          <w:trHeight w:val="1569"/>
        </w:trPr>
        <w:tc>
          <w:tcPr>
            <w:tcW w:w="2782" w:type="dxa"/>
            <w:shd w:val="clear" w:color="auto" w:fill="E4B8B7"/>
          </w:tcPr>
          <w:p w:rsidR="00D2109A" w:rsidRDefault="009344BE">
            <w:pPr>
              <w:pStyle w:val="TableParagraph"/>
              <w:spacing w:line="318" w:lineRule="exact"/>
              <w:ind w:left="179"/>
              <w:rPr>
                <w:b/>
                <w:sz w:val="28"/>
              </w:rPr>
            </w:pPr>
            <w:r>
              <w:rPr>
                <w:b/>
                <w:sz w:val="28"/>
              </w:rPr>
              <w:lastRenderedPageBreak/>
              <w:t>Bid Validity Period</w:t>
            </w:r>
          </w:p>
        </w:tc>
        <w:tc>
          <w:tcPr>
            <w:tcW w:w="7012" w:type="dxa"/>
          </w:tcPr>
          <w:p w:rsidR="00D2109A" w:rsidRDefault="009344BE">
            <w:pPr>
              <w:pStyle w:val="TableParagraph"/>
              <w:spacing w:line="360" w:lineRule="auto"/>
              <w:ind w:left="177" w:right="99"/>
              <w:jc w:val="both"/>
              <w:rPr>
                <w:sz w:val="28"/>
              </w:rPr>
            </w:pPr>
            <w:r>
              <w:rPr>
                <w:sz w:val="28"/>
              </w:rPr>
              <w:t>Shall mean the period during which Bids must remain valid as determined under Annex A (Appendix to Instructions to Bidders).</w:t>
            </w:r>
          </w:p>
        </w:tc>
      </w:tr>
      <w:tr w:rsidR="00D2109A">
        <w:trPr>
          <w:trHeight w:val="601"/>
        </w:trPr>
        <w:tc>
          <w:tcPr>
            <w:tcW w:w="2782" w:type="dxa"/>
            <w:shd w:val="clear" w:color="auto" w:fill="E4B8B7"/>
          </w:tcPr>
          <w:p w:rsidR="00D2109A" w:rsidRDefault="009344BE">
            <w:pPr>
              <w:pStyle w:val="TableParagraph"/>
              <w:spacing w:line="318" w:lineRule="exact"/>
              <w:ind w:left="179"/>
              <w:rPr>
                <w:b/>
                <w:sz w:val="28"/>
              </w:rPr>
            </w:pPr>
            <w:r>
              <w:rPr>
                <w:b/>
                <w:sz w:val="28"/>
              </w:rPr>
              <w:t>CGM</w:t>
            </w:r>
          </w:p>
        </w:tc>
        <w:tc>
          <w:tcPr>
            <w:tcW w:w="7012" w:type="dxa"/>
          </w:tcPr>
          <w:p w:rsidR="00D2109A" w:rsidRDefault="009344BE">
            <w:pPr>
              <w:pStyle w:val="TableParagraph"/>
              <w:spacing w:line="318" w:lineRule="exact"/>
              <w:ind w:left="177"/>
              <w:rPr>
                <w:sz w:val="28"/>
              </w:rPr>
            </w:pPr>
            <w:r>
              <w:rPr>
                <w:sz w:val="28"/>
              </w:rPr>
              <w:t>Shall mean the County Government of Mombasa.</w:t>
            </w:r>
          </w:p>
        </w:tc>
      </w:tr>
      <w:tr w:rsidR="00D2109A">
        <w:trPr>
          <w:trHeight w:val="604"/>
        </w:trPr>
        <w:tc>
          <w:tcPr>
            <w:tcW w:w="2782" w:type="dxa"/>
            <w:shd w:val="clear" w:color="auto" w:fill="E4B8B7"/>
          </w:tcPr>
          <w:p w:rsidR="00D2109A" w:rsidRDefault="009344BE">
            <w:pPr>
              <w:pStyle w:val="TableParagraph"/>
              <w:spacing w:line="319" w:lineRule="exact"/>
              <w:ind w:left="179"/>
              <w:rPr>
                <w:b/>
                <w:sz w:val="28"/>
              </w:rPr>
            </w:pPr>
            <w:r>
              <w:rPr>
                <w:b/>
                <w:sz w:val="28"/>
              </w:rPr>
              <w:t>Clause</w:t>
            </w:r>
          </w:p>
        </w:tc>
        <w:tc>
          <w:tcPr>
            <w:tcW w:w="7012" w:type="dxa"/>
          </w:tcPr>
          <w:p w:rsidR="00D2109A" w:rsidRDefault="009344BE">
            <w:pPr>
              <w:pStyle w:val="TableParagraph"/>
              <w:spacing w:line="319" w:lineRule="exact"/>
              <w:ind w:left="177"/>
              <w:rPr>
                <w:sz w:val="28"/>
              </w:rPr>
            </w:pPr>
            <w:r>
              <w:rPr>
                <w:sz w:val="28"/>
              </w:rPr>
              <w:t>A clause of these Bid Documents.</w:t>
            </w:r>
          </w:p>
        </w:tc>
      </w:tr>
      <w:tr w:rsidR="00D2109A">
        <w:trPr>
          <w:trHeight w:val="482"/>
        </w:trPr>
        <w:tc>
          <w:tcPr>
            <w:tcW w:w="2782" w:type="dxa"/>
            <w:shd w:val="clear" w:color="auto" w:fill="E4B8B7"/>
          </w:tcPr>
          <w:p w:rsidR="00D2109A" w:rsidRDefault="009344BE">
            <w:pPr>
              <w:pStyle w:val="TableParagraph"/>
              <w:spacing w:line="318" w:lineRule="exact"/>
              <w:ind w:left="179"/>
              <w:rPr>
                <w:b/>
                <w:sz w:val="28"/>
              </w:rPr>
            </w:pPr>
            <w:r>
              <w:rPr>
                <w:b/>
                <w:sz w:val="28"/>
              </w:rPr>
              <w:t>Consortium</w:t>
            </w:r>
          </w:p>
        </w:tc>
        <w:tc>
          <w:tcPr>
            <w:tcW w:w="7012" w:type="dxa"/>
          </w:tcPr>
          <w:p w:rsidR="00D2109A" w:rsidRDefault="009344BE">
            <w:pPr>
              <w:pStyle w:val="TableParagraph"/>
              <w:tabs>
                <w:tab w:val="left" w:pos="1038"/>
                <w:tab w:val="left" w:pos="1927"/>
                <w:tab w:val="left" w:pos="2369"/>
                <w:tab w:val="left" w:pos="2980"/>
                <w:tab w:val="left" w:pos="4137"/>
                <w:tab w:val="left" w:pos="5787"/>
                <w:tab w:val="left" w:pos="6586"/>
              </w:tabs>
              <w:spacing w:line="318" w:lineRule="exact"/>
              <w:ind w:left="177"/>
              <w:rPr>
                <w:sz w:val="28"/>
              </w:rPr>
            </w:pPr>
            <w:r>
              <w:rPr>
                <w:sz w:val="28"/>
              </w:rPr>
              <w:t>Each</w:t>
            </w:r>
            <w:r>
              <w:rPr>
                <w:sz w:val="28"/>
              </w:rPr>
              <w:tab/>
              <w:t>entity</w:t>
            </w:r>
            <w:r>
              <w:rPr>
                <w:sz w:val="28"/>
              </w:rPr>
              <w:tab/>
              <w:t>in</w:t>
            </w:r>
            <w:r>
              <w:rPr>
                <w:sz w:val="28"/>
              </w:rPr>
              <w:tab/>
              <w:t>the</w:t>
            </w:r>
            <w:r>
              <w:rPr>
                <w:sz w:val="28"/>
              </w:rPr>
              <w:tab/>
              <w:t>Bidding</w:t>
            </w:r>
            <w:r>
              <w:rPr>
                <w:sz w:val="28"/>
              </w:rPr>
              <w:tab/>
              <w:t>Consortium</w:t>
            </w:r>
            <w:r>
              <w:rPr>
                <w:sz w:val="28"/>
              </w:rPr>
              <w:tab/>
              <w:t>shall</w:t>
            </w:r>
            <w:r>
              <w:rPr>
                <w:sz w:val="28"/>
              </w:rPr>
              <w:tab/>
              <w:t>be</w:t>
            </w:r>
          </w:p>
        </w:tc>
      </w:tr>
    </w:tbl>
    <w:p w:rsidR="00D2109A" w:rsidRDefault="00D2109A">
      <w:pPr>
        <w:spacing w:line="318" w:lineRule="exact"/>
        <w:rPr>
          <w:sz w:val="28"/>
        </w:rPr>
        <w:sectPr w:rsidR="00D2109A">
          <w:pgSz w:w="11910" w:h="16840"/>
          <w:pgMar w:top="1120" w:right="380" w:bottom="1020" w:left="320" w:header="231" w:footer="849" w:gutter="0"/>
          <w:cols w:space="720"/>
        </w:sectPr>
      </w:pPr>
    </w:p>
    <w:p w:rsidR="00D2109A" w:rsidRDefault="00D2109A">
      <w:pPr>
        <w:pStyle w:val="BodyText"/>
        <w:spacing w:before="8"/>
        <w:rPr>
          <w:rFonts w:ascii="Times New Roman"/>
          <w:sz w:val="10"/>
        </w:rPr>
      </w:pPr>
    </w:p>
    <w:tbl>
      <w:tblPr>
        <w:tblW w:w="0" w:type="auto"/>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2"/>
        <w:gridCol w:w="7012"/>
      </w:tblGrid>
      <w:tr w:rsidR="00D2109A">
        <w:trPr>
          <w:trHeight w:val="602"/>
        </w:trPr>
        <w:tc>
          <w:tcPr>
            <w:tcW w:w="2782" w:type="dxa"/>
            <w:shd w:val="clear" w:color="auto" w:fill="E4B8B7"/>
          </w:tcPr>
          <w:p w:rsidR="00D2109A" w:rsidRDefault="009344BE">
            <w:pPr>
              <w:pStyle w:val="TableParagraph"/>
              <w:spacing w:line="318" w:lineRule="exact"/>
              <w:ind w:left="179"/>
              <w:rPr>
                <w:b/>
                <w:sz w:val="28"/>
              </w:rPr>
            </w:pPr>
            <w:r>
              <w:rPr>
                <w:b/>
                <w:sz w:val="28"/>
              </w:rPr>
              <w:t>Member</w:t>
            </w:r>
          </w:p>
        </w:tc>
        <w:tc>
          <w:tcPr>
            <w:tcW w:w="7012" w:type="dxa"/>
          </w:tcPr>
          <w:p w:rsidR="00D2109A" w:rsidRDefault="009344BE">
            <w:pPr>
              <w:pStyle w:val="TableParagraph"/>
              <w:spacing w:line="318" w:lineRule="exact"/>
              <w:ind w:left="177"/>
              <w:rPr>
                <w:sz w:val="28"/>
              </w:rPr>
            </w:pPr>
            <w:r>
              <w:rPr>
                <w:sz w:val="28"/>
              </w:rPr>
              <w:t>referred to as a “Consortium Member”.</w:t>
            </w:r>
          </w:p>
        </w:tc>
      </w:tr>
      <w:tr w:rsidR="00D2109A">
        <w:trPr>
          <w:trHeight w:val="1569"/>
        </w:trPr>
        <w:tc>
          <w:tcPr>
            <w:tcW w:w="2782" w:type="dxa"/>
            <w:shd w:val="clear" w:color="auto" w:fill="E4B8B7"/>
          </w:tcPr>
          <w:p w:rsidR="00D2109A" w:rsidRDefault="009344BE">
            <w:pPr>
              <w:pStyle w:val="TableParagraph"/>
              <w:spacing w:line="321" w:lineRule="exact"/>
              <w:ind w:left="179"/>
              <w:rPr>
                <w:b/>
                <w:sz w:val="28"/>
              </w:rPr>
            </w:pPr>
            <w:r>
              <w:rPr>
                <w:b/>
                <w:sz w:val="28"/>
              </w:rPr>
              <w:t>Contract Period</w:t>
            </w:r>
          </w:p>
        </w:tc>
        <w:tc>
          <w:tcPr>
            <w:tcW w:w="7012" w:type="dxa"/>
          </w:tcPr>
          <w:p w:rsidR="00D2109A" w:rsidRDefault="009344BE">
            <w:pPr>
              <w:pStyle w:val="TableParagraph"/>
              <w:spacing w:line="360" w:lineRule="auto"/>
              <w:ind w:left="177" w:right="97"/>
              <w:jc w:val="both"/>
              <w:rPr>
                <w:sz w:val="28"/>
              </w:rPr>
            </w:pPr>
            <w:r>
              <w:rPr>
                <w:sz w:val="28"/>
              </w:rPr>
              <w:t>Shall mean a period agreed between the two Parties and defined in the Joint Venture Agreement to be signed by both parties.</w:t>
            </w:r>
          </w:p>
        </w:tc>
      </w:tr>
      <w:tr w:rsidR="00D2109A">
        <w:trPr>
          <w:trHeight w:val="1086"/>
        </w:trPr>
        <w:tc>
          <w:tcPr>
            <w:tcW w:w="2782" w:type="dxa"/>
            <w:shd w:val="clear" w:color="auto" w:fill="E4B8B7"/>
          </w:tcPr>
          <w:p w:rsidR="00D2109A" w:rsidRDefault="009344BE">
            <w:pPr>
              <w:pStyle w:val="TableParagraph"/>
              <w:spacing w:line="362" w:lineRule="auto"/>
              <w:ind w:left="179" w:right="1001"/>
              <w:rPr>
                <w:b/>
                <w:sz w:val="28"/>
              </w:rPr>
            </w:pPr>
            <w:r>
              <w:rPr>
                <w:b/>
                <w:sz w:val="28"/>
              </w:rPr>
              <w:t>Contracting Authority</w:t>
            </w:r>
          </w:p>
        </w:tc>
        <w:tc>
          <w:tcPr>
            <w:tcW w:w="7012" w:type="dxa"/>
          </w:tcPr>
          <w:p w:rsidR="00D2109A" w:rsidRDefault="009344BE">
            <w:pPr>
              <w:pStyle w:val="TableParagraph"/>
              <w:spacing w:line="362" w:lineRule="auto"/>
              <w:ind w:left="177" w:right="95"/>
              <w:rPr>
                <w:sz w:val="28"/>
              </w:rPr>
            </w:pPr>
            <w:r>
              <w:rPr>
                <w:sz w:val="28"/>
              </w:rPr>
              <w:t>Shall mean the County Government of Mombasa (CGM).</w:t>
            </w:r>
          </w:p>
        </w:tc>
      </w:tr>
      <w:tr w:rsidR="00D2109A">
        <w:trPr>
          <w:trHeight w:val="3016"/>
        </w:trPr>
        <w:tc>
          <w:tcPr>
            <w:tcW w:w="2782" w:type="dxa"/>
            <w:shd w:val="clear" w:color="auto" w:fill="E4B8B7"/>
          </w:tcPr>
          <w:p w:rsidR="00D2109A" w:rsidRDefault="009344BE">
            <w:pPr>
              <w:pStyle w:val="TableParagraph"/>
              <w:spacing w:line="318" w:lineRule="exact"/>
              <w:ind w:left="179"/>
              <w:rPr>
                <w:b/>
                <w:sz w:val="28"/>
              </w:rPr>
            </w:pPr>
            <w:r>
              <w:rPr>
                <w:b/>
                <w:sz w:val="28"/>
              </w:rPr>
              <w:t>Development Cost</w:t>
            </w:r>
          </w:p>
        </w:tc>
        <w:tc>
          <w:tcPr>
            <w:tcW w:w="7012" w:type="dxa"/>
          </w:tcPr>
          <w:p w:rsidR="00D2109A" w:rsidRDefault="009344BE">
            <w:pPr>
              <w:pStyle w:val="TableParagraph"/>
              <w:spacing w:line="360" w:lineRule="auto"/>
              <w:ind w:left="177" w:right="96"/>
              <w:jc w:val="both"/>
              <w:rPr>
                <w:sz w:val="28"/>
              </w:rPr>
            </w:pPr>
            <w:r>
              <w:rPr>
                <w:sz w:val="28"/>
              </w:rPr>
              <w:t>Shall mean the development cost offered by a Bidder in the Financial Proposal for the development of the Project, which includes the construction costs, all taxes including Value Added Tax (V.A.T</w:t>
            </w:r>
            <w:proofErr w:type="gramStart"/>
            <w:r>
              <w:rPr>
                <w:sz w:val="28"/>
              </w:rPr>
              <w:t>)  payable</w:t>
            </w:r>
            <w:proofErr w:type="gramEnd"/>
            <w:r>
              <w:rPr>
                <w:sz w:val="28"/>
              </w:rPr>
              <w:t>, and profits expected from the Project by the development partner but excluding the cost of</w:t>
            </w:r>
            <w:r>
              <w:rPr>
                <w:spacing w:val="-7"/>
                <w:sz w:val="28"/>
              </w:rPr>
              <w:t xml:space="preserve"> </w:t>
            </w:r>
            <w:r>
              <w:rPr>
                <w:sz w:val="28"/>
              </w:rPr>
              <w:t>land.</w:t>
            </w:r>
          </w:p>
        </w:tc>
      </w:tr>
      <w:tr w:rsidR="00D2109A">
        <w:trPr>
          <w:trHeight w:val="2054"/>
        </w:trPr>
        <w:tc>
          <w:tcPr>
            <w:tcW w:w="2782" w:type="dxa"/>
            <w:shd w:val="clear" w:color="auto" w:fill="E4B8B7"/>
          </w:tcPr>
          <w:p w:rsidR="00D2109A" w:rsidRDefault="009344BE">
            <w:pPr>
              <w:pStyle w:val="TableParagraph"/>
              <w:spacing w:line="360" w:lineRule="auto"/>
              <w:ind w:left="179" w:right="814"/>
              <w:rPr>
                <w:b/>
                <w:sz w:val="28"/>
              </w:rPr>
            </w:pPr>
            <w:r>
              <w:rPr>
                <w:b/>
                <w:sz w:val="28"/>
              </w:rPr>
              <w:t>Development Partner</w:t>
            </w:r>
          </w:p>
        </w:tc>
        <w:tc>
          <w:tcPr>
            <w:tcW w:w="7012" w:type="dxa"/>
          </w:tcPr>
          <w:p w:rsidR="00D2109A" w:rsidRDefault="009344BE">
            <w:pPr>
              <w:pStyle w:val="TableParagraph"/>
              <w:spacing w:line="360" w:lineRule="auto"/>
              <w:ind w:left="177" w:right="97"/>
              <w:jc w:val="both"/>
              <w:rPr>
                <w:sz w:val="28"/>
              </w:rPr>
            </w:pPr>
            <w:r>
              <w:rPr>
                <w:sz w:val="28"/>
              </w:rPr>
              <w:t>Shall mean the Successful Bidder which shall by itself or through a Special Purpose Vehicle enter into a Joint Venture Agreement with CGM to develop the Project.</w:t>
            </w:r>
          </w:p>
        </w:tc>
      </w:tr>
      <w:tr w:rsidR="00D2109A">
        <w:trPr>
          <w:trHeight w:val="1084"/>
        </w:trPr>
        <w:tc>
          <w:tcPr>
            <w:tcW w:w="2782" w:type="dxa"/>
            <w:shd w:val="clear" w:color="auto" w:fill="E4B8B7"/>
          </w:tcPr>
          <w:p w:rsidR="00D2109A" w:rsidRDefault="009344BE">
            <w:pPr>
              <w:pStyle w:val="TableParagraph"/>
              <w:spacing w:line="318" w:lineRule="exact"/>
              <w:ind w:left="179"/>
              <w:rPr>
                <w:b/>
                <w:sz w:val="28"/>
              </w:rPr>
            </w:pPr>
            <w:r>
              <w:rPr>
                <w:b/>
                <w:sz w:val="28"/>
              </w:rPr>
              <w:t>Escrow Account</w:t>
            </w:r>
          </w:p>
        </w:tc>
        <w:tc>
          <w:tcPr>
            <w:tcW w:w="7012" w:type="dxa"/>
          </w:tcPr>
          <w:p w:rsidR="00D2109A" w:rsidRDefault="009344BE">
            <w:pPr>
              <w:pStyle w:val="TableParagraph"/>
              <w:spacing w:line="360" w:lineRule="auto"/>
              <w:ind w:left="177" w:right="95"/>
              <w:rPr>
                <w:sz w:val="28"/>
              </w:rPr>
            </w:pPr>
            <w:r>
              <w:rPr>
                <w:sz w:val="28"/>
              </w:rPr>
              <w:t>A separate bank account for managing all funds and any proceeds pertinent to the Project.</w:t>
            </w:r>
          </w:p>
        </w:tc>
      </w:tr>
      <w:tr w:rsidR="00D2109A">
        <w:trPr>
          <w:trHeight w:val="1569"/>
        </w:trPr>
        <w:tc>
          <w:tcPr>
            <w:tcW w:w="2782" w:type="dxa"/>
            <w:shd w:val="clear" w:color="auto" w:fill="E4B8B7"/>
          </w:tcPr>
          <w:p w:rsidR="00D2109A" w:rsidRDefault="009344BE">
            <w:pPr>
              <w:pStyle w:val="TableParagraph"/>
              <w:spacing w:line="318" w:lineRule="exact"/>
              <w:ind w:left="179"/>
              <w:rPr>
                <w:b/>
                <w:sz w:val="28"/>
              </w:rPr>
            </w:pPr>
            <w:r>
              <w:rPr>
                <w:b/>
                <w:sz w:val="28"/>
              </w:rPr>
              <w:t>Financial Proposal</w:t>
            </w:r>
          </w:p>
        </w:tc>
        <w:tc>
          <w:tcPr>
            <w:tcW w:w="7012" w:type="dxa"/>
          </w:tcPr>
          <w:p w:rsidR="00D2109A" w:rsidRDefault="009344BE">
            <w:pPr>
              <w:pStyle w:val="TableParagraph"/>
              <w:spacing w:line="360" w:lineRule="auto"/>
              <w:ind w:left="177" w:right="100"/>
              <w:jc w:val="both"/>
              <w:rPr>
                <w:sz w:val="28"/>
              </w:rPr>
            </w:pPr>
            <w:r>
              <w:rPr>
                <w:sz w:val="28"/>
              </w:rPr>
              <w:t>Shall mean the Financial bid as submitted by the Bidder as per the format specified under Section VI in the Request for Proposal.</w:t>
            </w:r>
          </w:p>
        </w:tc>
      </w:tr>
      <w:tr w:rsidR="00D2109A">
        <w:trPr>
          <w:trHeight w:val="1569"/>
        </w:trPr>
        <w:tc>
          <w:tcPr>
            <w:tcW w:w="2782" w:type="dxa"/>
            <w:shd w:val="clear" w:color="auto" w:fill="E4B8B7"/>
          </w:tcPr>
          <w:p w:rsidR="00D2109A" w:rsidRDefault="009344BE">
            <w:pPr>
              <w:pStyle w:val="TableParagraph"/>
              <w:spacing w:line="318" w:lineRule="exact"/>
              <w:ind w:left="179"/>
              <w:rPr>
                <w:b/>
                <w:sz w:val="28"/>
              </w:rPr>
            </w:pPr>
            <w:r>
              <w:rPr>
                <w:b/>
                <w:sz w:val="28"/>
              </w:rPr>
              <w:t>JBA</w:t>
            </w:r>
          </w:p>
        </w:tc>
        <w:tc>
          <w:tcPr>
            <w:tcW w:w="7012" w:type="dxa"/>
          </w:tcPr>
          <w:p w:rsidR="00D2109A" w:rsidRDefault="009344BE">
            <w:pPr>
              <w:pStyle w:val="TableParagraph"/>
              <w:spacing w:line="360" w:lineRule="auto"/>
              <w:ind w:left="177" w:right="99"/>
              <w:jc w:val="both"/>
              <w:rPr>
                <w:sz w:val="28"/>
              </w:rPr>
            </w:pPr>
            <w:r>
              <w:rPr>
                <w:sz w:val="28"/>
              </w:rPr>
              <w:t>Means the Joint Bidding Agreement outlined in Standard Form VIII to be entered into among the members forming the Bidding Consortium.</w:t>
            </w:r>
          </w:p>
        </w:tc>
      </w:tr>
      <w:tr w:rsidR="00D2109A">
        <w:trPr>
          <w:trHeight w:val="1512"/>
        </w:trPr>
        <w:tc>
          <w:tcPr>
            <w:tcW w:w="2782" w:type="dxa"/>
            <w:shd w:val="clear" w:color="auto" w:fill="E4B8B7"/>
          </w:tcPr>
          <w:p w:rsidR="00D2109A" w:rsidRDefault="009344BE">
            <w:pPr>
              <w:pStyle w:val="TableParagraph"/>
              <w:spacing w:line="318" w:lineRule="exact"/>
              <w:ind w:left="179"/>
              <w:rPr>
                <w:b/>
                <w:sz w:val="28"/>
              </w:rPr>
            </w:pPr>
            <w:r>
              <w:rPr>
                <w:b/>
                <w:sz w:val="28"/>
              </w:rPr>
              <w:t>JVA</w:t>
            </w:r>
          </w:p>
        </w:tc>
        <w:tc>
          <w:tcPr>
            <w:tcW w:w="7012" w:type="dxa"/>
          </w:tcPr>
          <w:p w:rsidR="00D2109A" w:rsidRDefault="009344BE">
            <w:pPr>
              <w:pStyle w:val="TableParagraph"/>
              <w:spacing w:line="480" w:lineRule="auto"/>
              <w:ind w:left="177" w:right="162"/>
              <w:rPr>
                <w:b/>
                <w:sz w:val="28"/>
              </w:rPr>
            </w:pPr>
            <w:r>
              <w:rPr>
                <w:sz w:val="28"/>
              </w:rPr>
              <w:t>Means the Joint Venture Agreement to be entered into by CGM and the Development Partner.</w:t>
            </w:r>
            <w:r>
              <w:rPr>
                <w:spacing w:val="-11"/>
                <w:sz w:val="28"/>
              </w:rPr>
              <w:t xml:space="preserve"> </w:t>
            </w:r>
            <w:r>
              <w:rPr>
                <w:b/>
                <w:sz w:val="28"/>
              </w:rPr>
              <w:t>“Joint</w:t>
            </w:r>
          </w:p>
        </w:tc>
      </w:tr>
    </w:tbl>
    <w:p w:rsidR="00D2109A" w:rsidRDefault="00D2109A">
      <w:pPr>
        <w:spacing w:line="480" w:lineRule="auto"/>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2"/>
        <w:gridCol w:w="7012"/>
      </w:tblGrid>
      <w:tr w:rsidR="00D2109A">
        <w:trPr>
          <w:trHeight w:val="1512"/>
        </w:trPr>
        <w:tc>
          <w:tcPr>
            <w:tcW w:w="2782" w:type="dxa"/>
            <w:shd w:val="clear" w:color="auto" w:fill="E4B8B7"/>
          </w:tcPr>
          <w:p w:rsidR="00D2109A" w:rsidRDefault="00D2109A">
            <w:pPr>
              <w:pStyle w:val="TableParagraph"/>
              <w:rPr>
                <w:rFonts w:ascii="Times New Roman"/>
                <w:sz w:val="26"/>
              </w:rPr>
            </w:pPr>
          </w:p>
        </w:tc>
        <w:tc>
          <w:tcPr>
            <w:tcW w:w="7012" w:type="dxa"/>
          </w:tcPr>
          <w:p w:rsidR="00D2109A" w:rsidRDefault="009344BE">
            <w:pPr>
              <w:pStyle w:val="TableParagraph"/>
              <w:tabs>
                <w:tab w:val="left" w:pos="1923"/>
                <w:tab w:val="left" w:pos="4304"/>
                <w:tab w:val="left" w:pos="6435"/>
              </w:tabs>
              <w:spacing w:line="318" w:lineRule="exact"/>
              <w:ind w:left="177"/>
              <w:rPr>
                <w:sz w:val="28"/>
              </w:rPr>
            </w:pPr>
            <w:r>
              <w:rPr>
                <w:b/>
                <w:sz w:val="28"/>
              </w:rPr>
              <w:t>Venture</w:t>
            </w:r>
            <w:r>
              <w:rPr>
                <w:b/>
                <w:sz w:val="28"/>
              </w:rPr>
              <w:tab/>
              <w:t>Agreement”</w:t>
            </w:r>
            <w:r>
              <w:rPr>
                <w:sz w:val="28"/>
              </w:rPr>
              <w:t>,</w:t>
            </w:r>
            <w:r>
              <w:rPr>
                <w:sz w:val="28"/>
              </w:rPr>
              <w:tab/>
            </w:r>
            <w:r>
              <w:rPr>
                <w:b/>
                <w:sz w:val="28"/>
              </w:rPr>
              <w:t>“Contract”</w:t>
            </w:r>
            <w:r>
              <w:rPr>
                <w:b/>
                <w:sz w:val="28"/>
              </w:rPr>
              <w:tab/>
            </w:r>
            <w:r>
              <w:rPr>
                <w:sz w:val="28"/>
              </w:rPr>
              <w:t>and</w:t>
            </w:r>
          </w:p>
          <w:p w:rsidR="00D2109A" w:rsidRDefault="00D2109A">
            <w:pPr>
              <w:pStyle w:val="TableParagraph"/>
              <w:spacing w:before="11"/>
              <w:rPr>
                <w:rFonts w:ascii="Times New Roman"/>
                <w:sz w:val="27"/>
              </w:rPr>
            </w:pPr>
          </w:p>
          <w:p w:rsidR="00D2109A" w:rsidRDefault="009344BE">
            <w:pPr>
              <w:pStyle w:val="TableParagraph"/>
              <w:ind w:left="177"/>
              <w:rPr>
                <w:sz w:val="28"/>
              </w:rPr>
            </w:pPr>
            <w:r>
              <w:rPr>
                <w:b/>
                <w:sz w:val="28"/>
              </w:rPr>
              <w:t xml:space="preserve">“Development Contract” </w:t>
            </w:r>
            <w:r>
              <w:rPr>
                <w:sz w:val="28"/>
              </w:rPr>
              <w:t>are synonymous.</w:t>
            </w:r>
          </w:p>
        </w:tc>
      </w:tr>
      <w:tr w:rsidR="00D2109A">
        <w:trPr>
          <w:trHeight w:val="1569"/>
        </w:trPr>
        <w:tc>
          <w:tcPr>
            <w:tcW w:w="2782" w:type="dxa"/>
            <w:shd w:val="clear" w:color="auto" w:fill="E4B8B7"/>
          </w:tcPr>
          <w:p w:rsidR="00D2109A" w:rsidRDefault="009344BE">
            <w:pPr>
              <w:pStyle w:val="TableParagraph"/>
              <w:tabs>
                <w:tab w:val="left" w:pos="1100"/>
              </w:tabs>
              <w:spacing w:line="360" w:lineRule="auto"/>
              <w:ind w:left="179" w:right="97"/>
              <w:rPr>
                <w:b/>
                <w:sz w:val="28"/>
              </w:rPr>
            </w:pPr>
            <w:r>
              <w:rPr>
                <w:b/>
                <w:sz w:val="28"/>
              </w:rPr>
              <w:t>Lead</w:t>
            </w:r>
            <w:r>
              <w:rPr>
                <w:b/>
                <w:sz w:val="28"/>
              </w:rPr>
              <w:tab/>
            </w:r>
            <w:r>
              <w:rPr>
                <w:b/>
                <w:spacing w:val="-3"/>
                <w:sz w:val="28"/>
              </w:rPr>
              <w:t xml:space="preserve">Consortium </w:t>
            </w:r>
            <w:r>
              <w:rPr>
                <w:b/>
                <w:sz w:val="28"/>
              </w:rPr>
              <w:t>Member (LCM)</w:t>
            </w:r>
          </w:p>
        </w:tc>
        <w:tc>
          <w:tcPr>
            <w:tcW w:w="7012" w:type="dxa"/>
          </w:tcPr>
          <w:p w:rsidR="00D2109A" w:rsidRDefault="009344BE">
            <w:pPr>
              <w:pStyle w:val="TableParagraph"/>
              <w:spacing w:line="360" w:lineRule="auto"/>
              <w:ind w:left="177" w:right="96"/>
              <w:jc w:val="both"/>
              <w:rPr>
                <w:sz w:val="28"/>
              </w:rPr>
            </w:pPr>
            <w:r>
              <w:rPr>
                <w:sz w:val="28"/>
              </w:rPr>
              <w:t>Shall mean the Lead Consortium Member which shall be vested with the prime responsibility of developing the Project.</w:t>
            </w:r>
          </w:p>
        </w:tc>
      </w:tr>
      <w:tr w:rsidR="00D2109A">
        <w:trPr>
          <w:trHeight w:val="1567"/>
        </w:trPr>
        <w:tc>
          <w:tcPr>
            <w:tcW w:w="2782" w:type="dxa"/>
            <w:shd w:val="clear" w:color="auto" w:fill="E4B8B7"/>
          </w:tcPr>
          <w:p w:rsidR="00D2109A" w:rsidRDefault="009344BE">
            <w:pPr>
              <w:pStyle w:val="TableParagraph"/>
              <w:tabs>
                <w:tab w:val="left" w:pos="2411"/>
              </w:tabs>
              <w:spacing w:line="318" w:lineRule="exact"/>
              <w:ind w:left="179"/>
              <w:rPr>
                <w:b/>
                <w:sz w:val="28"/>
              </w:rPr>
            </w:pPr>
            <w:r>
              <w:rPr>
                <w:b/>
                <w:sz w:val="28"/>
              </w:rPr>
              <w:t>Letter</w:t>
            </w:r>
            <w:r>
              <w:rPr>
                <w:b/>
                <w:sz w:val="28"/>
              </w:rPr>
              <w:tab/>
              <w:t>of</w:t>
            </w:r>
          </w:p>
          <w:p w:rsidR="00D2109A" w:rsidRDefault="009344BE">
            <w:pPr>
              <w:pStyle w:val="TableParagraph"/>
              <w:spacing w:before="161"/>
              <w:ind w:left="179"/>
              <w:rPr>
                <w:b/>
                <w:sz w:val="28"/>
              </w:rPr>
            </w:pPr>
            <w:r>
              <w:rPr>
                <w:b/>
                <w:sz w:val="28"/>
              </w:rPr>
              <w:t>Acceptance (LOA)</w:t>
            </w:r>
          </w:p>
        </w:tc>
        <w:tc>
          <w:tcPr>
            <w:tcW w:w="7012" w:type="dxa"/>
          </w:tcPr>
          <w:p w:rsidR="00D2109A" w:rsidRDefault="009344BE">
            <w:pPr>
              <w:pStyle w:val="TableParagraph"/>
              <w:spacing w:line="360" w:lineRule="auto"/>
              <w:ind w:left="177" w:right="97"/>
              <w:jc w:val="both"/>
              <w:rPr>
                <w:sz w:val="28"/>
              </w:rPr>
            </w:pPr>
            <w:r>
              <w:rPr>
                <w:sz w:val="28"/>
              </w:rPr>
              <w:t>Shall mean the letter issued by CGM to the Successful Bidder and shall be as per terms mentioned in Clause</w:t>
            </w:r>
            <w:r>
              <w:rPr>
                <w:spacing w:val="-1"/>
                <w:sz w:val="28"/>
              </w:rPr>
              <w:t xml:space="preserve"> </w:t>
            </w:r>
            <w:r w:rsidR="005710C3">
              <w:rPr>
                <w:sz w:val="28"/>
              </w:rPr>
              <w:t>3.25</w:t>
            </w:r>
          </w:p>
        </w:tc>
      </w:tr>
      <w:tr w:rsidR="00D2109A">
        <w:trPr>
          <w:trHeight w:val="1569"/>
        </w:trPr>
        <w:tc>
          <w:tcPr>
            <w:tcW w:w="2782" w:type="dxa"/>
            <w:shd w:val="clear" w:color="auto" w:fill="E4B8B7"/>
          </w:tcPr>
          <w:p w:rsidR="00D2109A" w:rsidRDefault="009344BE">
            <w:pPr>
              <w:pStyle w:val="TableParagraph"/>
              <w:spacing w:line="321" w:lineRule="exact"/>
              <w:ind w:left="179"/>
              <w:rPr>
                <w:b/>
                <w:sz w:val="28"/>
              </w:rPr>
            </w:pPr>
            <w:r>
              <w:rPr>
                <w:b/>
                <w:sz w:val="28"/>
              </w:rPr>
              <w:t>Project Name</w:t>
            </w:r>
          </w:p>
        </w:tc>
        <w:tc>
          <w:tcPr>
            <w:tcW w:w="7012" w:type="dxa"/>
          </w:tcPr>
          <w:p w:rsidR="00D2109A" w:rsidRDefault="009344BE">
            <w:pPr>
              <w:pStyle w:val="TableParagraph"/>
              <w:spacing w:line="360" w:lineRule="auto"/>
              <w:ind w:left="177" w:right="97"/>
              <w:jc w:val="both"/>
              <w:rPr>
                <w:sz w:val="28"/>
              </w:rPr>
            </w:pPr>
            <w:r>
              <w:rPr>
                <w:sz w:val="28"/>
              </w:rPr>
              <w:t xml:space="preserve">Shall mean the Urban Renewal and Redevelopment of Old Estates within Mombasa County through Joint Venture Partnership. Lot No. 11 – </w:t>
            </w:r>
            <w:proofErr w:type="spellStart"/>
            <w:r>
              <w:rPr>
                <w:sz w:val="28"/>
              </w:rPr>
              <w:t>Kaa</w:t>
            </w:r>
            <w:proofErr w:type="spellEnd"/>
            <w:r>
              <w:rPr>
                <w:sz w:val="28"/>
              </w:rPr>
              <w:t xml:space="preserve"> </w:t>
            </w:r>
            <w:proofErr w:type="spellStart"/>
            <w:r>
              <w:rPr>
                <w:sz w:val="28"/>
              </w:rPr>
              <w:t>Chonjo</w:t>
            </w:r>
            <w:proofErr w:type="spellEnd"/>
            <w:r>
              <w:rPr>
                <w:spacing w:val="-10"/>
                <w:sz w:val="28"/>
              </w:rPr>
              <w:t xml:space="preserve"> </w:t>
            </w:r>
            <w:r>
              <w:rPr>
                <w:sz w:val="28"/>
              </w:rPr>
              <w:t>Estate.</w:t>
            </w:r>
          </w:p>
        </w:tc>
      </w:tr>
      <w:tr w:rsidR="00D2109A">
        <w:trPr>
          <w:trHeight w:val="2052"/>
        </w:trPr>
        <w:tc>
          <w:tcPr>
            <w:tcW w:w="2782" w:type="dxa"/>
            <w:shd w:val="clear" w:color="auto" w:fill="E4B8B7"/>
          </w:tcPr>
          <w:p w:rsidR="00D2109A" w:rsidRDefault="009344BE">
            <w:pPr>
              <w:pStyle w:val="TableParagraph"/>
              <w:spacing w:line="321" w:lineRule="exact"/>
              <w:ind w:left="179"/>
              <w:rPr>
                <w:b/>
                <w:sz w:val="28"/>
              </w:rPr>
            </w:pPr>
            <w:r>
              <w:rPr>
                <w:b/>
                <w:sz w:val="28"/>
              </w:rPr>
              <w:t>Project Facilities</w:t>
            </w:r>
          </w:p>
        </w:tc>
        <w:tc>
          <w:tcPr>
            <w:tcW w:w="7012" w:type="dxa"/>
          </w:tcPr>
          <w:p w:rsidR="00D2109A" w:rsidRDefault="009344BE">
            <w:pPr>
              <w:pStyle w:val="TableParagraph"/>
              <w:spacing w:line="360" w:lineRule="auto"/>
              <w:ind w:left="177" w:right="98"/>
              <w:jc w:val="both"/>
              <w:rPr>
                <w:sz w:val="28"/>
              </w:rPr>
            </w:pPr>
            <w:r>
              <w:rPr>
                <w:sz w:val="28"/>
              </w:rPr>
              <w:t>Shall mean collectively all the facilities to be developed by the Development Partner at the Project Site in accordance with provisions of the Joint  Venture</w:t>
            </w:r>
            <w:r>
              <w:rPr>
                <w:spacing w:val="-1"/>
                <w:sz w:val="28"/>
              </w:rPr>
              <w:t xml:space="preserve"> </w:t>
            </w:r>
            <w:r>
              <w:rPr>
                <w:sz w:val="28"/>
              </w:rPr>
              <w:t>Agreement.</w:t>
            </w:r>
          </w:p>
        </w:tc>
      </w:tr>
      <w:tr w:rsidR="00D2109A">
        <w:trPr>
          <w:trHeight w:val="604"/>
        </w:trPr>
        <w:tc>
          <w:tcPr>
            <w:tcW w:w="2782" w:type="dxa"/>
            <w:shd w:val="clear" w:color="auto" w:fill="E4B8B7"/>
          </w:tcPr>
          <w:p w:rsidR="00D2109A" w:rsidRDefault="009344BE">
            <w:pPr>
              <w:pStyle w:val="TableParagraph"/>
              <w:spacing w:line="321" w:lineRule="exact"/>
              <w:ind w:left="179"/>
              <w:rPr>
                <w:b/>
                <w:sz w:val="28"/>
              </w:rPr>
            </w:pPr>
            <w:r>
              <w:rPr>
                <w:b/>
                <w:sz w:val="28"/>
              </w:rPr>
              <w:t>Project Site</w:t>
            </w:r>
          </w:p>
        </w:tc>
        <w:tc>
          <w:tcPr>
            <w:tcW w:w="7012" w:type="dxa"/>
          </w:tcPr>
          <w:p w:rsidR="00D2109A" w:rsidRDefault="009344BE">
            <w:pPr>
              <w:pStyle w:val="TableParagraph"/>
              <w:spacing w:line="321" w:lineRule="exact"/>
              <w:ind w:left="177"/>
              <w:rPr>
                <w:sz w:val="28"/>
              </w:rPr>
            </w:pPr>
            <w:r>
              <w:rPr>
                <w:sz w:val="28"/>
              </w:rPr>
              <w:t xml:space="preserve">Shall mean the parcel of land at </w:t>
            </w:r>
            <w:proofErr w:type="spellStart"/>
            <w:r>
              <w:rPr>
                <w:sz w:val="28"/>
              </w:rPr>
              <w:t>Kaa</w:t>
            </w:r>
            <w:proofErr w:type="spellEnd"/>
            <w:r>
              <w:rPr>
                <w:sz w:val="28"/>
              </w:rPr>
              <w:t xml:space="preserve"> </w:t>
            </w:r>
            <w:proofErr w:type="spellStart"/>
            <w:r>
              <w:rPr>
                <w:sz w:val="28"/>
              </w:rPr>
              <w:t>Chonjo</w:t>
            </w:r>
            <w:proofErr w:type="spellEnd"/>
            <w:r>
              <w:rPr>
                <w:sz w:val="28"/>
              </w:rPr>
              <w:t xml:space="preserve"> Estate.</w:t>
            </w:r>
          </w:p>
        </w:tc>
      </w:tr>
      <w:tr w:rsidR="00D2109A">
        <w:trPr>
          <w:trHeight w:val="1084"/>
        </w:trPr>
        <w:tc>
          <w:tcPr>
            <w:tcW w:w="2782" w:type="dxa"/>
            <w:shd w:val="clear" w:color="auto" w:fill="E4B8B7"/>
          </w:tcPr>
          <w:p w:rsidR="00D2109A" w:rsidRDefault="009344BE">
            <w:pPr>
              <w:pStyle w:val="TableParagraph"/>
              <w:spacing w:line="318" w:lineRule="exact"/>
              <w:ind w:left="179"/>
              <w:rPr>
                <w:b/>
                <w:sz w:val="28"/>
              </w:rPr>
            </w:pPr>
            <w:r>
              <w:rPr>
                <w:b/>
                <w:sz w:val="28"/>
              </w:rPr>
              <w:t>Bidder</w:t>
            </w:r>
          </w:p>
        </w:tc>
        <w:tc>
          <w:tcPr>
            <w:tcW w:w="7012" w:type="dxa"/>
          </w:tcPr>
          <w:p w:rsidR="00D2109A" w:rsidRDefault="009344BE">
            <w:pPr>
              <w:pStyle w:val="TableParagraph"/>
              <w:spacing w:line="360" w:lineRule="auto"/>
              <w:ind w:left="177" w:right="95"/>
              <w:rPr>
                <w:sz w:val="28"/>
              </w:rPr>
            </w:pPr>
            <w:r>
              <w:rPr>
                <w:sz w:val="28"/>
              </w:rPr>
              <w:t>Shall mean the Bidding Entity or Bidding Consortium submitting a bid for this Project.</w:t>
            </w:r>
          </w:p>
        </w:tc>
      </w:tr>
      <w:tr w:rsidR="00D2109A">
        <w:trPr>
          <w:trHeight w:val="605"/>
        </w:trPr>
        <w:tc>
          <w:tcPr>
            <w:tcW w:w="2782" w:type="dxa"/>
            <w:shd w:val="clear" w:color="auto" w:fill="E4B8B7"/>
          </w:tcPr>
          <w:p w:rsidR="00D2109A" w:rsidRDefault="009344BE">
            <w:pPr>
              <w:pStyle w:val="TableParagraph"/>
              <w:spacing w:line="321" w:lineRule="exact"/>
              <w:ind w:left="179"/>
              <w:rPr>
                <w:b/>
                <w:sz w:val="28"/>
              </w:rPr>
            </w:pPr>
            <w:r>
              <w:rPr>
                <w:b/>
                <w:sz w:val="28"/>
              </w:rPr>
              <w:t>RFP</w:t>
            </w:r>
          </w:p>
        </w:tc>
        <w:tc>
          <w:tcPr>
            <w:tcW w:w="7012" w:type="dxa"/>
          </w:tcPr>
          <w:p w:rsidR="00D2109A" w:rsidRDefault="009344BE">
            <w:pPr>
              <w:pStyle w:val="TableParagraph"/>
              <w:spacing w:line="321" w:lineRule="exact"/>
              <w:ind w:left="177"/>
              <w:rPr>
                <w:sz w:val="28"/>
              </w:rPr>
            </w:pPr>
            <w:r>
              <w:rPr>
                <w:sz w:val="28"/>
              </w:rPr>
              <w:t>Means this Request for Proposal Document.</w:t>
            </w:r>
          </w:p>
        </w:tc>
      </w:tr>
      <w:tr w:rsidR="00D2109A">
        <w:trPr>
          <w:trHeight w:val="3381"/>
        </w:trPr>
        <w:tc>
          <w:tcPr>
            <w:tcW w:w="2782" w:type="dxa"/>
            <w:shd w:val="clear" w:color="auto" w:fill="E4B8B7"/>
          </w:tcPr>
          <w:p w:rsidR="00D2109A" w:rsidRDefault="009344BE">
            <w:pPr>
              <w:pStyle w:val="TableParagraph"/>
              <w:spacing w:line="318" w:lineRule="exact"/>
              <w:ind w:left="179"/>
              <w:rPr>
                <w:b/>
                <w:sz w:val="28"/>
              </w:rPr>
            </w:pPr>
            <w:r>
              <w:rPr>
                <w:b/>
                <w:sz w:val="28"/>
              </w:rPr>
              <w:t>Security Agent</w:t>
            </w:r>
          </w:p>
        </w:tc>
        <w:tc>
          <w:tcPr>
            <w:tcW w:w="7012" w:type="dxa"/>
          </w:tcPr>
          <w:p w:rsidR="00D2109A" w:rsidRDefault="009344BE">
            <w:pPr>
              <w:pStyle w:val="TableParagraph"/>
              <w:spacing w:line="360" w:lineRule="auto"/>
              <w:ind w:left="177" w:right="99"/>
              <w:jc w:val="both"/>
              <w:rPr>
                <w:sz w:val="28"/>
              </w:rPr>
            </w:pPr>
            <w:r>
              <w:rPr>
                <w:sz w:val="28"/>
              </w:rPr>
              <w:t xml:space="preserve">Shall mean an independent party to be agreed </w:t>
            </w:r>
            <w:r>
              <w:rPr>
                <w:spacing w:val="-6"/>
                <w:sz w:val="28"/>
              </w:rPr>
              <w:t xml:space="preserve">by </w:t>
            </w:r>
            <w:r>
              <w:rPr>
                <w:sz w:val="28"/>
              </w:rPr>
              <w:t>both Parties before</w:t>
            </w:r>
            <w:r w:rsidR="008E561F">
              <w:rPr>
                <w:sz w:val="28"/>
              </w:rPr>
              <w:t xml:space="preserve"> or after</w:t>
            </w:r>
            <w:r>
              <w:rPr>
                <w:sz w:val="28"/>
              </w:rPr>
              <w:t xml:space="preserve"> signing of the JVA and whose function shall be to establish the Escrow Account, receive money into the account, notify the transacting parties upon receipt of the same if required, and facilitate</w:t>
            </w:r>
            <w:r>
              <w:rPr>
                <w:spacing w:val="14"/>
                <w:sz w:val="28"/>
              </w:rPr>
              <w:t xml:space="preserve"> </w:t>
            </w:r>
            <w:r>
              <w:rPr>
                <w:sz w:val="28"/>
              </w:rPr>
              <w:t>the</w:t>
            </w:r>
            <w:r>
              <w:rPr>
                <w:spacing w:val="14"/>
                <w:sz w:val="28"/>
              </w:rPr>
              <w:t xml:space="preserve"> </w:t>
            </w:r>
            <w:r>
              <w:rPr>
                <w:sz w:val="28"/>
              </w:rPr>
              <w:t>release</w:t>
            </w:r>
            <w:r>
              <w:rPr>
                <w:spacing w:val="17"/>
                <w:sz w:val="28"/>
              </w:rPr>
              <w:t xml:space="preserve"> </w:t>
            </w:r>
            <w:r>
              <w:rPr>
                <w:sz w:val="28"/>
              </w:rPr>
              <w:t>of</w:t>
            </w:r>
            <w:r>
              <w:rPr>
                <w:spacing w:val="15"/>
                <w:sz w:val="28"/>
              </w:rPr>
              <w:t xml:space="preserve"> </w:t>
            </w:r>
            <w:r>
              <w:rPr>
                <w:sz w:val="28"/>
              </w:rPr>
              <w:t>the</w:t>
            </w:r>
            <w:r>
              <w:rPr>
                <w:spacing w:val="14"/>
                <w:sz w:val="28"/>
              </w:rPr>
              <w:t xml:space="preserve"> </w:t>
            </w:r>
            <w:r>
              <w:rPr>
                <w:sz w:val="28"/>
              </w:rPr>
              <w:t>money</w:t>
            </w:r>
            <w:r>
              <w:rPr>
                <w:spacing w:val="14"/>
                <w:sz w:val="28"/>
              </w:rPr>
              <w:t xml:space="preserve"> </w:t>
            </w:r>
            <w:r>
              <w:rPr>
                <w:sz w:val="28"/>
              </w:rPr>
              <w:t>in</w:t>
            </w:r>
            <w:r>
              <w:rPr>
                <w:spacing w:val="16"/>
                <w:sz w:val="28"/>
              </w:rPr>
              <w:t xml:space="preserve"> </w:t>
            </w:r>
            <w:r>
              <w:rPr>
                <w:sz w:val="28"/>
              </w:rPr>
              <w:t>accordance</w:t>
            </w:r>
            <w:r>
              <w:rPr>
                <w:spacing w:val="17"/>
                <w:sz w:val="28"/>
              </w:rPr>
              <w:t xml:space="preserve"> </w:t>
            </w:r>
            <w:r>
              <w:rPr>
                <w:sz w:val="28"/>
              </w:rPr>
              <w:t>with</w:t>
            </w:r>
          </w:p>
          <w:p w:rsidR="00D2109A" w:rsidRDefault="009344BE">
            <w:pPr>
              <w:pStyle w:val="TableParagraph"/>
              <w:spacing w:line="321" w:lineRule="exact"/>
              <w:ind w:left="177"/>
              <w:jc w:val="both"/>
              <w:rPr>
                <w:sz w:val="28"/>
              </w:rPr>
            </w:pPr>
            <w:r>
              <w:rPr>
                <w:sz w:val="28"/>
              </w:rPr>
              <w:t>the  prescribed  conditions  as  outlined in  the</w:t>
            </w:r>
            <w:r>
              <w:rPr>
                <w:spacing w:val="13"/>
                <w:sz w:val="28"/>
              </w:rPr>
              <w:t xml:space="preserve"> </w:t>
            </w:r>
            <w:r>
              <w:rPr>
                <w:sz w:val="28"/>
              </w:rPr>
              <w:t>Escrow</w:t>
            </w:r>
          </w:p>
        </w:tc>
      </w:tr>
    </w:tbl>
    <w:p w:rsidR="00D2109A" w:rsidRDefault="00D2109A">
      <w:pPr>
        <w:spacing w:line="321" w:lineRule="exact"/>
        <w:jc w:val="both"/>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2"/>
        <w:gridCol w:w="7012"/>
      </w:tblGrid>
      <w:tr w:rsidR="00D2109A">
        <w:trPr>
          <w:trHeight w:val="602"/>
        </w:trPr>
        <w:tc>
          <w:tcPr>
            <w:tcW w:w="2782" w:type="dxa"/>
            <w:shd w:val="clear" w:color="auto" w:fill="E4B8B7"/>
          </w:tcPr>
          <w:p w:rsidR="00D2109A" w:rsidRDefault="00D2109A">
            <w:pPr>
              <w:pStyle w:val="TableParagraph"/>
              <w:rPr>
                <w:rFonts w:ascii="Times New Roman"/>
                <w:sz w:val="24"/>
              </w:rPr>
            </w:pPr>
          </w:p>
        </w:tc>
        <w:tc>
          <w:tcPr>
            <w:tcW w:w="7012" w:type="dxa"/>
          </w:tcPr>
          <w:p w:rsidR="00D2109A" w:rsidRDefault="009344BE">
            <w:pPr>
              <w:pStyle w:val="TableParagraph"/>
              <w:spacing w:line="318" w:lineRule="exact"/>
              <w:ind w:left="177"/>
              <w:rPr>
                <w:sz w:val="28"/>
              </w:rPr>
            </w:pPr>
            <w:r>
              <w:rPr>
                <w:sz w:val="28"/>
              </w:rPr>
              <w:t>Agreement.</w:t>
            </w:r>
          </w:p>
        </w:tc>
      </w:tr>
      <w:tr w:rsidR="00D2109A">
        <w:trPr>
          <w:trHeight w:val="1569"/>
        </w:trPr>
        <w:tc>
          <w:tcPr>
            <w:tcW w:w="2782" w:type="dxa"/>
            <w:shd w:val="clear" w:color="auto" w:fill="E4B8B7"/>
          </w:tcPr>
          <w:p w:rsidR="00D2109A" w:rsidRDefault="009344BE">
            <w:pPr>
              <w:pStyle w:val="TableParagraph"/>
              <w:spacing w:line="321" w:lineRule="exact"/>
              <w:ind w:left="179"/>
              <w:rPr>
                <w:b/>
                <w:sz w:val="28"/>
              </w:rPr>
            </w:pPr>
            <w:r>
              <w:rPr>
                <w:b/>
                <w:sz w:val="28"/>
              </w:rPr>
              <w:t>Successful Bidder</w:t>
            </w:r>
          </w:p>
        </w:tc>
        <w:tc>
          <w:tcPr>
            <w:tcW w:w="7012" w:type="dxa"/>
          </w:tcPr>
          <w:p w:rsidR="00D2109A" w:rsidRDefault="009344BE">
            <w:pPr>
              <w:pStyle w:val="TableParagraph"/>
              <w:spacing w:line="360" w:lineRule="auto"/>
              <w:ind w:left="177" w:right="101"/>
              <w:jc w:val="both"/>
              <w:rPr>
                <w:sz w:val="28"/>
              </w:rPr>
            </w:pPr>
            <w:r>
              <w:rPr>
                <w:sz w:val="28"/>
              </w:rPr>
              <w:t>Shall mean the Successful Bidding Consortium or Bidding entity that attains the highest aggregated score in their technical and financial bids.</w:t>
            </w:r>
          </w:p>
        </w:tc>
      </w:tr>
      <w:tr w:rsidR="00D2109A">
        <w:trPr>
          <w:trHeight w:val="1569"/>
        </w:trPr>
        <w:tc>
          <w:tcPr>
            <w:tcW w:w="2782" w:type="dxa"/>
            <w:shd w:val="clear" w:color="auto" w:fill="E4B8B7"/>
          </w:tcPr>
          <w:p w:rsidR="00D2109A" w:rsidRDefault="009344BE">
            <w:pPr>
              <w:pStyle w:val="TableParagraph"/>
              <w:spacing w:line="362" w:lineRule="auto"/>
              <w:ind w:left="179" w:right="1281"/>
              <w:rPr>
                <w:b/>
                <w:sz w:val="28"/>
              </w:rPr>
            </w:pPr>
            <w:r>
              <w:rPr>
                <w:b/>
                <w:sz w:val="28"/>
              </w:rPr>
              <w:t>Technical Proposal</w:t>
            </w:r>
          </w:p>
        </w:tc>
        <w:tc>
          <w:tcPr>
            <w:tcW w:w="7012" w:type="dxa"/>
          </w:tcPr>
          <w:p w:rsidR="00D2109A" w:rsidRDefault="009344BE">
            <w:pPr>
              <w:pStyle w:val="TableParagraph"/>
              <w:spacing w:line="360" w:lineRule="auto"/>
              <w:ind w:left="177" w:right="98"/>
              <w:jc w:val="both"/>
              <w:rPr>
                <w:sz w:val="28"/>
              </w:rPr>
            </w:pPr>
            <w:r>
              <w:rPr>
                <w:sz w:val="28"/>
              </w:rPr>
              <w:t>Shall mean the Technical Bid as submitted by the Bidder as per the format specified under Section V in the Request for Proposal.</w:t>
            </w:r>
          </w:p>
        </w:tc>
      </w:tr>
    </w:tbl>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Heading1"/>
        <w:spacing w:before="120"/>
        <w:ind w:left="1480"/>
      </w:pPr>
      <w:bookmarkStart w:id="1" w:name="_bookmark1"/>
      <w:bookmarkEnd w:id="1"/>
      <w:r>
        <w:rPr>
          <w:color w:val="538DD3"/>
        </w:rPr>
        <w:lastRenderedPageBreak/>
        <w:t>DISCLAIMER</w:t>
      </w:r>
    </w:p>
    <w:p w:rsidR="00D2109A" w:rsidRDefault="009344BE">
      <w:pPr>
        <w:pStyle w:val="BodyText"/>
        <w:spacing w:before="160" w:line="360" w:lineRule="auto"/>
        <w:ind w:left="1480" w:right="1055"/>
        <w:jc w:val="both"/>
      </w:pPr>
      <w:r>
        <w:t>The County Government of Mombasa (CGM) has taken adequate care in the preparation of this Request for Proposal (RFP). Nevertheless, the Bidder should satisfy itself that the RFP is complete in all respects.</w:t>
      </w:r>
    </w:p>
    <w:p w:rsidR="00D2109A" w:rsidRDefault="00D2109A">
      <w:pPr>
        <w:pStyle w:val="BodyText"/>
        <w:rPr>
          <w:sz w:val="30"/>
        </w:rPr>
      </w:pPr>
    </w:p>
    <w:p w:rsidR="00D2109A" w:rsidRDefault="009344BE">
      <w:pPr>
        <w:pStyle w:val="BodyText"/>
        <w:spacing w:before="217" w:line="360" w:lineRule="auto"/>
        <w:ind w:left="1480" w:right="1055"/>
        <w:jc w:val="both"/>
      </w:pPr>
      <w:r>
        <w:t>Neither CGM, nor its employees, consultants, advisors accept any liability or responsibility for the accuracy or completeness of, nor make any representation or warranty – express or implied, with respect to the information contained in the RFP, or on which the RFP is based, or any other information or representations supplied or made in connection with the Selection</w:t>
      </w:r>
      <w:r>
        <w:rPr>
          <w:spacing w:val="-5"/>
        </w:rPr>
        <w:t xml:space="preserve"> </w:t>
      </w:r>
      <w:r>
        <w:t>Process.</w:t>
      </w:r>
    </w:p>
    <w:p w:rsidR="00D2109A" w:rsidRDefault="00D2109A">
      <w:pPr>
        <w:pStyle w:val="BodyText"/>
        <w:rPr>
          <w:sz w:val="30"/>
        </w:rPr>
      </w:pPr>
    </w:p>
    <w:p w:rsidR="00D2109A" w:rsidRDefault="009344BE">
      <w:pPr>
        <w:pStyle w:val="BodyText"/>
        <w:spacing w:before="219" w:line="360" w:lineRule="auto"/>
        <w:ind w:left="1480" w:right="1056"/>
        <w:jc w:val="both"/>
      </w:pPr>
      <w:r>
        <w:t>Neither CGM, nor its employees, consultants or advisors will have any liability to any Bidder or any other person under any law, statute, rules or regulations or otherwise for any loss, expense or damage which may arise from or be incurred or suffered in connection with any information contained in this RFP, the award of the Project, the information and any other information supplied by or on behalf of CGM or their employees, any consultants or otherwise arising in any way from the selection process for the</w:t>
      </w:r>
      <w:r>
        <w:rPr>
          <w:spacing w:val="-14"/>
        </w:rPr>
        <w:t xml:space="preserve"> </w:t>
      </w:r>
      <w:r>
        <w:t>Project.</w:t>
      </w:r>
    </w:p>
    <w:p w:rsidR="00D2109A" w:rsidRDefault="00D2109A">
      <w:pPr>
        <w:pStyle w:val="BodyText"/>
        <w:rPr>
          <w:sz w:val="30"/>
        </w:rPr>
      </w:pPr>
    </w:p>
    <w:p w:rsidR="00D2109A" w:rsidRDefault="009344BE">
      <w:pPr>
        <w:pStyle w:val="BodyText"/>
        <w:spacing w:before="218" w:line="360" w:lineRule="auto"/>
        <w:ind w:left="1480" w:right="1056"/>
        <w:jc w:val="both"/>
      </w:pPr>
      <w:r>
        <w:t>The RFP does not address concerns relating to diverse investment objectives, financial situation and particular needs of each party. The RFP is not intended to provide the basis for any investment decision and each prospective Bidder must make its / their own independent assessment in respect of various aspects of the feasibilities of the Project. No person has been authorized by CGM to give any information or to make any representation not contained in the RFP</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ind w:left="1480"/>
      </w:pPr>
      <w:r>
        <w:lastRenderedPageBreak/>
        <w:t>document.</w:t>
      </w:r>
    </w:p>
    <w:p w:rsidR="00D2109A" w:rsidRDefault="00D2109A">
      <w:pPr>
        <w:pStyle w:val="BodyText"/>
        <w:rPr>
          <w:sz w:val="30"/>
        </w:rPr>
      </w:pPr>
    </w:p>
    <w:p w:rsidR="00D2109A" w:rsidRDefault="00D2109A">
      <w:pPr>
        <w:pStyle w:val="BodyText"/>
        <w:spacing w:before="9"/>
        <w:rPr>
          <w:sz w:val="32"/>
        </w:rPr>
      </w:pPr>
    </w:p>
    <w:p w:rsidR="00D2109A" w:rsidRDefault="009344BE">
      <w:pPr>
        <w:pStyle w:val="BodyText"/>
        <w:spacing w:line="360" w:lineRule="auto"/>
        <w:ind w:left="1480" w:right="1052"/>
        <w:jc w:val="both"/>
      </w:pPr>
      <w:r>
        <w:t>Nothing in this RFP is, or should be relied on, as a promise or representation as to the future. In furnishing the RFP, neither CGM, nor its employees or advisors undertake to provide the recipient with access to any additional information or to update the RFP nor to correct any perceived inaccuracies therein.</w:t>
      </w:r>
    </w:p>
    <w:p w:rsidR="00D2109A" w:rsidRDefault="00D2109A">
      <w:pPr>
        <w:pStyle w:val="BodyText"/>
        <w:rPr>
          <w:sz w:val="30"/>
        </w:rPr>
      </w:pPr>
    </w:p>
    <w:p w:rsidR="00D2109A" w:rsidRDefault="009344BE">
      <w:pPr>
        <w:pStyle w:val="BodyText"/>
        <w:spacing w:before="219" w:line="360" w:lineRule="auto"/>
        <w:ind w:left="1480" w:right="1054"/>
        <w:jc w:val="both"/>
      </w:pPr>
      <w:r>
        <w:t>CGM or its authorized officers / representatives / advisors reserve the right, without prior notice, to change the procedure for the selection of the Successful Bidder or terminate discussions and the delivery of information at any time before the signing of any agreement for the Project, without assigning reasons thereof.</w:t>
      </w:r>
    </w:p>
    <w:p w:rsidR="00D2109A" w:rsidRDefault="00D2109A">
      <w:pPr>
        <w:pStyle w:val="BodyText"/>
        <w:rPr>
          <w:sz w:val="30"/>
        </w:rPr>
      </w:pPr>
    </w:p>
    <w:p w:rsidR="00D2109A" w:rsidRDefault="009344BE">
      <w:pPr>
        <w:pStyle w:val="BodyText"/>
        <w:spacing w:before="217" w:line="360" w:lineRule="auto"/>
        <w:ind w:left="1480" w:right="1062"/>
        <w:jc w:val="both"/>
      </w:pPr>
      <w:r>
        <w:t>CGM reserves the right to reject any or all of the Bids submitted in response to the RFP at any stage without assigning any reasons whatsoever.</w:t>
      </w:r>
    </w:p>
    <w:p w:rsidR="00D2109A" w:rsidRDefault="00D2109A">
      <w:pPr>
        <w:pStyle w:val="BodyText"/>
        <w:rPr>
          <w:sz w:val="30"/>
        </w:rPr>
      </w:pPr>
    </w:p>
    <w:p w:rsidR="00D2109A" w:rsidRDefault="009344BE">
      <w:pPr>
        <w:pStyle w:val="BodyText"/>
        <w:spacing w:before="217" w:line="360" w:lineRule="auto"/>
        <w:ind w:left="1480" w:right="1061"/>
        <w:jc w:val="both"/>
      </w:pPr>
      <w:r>
        <w:t>CGM reserves the right to change any or all of the provisions of the RFP. Such changes will be intimated to all the Bidders.</w:t>
      </w:r>
    </w:p>
    <w:p w:rsidR="00D2109A" w:rsidRDefault="00D2109A">
      <w:pPr>
        <w:pStyle w:val="BodyText"/>
        <w:rPr>
          <w:sz w:val="30"/>
        </w:rPr>
      </w:pPr>
    </w:p>
    <w:p w:rsidR="00D2109A" w:rsidRDefault="009344BE">
      <w:pPr>
        <w:pStyle w:val="BodyText"/>
        <w:spacing w:before="219" w:line="360" w:lineRule="auto"/>
        <w:ind w:left="1480" w:right="1053"/>
        <w:jc w:val="both"/>
      </w:pPr>
      <w:r>
        <w:t>CGM reserves the right to change, modify, add to or alter the selection process including adding other parameters to the evaluation criteria. Any change in the selection process shall be communicated to all</w:t>
      </w:r>
      <w:r>
        <w:rPr>
          <w:spacing w:val="1"/>
        </w:rPr>
        <w:t xml:space="preserve"> </w:t>
      </w:r>
      <w:r>
        <w:t>Bidders.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spacing w:before="120"/>
        <w:ind w:left="1480"/>
        <w:jc w:val="both"/>
      </w:pPr>
      <w:bookmarkStart w:id="2" w:name="_bookmark2"/>
      <w:bookmarkEnd w:id="2"/>
      <w:r>
        <w:rPr>
          <w:color w:val="538DD3"/>
        </w:rPr>
        <w:lastRenderedPageBreak/>
        <w:t xml:space="preserve">SECTION </w:t>
      </w:r>
      <w:proofErr w:type="gramStart"/>
      <w:r>
        <w:rPr>
          <w:color w:val="538DD3"/>
        </w:rPr>
        <w:t>I:INTRODUCTION</w:t>
      </w:r>
      <w:proofErr w:type="gramEnd"/>
    </w:p>
    <w:p w:rsidR="00D2109A" w:rsidRDefault="009344BE">
      <w:pPr>
        <w:pStyle w:val="BodyText"/>
        <w:spacing w:before="160" w:line="360" w:lineRule="auto"/>
        <w:ind w:left="1480" w:right="1053"/>
        <w:jc w:val="both"/>
      </w:pPr>
      <w:r>
        <w:t xml:space="preserve">The County Government of Mombasa (CGM) (the </w:t>
      </w:r>
      <w:r>
        <w:rPr>
          <w:b/>
        </w:rPr>
        <w:t>“Contracting Authority”</w:t>
      </w:r>
      <w:r>
        <w:t xml:space="preserve">) in line with its responsibility for urban management as vested to it under the Urban Areas and Cities Act, 2011 intends to undertake an aggressive </w:t>
      </w:r>
      <w:proofErr w:type="spellStart"/>
      <w:r>
        <w:t>programme</w:t>
      </w:r>
      <w:proofErr w:type="spellEnd"/>
      <w:r>
        <w:t xml:space="preserve"> aimed at urban regeneration and renewal of its old estates within the County. This will ensure that the residents of Mombasa County will have access to sound and affordable modern housing with upgraded and greatly renewed support infrastructure. This being a fairly capital intensive undertaking, the County plans to implement the Project through joint venture partnerships with private</w:t>
      </w:r>
      <w:r>
        <w:rPr>
          <w:spacing w:val="1"/>
        </w:rPr>
        <w:t xml:space="preserve"> </w:t>
      </w:r>
      <w:r>
        <w:t>investors.</w:t>
      </w:r>
    </w:p>
    <w:p w:rsidR="00D2109A" w:rsidRDefault="00D2109A">
      <w:pPr>
        <w:pStyle w:val="BodyText"/>
        <w:rPr>
          <w:sz w:val="30"/>
        </w:rPr>
      </w:pPr>
    </w:p>
    <w:p w:rsidR="00D2109A" w:rsidRDefault="009344BE">
      <w:pPr>
        <w:pStyle w:val="BodyText"/>
        <w:spacing w:before="219" w:line="360" w:lineRule="auto"/>
        <w:ind w:left="1480" w:right="1054"/>
        <w:jc w:val="both"/>
      </w:pPr>
      <w:r>
        <w:t>The Investors will be expected to bring in the financing required to do the construction while the County Government will avail the land where the development will be undertaken. The Bidders will be expected to indicate in their bids the price they shall expect to be paid for each unit developed, upon which the County will then add a mark up to determine the sale price at which the houses will be offered to members of the Public to buy.</w:t>
      </w:r>
    </w:p>
    <w:p w:rsidR="00D2109A" w:rsidRDefault="00D2109A">
      <w:pPr>
        <w:pStyle w:val="BodyText"/>
        <w:rPr>
          <w:sz w:val="30"/>
        </w:rPr>
      </w:pPr>
    </w:p>
    <w:p w:rsidR="00D2109A" w:rsidRDefault="009344BE">
      <w:pPr>
        <w:pStyle w:val="BodyText"/>
        <w:spacing w:before="218" w:line="360" w:lineRule="auto"/>
        <w:ind w:left="1480" w:right="1054"/>
        <w:jc w:val="both"/>
      </w:pPr>
      <w:r>
        <w:t>There shall be established an Escrow Account between the Private Developer and the County Government where the proceeds of sale of the houses will be deposited. The Private party shall be allowed to charge the land upon which the development shall be undertaken on condition that, any monies secured by charging the land are deposited into the escrow account and are strictly used for the development of the Project.</w:t>
      </w:r>
    </w:p>
    <w:p w:rsidR="00D2109A" w:rsidRDefault="00D2109A">
      <w:pPr>
        <w:spacing w:line="360" w:lineRule="auto"/>
        <w:jc w:val="both"/>
        <w:sectPr w:rsidR="00D2109A">
          <w:pgSz w:w="11910" w:h="16840"/>
          <w:pgMar w:top="1120" w:right="380" w:bottom="1040" w:left="320" w:header="231" w:footer="849" w:gutter="0"/>
          <w:cols w:space="720"/>
        </w:sectPr>
      </w:pPr>
    </w:p>
    <w:p w:rsidR="00E144C1" w:rsidRDefault="00E144C1" w:rsidP="00E144C1">
      <w:pPr>
        <w:pStyle w:val="BodyText"/>
        <w:spacing w:before="86" w:line="360" w:lineRule="auto"/>
        <w:ind w:left="1480" w:right="1114"/>
        <w:jc w:val="both"/>
      </w:pPr>
      <w:r>
        <w:lastRenderedPageBreak/>
        <w:t>The designs of the estate shall be prepared by the Successful Bidder, and upon approval of CGM, the successful bidder shall adopt them to implement the Project. Bidders may propose design changes but subject to the Contracting Authority’s approval.</w:t>
      </w:r>
    </w:p>
    <w:p w:rsidR="00D2109A" w:rsidRDefault="00D2109A">
      <w:pPr>
        <w:pStyle w:val="BodyText"/>
        <w:spacing w:before="2"/>
        <w:rPr>
          <w:sz w:val="33"/>
        </w:rPr>
      </w:pPr>
    </w:p>
    <w:p w:rsidR="00C63B59" w:rsidRPr="003F716B" w:rsidRDefault="00C63B59" w:rsidP="00C63B59">
      <w:pPr>
        <w:spacing w:before="124" w:line="360" w:lineRule="auto"/>
        <w:ind w:left="1480" w:right="1434"/>
        <w:jc w:val="both"/>
        <w:rPr>
          <w:rFonts w:ascii="Tahoma"/>
          <w:sz w:val="28"/>
          <w:szCs w:val="28"/>
        </w:rPr>
      </w:pPr>
      <w:r w:rsidRPr="003F716B">
        <w:rPr>
          <w:rFonts w:ascii="Tahoma"/>
          <w:sz w:val="28"/>
          <w:szCs w:val="28"/>
        </w:rPr>
        <w:t>The Project involves the development of a n</w:t>
      </w:r>
      <w:r>
        <w:rPr>
          <w:rFonts w:ascii="Tahoma"/>
          <w:sz w:val="28"/>
          <w:szCs w:val="28"/>
        </w:rPr>
        <w:t>ew Estate and redevelopment of 5</w:t>
      </w:r>
      <w:r w:rsidRPr="003F716B">
        <w:rPr>
          <w:rFonts w:ascii="Tahoma"/>
          <w:sz w:val="28"/>
          <w:szCs w:val="28"/>
        </w:rPr>
        <w:t xml:space="preserve"> old Estates into modern housing estates with improved housing facilities and infrastructure to meet the rising demand for housing units in the County. These Estates are as follows and their Tenders have already been advertised:</w:t>
      </w:r>
    </w:p>
    <w:p w:rsidR="00C63B59" w:rsidRPr="003F716B" w:rsidRDefault="00C63B59" w:rsidP="00C63B59">
      <w:pPr>
        <w:numPr>
          <w:ilvl w:val="1"/>
          <w:numId w:val="43"/>
        </w:numPr>
        <w:tabs>
          <w:tab w:val="left" w:pos="2200"/>
          <w:tab w:val="left" w:pos="2201"/>
        </w:tabs>
        <w:spacing w:before="200"/>
        <w:rPr>
          <w:rFonts w:ascii="Tahoma" w:hAnsi="Tahoma"/>
          <w:sz w:val="28"/>
        </w:rPr>
      </w:pPr>
      <w:r w:rsidRPr="003F716B">
        <w:rPr>
          <w:rFonts w:ascii="Tahoma" w:hAnsi="Tahoma"/>
          <w:b/>
          <w:sz w:val="28"/>
        </w:rPr>
        <w:t xml:space="preserve">Lot No. 1 - </w:t>
      </w:r>
      <w:r w:rsidRPr="003F716B">
        <w:rPr>
          <w:rFonts w:ascii="Tahoma" w:hAnsi="Tahoma"/>
          <w:sz w:val="28"/>
        </w:rPr>
        <w:t>Khadija</w:t>
      </w:r>
      <w:r w:rsidRPr="003F716B">
        <w:rPr>
          <w:rFonts w:ascii="Tahoma" w:hAnsi="Tahoma"/>
          <w:spacing w:val="-6"/>
          <w:sz w:val="28"/>
        </w:rPr>
        <w:t xml:space="preserve"> </w:t>
      </w:r>
      <w:r w:rsidRPr="003F716B">
        <w:rPr>
          <w:rFonts w:ascii="Tahoma" w:hAnsi="Tahoma"/>
          <w:sz w:val="28"/>
        </w:rPr>
        <w:t>Estate;</w:t>
      </w:r>
    </w:p>
    <w:p w:rsidR="00C63B59" w:rsidRPr="003F716B" w:rsidRDefault="00C63B59" w:rsidP="00C63B59">
      <w:pPr>
        <w:numPr>
          <w:ilvl w:val="1"/>
          <w:numId w:val="43"/>
        </w:numPr>
        <w:tabs>
          <w:tab w:val="left" w:pos="2200"/>
          <w:tab w:val="left" w:pos="2201"/>
        </w:tabs>
        <w:spacing w:before="199"/>
        <w:rPr>
          <w:rFonts w:ascii="Tahoma" w:hAnsi="Tahoma"/>
          <w:sz w:val="28"/>
        </w:rPr>
      </w:pPr>
      <w:r w:rsidRPr="003F716B">
        <w:rPr>
          <w:rFonts w:ascii="Tahoma" w:hAnsi="Tahoma"/>
          <w:b/>
          <w:sz w:val="28"/>
        </w:rPr>
        <w:t xml:space="preserve">Lot No. 5 </w:t>
      </w:r>
      <w:r w:rsidRPr="003F716B">
        <w:rPr>
          <w:rFonts w:ascii="Tahoma" w:hAnsi="Tahoma"/>
          <w:sz w:val="28"/>
        </w:rPr>
        <w:t>– Tudor</w:t>
      </w:r>
      <w:r w:rsidRPr="003F716B">
        <w:rPr>
          <w:rFonts w:ascii="Tahoma" w:hAnsi="Tahoma"/>
          <w:spacing w:val="-1"/>
          <w:sz w:val="28"/>
        </w:rPr>
        <w:t xml:space="preserve"> </w:t>
      </w:r>
      <w:r w:rsidRPr="003F716B">
        <w:rPr>
          <w:rFonts w:ascii="Tahoma" w:hAnsi="Tahoma"/>
          <w:sz w:val="28"/>
        </w:rPr>
        <w:t>Estate</w:t>
      </w:r>
      <w:r>
        <w:rPr>
          <w:rFonts w:ascii="Tahoma" w:hAnsi="Tahoma"/>
          <w:sz w:val="28"/>
        </w:rPr>
        <w:t>;</w:t>
      </w:r>
    </w:p>
    <w:p w:rsidR="00C63B59" w:rsidRPr="003F716B" w:rsidRDefault="00C63B59" w:rsidP="00C63B59">
      <w:pPr>
        <w:numPr>
          <w:ilvl w:val="1"/>
          <w:numId w:val="43"/>
        </w:numPr>
        <w:tabs>
          <w:tab w:val="left" w:pos="2200"/>
          <w:tab w:val="left" w:pos="2201"/>
        </w:tabs>
        <w:spacing w:before="166"/>
        <w:rPr>
          <w:rFonts w:ascii="Tahoma" w:hAnsi="Tahoma"/>
          <w:sz w:val="28"/>
        </w:rPr>
      </w:pPr>
      <w:r w:rsidRPr="003F716B">
        <w:rPr>
          <w:rFonts w:ascii="Tahoma" w:hAnsi="Tahoma"/>
          <w:b/>
          <w:sz w:val="28"/>
        </w:rPr>
        <w:t xml:space="preserve">Lot No. 7 </w:t>
      </w:r>
      <w:r w:rsidRPr="003F716B">
        <w:rPr>
          <w:rFonts w:ascii="Tahoma" w:hAnsi="Tahoma"/>
          <w:sz w:val="28"/>
        </w:rPr>
        <w:t>– Buxton</w:t>
      </w:r>
      <w:r w:rsidRPr="003F716B">
        <w:rPr>
          <w:rFonts w:ascii="Tahoma" w:hAnsi="Tahoma"/>
          <w:spacing w:val="-6"/>
          <w:sz w:val="28"/>
        </w:rPr>
        <w:t xml:space="preserve"> </w:t>
      </w:r>
      <w:r w:rsidRPr="003F716B">
        <w:rPr>
          <w:rFonts w:ascii="Tahoma" w:hAnsi="Tahoma"/>
          <w:sz w:val="28"/>
        </w:rPr>
        <w:t>Estate</w:t>
      </w:r>
      <w:r>
        <w:rPr>
          <w:rFonts w:ascii="Tahoma" w:hAnsi="Tahoma"/>
          <w:sz w:val="28"/>
        </w:rPr>
        <w:t>;</w:t>
      </w:r>
    </w:p>
    <w:p w:rsidR="00C63B59" w:rsidRPr="003F716B" w:rsidRDefault="00C63B59" w:rsidP="00C63B59">
      <w:pPr>
        <w:numPr>
          <w:ilvl w:val="1"/>
          <w:numId w:val="43"/>
        </w:numPr>
        <w:tabs>
          <w:tab w:val="left" w:pos="2200"/>
          <w:tab w:val="left" w:pos="2201"/>
        </w:tabs>
        <w:spacing w:before="165"/>
        <w:rPr>
          <w:rFonts w:ascii="Tahoma" w:hAnsi="Tahoma"/>
          <w:sz w:val="28"/>
        </w:rPr>
      </w:pPr>
      <w:r w:rsidRPr="003F716B">
        <w:rPr>
          <w:rFonts w:ascii="Tahoma" w:hAnsi="Tahoma"/>
          <w:b/>
          <w:sz w:val="28"/>
        </w:rPr>
        <w:t xml:space="preserve">Lot No. 10 </w:t>
      </w:r>
      <w:r w:rsidRPr="003F716B">
        <w:rPr>
          <w:rFonts w:ascii="Tahoma" w:hAnsi="Tahoma"/>
          <w:sz w:val="28"/>
        </w:rPr>
        <w:t>– Tom Mboya</w:t>
      </w:r>
      <w:r w:rsidRPr="003F716B">
        <w:rPr>
          <w:rFonts w:ascii="Tahoma" w:hAnsi="Tahoma"/>
          <w:spacing w:val="-3"/>
          <w:sz w:val="28"/>
        </w:rPr>
        <w:t xml:space="preserve"> </w:t>
      </w:r>
      <w:r w:rsidRPr="003F716B">
        <w:rPr>
          <w:rFonts w:ascii="Tahoma" w:hAnsi="Tahoma"/>
          <w:sz w:val="28"/>
        </w:rPr>
        <w:t>Estate</w:t>
      </w:r>
      <w:r>
        <w:rPr>
          <w:rFonts w:ascii="Tahoma" w:hAnsi="Tahoma"/>
          <w:sz w:val="28"/>
        </w:rPr>
        <w:t>;</w:t>
      </w:r>
    </w:p>
    <w:p w:rsidR="00C63B59" w:rsidRPr="003F716B" w:rsidRDefault="00C63B59" w:rsidP="00C63B59">
      <w:pPr>
        <w:numPr>
          <w:ilvl w:val="1"/>
          <w:numId w:val="43"/>
        </w:numPr>
        <w:tabs>
          <w:tab w:val="left" w:pos="2200"/>
          <w:tab w:val="left" w:pos="2201"/>
        </w:tabs>
        <w:spacing w:before="164"/>
        <w:rPr>
          <w:rFonts w:ascii="Tahoma" w:hAnsi="Tahoma"/>
          <w:sz w:val="28"/>
        </w:rPr>
      </w:pPr>
      <w:r w:rsidRPr="003F716B">
        <w:rPr>
          <w:rFonts w:ascii="Tahoma" w:hAnsi="Tahoma"/>
          <w:b/>
          <w:sz w:val="28"/>
        </w:rPr>
        <w:t xml:space="preserve">Lot No. 11 </w:t>
      </w:r>
      <w:r w:rsidRPr="003F716B">
        <w:rPr>
          <w:rFonts w:ascii="Tahoma" w:hAnsi="Tahoma"/>
          <w:sz w:val="28"/>
        </w:rPr>
        <w:t xml:space="preserve">– </w:t>
      </w:r>
      <w:proofErr w:type="spellStart"/>
      <w:r w:rsidRPr="003F716B">
        <w:rPr>
          <w:rFonts w:ascii="Tahoma" w:hAnsi="Tahoma"/>
          <w:sz w:val="28"/>
        </w:rPr>
        <w:t>Kaa</w:t>
      </w:r>
      <w:proofErr w:type="spellEnd"/>
      <w:r w:rsidRPr="003F716B">
        <w:rPr>
          <w:rFonts w:ascii="Tahoma" w:hAnsi="Tahoma"/>
          <w:sz w:val="28"/>
        </w:rPr>
        <w:t xml:space="preserve"> </w:t>
      </w:r>
      <w:proofErr w:type="spellStart"/>
      <w:r w:rsidRPr="003F716B">
        <w:rPr>
          <w:rFonts w:ascii="Tahoma" w:hAnsi="Tahoma"/>
          <w:sz w:val="28"/>
        </w:rPr>
        <w:t>Chonjo</w:t>
      </w:r>
      <w:proofErr w:type="spellEnd"/>
      <w:r w:rsidRPr="003F716B">
        <w:rPr>
          <w:rFonts w:ascii="Tahoma" w:hAnsi="Tahoma"/>
          <w:spacing w:val="-3"/>
          <w:sz w:val="28"/>
        </w:rPr>
        <w:t xml:space="preserve"> </w:t>
      </w:r>
      <w:r w:rsidRPr="003F716B">
        <w:rPr>
          <w:rFonts w:ascii="Tahoma" w:hAnsi="Tahoma"/>
          <w:sz w:val="28"/>
        </w:rPr>
        <w:t>Estate</w:t>
      </w:r>
      <w:r>
        <w:rPr>
          <w:rFonts w:ascii="Tahoma" w:hAnsi="Tahoma"/>
          <w:sz w:val="28"/>
        </w:rPr>
        <w:t>;</w:t>
      </w:r>
    </w:p>
    <w:p w:rsidR="00C63B59" w:rsidRDefault="00C63B59" w:rsidP="00C63B59">
      <w:pPr>
        <w:rPr>
          <w:rFonts w:ascii="Tahoma" w:hAnsi="Tahoma"/>
          <w:sz w:val="28"/>
        </w:rPr>
        <w:sectPr w:rsidR="00C63B59">
          <w:pgSz w:w="11910" w:h="16840"/>
          <w:pgMar w:top="1160" w:right="380" w:bottom="1040" w:left="320" w:header="231" w:footer="849" w:gutter="0"/>
          <w:cols w:space="720"/>
        </w:sectPr>
      </w:pPr>
    </w:p>
    <w:p w:rsidR="00C63B59" w:rsidRDefault="00C63B59" w:rsidP="00C63B59">
      <w:pPr>
        <w:pStyle w:val="BodyText"/>
        <w:spacing w:before="90"/>
        <w:ind w:left="1480"/>
        <w:jc w:val="both"/>
      </w:pPr>
      <w:r>
        <w:lastRenderedPageBreak/>
        <w:t>The above sites currently have the following existing Housing Units:</w:t>
      </w:r>
    </w:p>
    <w:p w:rsidR="00C63B59" w:rsidRDefault="00C63B59" w:rsidP="00C63B59">
      <w:pPr>
        <w:pStyle w:val="BodyText"/>
        <w:spacing w:before="3"/>
      </w:pPr>
    </w:p>
    <w:tbl>
      <w:tblPr>
        <w:tblW w:w="0" w:type="auto"/>
        <w:tblInd w:w="1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0"/>
        <w:gridCol w:w="3404"/>
        <w:gridCol w:w="1918"/>
      </w:tblGrid>
      <w:tr w:rsidR="00C63B59" w:rsidTr="008E65CC">
        <w:trPr>
          <w:trHeight w:val="1086"/>
        </w:trPr>
        <w:tc>
          <w:tcPr>
            <w:tcW w:w="3260" w:type="dxa"/>
            <w:shd w:val="clear" w:color="auto" w:fill="F1F1F1"/>
          </w:tcPr>
          <w:p w:rsidR="00C63B59" w:rsidRDefault="00C63B59" w:rsidP="008E65CC">
            <w:pPr>
              <w:pStyle w:val="TableParagraph"/>
              <w:spacing w:line="318" w:lineRule="exact"/>
              <w:ind w:left="1187" w:right="1182"/>
              <w:jc w:val="center"/>
              <w:rPr>
                <w:b/>
                <w:sz w:val="28"/>
              </w:rPr>
            </w:pPr>
            <w:r>
              <w:rPr>
                <w:b/>
                <w:sz w:val="28"/>
              </w:rPr>
              <w:t>Estate</w:t>
            </w:r>
          </w:p>
        </w:tc>
        <w:tc>
          <w:tcPr>
            <w:tcW w:w="3404" w:type="dxa"/>
            <w:shd w:val="clear" w:color="auto" w:fill="F1F1F1"/>
          </w:tcPr>
          <w:p w:rsidR="00C63B59" w:rsidRDefault="00C63B59" w:rsidP="008E65CC">
            <w:pPr>
              <w:pStyle w:val="TableParagraph"/>
              <w:spacing w:line="362" w:lineRule="auto"/>
              <w:ind w:left="1351" w:right="95" w:hanging="1230"/>
              <w:rPr>
                <w:b/>
                <w:sz w:val="28"/>
              </w:rPr>
            </w:pPr>
            <w:r>
              <w:rPr>
                <w:b/>
                <w:sz w:val="28"/>
              </w:rPr>
              <w:t>No. of Existing Housing Units</w:t>
            </w:r>
          </w:p>
        </w:tc>
        <w:tc>
          <w:tcPr>
            <w:tcW w:w="1918" w:type="dxa"/>
            <w:shd w:val="clear" w:color="auto" w:fill="F1F1F1"/>
          </w:tcPr>
          <w:p w:rsidR="00C63B59" w:rsidRDefault="00C63B59" w:rsidP="008E65CC">
            <w:pPr>
              <w:pStyle w:val="TableParagraph"/>
              <w:spacing w:line="318" w:lineRule="exact"/>
              <w:ind w:left="422" w:right="340"/>
              <w:jc w:val="center"/>
              <w:rPr>
                <w:b/>
                <w:sz w:val="28"/>
              </w:rPr>
            </w:pPr>
            <w:r>
              <w:rPr>
                <w:b/>
                <w:sz w:val="28"/>
              </w:rPr>
              <w:t>Acreage</w:t>
            </w:r>
          </w:p>
        </w:tc>
      </w:tr>
      <w:tr w:rsidR="00C63B59" w:rsidTr="008E65CC">
        <w:trPr>
          <w:trHeight w:val="601"/>
        </w:trPr>
        <w:tc>
          <w:tcPr>
            <w:tcW w:w="3260" w:type="dxa"/>
            <w:shd w:val="clear" w:color="auto" w:fill="F1F1F1"/>
          </w:tcPr>
          <w:p w:rsidR="00C63B59" w:rsidRDefault="00C63B59" w:rsidP="008E65CC">
            <w:pPr>
              <w:pStyle w:val="TableParagraph"/>
              <w:spacing w:line="318" w:lineRule="exact"/>
              <w:ind w:left="177"/>
              <w:rPr>
                <w:sz w:val="28"/>
              </w:rPr>
            </w:pPr>
            <w:r>
              <w:rPr>
                <w:sz w:val="28"/>
              </w:rPr>
              <w:t>Khadija Estate</w:t>
            </w:r>
          </w:p>
        </w:tc>
        <w:tc>
          <w:tcPr>
            <w:tcW w:w="3404" w:type="dxa"/>
            <w:shd w:val="clear" w:color="auto" w:fill="F1F1F1"/>
          </w:tcPr>
          <w:p w:rsidR="00C63B59" w:rsidRDefault="00C63B59" w:rsidP="008E65CC">
            <w:pPr>
              <w:pStyle w:val="TableParagraph"/>
              <w:spacing w:line="318" w:lineRule="exact"/>
              <w:ind w:left="1482" w:right="1404"/>
              <w:jc w:val="center"/>
              <w:rPr>
                <w:sz w:val="28"/>
              </w:rPr>
            </w:pPr>
            <w:r>
              <w:rPr>
                <w:sz w:val="28"/>
              </w:rPr>
              <w:t>100</w:t>
            </w:r>
          </w:p>
        </w:tc>
        <w:tc>
          <w:tcPr>
            <w:tcW w:w="1918" w:type="dxa"/>
            <w:shd w:val="clear" w:color="auto" w:fill="F1F1F1"/>
          </w:tcPr>
          <w:p w:rsidR="00C63B59" w:rsidRDefault="00C63B59" w:rsidP="008E65CC">
            <w:pPr>
              <w:pStyle w:val="TableParagraph"/>
              <w:spacing w:line="318" w:lineRule="exact"/>
              <w:ind w:left="422" w:right="339"/>
              <w:jc w:val="center"/>
              <w:rPr>
                <w:sz w:val="28"/>
              </w:rPr>
            </w:pPr>
            <w:r>
              <w:rPr>
                <w:sz w:val="28"/>
              </w:rPr>
              <w:t>22.7</w:t>
            </w:r>
          </w:p>
        </w:tc>
      </w:tr>
      <w:tr w:rsidR="00C63B59" w:rsidTr="008E65CC">
        <w:trPr>
          <w:trHeight w:val="604"/>
        </w:trPr>
        <w:tc>
          <w:tcPr>
            <w:tcW w:w="3260" w:type="dxa"/>
            <w:shd w:val="clear" w:color="auto" w:fill="F1F1F1"/>
          </w:tcPr>
          <w:p w:rsidR="00C63B59" w:rsidRDefault="00C63B59" w:rsidP="008E65CC">
            <w:pPr>
              <w:pStyle w:val="TableParagraph"/>
              <w:spacing w:line="319" w:lineRule="exact"/>
              <w:ind w:left="177"/>
              <w:rPr>
                <w:sz w:val="28"/>
              </w:rPr>
            </w:pPr>
            <w:r>
              <w:rPr>
                <w:sz w:val="28"/>
              </w:rPr>
              <w:t>Tudor Estate</w:t>
            </w:r>
          </w:p>
        </w:tc>
        <w:tc>
          <w:tcPr>
            <w:tcW w:w="3404" w:type="dxa"/>
            <w:shd w:val="clear" w:color="auto" w:fill="F1F1F1"/>
          </w:tcPr>
          <w:p w:rsidR="00C63B59" w:rsidRDefault="00C63B59" w:rsidP="008E65CC">
            <w:pPr>
              <w:pStyle w:val="TableParagraph"/>
              <w:spacing w:line="319" w:lineRule="exact"/>
              <w:ind w:left="1482" w:right="1404"/>
              <w:jc w:val="center"/>
              <w:rPr>
                <w:sz w:val="28"/>
              </w:rPr>
            </w:pPr>
            <w:r>
              <w:rPr>
                <w:sz w:val="28"/>
              </w:rPr>
              <w:t>900</w:t>
            </w:r>
          </w:p>
        </w:tc>
        <w:tc>
          <w:tcPr>
            <w:tcW w:w="1918" w:type="dxa"/>
            <w:shd w:val="clear" w:color="auto" w:fill="F1F1F1"/>
          </w:tcPr>
          <w:p w:rsidR="00C63B59" w:rsidRDefault="00C63B59" w:rsidP="008E65CC">
            <w:pPr>
              <w:pStyle w:val="TableParagraph"/>
              <w:spacing w:line="319" w:lineRule="exact"/>
              <w:ind w:left="422" w:right="339"/>
              <w:jc w:val="center"/>
              <w:rPr>
                <w:sz w:val="28"/>
              </w:rPr>
            </w:pPr>
            <w:r>
              <w:rPr>
                <w:sz w:val="28"/>
              </w:rPr>
              <w:t>21</w:t>
            </w:r>
          </w:p>
        </w:tc>
      </w:tr>
      <w:tr w:rsidR="00C63B59" w:rsidTr="008E65CC">
        <w:trPr>
          <w:trHeight w:val="601"/>
        </w:trPr>
        <w:tc>
          <w:tcPr>
            <w:tcW w:w="3260" w:type="dxa"/>
            <w:shd w:val="clear" w:color="auto" w:fill="F1F1F1"/>
          </w:tcPr>
          <w:p w:rsidR="00C63B59" w:rsidRDefault="00C63B59" w:rsidP="008E65CC">
            <w:pPr>
              <w:pStyle w:val="TableParagraph"/>
              <w:spacing w:line="318" w:lineRule="exact"/>
              <w:ind w:left="177"/>
              <w:rPr>
                <w:sz w:val="28"/>
              </w:rPr>
            </w:pPr>
            <w:r>
              <w:rPr>
                <w:sz w:val="28"/>
              </w:rPr>
              <w:t>Buxton Estate</w:t>
            </w:r>
          </w:p>
        </w:tc>
        <w:tc>
          <w:tcPr>
            <w:tcW w:w="3404" w:type="dxa"/>
            <w:shd w:val="clear" w:color="auto" w:fill="F1F1F1"/>
          </w:tcPr>
          <w:p w:rsidR="00C63B59" w:rsidRDefault="00C63B59" w:rsidP="008E65CC">
            <w:pPr>
              <w:pStyle w:val="TableParagraph"/>
              <w:spacing w:line="318" w:lineRule="exact"/>
              <w:ind w:left="1482" w:right="1404"/>
              <w:jc w:val="center"/>
              <w:rPr>
                <w:sz w:val="28"/>
              </w:rPr>
            </w:pPr>
            <w:r>
              <w:rPr>
                <w:sz w:val="28"/>
              </w:rPr>
              <w:t>520</w:t>
            </w:r>
          </w:p>
        </w:tc>
        <w:tc>
          <w:tcPr>
            <w:tcW w:w="1918" w:type="dxa"/>
            <w:shd w:val="clear" w:color="auto" w:fill="F1F1F1"/>
          </w:tcPr>
          <w:p w:rsidR="00C63B59" w:rsidRDefault="00C63B59" w:rsidP="008E65CC">
            <w:pPr>
              <w:pStyle w:val="TableParagraph"/>
              <w:spacing w:line="318" w:lineRule="exact"/>
              <w:ind w:left="422" w:right="339"/>
              <w:jc w:val="center"/>
              <w:rPr>
                <w:sz w:val="28"/>
              </w:rPr>
            </w:pPr>
            <w:r>
              <w:rPr>
                <w:sz w:val="28"/>
              </w:rPr>
              <w:t>14</w:t>
            </w:r>
          </w:p>
        </w:tc>
      </w:tr>
      <w:tr w:rsidR="00C63B59" w:rsidTr="008E65CC">
        <w:trPr>
          <w:trHeight w:val="604"/>
        </w:trPr>
        <w:tc>
          <w:tcPr>
            <w:tcW w:w="3260" w:type="dxa"/>
            <w:shd w:val="clear" w:color="auto" w:fill="F1F1F1"/>
          </w:tcPr>
          <w:p w:rsidR="00C63B59" w:rsidRDefault="00C63B59" w:rsidP="008E65CC">
            <w:pPr>
              <w:pStyle w:val="TableParagraph"/>
              <w:spacing w:line="319" w:lineRule="exact"/>
              <w:ind w:left="177"/>
              <w:rPr>
                <w:sz w:val="28"/>
              </w:rPr>
            </w:pPr>
            <w:r>
              <w:rPr>
                <w:sz w:val="28"/>
              </w:rPr>
              <w:t>Tom Mboya Estate</w:t>
            </w:r>
          </w:p>
        </w:tc>
        <w:tc>
          <w:tcPr>
            <w:tcW w:w="3404" w:type="dxa"/>
            <w:shd w:val="clear" w:color="auto" w:fill="F1F1F1"/>
          </w:tcPr>
          <w:p w:rsidR="00C63B59" w:rsidRDefault="00C63B59" w:rsidP="008E65CC">
            <w:pPr>
              <w:pStyle w:val="TableParagraph"/>
              <w:spacing w:line="319" w:lineRule="exact"/>
              <w:ind w:left="1482" w:right="1401"/>
              <w:jc w:val="center"/>
              <w:rPr>
                <w:sz w:val="28"/>
              </w:rPr>
            </w:pPr>
            <w:r>
              <w:rPr>
                <w:sz w:val="28"/>
              </w:rPr>
              <w:t>32</w:t>
            </w:r>
          </w:p>
        </w:tc>
        <w:tc>
          <w:tcPr>
            <w:tcW w:w="1918" w:type="dxa"/>
            <w:shd w:val="clear" w:color="auto" w:fill="F1F1F1"/>
          </w:tcPr>
          <w:p w:rsidR="00C63B59" w:rsidRDefault="00C63B59" w:rsidP="008E65CC">
            <w:pPr>
              <w:pStyle w:val="TableParagraph"/>
              <w:spacing w:line="319" w:lineRule="exact"/>
              <w:ind w:left="422" w:right="337"/>
              <w:jc w:val="center"/>
              <w:rPr>
                <w:sz w:val="28"/>
              </w:rPr>
            </w:pPr>
            <w:r>
              <w:rPr>
                <w:sz w:val="28"/>
              </w:rPr>
              <w:t>1.5</w:t>
            </w:r>
          </w:p>
        </w:tc>
      </w:tr>
      <w:tr w:rsidR="00C63B59" w:rsidTr="008E65CC">
        <w:trPr>
          <w:trHeight w:val="602"/>
        </w:trPr>
        <w:tc>
          <w:tcPr>
            <w:tcW w:w="3260" w:type="dxa"/>
            <w:shd w:val="clear" w:color="auto" w:fill="F1F1F1"/>
          </w:tcPr>
          <w:p w:rsidR="00C63B59" w:rsidRDefault="00C63B59" w:rsidP="008E65CC">
            <w:pPr>
              <w:pStyle w:val="TableParagraph"/>
              <w:spacing w:line="318" w:lineRule="exact"/>
              <w:ind w:left="177"/>
              <w:rPr>
                <w:sz w:val="28"/>
              </w:rPr>
            </w:pPr>
            <w:proofErr w:type="spellStart"/>
            <w:r>
              <w:rPr>
                <w:sz w:val="28"/>
              </w:rPr>
              <w:t>Kaa</w:t>
            </w:r>
            <w:proofErr w:type="spellEnd"/>
            <w:r>
              <w:rPr>
                <w:sz w:val="28"/>
              </w:rPr>
              <w:t xml:space="preserve"> </w:t>
            </w:r>
            <w:proofErr w:type="spellStart"/>
            <w:r>
              <w:rPr>
                <w:sz w:val="28"/>
              </w:rPr>
              <w:t>Chonjo</w:t>
            </w:r>
            <w:proofErr w:type="spellEnd"/>
            <w:r>
              <w:rPr>
                <w:sz w:val="28"/>
              </w:rPr>
              <w:t xml:space="preserve"> Estate</w:t>
            </w:r>
          </w:p>
        </w:tc>
        <w:tc>
          <w:tcPr>
            <w:tcW w:w="3404" w:type="dxa"/>
            <w:shd w:val="clear" w:color="auto" w:fill="F1F1F1"/>
          </w:tcPr>
          <w:p w:rsidR="00C63B59" w:rsidRDefault="00C63B59" w:rsidP="008E65CC">
            <w:pPr>
              <w:pStyle w:val="TableParagraph"/>
              <w:spacing w:line="318" w:lineRule="exact"/>
              <w:ind w:left="1482" w:right="1404"/>
              <w:jc w:val="center"/>
              <w:rPr>
                <w:sz w:val="28"/>
              </w:rPr>
            </w:pPr>
            <w:r>
              <w:rPr>
                <w:sz w:val="28"/>
              </w:rPr>
              <w:t>100</w:t>
            </w:r>
          </w:p>
        </w:tc>
        <w:tc>
          <w:tcPr>
            <w:tcW w:w="1918" w:type="dxa"/>
            <w:shd w:val="clear" w:color="auto" w:fill="F1F1F1"/>
          </w:tcPr>
          <w:p w:rsidR="00C63B59" w:rsidRDefault="00C63B59" w:rsidP="008E65CC">
            <w:pPr>
              <w:pStyle w:val="TableParagraph"/>
              <w:spacing w:line="318" w:lineRule="exact"/>
              <w:ind w:left="422" w:right="339"/>
              <w:jc w:val="center"/>
              <w:rPr>
                <w:sz w:val="28"/>
              </w:rPr>
            </w:pPr>
            <w:r>
              <w:rPr>
                <w:sz w:val="28"/>
              </w:rPr>
              <w:t>18</w:t>
            </w:r>
          </w:p>
        </w:tc>
      </w:tr>
    </w:tbl>
    <w:p w:rsidR="00C63B59" w:rsidRDefault="00C63B59" w:rsidP="00C63B59">
      <w:pPr>
        <w:pStyle w:val="BodyText"/>
        <w:rPr>
          <w:sz w:val="30"/>
        </w:rPr>
      </w:pPr>
    </w:p>
    <w:p w:rsidR="00C63B59" w:rsidRDefault="00C63B59" w:rsidP="00C63B59">
      <w:pPr>
        <w:pStyle w:val="BodyText"/>
        <w:spacing w:before="254" w:line="360" w:lineRule="auto"/>
        <w:ind w:left="1480" w:right="1054"/>
        <w:jc w:val="both"/>
      </w:pPr>
      <w:r>
        <w:t>The County therefore seeks development partners from the Construction Industry, Banking Industry, Pension Funds / Schemes, Real Estate Developers and other investors to participate in this project. Private parties can participate either as single entities or as Consortiums. Each of the five (5) Sites mentioned above will constitute a distinct contract for which separate Bids should be submitted. A Bidder can bid for more than one Lot.</w:t>
      </w:r>
    </w:p>
    <w:p w:rsidR="008469F5" w:rsidRPr="00392BFA" w:rsidRDefault="008469F5" w:rsidP="008469F5">
      <w:pPr>
        <w:pStyle w:val="BodyText"/>
        <w:spacing w:before="254" w:line="360" w:lineRule="auto"/>
        <w:ind w:left="1480" w:right="1054"/>
        <w:jc w:val="both"/>
      </w:pPr>
      <w:r w:rsidRPr="00392BFA">
        <w:t xml:space="preserve">Annex B herein shall only be </w:t>
      </w:r>
      <w:r>
        <w:t>relied upon</w:t>
      </w:r>
      <w:r w:rsidRPr="00392BFA">
        <w:t xml:space="preserve"> where the bidder is providing the designs</w:t>
      </w:r>
      <w:r>
        <w:t xml:space="preserve"> for the estate</w:t>
      </w:r>
      <w:r w:rsidRPr="00392BFA">
        <w:t>.</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spacing w:before="120"/>
        <w:ind w:left="1480"/>
        <w:jc w:val="both"/>
      </w:pPr>
      <w:bookmarkStart w:id="3" w:name="_bookmark3"/>
      <w:bookmarkEnd w:id="3"/>
      <w:r>
        <w:rPr>
          <w:color w:val="538DD3"/>
        </w:rPr>
        <w:lastRenderedPageBreak/>
        <w:t>PROJECT IMPLEMENTATION STRATEGY</w:t>
      </w:r>
    </w:p>
    <w:p w:rsidR="00D2109A" w:rsidRDefault="009344BE">
      <w:pPr>
        <w:pStyle w:val="BodyText"/>
        <w:spacing w:before="160" w:line="360" w:lineRule="auto"/>
        <w:ind w:left="1480" w:right="1054"/>
        <w:jc w:val="both"/>
      </w:pPr>
      <w:r>
        <w:t>The project will be implemented on a Joint Venture arrangement basis. The formation of the Joint Venture (JV) partnership is contemplated under Section 6 (5) of the County Governments Act No. 17 of 2012 as read together with Section 74 of the same Act.</w:t>
      </w:r>
    </w:p>
    <w:p w:rsidR="00D2109A" w:rsidRDefault="00D2109A">
      <w:pPr>
        <w:pStyle w:val="BodyText"/>
        <w:rPr>
          <w:sz w:val="30"/>
        </w:rPr>
      </w:pPr>
    </w:p>
    <w:p w:rsidR="00D2109A" w:rsidRDefault="009344BE">
      <w:pPr>
        <w:pStyle w:val="BodyText"/>
        <w:spacing w:before="217" w:line="360" w:lineRule="auto"/>
        <w:ind w:left="1480" w:right="1053"/>
        <w:jc w:val="both"/>
      </w:pPr>
      <w:r>
        <w:t>Private investors have the opportunity to enjoy relatively high returns expected from the project as the current prohibitive cost of land in Mombasa County will not hinder their participation. The relationship between the CGM and the Development Partner(s) shall be governed by a Joint Venture Agreement and Parties shall appoint an Independent Technical expert to monitor the implementation of each party’s obligations under the partnership.</w:t>
      </w:r>
    </w:p>
    <w:p w:rsidR="00D2109A" w:rsidRDefault="00D2109A">
      <w:pPr>
        <w:pStyle w:val="BodyText"/>
        <w:rPr>
          <w:sz w:val="30"/>
        </w:rPr>
      </w:pPr>
    </w:p>
    <w:p w:rsidR="00D2109A" w:rsidRDefault="00D2109A">
      <w:pPr>
        <w:pStyle w:val="BodyText"/>
        <w:spacing w:before="10"/>
        <w:rPr>
          <w:sz w:val="25"/>
        </w:rPr>
      </w:pPr>
    </w:p>
    <w:p w:rsidR="00D2109A" w:rsidRDefault="009344BE">
      <w:pPr>
        <w:pStyle w:val="Heading1"/>
        <w:ind w:left="1840"/>
        <w:jc w:val="both"/>
      </w:pPr>
      <w:bookmarkStart w:id="4" w:name="_bookmark4"/>
      <w:bookmarkEnd w:id="4"/>
      <w:r>
        <w:rPr>
          <w:color w:val="538DD3"/>
        </w:rPr>
        <w:t>Project Implementation Strategy</w:t>
      </w:r>
    </w:p>
    <w:p w:rsidR="00415826" w:rsidRDefault="00415826" w:rsidP="00AB3450">
      <w:pPr>
        <w:pStyle w:val="ListParagraph"/>
        <w:numPr>
          <w:ilvl w:val="0"/>
          <w:numId w:val="36"/>
        </w:numPr>
        <w:tabs>
          <w:tab w:val="left" w:pos="2201"/>
        </w:tabs>
        <w:spacing w:before="163" w:line="360" w:lineRule="auto"/>
        <w:ind w:right="1113"/>
        <w:rPr>
          <w:sz w:val="28"/>
        </w:rPr>
      </w:pPr>
      <w:r>
        <w:rPr>
          <w:sz w:val="28"/>
        </w:rPr>
        <w:t>The Bidders will be required to prepare the designs for the estate, and adopt the said designs upon approval by experts appointed by the County Government. The Bidders shall be expected to use their ingenuity in terms of construction technologies and approach to implement them and offer their most competitive development cost for constructing the units to make them affordable to members of the</w:t>
      </w:r>
      <w:r>
        <w:rPr>
          <w:spacing w:val="-8"/>
          <w:sz w:val="28"/>
        </w:rPr>
        <w:t xml:space="preserve"> </w:t>
      </w:r>
      <w:r>
        <w:rPr>
          <w:sz w:val="28"/>
        </w:rPr>
        <w:t xml:space="preserve">public where 60% (Sixty Percent) of the total units to be constructed </w:t>
      </w:r>
      <w:r w:rsidR="00AB3450" w:rsidRPr="00AB3450">
        <w:rPr>
          <w:sz w:val="28"/>
        </w:rPr>
        <w:t>are in the range of affordable housing</w:t>
      </w:r>
      <w:r>
        <w:rPr>
          <w:sz w:val="28"/>
        </w:rPr>
        <w:t>.</w:t>
      </w:r>
    </w:p>
    <w:p w:rsidR="00D2109A" w:rsidRDefault="009344BE">
      <w:pPr>
        <w:pStyle w:val="ListParagraph"/>
        <w:numPr>
          <w:ilvl w:val="0"/>
          <w:numId w:val="36"/>
        </w:numPr>
        <w:tabs>
          <w:tab w:val="left" w:pos="2201"/>
        </w:tabs>
        <w:spacing w:before="120" w:line="360" w:lineRule="auto"/>
        <w:ind w:right="1052"/>
        <w:jc w:val="both"/>
        <w:rPr>
          <w:sz w:val="28"/>
        </w:rPr>
      </w:pPr>
      <w:r>
        <w:rPr>
          <w:sz w:val="28"/>
        </w:rPr>
        <w:t>The bidding parameters will be based on the Technical viability of the bidders proposal (i.e., Technical Proposal) and the Development Cost a Bidder will quote for developing each unit constructed as is outlined in this</w:t>
      </w:r>
      <w:r>
        <w:rPr>
          <w:spacing w:val="-7"/>
          <w:sz w:val="28"/>
        </w:rPr>
        <w:t xml:space="preserve"> </w:t>
      </w:r>
      <w:r>
        <w:rPr>
          <w:sz w:val="28"/>
        </w:rPr>
        <w:t>RFP.</w:t>
      </w:r>
    </w:p>
    <w:p w:rsidR="00D2109A" w:rsidRPr="00415826" w:rsidRDefault="009344BE" w:rsidP="00415826">
      <w:pPr>
        <w:pStyle w:val="ListParagraph"/>
        <w:numPr>
          <w:ilvl w:val="0"/>
          <w:numId w:val="36"/>
        </w:numPr>
        <w:tabs>
          <w:tab w:val="left" w:pos="2201"/>
        </w:tabs>
        <w:spacing w:before="121" w:line="360" w:lineRule="auto"/>
        <w:ind w:right="1053"/>
        <w:jc w:val="both"/>
        <w:rPr>
          <w:sz w:val="28"/>
          <w:szCs w:val="28"/>
        </w:rPr>
      </w:pPr>
      <w:r>
        <w:rPr>
          <w:sz w:val="28"/>
        </w:rPr>
        <w:t xml:space="preserve">The Contracting Authority will in turn add a percentage Markup </w:t>
      </w:r>
      <w:r>
        <w:rPr>
          <w:sz w:val="28"/>
        </w:rPr>
        <w:lastRenderedPageBreak/>
        <w:t>on the bidder’s development cost on the basis of the level of upgrading required on the existing offsite infrastructure facilities to support the increased development densities. The price offered to members of the public will be composed of the development cost offered by a Bidder for a unit and the mark</w:t>
      </w:r>
      <w:r>
        <w:rPr>
          <w:spacing w:val="27"/>
          <w:sz w:val="28"/>
        </w:rPr>
        <w:t xml:space="preserve"> </w:t>
      </w:r>
      <w:r>
        <w:rPr>
          <w:sz w:val="28"/>
        </w:rPr>
        <w:t>up</w:t>
      </w:r>
      <w:r w:rsidR="00415826">
        <w:rPr>
          <w:sz w:val="28"/>
        </w:rPr>
        <w:t xml:space="preserve"> </w:t>
      </w:r>
      <w:r w:rsidRPr="00415826">
        <w:rPr>
          <w:sz w:val="28"/>
          <w:szCs w:val="28"/>
        </w:rPr>
        <w:t>to be added by CGM.</w:t>
      </w:r>
    </w:p>
    <w:p w:rsidR="00D2109A" w:rsidRDefault="00D2109A">
      <w:pPr>
        <w:pStyle w:val="BodyText"/>
        <w:spacing w:before="4"/>
        <w:rPr>
          <w:sz w:val="24"/>
        </w:rPr>
      </w:pPr>
    </w:p>
    <w:p w:rsidR="00D2109A" w:rsidRDefault="009344BE">
      <w:pPr>
        <w:pStyle w:val="ListParagraph"/>
        <w:numPr>
          <w:ilvl w:val="0"/>
          <w:numId w:val="36"/>
        </w:numPr>
        <w:tabs>
          <w:tab w:val="left" w:pos="2201"/>
        </w:tabs>
        <w:spacing w:line="360" w:lineRule="auto"/>
        <w:ind w:right="1053"/>
        <w:jc w:val="both"/>
        <w:rPr>
          <w:sz w:val="28"/>
        </w:rPr>
      </w:pPr>
      <w:r>
        <w:rPr>
          <w:sz w:val="28"/>
        </w:rPr>
        <w:t>The Contracting Authority will then proceed to enter into a Joint Venture Agreement with the Successful Bidder to undertake the development of the</w:t>
      </w:r>
      <w:r>
        <w:rPr>
          <w:spacing w:val="-3"/>
          <w:sz w:val="28"/>
        </w:rPr>
        <w:t xml:space="preserve"> </w:t>
      </w:r>
      <w:r>
        <w:rPr>
          <w:sz w:val="28"/>
        </w:rPr>
        <w:t>Project.</w:t>
      </w:r>
    </w:p>
    <w:p w:rsidR="00D2109A" w:rsidRDefault="009344BE">
      <w:pPr>
        <w:pStyle w:val="ListParagraph"/>
        <w:numPr>
          <w:ilvl w:val="0"/>
          <w:numId w:val="36"/>
        </w:numPr>
        <w:tabs>
          <w:tab w:val="left" w:pos="2201"/>
        </w:tabs>
        <w:spacing w:before="121" w:line="360" w:lineRule="auto"/>
        <w:ind w:right="1055"/>
        <w:jc w:val="both"/>
        <w:rPr>
          <w:sz w:val="28"/>
        </w:rPr>
      </w:pPr>
      <w:r>
        <w:rPr>
          <w:sz w:val="28"/>
        </w:rPr>
        <w:t>Existing Tenants (if any) will each be allocated a newly built housing unit and given an opportunity to pay up for it over a long period of</w:t>
      </w:r>
      <w:r>
        <w:rPr>
          <w:spacing w:val="-2"/>
          <w:sz w:val="28"/>
        </w:rPr>
        <w:t xml:space="preserve"> </w:t>
      </w:r>
      <w:r>
        <w:rPr>
          <w:sz w:val="28"/>
        </w:rPr>
        <w:t>time.</w:t>
      </w:r>
    </w:p>
    <w:p w:rsidR="00D2109A" w:rsidRDefault="00D2109A">
      <w:pPr>
        <w:pStyle w:val="BodyText"/>
        <w:rPr>
          <w:sz w:val="30"/>
        </w:rPr>
      </w:pPr>
    </w:p>
    <w:p w:rsidR="00D2109A" w:rsidRDefault="009344BE">
      <w:pPr>
        <w:pStyle w:val="Heading1"/>
        <w:spacing w:before="218"/>
        <w:ind w:left="966" w:right="5166"/>
        <w:jc w:val="center"/>
      </w:pPr>
      <w:bookmarkStart w:id="5" w:name="_bookmark5"/>
      <w:bookmarkEnd w:id="5"/>
      <w:r>
        <w:rPr>
          <w:color w:val="538DD3"/>
        </w:rPr>
        <w:t>JOINT VENTURE STRUCTURE</w:t>
      </w:r>
    </w:p>
    <w:p w:rsidR="00D2109A" w:rsidRDefault="009344BE">
      <w:pPr>
        <w:pStyle w:val="BodyText"/>
        <w:spacing w:before="161" w:line="360" w:lineRule="auto"/>
        <w:ind w:left="1480" w:right="1054"/>
        <w:jc w:val="both"/>
      </w:pPr>
      <w:r>
        <w:t>Both parties shall enter into a joint venture relationship governed by a Joint Venture Agreement. In this JV relationship, CGM will grant a lease of the land to the Development Partner or to a Special Purpose Vehicle established by members of the successful Consortium for the construction of the units. On their part, the Development Partner shall be expected to raise and contribute the required development finances and appoint Engineering Procurement and Construction (EPC) Contractors to build the housing units together with the other required</w:t>
      </w:r>
      <w:r>
        <w:rPr>
          <w:spacing w:val="-3"/>
        </w:rPr>
        <w:t xml:space="preserve"> </w:t>
      </w:r>
      <w:r>
        <w:t>facilities.</w:t>
      </w:r>
    </w:p>
    <w:p w:rsidR="00D2109A" w:rsidRDefault="00D2109A">
      <w:pPr>
        <w:pStyle w:val="BodyText"/>
        <w:rPr>
          <w:sz w:val="30"/>
        </w:rPr>
      </w:pPr>
    </w:p>
    <w:p w:rsidR="00D2109A" w:rsidRDefault="009344BE" w:rsidP="00415826">
      <w:pPr>
        <w:pStyle w:val="BodyText"/>
        <w:spacing w:before="216" w:line="360" w:lineRule="auto"/>
        <w:ind w:left="1480" w:right="1053"/>
        <w:jc w:val="both"/>
      </w:pPr>
      <w:r>
        <w:t xml:space="preserve">The housing units developed shall have subleases or sectional titles that will securitize any finances from the private partner’s lenders. Both the County Government and the JV partner shall engage the services of an Independent Technical Expert who shall be a firm of Construction Professionals to monitor the performance by each party </w:t>
      </w:r>
      <w:r>
        <w:lastRenderedPageBreak/>
        <w:t>of their obligations. The parties shall also agree on a Security Agent to oversee the operation of the Escrow account and also be a custodian of the security documents. Fees for the Independent Technical Expert and Security Agent shall be met equally by each Party. The Technical Expert appointed to oversee the</w:t>
      </w:r>
      <w:r>
        <w:rPr>
          <w:spacing w:val="60"/>
        </w:rPr>
        <w:t xml:space="preserve"> </w:t>
      </w:r>
      <w:r>
        <w:t>implementation</w:t>
      </w:r>
      <w:r w:rsidR="00415826">
        <w:t xml:space="preserve"> </w:t>
      </w:r>
      <w:r>
        <w:t>of the Project shall be designated as the “Project Manager”.</w:t>
      </w:r>
    </w:p>
    <w:p w:rsidR="00D2109A" w:rsidRDefault="00D2109A">
      <w:pPr>
        <w:pStyle w:val="BodyText"/>
        <w:rPr>
          <w:sz w:val="30"/>
        </w:rPr>
      </w:pPr>
    </w:p>
    <w:p w:rsidR="00D2109A" w:rsidRDefault="00D2109A">
      <w:pPr>
        <w:pStyle w:val="BodyText"/>
        <w:spacing w:before="9"/>
        <w:rPr>
          <w:sz w:val="32"/>
        </w:rPr>
      </w:pPr>
    </w:p>
    <w:p w:rsidR="00D2109A" w:rsidRDefault="009344BE">
      <w:pPr>
        <w:pStyle w:val="BodyText"/>
        <w:spacing w:line="360" w:lineRule="auto"/>
        <w:ind w:left="1480" w:right="1056"/>
        <w:jc w:val="both"/>
      </w:pPr>
      <w:r>
        <w:t>The Development Partner either by itself or through a Special Purpose Vehicle comprising of the consortium members submitting the bid, will be allowed to charge the land but on condition that all funds raised by charging the land shall be deposited into an escrow account where CGM will be a signatory and such funds shall only be used for the purposes of developing the project and related</w:t>
      </w:r>
      <w:r>
        <w:rPr>
          <w:spacing w:val="-16"/>
        </w:rPr>
        <w:t xml:space="preserve"> </w:t>
      </w:r>
      <w:r>
        <w:t>facilities.</w:t>
      </w:r>
    </w:p>
    <w:p w:rsidR="00D2109A" w:rsidRDefault="00D2109A">
      <w:pPr>
        <w:pStyle w:val="BodyText"/>
        <w:rPr>
          <w:sz w:val="30"/>
        </w:rPr>
      </w:pPr>
    </w:p>
    <w:p w:rsidR="00D2109A" w:rsidRDefault="009344BE">
      <w:pPr>
        <w:pStyle w:val="BodyText"/>
        <w:spacing w:before="219" w:line="360" w:lineRule="auto"/>
        <w:ind w:left="1480" w:right="1052"/>
        <w:jc w:val="both"/>
      </w:pPr>
      <w:r>
        <w:t>The sub-leases or sectional titles for the developed units will only be transferred to the eventual house buyers upon payment of the full purchase price of the unit. Fees and other payments in respect of project expenses shall be paid from the Escrow Account.</w:t>
      </w:r>
    </w:p>
    <w:p w:rsidR="00D2109A" w:rsidRDefault="00D2109A">
      <w:pPr>
        <w:pStyle w:val="BodyText"/>
        <w:rPr>
          <w:sz w:val="30"/>
        </w:rPr>
      </w:pPr>
    </w:p>
    <w:p w:rsidR="00D2109A" w:rsidRDefault="009344BE">
      <w:pPr>
        <w:pStyle w:val="BodyText"/>
        <w:spacing w:before="217" w:line="360" w:lineRule="auto"/>
        <w:ind w:left="1480" w:right="1053"/>
        <w:jc w:val="both"/>
      </w:pPr>
      <w:r>
        <w:t>Purchasers intending to purchase the houses through mortgages shall make their mortgage repayments into their respective mortgage companies who will then be expected to remit the full purchase price into the Escrow Account. The Mortgage Companies offering Mortgages will be entitled to hold the sub-leases as security for tenants who purchase the houses in this</w:t>
      </w:r>
      <w:r>
        <w:rPr>
          <w:spacing w:val="-4"/>
        </w:rPr>
        <w:t xml:space="preserve"> </w:t>
      </w:r>
      <w:r>
        <w:t>manner.</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spacing w:before="120"/>
        <w:ind w:left="832"/>
        <w:rPr>
          <w:b/>
          <w:i/>
          <w:color w:val="5F4879"/>
          <w:sz w:val="28"/>
        </w:rPr>
      </w:pPr>
      <w:r>
        <w:rPr>
          <w:b/>
          <w:i/>
          <w:color w:val="5F4879"/>
          <w:sz w:val="28"/>
        </w:rPr>
        <w:lastRenderedPageBreak/>
        <w:t>The figure below shows the Joint Venture Structure.</w:t>
      </w:r>
    </w:p>
    <w:p w:rsidR="008E561F" w:rsidRDefault="008E561F">
      <w:pPr>
        <w:spacing w:before="120"/>
        <w:ind w:left="832"/>
        <w:rPr>
          <w:b/>
          <w:i/>
          <w:color w:val="5F4879"/>
          <w:sz w:val="28"/>
        </w:rPr>
      </w:pPr>
    </w:p>
    <w:p w:rsidR="008E561F" w:rsidRDefault="008E561F">
      <w:pPr>
        <w:spacing w:before="120"/>
        <w:ind w:left="832"/>
        <w:rPr>
          <w:b/>
          <w:i/>
          <w:sz w:val="28"/>
        </w:rPr>
      </w:pPr>
      <w:r>
        <w:rPr>
          <w:b/>
          <w:i/>
          <w:noProof/>
          <w:sz w:val="28"/>
          <w:lang w:bidi="ar-SA"/>
        </w:rPr>
        <w:drawing>
          <wp:inline distT="0" distB="0" distL="0" distR="0" wp14:anchorId="7CC19F52">
            <wp:extent cx="6647299" cy="4422045"/>
            <wp:effectExtent l="0" t="0" r="127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3690" cy="4446254"/>
                    </a:xfrm>
                    <a:prstGeom prst="rect">
                      <a:avLst/>
                    </a:prstGeom>
                    <a:noFill/>
                  </pic:spPr>
                </pic:pic>
              </a:graphicData>
            </a:graphic>
          </wp:inline>
        </w:drawing>
      </w:r>
    </w:p>
    <w:p w:rsidR="00D2109A" w:rsidRDefault="00D2109A">
      <w:pPr>
        <w:pStyle w:val="BodyText"/>
        <w:rPr>
          <w:b/>
          <w:i/>
          <w:sz w:val="20"/>
        </w:rPr>
      </w:pPr>
    </w:p>
    <w:p w:rsidR="00D2109A" w:rsidRDefault="00D2109A">
      <w:pPr>
        <w:pStyle w:val="BodyText"/>
        <w:rPr>
          <w:b/>
          <w:i/>
          <w:sz w:val="20"/>
        </w:rPr>
      </w:pPr>
    </w:p>
    <w:p w:rsidR="00D2109A" w:rsidRDefault="00D2109A">
      <w:pPr>
        <w:rPr>
          <w:sz w:val="20"/>
        </w:rPr>
        <w:sectPr w:rsidR="00D2109A">
          <w:pgSz w:w="11910" w:h="16840"/>
          <w:pgMar w:top="1120" w:right="380" w:bottom="1040" w:left="320" w:header="231" w:footer="849" w:gutter="0"/>
          <w:cols w:space="720"/>
        </w:sectPr>
      </w:pPr>
    </w:p>
    <w:p w:rsidR="00D2109A" w:rsidRDefault="00D2109A">
      <w:pPr>
        <w:rPr>
          <w:sz w:val="24"/>
        </w:rPr>
        <w:sectPr w:rsidR="00D2109A">
          <w:type w:val="continuous"/>
          <w:pgSz w:w="11910" w:h="16840"/>
          <w:pgMar w:top="1120" w:right="380" w:bottom="1040" w:left="320" w:header="720" w:footer="720" w:gutter="0"/>
          <w:cols w:space="720"/>
        </w:sectPr>
      </w:pPr>
    </w:p>
    <w:p w:rsidR="00D2109A" w:rsidRDefault="009344BE">
      <w:pPr>
        <w:pStyle w:val="Heading1"/>
        <w:spacing w:before="120"/>
        <w:ind w:left="1480"/>
        <w:jc w:val="both"/>
      </w:pPr>
      <w:bookmarkStart w:id="6" w:name="_bookmark6"/>
      <w:bookmarkEnd w:id="6"/>
      <w:r>
        <w:rPr>
          <w:color w:val="538DD3"/>
        </w:rPr>
        <w:lastRenderedPageBreak/>
        <w:t>EXISTING TENANTS</w:t>
      </w:r>
    </w:p>
    <w:p w:rsidR="00D2109A" w:rsidRDefault="009344BE">
      <w:pPr>
        <w:spacing w:before="160"/>
        <w:ind w:left="1480"/>
        <w:jc w:val="both"/>
        <w:rPr>
          <w:b/>
          <w:sz w:val="28"/>
        </w:rPr>
      </w:pPr>
      <w:proofErr w:type="spellStart"/>
      <w:r>
        <w:rPr>
          <w:b/>
          <w:sz w:val="28"/>
          <w:u w:val="thick"/>
        </w:rPr>
        <w:t>Kaa</w:t>
      </w:r>
      <w:proofErr w:type="spellEnd"/>
      <w:r>
        <w:rPr>
          <w:b/>
          <w:sz w:val="28"/>
          <w:u w:val="thick"/>
        </w:rPr>
        <w:t xml:space="preserve"> </w:t>
      </w:r>
      <w:proofErr w:type="spellStart"/>
      <w:r>
        <w:rPr>
          <w:b/>
          <w:sz w:val="28"/>
          <w:u w:val="thick"/>
        </w:rPr>
        <w:t>Chonjo</w:t>
      </w:r>
      <w:proofErr w:type="spellEnd"/>
      <w:r>
        <w:rPr>
          <w:b/>
          <w:sz w:val="28"/>
          <w:u w:val="thick"/>
        </w:rPr>
        <w:t xml:space="preserve"> Site</w:t>
      </w:r>
    </w:p>
    <w:p w:rsidR="00D2109A" w:rsidRDefault="00D2109A">
      <w:pPr>
        <w:pStyle w:val="BodyText"/>
        <w:spacing w:before="5"/>
        <w:rPr>
          <w:b/>
          <w:sz w:val="24"/>
        </w:rPr>
      </w:pPr>
    </w:p>
    <w:p w:rsidR="00161CAF" w:rsidRDefault="009344BE">
      <w:pPr>
        <w:pStyle w:val="BodyText"/>
        <w:spacing w:line="360" w:lineRule="auto"/>
        <w:ind w:left="1480" w:right="1053"/>
        <w:jc w:val="both"/>
      </w:pPr>
      <w:r>
        <w:t>The site currently has a total of One Hundred (100) single roomed houses and several informal structures which are being used either as residential or business premises. There is no sufficient undeveloped open space where the Development Partner may commence the construction works of the new housing units. There may be need to develop in phases to minimize the need to move or relocate the existing tenants all at once. In the alternative, bidders may choose to provide in their bid price, relocation rent equivalent to the market rentals for similar units within the project site for a minimum period of 24 months which shall be paid as a lump sum to each tenant to relocate as the construction is undertaken. Those tenants who shall relocate to other houses will be given first priority to occupy the newly constructed and finished housing</w:t>
      </w:r>
      <w:r>
        <w:rPr>
          <w:spacing w:val="-14"/>
        </w:rPr>
        <w:t xml:space="preserve"> </w:t>
      </w:r>
      <w:r>
        <w:t>units.</w:t>
      </w:r>
      <w:r w:rsidR="00161CAF" w:rsidRPr="00161CAF">
        <w:t xml:space="preserve"> </w:t>
      </w:r>
    </w:p>
    <w:p w:rsidR="00161CAF" w:rsidRDefault="00161CAF">
      <w:pPr>
        <w:pStyle w:val="BodyText"/>
        <w:spacing w:line="360" w:lineRule="auto"/>
        <w:ind w:left="1480" w:right="1053"/>
        <w:jc w:val="both"/>
      </w:pPr>
    </w:p>
    <w:p w:rsidR="00D2109A" w:rsidRDefault="00161CAF">
      <w:pPr>
        <w:pStyle w:val="BodyText"/>
        <w:spacing w:line="360" w:lineRule="auto"/>
        <w:ind w:left="1480" w:right="1053"/>
        <w:jc w:val="both"/>
      </w:pPr>
      <w:r w:rsidRPr="00161CAF">
        <w:t>The relocation rent shall be negotiated between the County Government of Mombasa and the existing tenants, which aforesaid amount shall be based on the prevailing market rent rates on the estate being developed.</w:t>
      </w:r>
    </w:p>
    <w:p w:rsidR="00D2109A" w:rsidRDefault="00D2109A">
      <w:pPr>
        <w:pStyle w:val="BodyText"/>
        <w:rPr>
          <w:sz w:val="30"/>
        </w:rPr>
      </w:pPr>
    </w:p>
    <w:p w:rsidR="00D2109A" w:rsidRDefault="009344BE">
      <w:pPr>
        <w:pStyle w:val="BodyText"/>
        <w:spacing w:before="220" w:line="360" w:lineRule="auto"/>
        <w:ind w:left="1480" w:right="1056"/>
        <w:jc w:val="both"/>
      </w:pPr>
      <w:r>
        <w:t>The County Government of Mombasa (CGM) shall have the cost of the housing units constructed for the existing Tenants deducted from its</w:t>
      </w:r>
      <w:r w:rsidR="0070352F">
        <w:t xml:space="preserve"> share of Allocated Housing Units as shall be agreed between the County and the Development Partner. These tenants </w:t>
      </w:r>
      <w:r>
        <w:t>will be expected to repay the County Government through an affordable Tenancy Purchase Scheme which will be equivalent to their current rent levels over a considerable duration of time.</w:t>
      </w:r>
    </w:p>
    <w:p w:rsidR="00D2109A" w:rsidRDefault="00D2109A">
      <w:pPr>
        <w:pStyle w:val="BodyText"/>
        <w:rPr>
          <w:sz w:val="30"/>
        </w:rPr>
      </w:pPr>
    </w:p>
    <w:p w:rsidR="00D2109A" w:rsidRDefault="009344BE">
      <w:pPr>
        <w:pStyle w:val="Heading1"/>
        <w:spacing w:before="257"/>
        <w:ind w:left="1480"/>
        <w:jc w:val="both"/>
      </w:pPr>
      <w:bookmarkStart w:id="7" w:name="_bookmark7"/>
      <w:bookmarkEnd w:id="7"/>
      <w:r>
        <w:rPr>
          <w:color w:val="538DD3"/>
        </w:rPr>
        <w:lastRenderedPageBreak/>
        <w:t>MANAGEMENT COMPANY</w:t>
      </w:r>
    </w:p>
    <w:p w:rsidR="00D2109A" w:rsidRDefault="009344BE" w:rsidP="0058513D">
      <w:pPr>
        <w:pStyle w:val="BodyText"/>
        <w:spacing w:before="163" w:line="360" w:lineRule="auto"/>
        <w:ind w:left="1480" w:right="1054"/>
        <w:jc w:val="both"/>
      </w:pPr>
      <w:r>
        <w:t xml:space="preserve">The Development Partner will be required to register the Sectional Plans under the </w:t>
      </w:r>
      <w:r>
        <w:rPr>
          <w:b/>
        </w:rPr>
        <w:t>Sectional Properties Act No. 21 of 1987</w:t>
      </w:r>
      <w:r>
        <w:t>, or as amended, with the aim of dividing the buildings into units to be owned by individual proprietors and common property to be owned by proprietors of the units as Tenants in Common and to provide for the</w:t>
      </w:r>
      <w:r w:rsidR="0058513D">
        <w:t xml:space="preserve"> </w:t>
      </w:r>
      <w:r>
        <w:t>use and management of the units and common Property and for connected Purposes.</w:t>
      </w:r>
    </w:p>
    <w:p w:rsidR="00D2109A" w:rsidRDefault="00D2109A">
      <w:pPr>
        <w:pStyle w:val="BodyText"/>
        <w:rPr>
          <w:sz w:val="30"/>
        </w:rPr>
      </w:pPr>
    </w:p>
    <w:p w:rsidR="00D2109A" w:rsidRDefault="009344BE">
      <w:pPr>
        <w:pStyle w:val="BodyText"/>
        <w:spacing w:before="218" w:line="360" w:lineRule="auto"/>
        <w:ind w:left="1480" w:right="1054"/>
        <w:jc w:val="both"/>
      </w:pPr>
      <w:r>
        <w:t>The Development Partner will facilitate the formation of a Management Company to be incorporated under the Sectional Properties Act which shall manage the property on behalf of all the purchasers. The Management Company shall consist of all those persons who are the owners of units in the parcel the Sectional Plan relates, and who are entitled to the parcel when the sectional arrangement is terminated under the Sectional Properties</w:t>
      </w:r>
      <w:r>
        <w:rPr>
          <w:spacing w:val="-12"/>
        </w:rPr>
        <w:t xml:space="preserve"> </w:t>
      </w:r>
      <w:r>
        <w:t>Act.</w:t>
      </w:r>
    </w:p>
    <w:p w:rsidR="00D2109A" w:rsidRDefault="00D2109A">
      <w:pPr>
        <w:pStyle w:val="BodyText"/>
        <w:spacing w:before="7"/>
        <w:rPr>
          <w:sz w:val="31"/>
        </w:rPr>
      </w:pPr>
    </w:p>
    <w:p w:rsidR="00D2109A" w:rsidRDefault="009344BE">
      <w:pPr>
        <w:pStyle w:val="Heading1"/>
        <w:spacing w:line="680" w:lineRule="atLeast"/>
        <w:ind w:left="1480" w:right="2600"/>
      </w:pPr>
      <w:bookmarkStart w:id="8" w:name="_bookmark8"/>
      <w:bookmarkEnd w:id="8"/>
      <w:r>
        <w:rPr>
          <w:color w:val="538DD3"/>
        </w:rPr>
        <w:t>REPRESENTATIVES OF THE PARTIES</w:t>
      </w:r>
      <w:bookmarkStart w:id="9" w:name="_bookmark9"/>
      <w:bookmarkEnd w:id="9"/>
      <w:r>
        <w:rPr>
          <w:color w:val="538DD3"/>
        </w:rPr>
        <w:t xml:space="preserve"> CONTRACTING AUTHORITY’S REPRESENTATIVE (S)</w:t>
      </w:r>
    </w:p>
    <w:p w:rsidR="00D2109A" w:rsidRDefault="009344BE">
      <w:pPr>
        <w:pStyle w:val="BodyText"/>
        <w:spacing w:before="165" w:line="362" w:lineRule="auto"/>
        <w:ind w:left="1480" w:right="1071"/>
      </w:pPr>
      <w:r>
        <w:t xml:space="preserve">The Contracting Authority / CGM </w:t>
      </w:r>
      <w:proofErr w:type="gramStart"/>
      <w:r>
        <w:t>shall  have</w:t>
      </w:r>
      <w:proofErr w:type="gramEnd"/>
      <w:r>
        <w:t xml:space="preserve"> the right to appoint one or more representative(s) to carry out the</w:t>
      </w:r>
      <w:r>
        <w:rPr>
          <w:spacing w:val="-8"/>
        </w:rPr>
        <w:t xml:space="preserve"> </w:t>
      </w:r>
      <w:r>
        <w:t>following:</w:t>
      </w:r>
    </w:p>
    <w:p w:rsidR="00D2109A" w:rsidRDefault="009344BE">
      <w:pPr>
        <w:pStyle w:val="ListParagraph"/>
        <w:numPr>
          <w:ilvl w:val="0"/>
          <w:numId w:val="35"/>
        </w:numPr>
        <w:tabs>
          <w:tab w:val="left" w:pos="2200"/>
          <w:tab w:val="left" w:pos="2201"/>
        </w:tabs>
        <w:spacing w:before="115" w:line="360" w:lineRule="auto"/>
        <w:ind w:right="1062"/>
        <w:jc w:val="left"/>
        <w:rPr>
          <w:sz w:val="28"/>
        </w:rPr>
      </w:pPr>
      <w:r>
        <w:rPr>
          <w:sz w:val="28"/>
        </w:rPr>
        <w:t>Inspect the performance of the Project in all its stages for the Contract duration;</w:t>
      </w:r>
      <w:r>
        <w:rPr>
          <w:spacing w:val="-3"/>
          <w:sz w:val="28"/>
        </w:rPr>
        <w:t xml:space="preserve"> </w:t>
      </w:r>
      <w:r>
        <w:rPr>
          <w:sz w:val="28"/>
        </w:rPr>
        <w:t>and</w:t>
      </w:r>
    </w:p>
    <w:p w:rsidR="00D2109A" w:rsidRDefault="009344BE">
      <w:pPr>
        <w:pStyle w:val="ListParagraph"/>
        <w:numPr>
          <w:ilvl w:val="0"/>
          <w:numId w:val="35"/>
        </w:numPr>
        <w:tabs>
          <w:tab w:val="left" w:pos="2200"/>
          <w:tab w:val="left" w:pos="2201"/>
        </w:tabs>
        <w:spacing w:before="118" w:line="360" w:lineRule="auto"/>
        <w:ind w:right="1060" w:hanging="562"/>
        <w:jc w:val="left"/>
        <w:rPr>
          <w:sz w:val="28"/>
        </w:rPr>
      </w:pPr>
      <w:r>
        <w:rPr>
          <w:sz w:val="28"/>
        </w:rPr>
        <w:t>Have authority to act on its behalf and issue binding decisions under this Contract within his / her given</w:t>
      </w:r>
      <w:r>
        <w:rPr>
          <w:spacing w:val="-5"/>
          <w:sz w:val="28"/>
        </w:rPr>
        <w:t xml:space="preserve"> </w:t>
      </w:r>
      <w:r>
        <w:rPr>
          <w:sz w:val="28"/>
        </w:rPr>
        <w:t>authority.</w:t>
      </w:r>
    </w:p>
    <w:p w:rsidR="00D2109A" w:rsidRDefault="00D2109A">
      <w:pPr>
        <w:pStyle w:val="BodyText"/>
        <w:rPr>
          <w:sz w:val="30"/>
        </w:rPr>
      </w:pPr>
    </w:p>
    <w:p w:rsidR="00D2109A" w:rsidRDefault="009344BE">
      <w:pPr>
        <w:pStyle w:val="BodyText"/>
        <w:spacing w:before="219" w:line="360" w:lineRule="auto"/>
        <w:ind w:left="1480" w:right="1071"/>
      </w:pPr>
      <w:r>
        <w:t>The CGM shall notify the Development Partner of the name(s) of CGM’s Representative(s) and their delegated authorities and powers.</w:t>
      </w:r>
    </w:p>
    <w:p w:rsidR="00D2109A" w:rsidRDefault="00D2109A">
      <w:pPr>
        <w:pStyle w:val="BodyText"/>
        <w:rPr>
          <w:sz w:val="30"/>
        </w:rPr>
      </w:pPr>
    </w:p>
    <w:p w:rsidR="00D2109A" w:rsidRDefault="00D2109A">
      <w:pPr>
        <w:pStyle w:val="BodyText"/>
        <w:spacing w:before="11"/>
        <w:rPr>
          <w:sz w:val="32"/>
        </w:rPr>
      </w:pPr>
    </w:p>
    <w:p w:rsidR="00D2109A" w:rsidRDefault="009344BE">
      <w:pPr>
        <w:pStyle w:val="BodyText"/>
        <w:spacing w:line="360" w:lineRule="auto"/>
        <w:ind w:left="1480" w:right="1055"/>
        <w:jc w:val="both"/>
      </w:pPr>
      <w:r>
        <w:t>The identity of the person or its replacement appointed by CGM to act as CGM’s Representative will be made in a separate written notification to the Development Partner Ten (10) days prior to their appointment or replacement.</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rPr>
          <w:sz w:val="20"/>
        </w:rPr>
      </w:pPr>
    </w:p>
    <w:p w:rsidR="00D2109A" w:rsidRDefault="00D2109A">
      <w:pPr>
        <w:pStyle w:val="BodyText"/>
        <w:spacing w:before="8"/>
        <w:rPr>
          <w:sz w:val="21"/>
        </w:rPr>
      </w:pPr>
    </w:p>
    <w:p w:rsidR="00D2109A" w:rsidRDefault="009344BE">
      <w:pPr>
        <w:pStyle w:val="Heading1"/>
        <w:spacing w:before="92"/>
        <w:ind w:left="1480"/>
        <w:jc w:val="both"/>
      </w:pPr>
      <w:bookmarkStart w:id="10" w:name="_bookmark10"/>
      <w:bookmarkEnd w:id="10"/>
      <w:r>
        <w:rPr>
          <w:color w:val="538DD3"/>
        </w:rPr>
        <w:t>DEVELOPMENT PARTNER’S REPRESENTATIVE (S)</w:t>
      </w:r>
    </w:p>
    <w:p w:rsidR="00D2109A" w:rsidRDefault="009344BE">
      <w:pPr>
        <w:pStyle w:val="BodyText"/>
        <w:spacing w:before="163" w:line="360" w:lineRule="auto"/>
        <w:ind w:left="1480" w:right="1052"/>
        <w:jc w:val="both"/>
      </w:pPr>
      <w:r>
        <w:t>The Development Partner shall have the right to appoint one or more representative(s) with the authority to act on its behalf and issue binding decisions under this Contract within his/her given authority. The Development Partner shall notify CGM of the name(s) of any Development Partner Representative(s) and their delegated authorities and powers. The identity of the person or its replacement appointed by Development Partner to act as Development Partner Representative shall be made in a separate written notification to CGM Ten (10) days prior to their appointment or replacement.</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spacing w:before="120"/>
        <w:ind w:left="1480"/>
        <w:jc w:val="both"/>
      </w:pPr>
      <w:bookmarkStart w:id="11" w:name="_bookmark11"/>
      <w:bookmarkEnd w:id="11"/>
      <w:r>
        <w:rPr>
          <w:color w:val="538DD3"/>
        </w:rPr>
        <w:lastRenderedPageBreak/>
        <w:t>KAA CHONJO ESTATE</w:t>
      </w:r>
    </w:p>
    <w:p w:rsidR="00D2109A" w:rsidRDefault="00D2109A">
      <w:pPr>
        <w:pStyle w:val="BodyText"/>
        <w:spacing w:before="3"/>
        <w:rPr>
          <w:b/>
          <w:sz w:val="31"/>
        </w:rPr>
      </w:pPr>
    </w:p>
    <w:p w:rsidR="00D2109A" w:rsidRDefault="009344BE">
      <w:pPr>
        <w:ind w:left="1480"/>
        <w:jc w:val="both"/>
        <w:rPr>
          <w:b/>
          <w:sz w:val="28"/>
        </w:rPr>
      </w:pPr>
      <w:bookmarkStart w:id="12" w:name="_bookmark12"/>
      <w:bookmarkEnd w:id="12"/>
      <w:r>
        <w:rPr>
          <w:b/>
          <w:color w:val="538DD3"/>
          <w:sz w:val="28"/>
        </w:rPr>
        <w:t>Site Overview</w:t>
      </w:r>
    </w:p>
    <w:p w:rsidR="00D2109A" w:rsidRDefault="009344BE">
      <w:pPr>
        <w:pStyle w:val="BodyText"/>
        <w:spacing w:before="163" w:line="360" w:lineRule="auto"/>
        <w:ind w:left="1480" w:right="1054"/>
        <w:jc w:val="both"/>
      </w:pPr>
      <w:proofErr w:type="spellStart"/>
      <w:r>
        <w:t>Kaa</w:t>
      </w:r>
      <w:proofErr w:type="spellEnd"/>
      <w:r>
        <w:t xml:space="preserve"> </w:t>
      </w:r>
      <w:proofErr w:type="spellStart"/>
      <w:r>
        <w:t>Chonjo</w:t>
      </w:r>
      <w:proofErr w:type="spellEnd"/>
      <w:r>
        <w:t xml:space="preserve"> Estate is located off Tom Mboya Road, Mombasa Island. It is a prime area in the residential area of Tudor. It has an acreage of approximately 18 acres. There are schools, health facilities and shopping activities within close proximity.</w:t>
      </w:r>
    </w:p>
    <w:p w:rsidR="00D2109A" w:rsidRDefault="009344BE">
      <w:pPr>
        <w:pStyle w:val="BodyText"/>
        <w:spacing w:before="120"/>
        <w:ind w:left="1480"/>
        <w:jc w:val="both"/>
      </w:pPr>
      <w:r>
        <w:t>The area is ideal for a mixed use development.</w:t>
      </w:r>
    </w:p>
    <w:p w:rsidR="00D2109A" w:rsidRDefault="00D2109A">
      <w:pPr>
        <w:pStyle w:val="BodyText"/>
        <w:rPr>
          <w:sz w:val="30"/>
        </w:rPr>
      </w:pPr>
    </w:p>
    <w:p w:rsidR="00D2109A" w:rsidRDefault="00D2109A">
      <w:pPr>
        <w:pStyle w:val="BodyText"/>
        <w:rPr>
          <w:sz w:val="30"/>
        </w:rPr>
      </w:pPr>
    </w:p>
    <w:p w:rsidR="00D2109A" w:rsidRDefault="009344BE">
      <w:pPr>
        <w:pStyle w:val="BodyText"/>
        <w:spacing w:before="194"/>
        <w:ind w:left="1480"/>
      </w:pPr>
      <w:r>
        <w:t>The</w:t>
      </w:r>
      <w:r>
        <w:rPr>
          <w:spacing w:val="59"/>
        </w:rPr>
        <w:t xml:space="preserve"> </w:t>
      </w:r>
      <w:r>
        <w:t>existing</w:t>
      </w:r>
      <w:r>
        <w:rPr>
          <w:spacing w:val="60"/>
        </w:rPr>
        <w:t xml:space="preserve"> </w:t>
      </w:r>
      <w:r>
        <w:t>development</w:t>
      </w:r>
      <w:r>
        <w:rPr>
          <w:spacing w:val="60"/>
        </w:rPr>
        <w:t xml:space="preserve"> </w:t>
      </w:r>
      <w:r>
        <w:t>is</w:t>
      </w:r>
      <w:r>
        <w:rPr>
          <w:spacing w:val="58"/>
        </w:rPr>
        <w:t xml:space="preserve"> </w:t>
      </w:r>
      <w:r>
        <w:t>composed</w:t>
      </w:r>
      <w:r>
        <w:rPr>
          <w:spacing w:val="60"/>
        </w:rPr>
        <w:t xml:space="preserve"> </w:t>
      </w:r>
      <w:r>
        <w:t>of</w:t>
      </w:r>
      <w:r>
        <w:rPr>
          <w:spacing w:val="59"/>
        </w:rPr>
        <w:t xml:space="preserve"> </w:t>
      </w:r>
      <w:r>
        <w:t>a</w:t>
      </w:r>
      <w:r>
        <w:rPr>
          <w:spacing w:val="57"/>
        </w:rPr>
        <w:t xml:space="preserve"> </w:t>
      </w:r>
      <w:r>
        <w:t>total</w:t>
      </w:r>
      <w:r>
        <w:rPr>
          <w:spacing w:val="60"/>
        </w:rPr>
        <w:t xml:space="preserve"> </w:t>
      </w:r>
      <w:r>
        <w:t>of</w:t>
      </w:r>
      <w:r>
        <w:rPr>
          <w:spacing w:val="66"/>
        </w:rPr>
        <w:t xml:space="preserve"> </w:t>
      </w:r>
      <w:r>
        <w:t>One</w:t>
      </w:r>
      <w:r>
        <w:rPr>
          <w:spacing w:val="60"/>
        </w:rPr>
        <w:t xml:space="preserve"> </w:t>
      </w:r>
      <w:r>
        <w:t>Hundred</w:t>
      </w:r>
    </w:p>
    <w:p w:rsidR="00D2109A" w:rsidRDefault="009344BE">
      <w:pPr>
        <w:pStyle w:val="ListParagraph"/>
        <w:numPr>
          <w:ilvl w:val="0"/>
          <w:numId w:val="34"/>
        </w:numPr>
        <w:tabs>
          <w:tab w:val="left" w:pos="2399"/>
          <w:tab w:val="left" w:pos="2400"/>
        </w:tabs>
        <w:spacing w:before="160" w:line="362" w:lineRule="auto"/>
        <w:ind w:right="1057" w:firstLine="0"/>
        <w:rPr>
          <w:sz w:val="28"/>
        </w:rPr>
      </w:pPr>
      <w:r>
        <w:rPr>
          <w:sz w:val="28"/>
        </w:rPr>
        <w:t>single roomed houses and several other informal structures used either as residential or business</w:t>
      </w:r>
      <w:r>
        <w:rPr>
          <w:spacing w:val="-9"/>
          <w:sz w:val="28"/>
        </w:rPr>
        <w:t xml:space="preserve"> </w:t>
      </w:r>
      <w:r>
        <w:rPr>
          <w:sz w:val="28"/>
        </w:rPr>
        <w:t>premises.</w:t>
      </w:r>
    </w:p>
    <w:p w:rsidR="00D2109A" w:rsidRDefault="00D2109A">
      <w:pPr>
        <w:pStyle w:val="BodyText"/>
        <w:rPr>
          <w:sz w:val="30"/>
        </w:rPr>
      </w:pPr>
    </w:p>
    <w:p w:rsidR="00D2109A" w:rsidRDefault="009344BE">
      <w:pPr>
        <w:pStyle w:val="BodyText"/>
        <w:spacing w:before="212" w:line="360" w:lineRule="auto"/>
        <w:ind w:left="1480" w:right="1053"/>
        <w:jc w:val="both"/>
      </w:pPr>
      <w:r>
        <w:t>The proposed redevelopment is to construct a minimum of 3,000 modern and affordable housing units broken down as follows:</w:t>
      </w:r>
    </w:p>
    <w:p w:rsidR="00D2109A" w:rsidRDefault="009344BE">
      <w:pPr>
        <w:pStyle w:val="ListParagraph"/>
        <w:numPr>
          <w:ilvl w:val="1"/>
          <w:numId w:val="34"/>
        </w:numPr>
        <w:tabs>
          <w:tab w:val="left" w:pos="1984"/>
          <w:tab w:val="left" w:pos="1985"/>
        </w:tabs>
        <w:spacing w:before="122"/>
        <w:ind w:hanging="361"/>
        <w:rPr>
          <w:sz w:val="28"/>
        </w:rPr>
      </w:pPr>
      <w:r>
        <w:rPr>
          <w:sz w:val="28"/>
        </w:rPr>
        <w:t>Bedsitter - 400</w:t>
      </w:r>
      <w:r>
        <w:rPr>
          <w:spacing w:val="-2"/>
          <w:sz w:val="28"/>
        </w:rPr>
        <w:t xml:space="preserve"> </w:t>
      </w:r>
      <w:r>
        <w:rPr>
          <w:sz w:val="28"/>
        </w:rPr>
        <w:t>units</w:t>
      </w:r>
    </w:p>
    <w:p w:rsidR="00D2109A" w:rsidRDefault="009344BE">
      <w:pPr>
        <w:pStyle w:val="ListParagraph"/>
        <w:numPr>
          <w:ilvl w:val="1"/>
          <w:numId w:val="34"/>
        </w:numPr>
        <w:tabs>
          <w:tab w:val="left" w:pos="1984"/>
          <w:tab w:val="left" w:pos="1985"/>
        </w:tabs>
        <w:spacing w:before="278"/>
        <w:ind w:hanging="361"/>
        <w:rPr>
          <w:sz w:val="28"/>
        </w:rPr>
      </w:pPr>
      <w:r>
        <w:rPr>
          <w:sz w:val="28"/>
        </w:rPr>
        <w:t>One Bedroom – 600</w:t>
      </w:r>
      <w:r>
        <w:rPr>
          <w:spacing w:val="-2"/>
          <w:sz w:val="28"/>
        </w:rPr>
        <w:t xml:space="preserve"> </w:t>
      </w:r>
      <w:r>
        <w:rPr>
          <w:sz w:val="28"/>
        </w:rPr>
        <w:t>units</w:t>
      </w:r>
    </w:p>
    <w:p w:rsidR="00D2109A" w:rsidRDefault="009344BE">
      <w:pPr>
        <w:pStyle w:val="ListParagraph"/>
        <w:numPr>
          <w:ilvl w:val="1"/>
          <w:numId w:val="34"/>
        </w:numPr>
        <w:tabs>
          <w:tab w:val="left" w:pos="1984"/>
          <w:tab w:val="left" w:pos="1985"/>
        </w:tabs>
        <w:spacing w:before="279"/>
        <w:ind w:hanging="361"/>
        <w:rPr>
          <w:sz w:val="28"/>
        </w:rPr>
      </w:pPr>
      <w:r>
        <w:rPr>
          <w:sz w:val="28"/>
        </w:rPr>
        <w:t>Two Bedroom – 1,000 units</w:t>
      </w:r>
    </w:p>
    <w:p w:rsidR="00D2109A" w:rsidRDefault="009344BE">
      <w:pPr>
        <w:pStyle w:val="ListParagraph"/>
        <w:numPr>
          <w:ilvl w:val="1"/>
          <w:numId w:val="34"/>
        </w:numPr>
        <w:tabs>
          <w:tab w:val="left" w:pos="1984"/>
          <w:tab w:val="left" w:pos="1985"/>
        </w:tabs>
        <w:spacing w:before="278"/>
        <w:ind w:hanging="361"/>
        <w:rPr>
          <w:sz w:val="28"/>
        </w:rPr>
      </w:pPr>
      <w:r>
        <w:rPr>
          <w:sz w:val="28"/>
        </w:rPr>
        <w:t>Three Bedroom – 1,000</w:t>
      </w:r>
      <w:r>
        <w:rPr>
          <w:spacing w:val="-4"/>
          <w:sz w:val="28"/>
        </w:rPr>
        <w:t xml:space="preserve"> </w:t>
      </w:r>
      <w:r>
        <w:rPr>
          <w:sz w:val="28"/>
        </w:rPr>
        <w:t>units</w:t>
      </w:r>
    </w:p>
    <w:p w:rsidR="00D2109A" w:rsidRDefault="00D2109A">
      <w:pPr>
        <w:pStyle w:val="BodyText"/>
        <w:rPr>
          <w:sz w:val="34"/>
        </w:rPr>
      </w:pPr>
    </w:p>
    <w:p w:rsidR="00D2109A" w:rsidRDefault="00D2109A">
      <w:pPr>
        <w:pStyle w:val="BodyText"/>
        <w:spacing w:before="8"/>
      </w:pPr>
    </w:p>
    <w:p w:rsidR="00D2109A" w:rsidRDefault="009344BE">
      <w:pPr>
        <w:pStyle w:val="BodyText"/>
        <w:ind w:left="1480"/>
      </w:pPr>
      <w:r>
        <w:t>The Project shall integrate the following Planning Principles:</w:t>
      </w:r>
    </w:p>
    <w:p w:rsidR="00D2109A" w:rsidRDefault="00D2109A">
      <w:pPr>
        <w:pStyle w:val="BodyText"/>
        <w:rPr>
          <w:sz w:val="30"/>
        </w:rPr>
      </w:pPr>
    </w:p>
    <w:p w:rsidR="00D2109A" w:rsidRDefault="00D2109A">
      <w:pPr>
        <w:pStyle w:val="BodyText"/>
        <w:spacing w:before="6"/>
        <w:rPr>
          <w:sz w:val="36"/>
        </w:rPr>
      </w:pPr>
    </w:p>
    <w:p w:rsidR="00D2109A" w:rsidRDefault="009344BE">
      <w:pPr>
        <w:ind w:left="1480"/>
        <w:rPr>
          <w:sz w:val="28"/>
        </w:rPr>
      </w:pPr>
      <w:r>
        <w:rPr>
          <w:b/>
          <w:sz w:val="28"/>
        </w:rPr>
        <w:t>Densification</w:t>
      </w:r>
      <w:r>
        <w:rPr>
          <w:sz w:val="28"/>
        </w:rPr>
        <w:t>: To ensure the highest and best use of land.</w:t>
      </w:r>
    </w:p>
    <w:p w:rsidR="00D2109A" w:rsidRDefault="00D2109A">
      <w:pPr>
        <w:pStyle w:val="BodyText"/>
        <w:rPr>
          <w:sz w:val="30"/>
        </w:rPr>
      </w:pPr>
    </w:p>
    <w:p w:rsidR="00D2109A" w:rsidRDefault="00D2109A">
      <w:pPr>
        <w:pStyle w:val="BodyText"/>
        <w:spacing w:before="9"/>
        <w:rPr>
          <w:sz w:val="32"/>
        </w:rPr>
      </w:pPr>
    </w:p>
    <w:p w:rsidR="00D2109A" w:rsidRDefault="009344BE">
      <w:pPr>
        <w:pStyle w:val="BodyText"/>
        <w:spacing w:line="360" w:lineRule="auto"/>
        <w:ind w:left="1480" w:right="1059"/>
        <w:jc w:val="both"/>
      </w:pPr>
      <w:r>
        <w:rPr>
          <w:b/>
        </w:rPr>
        <w:t>Compact Development</w:t>
      </w:r>
      <w:r>
        <w:t>: To optimize on land use, the Project is expected to adopt a vertical development approach.</w:t>
      </w:r>
    </w:p>
    <w:p w:rsidR="00D2109A" w:rsidRDefault="00D2109A">
      <w:pPr>
        <w:pStyle w:val="BodyText"/>
        <w:rPr>
          <w:sz w:val="30"/>
        </w:rPr>
      </w:pPr>
    </w:p>
    <w:p w:rsidR="00D2109A" w:rsidRDefault="009344BE">
      <w:pPr>
        <w:spacing w:before="218"/>
        <w:ind w:left="1480"/>
        <w:rPr>
          <w:sz w:val="28"/>
        </w:rPr>
      </w:pPr>
      <w:r>
        <w:rPr>
          <w:b/>
          <w:sz w:val="28"/>
        </w:rPr>
        <w:t>Mixed</w:t>
      </w:r>
      <w:r>
        <w:rPr>
          <w:b/>
          <w:spacing w:val="56"/>
          <w:sz w:val="28"/>
        </w:rPr>
        <w:t xml:space="preserve"> </w:t>
      </w:r>
      <w:r>
        <w:rPr>
          <w:b/>
          <w:sz w:val="28"/>
        </w:rPr>
        <w:t>Income</w:t>
      </w:r>
      <w:r>
        <w:rPr>
          <w:b/>
          <w:spacing w:val="57"/>
          <w:sz w:val="28"/>
        </w:rPr>
        <w:t xml:space="preserve"> </w:t>
      </w:r>
      <w:r>
        <w:rPr>
          <w:b/>
          <w:sz w:val="28"/>
        </w:rPr>
        <w:t>Groups</w:t>
      </w:r>
      <w:r>
        <w:rPr>
          <w:sz w:val="28"/>
        </w:rPr>
        <w:t>:</w:t>
      </w:r>
      <w:r>
        <w:rPr>
          <w:spacing w:val="59"/>
          <w:sz w:val="28"/>
        </w:rPr>
        <w:t xml:space="preserve"> </w:t>
      </w:r>
      <w:r>
        <w:rPr>
          <w:sz w:val="28"/>
        </w:rPr>
        <w:t>The</w:t>
      </w:r>
      <w:r>
        <w:rPr>
          <w:spacing w:val="57"/>
          <w:sz w:val="28"/>
        </w:rPr>
        <w:t xml:space="preserve"> </w:t>
      </w:r>
      <w:r>
        <w:rPr>
          <w:sz w:val="28"/>
        </w:rPr>
        <w:t>intended</w:t>
      </w:r>
      <w:r>
        <w:rPr>
          <w:spacing w:val="57"/>
          <w:sz w:val="28"/>
        </w:rPr>
        <w:t xml:space="preserve"> </w:t>
      </w:r>
      <w:r>
        <w:rPr>
          <w:sz w:val="28"/>
        </w:rPr>
        <w:t>solution</w:t>
      </w:r>
      <w:r>
        <w:rPr>
          <w:spacing w:val="58"/>
          <w:sz w:val="28"/>
        </w:rPr>
        <w:t xml:space="preserve"> </w:t>
      </w:r>
      <w:r>
        <w:rPr>
          <w:sz w:val="28"/>
        </w:rPr>
        <w:t>of</w:t>
      </w:r>
      <w:r>
        <w:rPr>
          <w:spacing w:val="58"/>
          <w:sz w:val="28"/>
        </w:rPr>
        <w:t xml:space="preserve"> </w:t>
      </w:r>
      <w:r>
        <w:rPr>
          <w:sz w:val="28"/>
        </w:rPr>
        <w:t>the</w:t>
      </w:r>
      <w:r>
        <w:rPr>
          <w:spacing w:val="55"/>
          <w:sz w:val="28"/>
        </w:rPr>
        <w:t xml:space="preserve"> </w:t>
      </w:r>
      <w:r>
        <w:rPr>
          <w:sz w:val="28"/>
        </w:rPr>
        <w:t>Project</w:t>
      </w:r>
      <w:r>
        <w:rPr>
          <w:spacing w:val="59"/>
          <w:sz w:val="28"/>
        </w:rPr>
        <w:t xml:space="preserve"> </w:t>
      </w:r>
      <w:r>
        <w:rPr>
          <w:sz w:val="28"/>
        </w:rPr>
        <w:t>is</w:t>
      </w:r>
      <w:r>
        <w:rPr>
          <w:spacing w:val="58"/>
          <w:sz w:val="28"/>
        </w:rPr>
        <w:t xml:space="preserve"> </w:t>
      </w:r>
      <w:r>
        <w:rPr>
          <w:sz w:val="28"/>
        </w:rPr>
        <w:t>to</w:t>
      </w:r>
    </w:p>
    <w:p w:rsidR="00D2109A" w:rsidRDefault="00D2109A">
      <w:pPr>
        <w:rPr>
          <w:sz w:val="28"/>
        </w:rPr>
        <w:sectPr w:rsidR="00D2109A">
          <w:pgSz w:w="11910" w:h="16840"/>
          <w:pgMar w:top="1120" w:right="380" w:bottom="1040" w:left="320" w:header="231" w:footer="849" w:gutter="0"/>
          <w:cols w:space="720"/>
        </w:sectPr>
      </w:pPr>
    </w:p>
    <w:p w:rsidR="00D2109A" w:rsidRDefault="009344BE">
      <w:pPr>
        <w:pStyle w:val="BodyText"/>
        <w:spacing w:before="120"/>
        <w:ind w:left="1480"/>
        <w:jc w:val="both"/>
      </w:pPr>
      <w:r>
        <w:lastRenderedPageBreak/>
        <w:t>cater for different income groups.</w:t>
      </w:r>
    </w:p>
    <w:p w:rsidR="00D2109A" w:rsidRDefault="00D2109A">
      <w:pPr>
        <w:pStyle w:val="BodyText"/>
        <w:rPr>
          <w:sz w:val="30"/>
        </w:rPr>
      </w:pPr>
    </w:p>
    <w:p w:rsidR="00D2109A" w:rsidRDefault="00D2109A">
      <w:pPr>
        <w:pStyle w:val="BodyText"/>
        <w:spacing w:before="9"/>
        <w:rPr>
          <w:sz w:val="32"/>
        </w:rPr>
      </w:pPr>
    </w:p>
    <w:p w:rsidR="00D2109A" w:rsidRDefault="009344BE">
      <w:pPr>
        <w:pStyle w:val="BodyText"/>
        <w:spacing w:line="362" w:lineRule="auto"/>
        <w:ind w:left="1480" w:right="1055"/>
        <w:jc w:val="both"/>
      </w:pPr>
      <w:r>
        <w:rPr>
          <w:b/>
        </w:rPr>
        <w:t>Self-Reliance</w:t>
      </w:r>
      <w:r>
        <w:t>: The Project shall include support services such as playgrounds, schools or community halls.</w:t>
      </w:r>
    </w:p>
    <w:p w:rsidR="00D2109A" w:rsidRDefault="00D2109A">
      <w:pPr>
        <w:pStyle w:val="BodyText"/>
        <w:rPr>
          <w:sz w:val="30"/>
        </w:rPr>
      </w:pPr>
    </w:p>
    <w:p w:rsidR="00D2109A" w:rsidRDefault="009344BE">
      <w:pPr>
        <w:spacing w:before="212" w:line="360" w:lineRule="auto"/>
        <w:ind w:left="1480" w:right="1053"/>
        <w:jc w:val="both"/>
        <w:rPr>
          <w:sz w:val="28"/>
        </w:rPr>
      </w:pPr>
      <w:r>
        <w:rPr>
          <w:b/>
          <w:sz w:val="28"/>
        </w:rPr>
        <w:t>Environmental Sustainability</w:t>
      </w:r>
      <w:r>
        <w:rPr>
          <w:sz w:val="28"/>
        </w:rPr>
        <w:t>: The developers shall ensure the use of Green technology and energy conservation in developing the Project.</w:t>
      </w:r>
    </w:p>
    <w:p w:rsidR="00D2109A" w:rsidRDefault="00D2109A">
      <w:pPr>
        <w:pStyle w:val="BodyText"/>
        <w:rPr>
          <w:sz w:val="30"/>
        </w:rPr>
      </w:pPr>
    </w:p>
    <w:p w:rsidR="00D2109A" w:rsidRDefault="009344BE">
      <w:pPr>
        <w:pStyle w:val="BodyText"/>
        <w:spacing w:before="218" w:line="360" w:lineRule="auto"/>
        <w:ind w:left="1480" w:right="1055"/>
        <w:jc w:val="both"/>
      </w:pPr>
      <w:r>
        <w:rPr>
          <w:b/>
        </w:rPr>
        <w:t>Human Centered Development</w:t>
      </w:r>
      <w:r>
        <w:t>: The proposed redevelopment shall take into account the needs of the residents and the larger public and as such, the designs of the units shall adequately address those needs.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tabs>
          <w:tab w:val="left" w:pos="3640"/>
        </w:tabs>
        <w:spacing w:before="120"/>
        <w:ind w:left="1480"/>
      </w:pPr>
      <w:bookmarkStart w:id="13" w:name="_bookmark13"/>
      <w:bookmarkEnd w:id="13"/>
      <w:r>
        <w:rPr>
          <w:color w:val="538DD3"/>
        </w:rPr>
        <w:lastRenderedPageBreak/>
        <w:t>SECTION</w:t>
      </w:r>
      <w:r>
        <w:rPr>
          <w:color w:val="538DD3"/>
          <w:spacing w:val="-2"/>
        </w:rPr>
        <w:t xml:space="preserve"> </w:t>
      </w:r>
      <w:r>
        <w:rPr>
          <w:color w:val="538DD3"/>
        </w:rPr>
        <w:t>II:</w:t>
      </w:r>
      <w:r>
        <w:rPr>
          <w:color w:val="538DD3"/>
        </w:rPr>
        <w:tab/>
        <w:t>INVITATION TO SUBMIT</w:t>
      </w:r>
      <w:r>
        <w:rPr>
          <w:color w:val="538DD3"/>
          <w:spacing w:val="2"/>
        </w:rPr>
        <w:t xml:space="preserve"> </w:t>
      </w:r>
      <w:r>
        <w:rPr>
          <w:color w:val="538DD3"/>
        </w:rPr>
        <w:t>BID(S)</w:t>
      </w:r>
    </w:p>
    <w:p w:rsidR="00D2109A" w:rsidRDefault="009344BE">
      <w:pPr>
        <w:tabs>
          <w:tab w:val="left" w:pos="2920"/>
        </w:tabs>
        <w:spacing w:before="160"/>
        <w:ind w:left="1480"/>
        <w:rPr>
          <w:b/>
          <w:sz w:val="28"/>
        </w:rPr>
      </w:pPr>
      <w:r w:rsidRPr="008E65CC">
        <w:rPr>
          <w:sz w:val="28"/>
          <w:highlight w:val="lightGray"/>
        </w:rPr>
        <w:t>Bid No.</w:t>
      </w:r>
      <w:r>
        <w:rPr>
          <w:sz w:val="28"/>
        </w:rPr>
        <w:tab/>
      </w:r>
      <w:r w:rsidR="008E65CC" w:rsidRPr="008E65CC">
        <w:rPr>
          <w:b/>
          <w:sz w:val="28"/>
        </w:rPr>
        <w:t>CGM/PRO/T/004/2019-2020</w:t>
      </w:r>
    </w:p>
    <w:p w:rsidR="00D2109A" w:rsidRDefault="00D2109A">
      <w:pPr>
        <w:pStyle w:val="BodyText"/>
        <w:spacing w:before="5"/>
        <w:rPr>
          <w:b/>
          <w:sz w:val="24"/>
        </w:rPr>
      </w:pPr>
    </w:p>
    <w:p w:rsidR="00D2109A" w:rsidRDefault="009344BE">
      <w:pPr>
        <w:spacing w:line="360" w:lineRule="auto"/>
        <w:ind w:left="2916" w:right="1054" w:hanging="1436"/>
        <w:jc w:val="both"/>
        <w:rPr>
          <w:b/>
          <w:sz w:val="28"/>
        </w:rPr>
      </w:pPr>
      <w:r>
        <w:rPr>
          <w:sz w:val="28"/>
        </w:rPr>
        <w:t xml:space="preserve">Bid Name </w:t>
      </w:r>
      <w:r>
        <w:rPr>
          <w:b/>
          <w:sz w:val="28"/>
          <w:u w:val="thick"/>
        </w:rPr>
        <w:t>URBAN RENEWAL AND REDEVELOPMENT OF OLD</w:t>
      </w:r>
      <w:r>
        <w:rPr>
          <w:b/>
          <w:sz w:val="28"/>
        </w:rPr>
        <w:t xml:space="preserve"> </w:t>
      </w:r>
      <w:r>
        <w:rPr>
          <w:b/>
          <w:sz w:val="28"/>
          <w:u w:val="thick"/>
        </w:rPr>
        <w:t>ESTATES WITHIIN MOMBASA COUNTY THROUGH</w:t>
      </w:r>
      <w:r>
        <w:rPr>
          <w:b/>
          <w:sz w:val="28"/>
        </w:rPr>
        <w:t xml:space="preserve"> </w:t>
      </w:r>
      <w:r>
        <w:rPr>
          <w:b/>
          <w:sz w:val="28"/>
          <w:u w:val="thick"/>
        </w:rPr>
        <w:t>JOINT VENTURE PARTNERSHIP. LOT NO. 11 - KAA</w:t>
      </w:r>
      <w:r>
        <w:rPr>
          <w:b/>
          <w:sz w:val="28"/>
        </w:rPr>
        <w:t xml:space="preserve"> </w:t>
      </w:r>
      <w:r>
        <w:rPr>
          <w:b/>
          <w:sz w:val="28"/>
          <w:u w:val="thick"/>
        </w:rPr>
        <w:t>CHONJO ESTATE</w:t>
      </w:r>
    </w:p>
    <w:p w:rsidR="00D2109A" w:rsidRDefault="00D2109A">
      <w:pPr>
        <w:pStyle w:val="BodyText"/>
        <w:rPr>
          <w:b/>
          <w:sz w:val="20"/>
        </w:rPr>
      </w:pPr>
    </w:p>
    <w:p w:rsidR="00D2109A" w:rsidRDefault="00D2109A">
      <w:pPr>
        <w:pStyle w:val="BodyText"/>
        <w:spacing w:before="1"/>
        <w:rPr>
          <w:b/>
          <w:sz w:val="21"/>
        </w:rPr>
      </w:pPr>
    </w:p>
    <w:p w:rsidR="00D2109A" w:rsidRDefault="009344BE">
      <w:pPr>
        <w:pStyle w:val="ListParagraph"/>
        <w:numPr>
          <w:ilvl w:val="1"/>
          <w:numId w:val="33"/>
        </w:numPr>
        <w:tabs>
          <w:tab w:val="left" w:pos="1473"/>
          <w:tab w:val="left" w:pos="1474"/>
        </w:tabs>
        <w:spacing w:before="92" w:line="360" w:lineRule="auto"/>
        <w:ind w:right="1139"/>
        <w:rPr>
          <w:sz w:val="28"/>
        </w:rPr>
      </w:pPr>
      <w:r>
        <w:rPr>
          <w:sz w:val="28"/>
        </w:rPr>
        <w:t xml:space="preserve">The County Government of Mombasa hereby invites Bids from eligible Bidders to undertake the Urban Renewal and Redevelopment of </w:t>
      </w:r>
      <w:proofErr w:type="spellStart"/>
      <w:r>
        <w:rPr>
          <w:b/>
          <w:sz w:val="28"/>
        </w:rPr>
        <w:t>Kaa</w:t>
      </w:r>
      <w:proofErr w:type="spellEnd"/>
      <w:r>
        <w:rPr>
          <w:b/>
          <w:sz w:val="28"/>
        </w:rPr>
        <w:t xml:space="preserve"> </w:t>
      </w:r>
      <w:proofErr w:type="spellStart"/>
      <w:r>
        <w:rPr>
          <w:b/>
          <w:sz w:val="28"/>
        </w:rPr>
        <w:t>Chonjo</w:t>
      </w:r>
      <w:proofErr w:type="spellEnd"/>
      <w:r>
        <w:rPr>
          <w:b/>
          <w:sz w:val="28"/>
        </w:rPr>
        <w:t xml:space="preserve"> Estate </w:t>
      </w:r>
      <w:r>
        <w:rPr>
          <w:sz w:val="28"/>
        </w:rPr>
        <w:t>within the County through a Joint Venture arrangement</w:t>
      </w:r>
      <w:r>
        <w:rPr>
          <w:spacing w:val="-2"/>
          <w:sz w:val="28"/>
        </w:rPr>
        <w:t xml:space="preserve"> </w:t>
      </w:r>
      <w:r>
        <w:rPr>
          <w:sz w:val="28"/>
        </w:rPr>
        <w:t>basis.</w:t>
      </w:r>
    </w:p>
    <w:p w:rsidR="00D2109A" w:rsidRDefault="00D2109A">
      <w:pPr>
        <w:pStyle w:val="BodyText"/>
        <w:rPr>
          <w:sz w:val="30"/>
        </w:rPr>
      </w:pPr>
    </w:p>
    <w:p w:rsidR="00D2109A" w:rsidRDefault="009344BE">
      <w:pPr>
        <w:pStyle w:val="ListParagraph"/>
        <w:numPr>
          <w:ilvl w:val="1"/>
          <w:numId w:val="33"/>
        </w:numPr>
        <w:tabs>
          <w:tab w:val="left" w:pos="1581"/>
          <w:tab w:val="left" w:pos="1582"/>
          <w:tab w:val="left" w:pos="3640"/>
        </w:tabs>
        <w:spacing w:before="258" w:line="448" w:lineRule="auto"/>
        <w:ind w:left="1581" w:right="1341" w:hanging="720"/>
        <w:rPr>
          <w:sz w:val="28"/>
        </w:rPr>
      </w:pPr>
      <w:r>
        <w:rPr>
          <w:sz w:val="28"/>
        </w:rPr>
        <w:t>The Request for Proposal (RFP) includes the following documents: Section</w:t>
      </w:r>
      <w:r>
        <w:rPr>
          <w:spacing w:val="-3"/>
          <w:sz w:val="28"/>
        </w:rPr>
        <w:t xml:space="preserve"> </w:t>
      </w:r>
      <w:r>
        <w:rPr>
          <w:sz w:val="28"/>
        </w:rPr>
        <w:t>II</w:t>
      </w:r>
      <w:r>
        <w:rPr>
          <w:sz w:val="28"/>
        </w:rPr>
        <w:tab/>
        <w:t>Invitation to Submit Bid</w:t>
      </w:r>
      <w:r>
        <w:rPr>
          <w:spacing w:val="-7"/>
          <w:sz w:val="28"/>
        </w:rPr>
        <w:t xml:space="preserve"> </w:t>
      </w:r>
      <w:r>
        <w:rPr>
          <w:sz w:val="28"/>
        </w:rPr>
        <w:t>(s)</w:t>
      </w:r>
    </w:p>
    <w:p w:rsidR="00D2109A" w:rsidRDefault="009344BE">
      <w:pPr>
        <w:pStyle w:val="BodyText"/>
        <w:tabs>
          <w:tab w:val="left" w:pos="3640"/>
        </w:tabs>
        <w:spacing w:before="1" w:line="448" w:lineRule="auto"/>
        <w:ind w:left="1581" w:right="3968"/>
      </w:pPr>
      <w:r>
        <w:t>Section</w:t>
      </w:r>
      <w:r>
        <w:rPr>
          <w:spacing w:val="-1"/>
        </w:rPr>
        <w:t xml:space="preserve"> </w:t>
      </w:r>
      <w:r>
        <w:t>III</w:t>
      </w:r>
      <w:r>
        <w:tab/>
        <w:t>Instructions to Bidders Section</w:t>
      </w:r>
      <w:r>
        <w:rPr>
          <w:spacing w:val="-2"/>
        </w:rPr>
        <w:t xml:space="preserve"> </w:t>
      </w:r>
      <w:r>
        <w:t>IV</w:t>
      </w:r>
      <w:r>
        <w:tab/>
        <w:t>Project Output Specifications Section</w:t>
      </w:r>
      <w:r>
        <w:rPr>
          <w:spacing w:val="-1"/>
        </w:rPr>
        <w:t xml:space="preserve"> </w:t>
      </w:r>
      <w:r>
        <w:t>V</w:t>
      </w:r>
      <w:r>
        <w:tab/>
        <w:t>Technical</w:t>
      </w:r>
      <w:r>
        <w:rPr>
          <w:spacing w:val="1"/>
        </w:rPr>
        <w:t xml:space="preserve"> </w:t>
      </w:r>
      <w:r>
        <w:t>Proposal</w:t>
      </w:r>
    </w:p>
    <w:p w:rsidR="00D2109A" w:rsidRDefault="009344BE">
      <w:pPr>
        <w:pStyle w:val="BodyText"/>
        <w:tabs>
          <w:tab w:val="left" w:pos="3640"/>
        </w:tabs>
        <w:spacing w:before="3"/>
        <w:ind w:left="1581"/>
      </w:pPr>
      <w:r>
        <w:t>Section</w:t>
      </w:r>
      <w:r>
        <w:rPr>
          <w:spacing w:val="-2"/>
        </w:rPr>
        <w:t xml:space="preserve"> </w:t>
      </w:r>
      <w:r>
        <w:t>VI</w:t>
      </w:r>
      <w:r>
        <w:tab/>
        <w:t>Financial</w:t>
      </w:r>
      <w:r>
        <w:rPr>
          <w:spacing w:val="-2"/>
        </w:rPr>
        <w:t xml:space="preserve"> </w:t>
      </w:r>
      <w:r>
        <w:t>Proposal</w:t>
      </w:r>
    </w:p>
    <w:p w:rsidR="00D2109A" w:rsidRDefault="00D2109A">
      <w:pPr>
        <w:pStyle w:val="BodyText"/>
        <w:spacing w:before="4"/>
        <w:rPr>
          <w:sz w:val="24"/>
        </w:rPr>
      </w:pPr>
    </w:p>
    <w:p w:rsidR="00D2109A" w:rsidRDefault="009344BE">
      <w:pPr>
        <w:pStyle w:val="BodyText"/>
        <w:tabs>
          <w:tab w:val="left" w:pos="3640"/>
        </w:tabs>
        <w:spacing w:before="1"/>
        <w:ind w:left="1581"/>
      </w:pPr>
      <w:r>
        <w:t>Section</w:t>
      </w:r>
      <w:r>
        <w:rPr>
          <w:spacing w:val="-3"/>
        </w:rPr>
        <w:t xml:space="preserve"> </w:t>
      </w:r>
      <w:r>
        <w:t>VII</w:t>
      </w:r>
      <w:r>
        <w:tab/>
        <w:t>General Outline of the Conditions of</w:t>
      </w:r>
      <w:r>
        <w:rPr>
          <w:spacing w:val="-4"/>
        </w:rPr>
        <w:t xml:space="preserve"> </w:t>
      </w:r>
      <w:r>
        <w:t>Contract</w:t>
      </w:r>
    </w:p>
    <w:p w:rsidR="00D2109A" w:rsidRDefault="00D2109A">
      <w:pPr>
        <w:pStyle w:val="BodyText"/>
        <w:rPr>
          <w:sz w:val="30"/>
        </w:rPr>
      </w:pPr>
    </w:p>
    <w:p w:rsidR="00D2109A" w:rsidRDefault="00D2109A">
      <w:pPr>
        <w:pStyle w:val="BodyText"/>
        <w:rPr>
          <w:sz w:val="33"/>
        </w:rPr>
      </w:pPr>
    </w:p>
    <w:p w:rsidR="00D2109A" w:rsidRDefault="009344BE">
      <w:pPr>
        <w:pStyle w:val="ListParagraph"/>
        <w:numPr>
          <w:ilvl w:val="1"/>
          <w:numId w:val="33"/>
        </w:numPr>
        <w:tabs>
          <w:tab w:val="left" w:pos="1582"/>
        </w:tabs>
        <w:spacing w:line="360" w:lineRule="auto"/>
        <w:ind w:left="1581" w:right="1056" w:hanging="720"/>
        <w:jc w:val="both"/>
        <w:rPr>
          <w:sz w:val="28"/>
        </w:rPr>
      </w:pPr>
      <w:r>
        <w:rPr>
          <w:sz w:val="28"/>
        </w:rPr>
        <w:t>Bidders may obtain further information and inspect the Request for Proposal documents at the address given in the Appendix to Instructions to</w:t>
      </w:r>
      <w:r>
        <w:rPr>
          <w:spacing w:val="-2"/>
          <w:sz w:val="28"/>
        </w:rPr>
        <w:t xml:space="preserve"> </w:t>
      </w:r>
      <w:r>
        <w:rPr>
          <w:sz w:val="28"/>
        </w:rPr>
        <w:t>Bidders.</w:t>
      </w:r>
    </w:p>
    <w:p w:rsidR="00D2109A" w:rsidRDefault="00D2109A">
      <w:pPr>
        <w:pStyle w:val="BodyText"/>
        <w:rPr>
          <w:sz w:val="30"/>
        </w:rPr>
      </w:pPr>
    </w:p>
    <w:p w:rsidR="00D2109A" w:rsidRDefault="009344BE">
      <w:pPr>
        <w:pStyle w:val="ListParagraph"/>
        <w:numPr>
          <w:ilvl w:val="1"/>
          <w:numId w:val="33"/>
        </w:numPr>
        <w:tabs>
          <w:tab w:val="left" w:pos="1582"/>
        </w:tabs>
        <w:spacing w:before="215" w:line="362" w:lineRule="auto"/>
        <w:ind w:left="1581" w:right="1056" w:hanging="720"/>
        <w:jc w:val="both"/>
        <w:rPr>
          <w:sz w:val="28"/>
        </w:rPr>
      </w:pPr>
      <w:r>
        <w:rPr>
          <w:sz w:val="28"/>
        </w:rPr>
        <w:t>The Request for Proposal (RFP) document may be obtained free of charge</w:t>
      </w:r>
      <w:r w:rsidR="000A34E1">
        <w:rPr>
          <w:sz w:val="28"/>
        </w:rPr>
        <w:t xml:space="preserve"> between 0800 hours and 1600 hours on all working days from the County Procurement Department or the RFP document can </w:t>
      </w:r>
      <w:r w:rsidR="000A34E1">
        <w:rPr>
          <w:sz w:val="28"/>
        </w:rPr>
        <w:lastRenderedPageBreak/>
        <w:t>also be downloaded</w:t>
      </w:r>
      <w:r>
        <w:rPr>
          <w:sz w:val="28"/>
        </w:rPr>
        <w:t xml:space="preserve"> from the</w:t>
      </w:r>
      <w:r w:rsidR="000A34E1">
        <w:rPr>
          <w:sz w:val="28"/>
        </w:rPr>
        <w:t xml:space="preserve"> official website of the National Treasury</w:t>
      </w:r>
      <w:r>
        <w:rPr>
          <w:color w:val="0000FF"/>
          <w:spacing w:val="-14"/>
          <w:sz w:val="28"/>
        </w:rPr>
        <w:t xml:space="preserve"> </w:t>
      </w:r>
      <w:hyperlink r:id="rId13" w:history="1">
        <w:r w:rsidR="0070352F" w:rsidRPr="00153B91">
          <w:rPr>
            <w:rStyle w:val="Hyperlink"/>
            <w:sz w:val="28"/>
            <w:u w:color="0000FF"/>
          </w:rPr>
          <w:t>www.tenders.go.ke</w:t>
        </w:r>
      </w:hyperlink>
    </w:p>
    <w:p w:rsidR="00D2109A" w:rsidRDefault="00D2109A">
      <w:pPr>
        <w:pStyle w:val="BodyText"/>
        <w:spacing w:before="11"/>
        <w:rPr>
          <w:sz w:val="22"/>
        </w:rPr>
      </w:pPr>
    </w:p>
    <w:p w:rsidR="00D2109A" w:rsidRPr="0058513D" w:rsidRDefault="009344BE" w:rsidP="00B3457B">
      <w:pPr>
        <w:pStyle w:val="ListParagraph"/>
        <w:numPr>
          <w:ilvl w:val="1"/>
          <w:numId w:val="33"/>
        </w:numPr>
        <w:tabs>
          <w:tab w:val="left" w:pos="1581"/>
          <w:tab w:val="left" w:pos="1582"/>
        </w:tabs>
        <w:spacing w:before="91" w:line="360" w:lineRule="auto"/>
        <w:ind w:left="1581" w:hanging="721"/>
        <w:jc w:val="both"/>
        <w:rPr>
          <w:sz w:val="28"/>
        </w:rPr>
      </w:pPr>
      <w:r>
        <w:rPr>
          <w:sz w:val="28"/>
        </w:rPr>
        <w:t>A complete set of Mandatory Requirements, Technical and</w:t>
      </w:r>
      <w:r>
        <w:rPr>
          <w:spacing w:val="70"/>
          <w:sz w:val="28"/>
        </w:rPr>
        <w:t xml:space="preserve"> </w:t>
      </w:r>
      <w:r>
        <w:rPr>
          <w:sz w:val="28"/>
        </w:rPr>
        <w:t>Financial</w:t>
      </w:r>
      <w:r w:rsidR="0058513D">
        <w:rPr>
          <w:sz w:val="28"/>
        </w:rPr>
        <w:t xml:space="preserve"> </w:t>
      </w:r>
      <w:r w:rsidRPr="0058513D">
        <w:rPr>
          <w:sz w:val="28"/>
        </w:rPr>
        <w:t xml:space="preserve">Bid documents should be submitted accompanied by a </w:t>
      </w:r>
      <w:r w:rsidRPr="0058513D">
        <w:rPr>
          <w:b/>
          <w:sz w:val="28"/>
        </w:rPr>
        <w:t>Bid Security of Kenya Shillings Ten Million (</w:t>
      </w:r>
      <w:r w:rsidR="008E65CC" w:rsidRPr="0058513D">
        <w:rPr>
          <w:b/>
          <w:sz w:val="28"/>
        </w:rPr>
        <w:t>Ksh</w:t>
      </w:r>
      <w:r w:rsidRPr="0058513D">
        <w:rPr>
          <w:b/>
          <w:sz w:val="28"/>
        </w:rPr>
        <w:t xml:space="preserve">. 10,000,000) </w:t>
      </w:r>
      <w:r w:rsidRPr="0058513D">
        <w:rPr>
          <w:sz w:val="28"/>
        </w:rPr>
        <w:t>issued in favor of the Contracting Authority in the form of an unconditional and irrevocable bank guarantee issued by a Kenyan bank (or an internationally recognized bank) registered with the Central Bank of Kenya to be received on or befo</w:t>
      </w:r>
      <w:r w:rsidR="008E65CC">
        <w:rPr>
          <w:sz w:val="28"/>
        </w:rPr>
        <w:t xml:space="preserve">re Tuesday </w:t>
      </w:r>
      <w:r w:rsidR="008E65CC" w:rsidRPr="008E65CC">
        <w:rPr>
          <w:b/>
          <w:bCs/>
          <w:sz w:val="28"/>
        </w:rPr>
        <w:t>30</w:t>
      </w:r>
      <w:r w:rsidR="008E65CC" w:rsidRPr="008E65CC">
        <w:rPr>
          <w:b/>
          <w:bCs/>
          <w:sz w:val="28"/>
          <w:vertAlign w:val="superscript"/>
        </w:rPr>
        <w:t>th</w:t>
      </w:r>
      <w:r w:rsidR="008E65CC" w:rsidRPr="008E65CC">
        <w:rPr>
          <w:b/>
          <w:bCs/>
          <w:sz w:val="28"/>
        </w:rPr>
        <w:t xml:space="preserve"> July</w:t>
      </w:r>
      <w:r w:rsidRPr="0058513D">
        <w:rPr>
          <w:b/>
          <w:sz w:val="28"/>
        </w:rPr>
        <w:t xml:space="preserve"> </w:t>
      </w:r>
      <w:r w:rsidR="008E561F" w:rsidRPr="0058513D">
        <w:rPr>
          <w:b/>
          <w:sz w:val="28"/>
        </w:rPr>
        <w:t>2019</w:t>
      </w:r>
      <w:r w:rsidRPr="0058513D">
        <w:rPr>
          <w:b/>
          <w:sz w:val="28"/>
        </w:rPr>
        <w:t xml:space="preserve"> at 1030 Hours East African Time. </w:t>
      </w:r>
      <w:r w:rsidRPr="0058513D">
        <w:rPr>
          <w:sz w:val="28"/>
        </w:rPr>
        <w:t>Failure to provide Bid Security will lead to automatic disqualification.</w:t>
      </w:r>
    </w:p>
    <w:p w:rsidR="00D2109A" w:rsidRDefault="00D2109A">
      <w:pPr>
        <w:pStyle w:val="BodyText"/>
        <w:rPr>
          <w:sz w:val="30"/>
        </w:rPr>
      </w:pPr>
    </w:p>
    <w:p w:rsidR="00D2109A" w:rsidRDefault="00D2109A">
      <w:pPr>
        <w:pStyle w:val="BodyText"/>
        <w:spacing w:before="4"/>
        <w:rPr>
          <w:sz w:val="29"/>
        </w:rPr>
      </w:pPr>
    </w:p>
    <w:p w:rsidR="00D2109A" w:rsidRDefault="009344BE">
      <w:pPr>
        <w:pStyle w:val="ListParagraph"/>
        <w:numPr>
          <w:ilvl w:val="1"/>
          <w:numId w:val="33"/>
        </w:numPr>
        <w:tabs>
          <w:tab w:val="left" w:pos="1582"/>
        </w:tabs>
        <w:spacing w:line="360" w:lineRule="auto"/>
        <w:ind w:left="1581" w:right="1055" w:hanging="720"/>
        <w:jc w:val="both"/>
        <w:rPr>
          <w:sz w:val="28"/>
        </w:rPr>
      </w:pPr>
      <w:r>
        <w:rPr>
          <w:sz w:val="28"/>
        </w:rPr>
        <w:t xml:space="preserve">Completed Mandatory Requirements, Technical and Financial Bid documents shall be submitted in plain sealed envelopes clearly marked </w:t>
      </w:r>
      <w:r>
        <w:rPr>
          <w:b/>
          <w:spacing w:val="10"/>
          <w:sz w:val="28"/>
        </w:rPr>
        <w:t>“</w:t>
      </w:r>
      <w:r w:rsidRPr="008E561F">
        <w:rPr>
          <w:b/>
          <w:spacing w:val="10"/>
          <w:sz w:val="28"/>
          <w:highlight w:val="yellow"/>
        </w:rPr>
        <w:t xml:space="preserve">BID </w:t>
      </w:r>
      <w:r w:rsidRPr="008E561F">
        <w:rPr>
          <w:b/>
          <w:spacing w:val="8"/>
          <w:sz w:val="28"/>
          <w:highlight w:val="yellow"/>
        </w:rPr>
        <w:t>NO</w:t>
      </w:r>
      <w:r>
        <w:rPr>
          <w:b/>
          <w:spacing w:val="8"/>
          <w:sz w:val="28"/>
        </w:rPr>
        <w:t xml:space="preserve">. </w:t>
      </w:r>
      <w:r w:rsidR="008E65CC">
        <w:rPr>
          <w:b/>
          <w:spacing w:val="13"/>
          <w:sz w:val="28"/>
        </w:rPr>
        <w:t>CGM/PRO/T/004/2019-2020</w:t>
      </w:r>
      <w:r>
        <w:rPr>
          <w:b/>
          <w:spacing w:val="13"/>
          <w:sz w:val="28"/>
        </w:rPr>
        <w:t xml:space="preserve"> </w:t>
      </w:r>
      <w:r>
        <w:rPr>
          <w:b/>
          <w:spacing w:val="9"/>
          <w:sz w:val="28"/>
        </w:rPr>
        <w:t xml:space="preserve">URBAN </w:t>
      </w:r>
      <w:r>
        <w:rPr>
          <w:b/>
          <w:spacing w:val="11"/>
          <w:sz w:val="28"/>
        </w:rPr>
        <w:t xml:space="preserve">RENEWAL </w:t>
      </w:r>
      <w:r>
        <w:rPr>
          <w:b/>
          <w:spacing w:val="7"/>
          <w:sz w:val="28"/>
        </w:rPr>
        <w:t xml:space="preserve">AND </w:t>
      </w:r>
      <w:r>
        <w:rPr>
          <w:b/>
          <w:spacing w:val="12"/>
          <w:sz w:val="28"/>
        </w:rPr>
        <w:t xml:space="preserve">REDEVELOPMENT </w:t>
      </w:r>
      <w:r>
        <w:rPr>
          <w:b/>
          <w:spacing w:val="8"/>
          <w:sz w:val="28"/>
        </w:rPr>
        <w:t xml:space="preserve">OF </w:t>
      </w:r>
      <w:r>
        <w:rPr>
          <w:b/>
          <w:spacing w:val="9"/>
          <w:sz w:val="28"/>
        </w:rPr>
        <w:t xml:space="preserve">OLD </w:t>
      </w:r>
      <w:r>
        <w:rPr>
          <w:b/>
          <w:spacing w:val="11"/>
          <w:sz w:val="28"/>
        </w:rPr>
        <w:t xml:space="preserve">ESTATES </w:t>
      </w:r>
      <w:r>
        <w:rPr>
          <w:b/>
          <w:sz w:val="28"/>
        </w:rPr>
        <w:t xml:space="preserve">WITHIIN MOMBASA COUNTY THROUGH JOINT VENTURE PARTNERSHIP. LOT NO. 11 - </w:t>
      </w:r>
      <w:r>
        <w:rPr>
          <w:b/>
          <w:spacing w:val="8"/>
          <w:sz w:val="28"/>
        </w:rPr>
        <w:t xml:space="preserve">KAA </w:t>
      </w:r>
      <w:r>
        <w:rPr>
          <w:b/>
          <w:spacing w:val="11"/>
          <w:sz w:val="28"/>
        </w:rPr>
        <w:t xml:space="preserve">CHONJO </w:t>
      </w:r>
      <w:r>
        <w:rPr>
          <w:b/>
          <w:spacing w:val="12"/>
          <w:sz w:val="28"/>
        </w:rPr>
        <w:t xml:space="preserve">ESTATE” </w:t>
      </w:r>
      <w:r>
        <w:rPr>
          <w:spacing w:val="9"/>
          <w:sz w:val="28"/>
        </w:rPr>
        <w:t xml:space="preserve">and </w:t>
      </w:r>
      <w:r>
        <w:rPr>
          <w:spacing w:val="11"/>
          <w:sz w:val="28"/>
        </w:rPr>
        <w:t xml:space="preserve">marked </w:t>
      </w:r>
      <w:r>
        <w:rPr>
          <w:b/>
          <w:spacing w:val="9"/>
          <w:sz w:val="28"/>
        </w:rPr>
        <w:t xml:space="preserve">“DO NOT </w:t>
      </w:r>
      <w:r>
        <w:rPr>
          <w:b/>
          <w:spacing w:val="10"/>
          <w:sz w:val="28"/>
        </w:rPr>
        <w:t xml:space="preserve">OPEN </w:t>
      </w:r>
      <w:r>
        <w:rPr>
          <w:b/>
          <w:spacing w:val="11"/>
          <w:sz w:val="28"/>
        </w:rPr>
        <w:t xml:space="preserve">BEFORE </w:t>
      </w:r>
      <w:r w:rsidR="008E65CC">
        <w:rPr>
          <w:b/>
          <w:spacing w:val="10"/>
          <w:sz w:val="28"/>
        </w:rPr>
        <w:t>Tuesday 30</w:t>
      </w:r>
      <w:r w:rsidR="008E65CC" w:rsidRPr="008E65CC">
        <w:rPr>
          <w:b/>
          <w:spacing w:val="10"/>
          <w:sz w:val="28"/>
          <w:vertAlign w:val="superscript"/>
        </w:rPr>
        <w:t>th</w:t>
      </w:r>
      <w:r w:rsidR="008E65CC">
        <w:rPr>
          <w:b/>
          <w:spacing w:val="10"/>
          <w:sz w:val="28"/>
        </w:rPr>
        <w:t xml:space="preserve"> July </w:t>
      </w:r>
      <w:proofErr w:type="gramStart"/>
      <w:r w:rsidR="008E561F">
        <w:rPr>
          <w:b/>
          <w:sz w:val="28"/>
        </w:rPr>
        <w:t>2019</w:t>
      </w:r>
      <w:r>
        <w:rPr>
          <w:b/>
          <w:sz w:val="28"/>
        </w:rPr>
        <w:t xml:space="preserve">  </w:t>
      </w:r>
      <w:r>
        <w:rPr>
          <w:b/>
          <w:spacing w:val="5"/>
          <w:sz w:val="28"/>
        </w:rPr>
        <w:t>at</w:t>
      </w:r>
      <w:proofErr w:type="gramEnd"/>
      <w:r>
        <w:rPr>
          <w:b/>
          <w:spacing w:val="5"/>
          <w:sz w:val="28"/>
        </w:rPr>
        <w:t xml:space="preserve"> </w:t>
      </w:r>
      <w:r>
        <w:rPr>
          <w:b/>
          <w:spacing w:val="10"/>
          <w:sz w:val="28"/>
        </w:rPr>
        <w:t xml:space="preserve">1030 </w:t>
      </w:r>
      <w:r>
        <w:rPr>
          <w:b/>
          <w:spacing w:val="12"/>
          <w:sz w:val="28"/>
        </w:rPr>
        <w:t xml:space="preserve">Hours.” </w:t>
      </w:r>
      <w:r>
        <w:rPr>
          <w:spacing w:val="9"/>
          <w:sz w:val="28"/>
        </w:rPr>
        <w:t xml:space="preserve">and </w:t>
      </w:r>
      <w:r>
        <w:rPr>
          <w:spacing w:val="12"/>
          <w:sz w:val="28"/>
        </w:rPr>
        <w:t xml:space="preserve">addressed </w:t>
      </w:r>
      <w:r>
        <w:rPr>
          <w:spacing w:val="7"/>
          <w:sz w:val="28"/>
        </w:rPr>
        <w:t xml:space="preserve">to </w:t>
      </w:r>
      <w:r>
        <w:rPr>
          <w:spacing w:val="10"/>
          <w:sz w:val="28"/>
        </w:rPr>
        <w:t xml:space="preserve">the </w:t>
      </w:r>
      <w:r>
        <w:rPr>
          <w:spacing w:val="12"/>
          <w:sz w:val="28"/>
        </w:rPr>
        <w:t xml:space="preserve">Contracting </w:t>
      </w:r>
      <w:r>
        <w:rPr>
          <w:spacing w:val="13"/>
          <w:sz w:val="28"/>
        </w:rPr>
        <w:t xml:space="preserve">Authority </w:t>
      </w:r>
      <w:r>
        <w:rPr>
          <w:spacing w:val="7"/>
          <w:sz w:val="28"/>
        </w:rPr>
        <w:t xml:space="preserve">as </w:t>
      </w:r>
      <w:r>
        <w:rPr>
          <w:spacing w:val="9"/>
          <w:sz w:val="28"/>
        </w:rPr>
        <w:t xml:space="preserve">per the </w:t>
      </w:r>
      <w:r>
        <w:rPr>
          <w:spacing w:val="13"/>
          <w:sz w:val="28"/>
        </w:rPr>
        <w:t xml:space="preserve">Instructions </w:t>
      </w:r>
      <w:r>
        <w:rPr>
          <w:spacing w:val="7"/>
          <w:sz w:val="28"/>
        </w:rPr>
        <w:t xml:space="preserve">to </w:t>
      </w:r>
      <w:r>
        <w:rPr>
          <w:spacing w:val="9"/>
          <w:sz w:val="28"/>
        </w:rPr>
        <w:t>the</w:t>
      </w:r>
      <w:r>
        <w:rPr>
          <w:spacing w:val="27"/>
          <w:sz w:val="28"/>
        </w:rPr>
        <w:t xml:space="preserve"> </w:t>
      </w:r>
      <w:r>
        <w:rPr>
          <w:spacing w:val="12"/>
          <w:sz w:val="28"/>
        </w:rPr>
        <w:t>Bidders</w:t>
      </w:r>
      <w:r>
        <w:rPr>
          <w:color w:val="FF0000"/>
          <w:spacing w:val="12"/>
          <w:sz w:val="28"/>
        </w:rPr>
        <w:t>.</w:t>
      </w:r>
    </w:p>
    <w:p w:rsidR="00D2109A" w:rsidRDefault="00D2109A">
      <w:pPr>
        <w:pStyle w:val="BodyText"/>
        <w:spacing w:before="4"/>
        <w:rPr>
          <w:sz w:val="31"/>
        </w:rPr>
      </w:pPr>
    </w:p>
    <w:p w:rsidR="00EA7F24" w:rsidRDefault="00EA7F24">
      <w:pPr>
        <w:pStyle w:val="BodyText"/>
        <w:spacing w:before="4"/>
        <w:rPr>
          <w:sz w:val="31"/>
        </w:rPr>
      </w:pPr>
    </w:p>
    <w:p w:rsidR="008E65CC" w:rsidRDefault="009344BE" w:rsidP="008E65CC">
      <w:pPr>
        <w:pStyle w:val="ListParagraph"/>
        <w:numPr>
          <w:ilvl w:val="1"/>
          <w:numId w:val="33"/>
        </w:numPr>
        <w:tabs>
          <w:tab w:val="left" w:pos="1582"/>
        </w:tabs>
        <w:spacing w:line="360" w:lineRule="auto"/>
        <w:ind w:left="1581" w:right="1053" w:hanging="720"/>
        <w:jc w:val="both"/>
        <w:rPr>
          <w:sz w:val="28"/>
        </w:rPr>
      </w:pPr>
      <w:r>
        <w:rPr>
          <w:sz w:val="28"/>
        </w:rPr>
        <w:t xml:space="preserve">Mandatory Requirements and Technical Bid documents will be opened thereafter at 1030 hours East African Time in the </w:t>
      </w:r>
      <w:r>
        <w:rPr>
          <w:b/>
          <w:sz w:val="28"/>
        </w:rPr>
        <w:t>City Hall Committee Room</w:t>
      </w:r>
      <w:r>
        <w:rPr>
          <w:color w:val="FF0000"/>
          <w:sz w:val="28"/>
        </w:rPr>
        <w:t xml:space="preserve">, </w:t>
      </w:r>
      <w:r>
        <w:rPr>
          <w:sz w:val="28"/>
        </w:rPr>
        <w:t>situated in the 1st Floor and Bidders or their representatives are free to witness the opening if they so</w:t>
      </w:r>
      <w:r>
        <w:rPr>
          <w:spacing w:val="-15"/>
          <w:sz w:val="28"/>
        </w:rPr>
        <w:t xml:space="preserve"> </w:t>
      </w:r>
      <w:r>
        <w:rPr>
          <w:sz w:val="28"/>
        </w:rPr>
        <w:t>wish.</w:t>
      </w:r>
    </w:p>
    <w:p w:rsidR="00D2109A" w:rsidRDefault="008E65CC">
      <w:pPr>
        <w:pStyle w:val="BodyText"/>
        <w:rPr>
          <w:sz w:val="30"/>
        </w:rPr>
      </w:pPr>
      <w:r>
        <w:rPr>
          <w:sz w:val="30"/>
        </w:rPr>
        <w:t xml:space="preserve">               Yours Sincerely,</w:t>
      </w:r>
    </w:p>
    <w:p w:rsidR="00D2109A" w:rsidRPr="008E65CC" w:rsidRDefault="009344BE" w:rsidP="008E65CC">
      <w:pPr>
        <w:pStyle w:val="Heading1"/>
        <w:spacing w:before="176" w:line="362" w:lineRule="auto"/>
        <w:ind w:left="1221" w:right="4819"/>
      </w:pPr>
      <w:r>
        <w:t>Director of Supply Chain Management, P.O. Box 80133 – 80100</w:t>
      </w:r>
      <w:r w:rsidR="008E65CC">
        <w:t>-</w:t>
      </w:r>
      <w:r>
        <w:t>MOMBASA.</w:t>
      </w:r>
    </w:p>
    <w:p w:rsidR="00D2109A" w:rsidRDefault="00D2109A">
      <w:pPr>
        <w:spacing w:line="317" w:lineRule="exact"/>
        <w:rPr>
          <w:sz w:val="28"/>
        </w:rPr>
        <w:sectPr w:rsidR="00D2109A">
          <w:pgSz w:w="11910" w:h="16840"/>
          <w:pgMar w:top="1120" w:right="380" w:bottom="1040" w:left="320" w:header="231" w:footer="849" w:gutter="0"/>
          <w:cols w:space="720"/>
        </w:sectPr>
      </w:pPr>
    </w:p>
    <w:p w:rsidR="00D2109A" w:rsidRDefault="00D2109A">
      <w:pPr>
        <w:pStyle w:val="BodyText"/>
        <w:rPr>
          <w:b/>
          <w:sz w:val="20"/>
        </w:rPr>
      </w:pPr>
    </w:p>
    <w:p w:rsidR="00D2109A" w:rsidRDefault="009344BE">
      <w:pPr>
        <w:tabs>
          <w:tab w:val="left" w:pos="2160"/>
        </w:tabs>
        <w:spacing w:before="212"/>
        <w:ind w:right="293"/>
        <w:jc w:val="center"/>
        <w:rPr>
          <w:b/>
          <w:sz w:val="28"/>
        </w:rPr>
      </w:pPr>
      <w:bookmarkStart w:id="14" w:name="_bookmark14"/>
      <w:bookmarkEnd w:id="14"/>
      <w:r>
        <w:rPr>
          <w:b/>
          <w:color w:val="538DD3"/>
          <w:sz w:val="28"/>
        </w:rPr>
        <w:t>SECTION</w:t>
      </w:r>
      <w:r>
        <w:rPr>
          <w:b/>
          <w:color w:val="538DD3"/>
          <w:spacing w:val="-3"/>
          <w:sz w:val="28"/>
        </w:rPr>
        <w:t xml:space="preserve"> </w:t>
      </w:r>
      <w:r>
        <w:rPr>
          <w:b/>
          <w:color w:val="538DD3"/>
          <w:sz w:val="28"/>
        </w:rPr>
        <w:t>III:</w:t>
      </w:r>
      <w:r>
        <w:rPr>
          <w:b/>
          <w:color w:val="538DD3"/>
          <w:sz w:val="28"/>
        </w:rPr>
        <w:tab/>
        <w:t>INSTRUCTIONS TO</w:t>
      </w:r>
      <w:r>
        <w:rPr>
          <w:b/>
          <w:color w:val="538DD3"/>
          <w:spacing w:val="2"/>
          <w:sz w:val="28"/>
        </w:rPr>
        <w:t xml:space="preserve"> </w:t>
      </w:r>
      <w:r>
        <w:rPr>
          <w:b/>
          <w:color w:val="538DD3"/>
          <w:sz w:val="28"/>
        </w:rPr>
        <w:t>BIDDERS</w:t>
      </w:r>
    </w:p>
    <w:p w:rsidR="00D2109A" w:rsidRDefault="00D2109A">
      <w:pPr>
        <w:pStyle w:val="BodyText"/>
        <w:rPr>
          <w:b/>
          <w:sz w:val="30"/>
        </w:rPr>
      </w:pPr>
    </w:p>
    <w:p w:rsidR="00D2109A" w:rsidRDefault="00D2109A">
      <w:pPr>
        <w:pStyle w:val="BodyText"/>
        <w:spacing w:before="6"/>
        <w:rPr>
          <w:b/>
          <w:sz w:val="36"/>
        </w:rPr>
      </w:pPr>
    </w:p>
    <w:p w:rsidR="00D2109A" w:rsidRDefault="009344BE">
      <w:pPr>
        <w:ind w:left="2878" w:right="3102"/>
        <w:jc w:val="center"/>
        <w:rPr>
          <w:b/>
          <w:sz w:val="28"/>
        </w:rPr>
      </w:pPr>
      <w:r>
        <w:rPr>
          <w:b/>
          <w:sz w:val="28"/>
        </w:rPr>
        <w:t>TABLE OF CONTENTS</w:t>
      </w:r>
    </w:p>
    <w:p w:rsidR="00D2109A" w:rsidRDefault="00D2109A">
      <w:pPr>
        <w:pStyle w:val="BodyText"/>
        <w:spacing w:before="4"/>
        <w:rPr>
          <w:b/>
          <w:sz w:val="24"/>
        </w:rPr>
      </w:pPr>
    </w:p>
    <w:p w:rsidR="00D2109A" w:rsidRDefault="009344BE">
      <w:pPr>
        <w:tabs>
          <w:tab w:val="left" w:pos="4360"/>
        </w:tabs>
        <w:ind w:left="1480"/>
        <w:rPr>
          <w:b/>
          <w:sz w:val="28"/>
        </w:rPr>
      </w:pPr>
      <w:r>
        <w:rPr>
          <w:b/>
          <w:sz w:val="28"/>
        </w:rPr>
        <w:t>Clause</w:t>
      </w:r>
      <w:r>
        <w:rPr>
          <w:b/>
          <w:spacing w:val="-2"/>
          <w:sz w:val="28"/>
        </w:rPr>
        <w:t xml:space="preserve"> </w:t>
      </w:r>
      <w:r>
        <w:rPr>
          <w:b/>
          <w:sz w:val="28"/>
        </w:rPr>
        <w:t>Numbers</w:t>
      </w:r>
      <w:r>
        <w:rPr>
          <w:b/>
          <w:sz w:val="28"/>
        </w:rPr>
        <w:tab/>
        <w:t>Description</w:t>
      </w:r>
    </w:p>
    <w:p w:rsidR="00D2109A" w:rsidRDefault="00D2109A">
      <w:pPr>
        <w:pStyle w:val="BodyText"/>
        <w:spacing w:before="3"/>
        <w:rPr>
          <w:b/>
          <w:sz w:val="31"/>
        </w:rPr>
      </w:pPr>
    </w:p>
    <w:p w:rsidR="00D2109A" w:rsidRDefault="009344BE">
      <w:pPr>
        <w:tabs>
          <w:tab w:val="left" w:pos="719"/>
          <w:tab w:val="left" w:pos="8641"/>
        </w:tabs>
        <w:spacing w:before="1"/>
        <w:ind w:right="371"/>
        <w:jc w:val="center"/>
        <w:rPr>
          <w:b/>
          <w:sz w:val="28"/>
        </w:rPr>
      </w:pPr>
      <w:bookmarkStart w:id="15" w:name="_bookmark15"/>
      <w:bookmarkEnd w:id="15"/>
      <w:r>
        <w:rPr>
          <w:b/>
          <w:color w:val="538DD3"/>
          <w:sz w:val="28"/>
        </w:rPr>
        <w:t>A:</w:t>
      </w:r>
      <w:r>
        <w:rPr>
          <w:b/>
          <w:color w:val="538DD3"/>
          <w:sz w:val="28"/>
        </w:rPr>
        <w:tab/>
        <w:t>GENERAL</w:t>
      </w:r>
      <w:r>
        <w:rPr>
          <w:b/>
          <w:color w:val="538DD3"/>
          <w:sz w:val="28"/>
        </w:rPr>
        <w:tab/>
        <w:t>Page</w:t>
      </w:r>
    </w:p>
    <w:p w:rsidR="00D2109A" w:rsidRDefault="009344BE">
      <w:pPr>
        <w:pStyle w:val="ListParagraph"/>
        <w:numPr>
          <w:ilvl w:val="1"/>
          <w:numId w:val="32"/>
        </w:numPr>
        <w:tabs>
          <w:tab w:val="left" w:pos="2200"/>
          <w:tab w:val="left" w:pos="2201"/>
          <w:tab w:val="right" w:pos="9714"/>
        </w:tabs>
        <w:spacing w:before="162"/>
        <w:ind w:hanging="721"/>
        <w:rPr>
          <w:sz w:val="28"/>
        </w:rPr>
      </w:pPr>
      <w:r>
        <w:rPr>
          <w:sz w:val="28"/>
        </w:rPr>
        <w:t>Purpose of</w:t>
      </w:r>
      <w:r>
        <w:rPr>
          <w:spacing w:val="-4"/>
          <w:sz w:val="28"/>
        </w:rPr>
        <w:t xml:space="preserve"> </w:t>
      </w:r>
      <w:r>
        <w:rPr>
          <w:sz w:val="28"/>
        </w:rPr>
        <w:t>this</w:t>
      </w:r>
      <w:r>
        <w:rPr>
          <w:spacing w:val="1"/>
          <w:sz w:val="28"/>
        </w:rPr>
        <w:t xml:space="preserve"> </w:t>
      </w:r>
      <w:r>
        <w:rPr>
          <w:sz w:val="28"/>
        </w:rPr>
        <w:t>Document</w:t>
      </w:r>
      <w:r>
        <w:rPr>
          <w:sz w:val="28"/>
        </w:rPr>
        <w:tab/>
        <w:t>26</w:t>
      </w:r>
    </w:p>
    <w:p w:rsidR="00D2109A" w:rsidRDefault="009344BE">
      <w:pPr>
        <w:pStyle w:val="ListParagraph"/>
        <w:numPr>
          <w:ilvl w:val="1"/>
          <w:numId w:val="32"/>
        </w:numPr>
        <w:tabs>
          <w:tab w:val="left" w:pos="2200"/>
          <w:tab w:val="left" w:pos="2201"/>
          <w:tab w:val="right" w:pos="9714"/>
        </w:tabs>
        <w:spacing w:before="281"/>
        <w:ind w:hanging="721"/>
        <w:rPr>
          <w:sz w:val="28"/>
        </w:rPr>
      </w:pPr>
      <w:r>
        <w:rPr>
          <w:sz w:val="28"/>
        </w:rPr>
        <w:t>Eligibility and</w:t>
      </w:r>
      <w:r>
        <w:rPr>
          <w:spacing w:val="-6"/>
          <w:sz w:val="28"/>
        </w:rPr>
        <w:t xml:space="preserve"> </w:t>
      </w:r>
      <w:r>
        <w:rPr>
          <w:sz w:val="28"/>
        </w:rPr>
        <w:t>Qualification</w:t>
      </w:r>
      <w:r>
        <w:rPr>
          <w:spacing w:val="-1"/>
          <w:sz w:val="28"/>
        </w:rPr>
        <w:t xml:space="preserve"> </w:t>
      </w:r>
      <w:r>
        <w:rPr>
          <w:sz w:val="28"/>
        </w:rPr>
        <w:t>Requirements</w:t>
      </w:r>
      <w:r>
        <w:rPr>
          <w:sz w:val="28"/>
        </w:rPr>
        <w:tab/>
        <w:t>26</w:t>
      </w:r>
    </w:p>
    <w:p w:rsidR="00D2109A" w:rsidRDefault="009344BE">
      <w:pPr>
        <w:pStyle w:val="ListParagraph"/>
        <w:numPr>
          <w:ilvl w:val="1"/>
          <w:numId w:val="32"/>
        </w:numPr>
        <w:tabs>
          <w:tab w:val="left" w:pos="2200"/>
          <w:tab w:val="left" w:pos="2201"/>
          <w:tab w:val="right" w:pos="9714"/>
        </w:tabs>
        <w:spacing w:before="281"/>
        <w:ind w:hanging="721"/>
        <w:rPr>
          <w:sz w:val="28"/>
        </w:rPr>
      </w:pPr>
      <w:r>
        <w:rPr>
          <w:sz w:val="28"/>
        </w:rPr>
        <w:t>Cost</w:t>
      </w:r>
      <w:r>
        <w:rPr>
          <w:spacing w:val="-2"/>
          <w:sz w:val="28"/>
        </w:rPr>
        <w:t xml:space="preserve"> </w:t>
      </w:r>
      <w:r>
        <w:rPr>
          <w:sz w:val="28"/>
        </w:rPr>
        <w:t>of</w:t>
      </w:r>
      <w:r>
        <w:rPr>
          <w:spacing w:val="-1"/>
          <w:sz w:val="28"/>
        </w:rPr>
        <w:t xml:space="preserve"> </w:t>
      </w:r>
      <w:r>
        <w:rPr>
          <w:sz w:val="28"/>
        </w:rPr>
        <w:t>Bidding</w:t>
      </w:r>
      <w:r>
        <w:rPr>
          <w:sz w:val="28"/>
        </w:rPr>
        <w:tab/>
        <w:t>29</w:t>
      </w:r>
    </w:p>
    <w:p w:rsidR="00D2109A" w:rsidRDefault="009344BE">
      <w:pPr>
        <w:pStyle w:val="ListParagraph"/>
        <w:numPr>
          <w:ilvl w:val="1"/>
          <w:numId w:val="32"/>
        </w:numPr>
        <w:tabs>
          <w:tab w:val="left" w:pos="2200"/>
          <w:tab w:val="left" w:pos="2201"/>
          <w:tab w:val="right" w:pos="9714"/>
        </w:tabs>
        <w:spacing w:before="280"/>
        <w:ind w:hanging="721"/>
        <w:rPr>
          <w:sz w:val="28"/>
        </w:rPr>
      </w:pPr>
      <w:r>
        <w:rPr>
          <w:sz w:val="28"/>
        </w:rPr>
        <w:t>Site</w:t>
      </w:r>
      <w:r>
        <w:rPr>
          <w:spacing w:val="-2"/>
          <w:sz w:val="28"/>
        </w:rPr>
        <w:t xml:space="preserve"> </w:t>
      </w:r>
      <w:r>
        <w:rPr>
          <w:sz w:val="28"/>
        </w:rPr>
        <w:t>Visit</w:t>
      </w:r>
      <w:r>
        <w:rPr>
          <w:sz w:val="28"/>
        </w:rPr>
        <w:tab/>
        <w:t>29</w:t>
      </w:r>
    </w:p>
    <w:p w:rsidR="00D2109A" w:rsidRDefault="009344BE">
      <w:pPr>
        <w:pStyle w:val="Heading1"/>
        <w:tabs>
          <w:tab w:val="left" w:pos="1480"/>
        </w:tabs>
        <w:spacing w:before="804"/>
        <w:ind w:left="760"/>
      </w:pPr>
      <w:bookmarkStart w:id="16" w:name="_bookmark16"/>
      <w:bookmarkEnd w:id="16"/>
      <w:r>
        <w:rPr>
          <w:color w:val="538DD3"/>
        </w:rPr>
        <w:t>B:</w:t>
      </w:r>
      <w:r>
        <w:rPr>
          <w:color w:val="538DD3"/>
        </w:rPr>
        <w:tab/>
        <w:t>BID</w:t>
      </w:r>
      <w:r>
        <w:rPr>
          <w:color w:val="538DD3"/>
          <w:spacing w:val="-2"/>
        </w:rPr>
        <w:t xml:space="preserve"> </w:t>
      </w:r>
      <w:r>
        <w:rPr>
          <w:color w:val="538DD3"/>
        </w:rPr>
        <w:t>DOCUMENTS</w:t>
      </w:r>
    </w:p>
    <w:p w:rsidR="00D2109A" w:rsidRDefault="009344BE">
      <w:pPr>
        <w:pStyle w:val="ListParagraph"/>
        <w:numPr>
          <w:ilvl w:val="1"/>
          <w:numId w:val="32"/>
        </w:numPr>
        <w:tabs>
          <w:tab w:val="left" w:pos="2200"/>
          <w:tab w:val="left" w:pos="2201"/>
          <w:tab w:val="right" w:pos="9714"/>
        </w:tabs>
        <w:spacing w:before="160"/>
        <w:ind w:hanging="721"/>
        <w:rPr>
          <w:sz w:val="28"/>
        </w:rPr>
      </w:pPr>
      <w:r>
        <w:rPr>
          <w:sz w:val="28"/>
        </w:rPr>
        <w:t>Contents of</w:t>
      </w:r>
      <w:r>
        <w:rPr>
          <w:spacing w:val="-3"/>
          <w:sz w:val="28"/>
        </w:rPr>
        <w:t xml:space="preserve"> </w:t>
      </w:r>
      <w:r>
        <w:rPr>
          <w:sz w:val="28"/>
        </w:rPr>
        <w:t>Bid</w:t>
      </w:r>
      <w:r>
        <w:rPr>
          <w:spacing w:val="-2"/>
          <w:sz w:val="28"/>
        </w:rPr>
        <w:t xml:space="preserve"> </w:t>
      </w:r>
      <w:r>
        <w:rPr>
          <w:sz w:val="28"/>
        </w:rPr>
        <w:t>Documents</w:t>
      </w:r>
      <w:r>
        <w:rPr>
          <w:sz w:val="28"/>
        </w:rPr>
        <w:tab/>
        <w:t>31</w:t>
      </w:r>
    </w:p>
    <w:p w:rsidR="00D2109A" w:rsidRDefault="009344BE">
      <w:pPr>
        <w:pStyle w:val="ListParagraph"/>
        <w:numPr>
          <w:ilvl w:val="1"/>
          <w:numId w:val="32"/>
        </w:numPr>
        <w:tabs>
          <w:tab w:val="left" w:pos="2200"/>
          <w:tab w:val="left" w:pos="2201"/>
          <w:tab w:val="right" w:pos="9714"/>
        </w:tabs>
        <w:spacing w:before="284"/>
        <w:ind w:hanging="721"/>
        <w:rPr>
          <w:sz w:val="28"/>
        </w:rPr>
      </w:pPr>
      <w:r>
        <w:rPr>
          <w:sz w:val="28"/>
        </w:rPr>
        <w:t>Inquiries</w:t>
      </w:r>
      <w:r>
        <w:rPr>
          <w:spacing w:val="-2"/>
          <w:sz w:val="28"/>
        </w:rPr>
        <w:t xml:space="preserve"> </w:t>
      </w:r>
      <w:r>
        <w:rPr>
          <w:sz w:val="28"/>
        </w:rPr>
        <w:t>by</w:t>
      </w:r>
      <w:r>
        <w:rPr>
          <w:spacing w:val="-2"/>
          <w:sz w:val="28"/>
        </w:rPr>
        <w:t xml:space="preserve"> </w:t>
      </w:r>
      <w:r>
        <w:rPr>
          <w:sz w:val="28"/>
        </w:rPr>
        <w:t>Bidders</w:t>
      </w:r>
      <w:r>
        <w:rPr>
          <w:sz w:val="28"/>
        </w:rPr>
        <w:tab/>
        <w:t>32</w:t>
      </w:r>
    </w:p>
    <w:p w:rsidR="00D2109A" w:rsidRDefault="009344BE">
      <w:pPr>
        <w:pStyle w:val="ListParagraph"/>
        <w:numPr>
          <w:ilvl w:val="1"/>
          <w:numId w:val="32"/>
        </w:numPr>
        <w:tabs>
          <w:tab w:val="left" w:pos="2200"/>
          <w:tab w:val="left" w:pos="2201"/>
          <w:tab w:val="right" w:pos="9714"/>
        </w:tabs>
        <w:spacing w:before="280"/>
        <w:ind w:hanging="721"/>
        <w:rPr>
          <w:sz w:val="28"/>
        </w:rPr>
      </w:pPr>
      <w:r>
        <w:rPr>
          <w:sz w:val="28"/>
        </w:rPr>
        <w:t>Amendments of</w:t>
      </w:r>
      <w:r>
        <w:rPr>
          <w:spacing w:val="-1"/>
          <w:sz w:val="28"/>
        </w:rPr>
        <w:t xml:space="preserve"> </w:t>
      </w:r>
      <w:r>
        <w:rPr>
          <w:sz w:val="28"/>
        </w:rPr>
        <w:t>Bid</w:t>
      </w:r>
      <w:r>
        <w:rPr>
          <w:spacing w:val="-2"/>
          <w:sz w:val="28"/>
        </w:rPr>
        <w:t xml:space="preserve"> </w:t>
      </w:r>
      <w:r>
        <w:rPr>
          <w:sz w:val="28"/>
        </w:rPr>
        <w:t>Documents</w:t>
      </w:r>
      <w:r>
        <w:rPr>
          <w:sz w:val="28"/>
        </w:rPr>
        <w:tab/>
        <w:t>32</w:t>
      </w:r>
    </w:p>
    <w:p w:rsidR="00D2109A" w:rsidRDefault="009344BE">
      <w:pPr>
        <w:pStyle w:val="Heading1"/>
        <w:tabs>
          <w:tab w:val="left" w:pos="1480"/>
        </w:tabs>
        <w:spacing w:before="801"/>
        <w:ind w:left="760"/>
      </w:pPr>
      <w:bookmarkStart w:id="17" w:name="_bookmark17"/>
      <w:bookmarkEnd w:id="17"/>
      <w:r>
        <w:rPr>
          <w:color w:val="538DD3"/>
        </w:rPr>
        <w:t>C:</w:t>
      </w:r>
      <w:r>
        <w:rPr>
          <w:color w:val="538DD3"/>
        </w:rPr>
        <w:tab/>
        <w:t>PREPARATION OF</w:t>
      </w:r>
      <w:r>
        <w:rPr>
          <w:color w:val="538DD3"/>
          <w:spacing w:val="-1"/>
        </w:rPr>
        <w:t xml:space="preserve"> </w:t>
      </w:r>
      <w:r>
        <w:rPr>
          <w:color w:val="538DD3"/>
        </w:rPr>
        <w:t>BIDS</w:t>
      </w:r>
    </w:p>
    <w:p w:rsidR="00D2109A" w:rsidRDefault="009344BE">
      <w:pPr>
        <w:pStyle w:val="ListParagraph"/>
        <w:numPr>
          <w:ilvl w:val="1"/>
          <w:numId w:val="32"/>
        </w:numPr>
        <w:tabs>
          <w:tab w:val="left" w:pos="2200"/>
          <w:tab w:val="left" w:pos="2201"/>
          <w:tab w:val="right" w:pos="9714"/>
        </w:tabs>
        <w:spacing w:before="163"/>
        <w:ind w:hanging="721"/>
        <w:rPr>
          <w:sz w:val="28"/>
        </w:rPr>
      </w:pPr>
      <w:r>
        <w:rPr>
          <w:sz w:val="28"/>
        </w:rPr>
        <w:t>Language</w:t>
      </w:r>
      <w:r>
        <w:rPr>
          <w:spacing w:val="-3"/>
          <w:sz w:val="28"/>
        </w:rPr>
        <w:t xml:space="preserve"> </w:t>
      </w:r>
      <w:r>
        <w:rPr>
          <w:sz w:val="28"/>
        </w:rPr>
        <w:t>of</w:t>
      </w:r>
      <w:r>
        <w:rPr>
          <w:spacing w:val="-1"/>
          <w:sz w:val="28"/>
        </w:rPr>
        <w:t xml:space="preserve"> </w:t>
      </w:r>
      <w:r>
        <w:rPr>
          <w:sz w:val="28"/>
        </w:rPr>
        <w:t>Bid</w:t>
      </w:r>
      <w:r>
        <w:rPr>
          <w:sz w:val="28"/>
        </w:rPr>
        <w:tab/>
        <w:t>34</w:t>
      </w:r>
    </w:p>
    <w:p w:rsidR="00D2109A" w:rsidRDefault="009344BE">
      <w:pPr>
        <w:pStyle w:val="ListParagraph"/>
        <w:numPr>
          <w:ilvl w:val="1"/>
          <w:numId w:val="32"/>
        </w:numPr>
        <w:tabs>
          <w:tab w:val="left" w:pos="2200"/>
          <w:tab w:val="left" w:pos="2201"/>
          <w:tab w:val="right" w:pos="9714"/>
        </w:tabs>
        <w:spacing w:before="281"/>
        <w:ind w:hanging="721"/>
        <w:rPr>
          <w:sz w:val="28"/>
        </w:rPr>
      </w:pPr>
      <w:r>
        <w:rPr>
          <w:sz w:val="28"/>
        </w:rPr>
        <w:t>Documents Comprising</w:t>
      </w:r>
      <w:r>
        <w:rPr>
          <w:spacing w:val="-2"/>
          <w:sz w:val="28"/>
        </w:rPr>
        <w:t xml:space="preserve"> </w:t>
      </w:r>
      <w:r>
        <w:rPr>
          <w:sz w:val="28"/>
        </w:rPr>
        <w:t>the</w:t>
      </w:r>
      <w:r>
        <w:rPr>
          <w:spacing w:val="-2"/>
          <w:sz w:val="28"/>
        </w:rPr>
        <w:t xml:space="preserve"> </w:t>
      </w:r>
      <w:r>
        <w:rPr>
          <w:sz w:val="28"/>
        </w:rPr>
        <w:t>Bid</w:t>
      </w:r>
      <w:r>
        <w:rPr>
          <w:sz w:val="28"/>
        </w:rPr>
        <w:tab/>
        <w:t>34</w:t>
      </w:r>
    </w:p>
    <w:p w:rsidR="00D2109A" w:rsidRDefault="009344BE">
      <w:pPr>
        <w:pStyle w:val="ListParagraph"/>
        <w:numPr>
          <w:ilvl w:val="1"/>
          <w:numId w:val="32"/>
        </w:numPr>
        <w:tabs>
          <w:tab w:val="left" w:pos="2201"/>
          <w:tab w:val="right" w:pos="9714"/>
        </w:tabs>
        <w:spacing w:before="280"/>
        <w:ind w:hanging="721"/>
        <w:rPr>
          <w:sz w:val="28"/>
        </w:rPr>
      </w:pPr>
      <w:r>
        <w:rPr>
          <w:sz w:val="28"/>
        </w:rPr>
        <w:t>Currencies</w:t>
      </w:r>
      <w:r>
        <w:rPr>
          <w:spacing w:val="-2"/>
          <w:sz w:val="28"/>
        </w:rPr>
        <w:t xml:space="preserve"> </w:t>
      </w:r>
      <w:r>
        <w:rPr>
          <w:sz w:val="28"/>
        </w:rPr>
        <w:t>of</w:t>
      </w:r>
      <w:r>
        <w:rPr>
          <w:spacing w:val="-1"/>
          <w:sz w:val="28"/>
        </w:rPr>
        <w:t xml:space="preserve"> </w:t>
      </w:r>
      <w:r>
        <w:rPr>
          <w:sz w:val="28"/>
        </w:rPr>
        <w:t>Bid</w:t>
      </w:r>
      <w:r>
        <w:rPr>
          <w:sz w:val="28"/>
        </w:rPr>
        <w:tab/>
        <w:t>34</w:t>
      </w:r>
    </w:p>
    <w:p w:rsidR="00D2109A" w:rsidRDefault="009344BE">
      <w:pPr>
        <w:pStyle w:val="ListParagraph"/>
        <w:numPr>
          <w:ilvl w:val="1"/>
          <w:numId w:val="32"/>
        </w:numPr>
        <w:tabs>
          <w:tab w:val="left" w:pos="2201"/>
          <w:tab w:val="right" w:pos="9714"/>
        </w:tabs>
        <w:spacing w:before="281"/>
        <w:ind w:hanging="721"/>
        <w:rPr>
          <w:sz w:val="28"/>
        </w:rPr>
      </w:pPr>
      <w:r>
        <w:rPr>
          <w:sz w:val="28"/>
        </w:rPr>
        <w:t>Bid Validity</w:t>
      </w:r>
      <w:r>
        <w:rPr>
          <w:sz w:val="28"/>
        </w:rPr>
        <w:tab/>
        <w:t>34</w:t>
      </w:r>
    </w:p>
    <w:p w:rsidR="00D2109A" w:rsidRDefault="009344BE">
      <w:pPr>
        <w:pStyle w:val="ListParagraph"/>
        <w:numPr>
          <w:ilvl w:val="1"/>
          <w:numId w:val="32"/>
        </w:numPr>
        <w:tabs>
          <w:tab w:val="left" w:pos="2201"/>
          <w:tab w:val="right" w:pos="9714"/>
        </w:tabs>
        <w:spacing w:before="283"/>
        <w:ind w:hanging="721"/>
        <w:rPr>
          <w:sz w:val="28"/>
        </w:rPr>
      </w:pPr>
      <w:r>
        <w:rPr>
          <w:sz w:val="28"/>
        </w:rPr>
        <w:t>Bid</w:t>
      </w:r>
      <w:r>
        <w:rPr>
          <w:spacing w:val="-1"/>
          <w:sz w:val="28"/>
        </w:rPr>
        <w:t xml:space="preserve"> </w:t>
      </w:r>
      <w:r>
        <w:rPr>
          <w:sz w:val="28"/>
        </w:rPr>
        <w:t>Security</w:t>
      </w:r>
      <w:r>
        <w:rPr>
          <w:sz w:val="28"/>
        </w:rPr>
        <w:tab/>
        <w:t>35</w:t>
      </w:r>
    </w:p>
    <w:p w:rsidR="00D2109A" w:rsidRDefault="0046202B">
      <w:pPr>
        <w:pStyle w:val="ListParagraph"/>
        <w:numPr>
          <w:ilvl w:val="1"/>
          <w:numId w:val="32"/>
        </w:numPr>
        <w:tabs>
          <w:tab w:val="left" w:pos="2201"/>
          <w:tab w:val="right" w:pos="9714"/>
        </w:tabs>
        <w:spacing w:before="280"/>
        <w:ind w:hanging="721"/>
        <w:rPr>
          <w:sz w:val="28"/>
        </w:rPr>
      </w:pPr>
      <w:r>
        <w:rPr>
          <w:sz w:val="28"/>
        </w:rPr>
        <w:t>Project Development</w:t>
      </w:r>
      <w:r w:rsidR="009344BE">
        <w:rPr>
          <w:spacing w:val="-2"/>
          <w:sz w:val="28"/>
        </w:rPr>
        <w:t xml:space="preserve"> </w:t>
      </w:r>
      <w:r w:rsidR="009344BE">
        <w:rPr>
          <w:sz w:val="28"/>
        </w:rPr>
        <w:t>Fee</w:t>
      </w:r>
      <w:r w:rsidR="009344BE">
        <w:rPr>
          <w:sz w:val="28"/>
        </w:rPr>
        <w:tab/>
        <w:t>37</w:t>
      </w:r>
    </w:p>
    <w:p w:rsidR="00D2109A" w:rsidRDefault="009344BE">
      <w:pPr>
        <w:pStyle w:val="ListParagraph"/>
        <w:numPr>
          <w:ilvl w:val="1"/>
          <w:numId w:val="32"/>
        </w:numPr>
        <w:tabs>
          <w:tab w:val="left" w:pos="2201"/>
          <w:tab w:val="right" w:pos="9714"/>
        </w:tabs>
        <w:spacing w:before="281"/>
        <w:ind w:hanging="721"/>
        <w:rPr>
          <w:sz w:val="28"/>
        </w:rPr>
      </w:pPr>
      <w:r>
        <w:rPr>
          <w:sz w:val="28"/>
        </w:rPr>
        <w:t>No Alternative</w:t>
      </w:r>
      <w:r>
        <w:rPr>
          <w:spacing w:val="1"/>
          <w:sz w:val="28"/>
        </w:rPr>
        <w:t xml:space="preserve"> </w:t>
      </w:r>
      <w:r>
        <w:rPr>
          <w:sz w:val="28"/>
        </w:rPr>
        <w:t>Offers</w:t>
      </w:r>
      <w:r>
        <w:rPr>
          <w:sz w:val="28"/>
        </w:rPr>
        <w:tab/>
        <w:t>37</w:t>
      </w:r>
    </w:p>
    <w:p w:rsidR="00D2109A" w:rsidRPr="00303C95" w:rsidRDefault="00D2109A" w:rsidP="00303C95">
      <w:pPr>
        <w:pStyle w:val="ListParagraph"/>
        <w:tabs>
          <w:tab w:val="left" w:pos="2201"/>
          <w:tab w:val="right" w:pos="9714"/>
        </w:tabs>
        <w:spacing w:before="280"/>
        <w:ind w:firstLine="0"/>
        <w:rPr>
          <w:sz w:val="28"/>
        </w:rPr>
        <w:sectPr w:rsidR="00D2109A" w:rsidRPr="00303C95">
          <w:pgSz w:w="11910" w:h="16840"/>
          <w:pgMar w:top="1120" w:right="380" w:bottom="1040" w:left="320" w:header="231" w:footer="849" w:gutter="0"/>
          <w:cols w:space="720"/>
        </w:sectPr>
      </w:pPr>
    </w:p>
    <w:p w:rsidR="00D2109A" w:rsidRDefault="009344BE">
      <w:pPr>
        <w:pStyle w:val="ListParagraph"/>
        <w:numPr>
          <w:ilvl w:val="1"/>
          <w:numId w:val="32"/>
        </w:numPr>
        <w:tabs>
          <w:tab w:val="left" w:pos="2201"/>
          <w:tab w:val="left" w:pos="9402"/>
        </w:tabs>
        <w:spacing w:before="120"/>
        <w:ind w:hanging="721"/>
        <w:rPr>
          <w:sz w:val="28"/>
        </w:rPr>
      </w:pPr>
      <w:r>
        <w:rPr>
          <w:sz w:val="28"/>
        </w:rPr>
        <w:lastRenderedPageBreak/>
        <w:t>Format and Signing</w:t>
      </w:r>
      <w:r>
        <w:rPr>
          <w:spacing w:val="-4"/>
          <w:sz w:val="28"/>
        </w:rPr>
        <w:t xml:space="preserve"> </w:t>
      </w:r>
      <w:r>
        <w:rPr>
          <w:sz w:val="28"/>
        </w:rPr>
        <w:t>of Bids</w:t>
      </w:r>
      <w:r>
        <w:rPr>
          <w:sz w:val="28"/>
        </w:rPr>
        <w:tab/>
        <w:t>38</w:t>
      </w:r>
    </w:p>
    <w:p w:rsidR="00D2109A" w:rsidRDefault="009344BE">
      <w:pPr>
        <w:pStyle w:val="Heading1"/>
        <w:tabs>
          <w:tab w:val="left" w:pos="1480"/>
        </w:tabs>
        <w:spacing w:before="360"/>
        <w:ind w:left="760"/>
      </w:pPr>
      <w:bookmarkStart w:id="18" w:name="_bookmark18"/>
      <w:bookmarkEnd w:id="18"/>
      <w:r>
        <w:rPr>
          <w:color w:val="538DD3"/>
        </w:rPr>
        <w:t>D:</w:t>
      </w:r>
      <w:r>
        <w:rPr>
          <w:color w:val="538DD3"/>
        </w:rPr>
        <w:tab/>
        <w:t>SUBMISSION OF</w:t>
      </w:r>
      <w:r>
        <w:rPr>
          <w:color w:val="538DD3"/>
          <w:spacing w:val="-6"/>
        </w:rPr>
        <w:t xml:space="preserve"> </w:t>
      </w:r>
      <w:r>
        <w:rPr>
          <w:color w:val="538DD3"/>
        </w:rPr>
        <w:t>BIDS</w:t>
      </w:r>
    </w:p>
    <w:p w:rsidR="00D2109A" w:rsidRDefault="009344BE">
      <w:pPr>
        <w:pStyle w:val="ListParagraph"/>
        <w:numPr>
          <w:ilvl w:val="1"/>
          <w:numId w:val="32"/>
        </w:numPr>
        <w:tabs>
          <w:tab w:val="left" w:pos="2201"/>
          <w:tab w:val="left" w:pos="9402"/>
        </w:tabs>
        <w:spacing w:before="162"/>
        <w:ind w:hanging="721"/>
        <w:rPr>
          <w:sz w:val="28"/>
        </w:rPr>
      </w:pPr>
      <w:r>
        <w:rPr>
          <w:sz w:val="28"/>
        </w:rPr>
        <w:t>Sealing and Marking</w:t>
      </w:r>
      <w:r>
        <w:rPr>
          <w:spacing w:val="-8"/>
          <w:sz w:val="28"/>
        </w:rPr>
        <w:t xml:space="preserve"> </w:t>
      </w:r>
      <w:r>
        <w:rPr>
          <w:sz w:val="28"/>
        </w:rPr>
        <w:t>of</w:t>
      </w:r>
      <w:r>
        <w:rPr>
          <w:spacing w:val="-3"/>
          <w:sz w:val="28"/>
        </w:rPr>
        <w:t xml:space="preserve"> </w:t>
      </w:r>
      <w:r>
        <w:rPr>
          <w:sz w:val="28"/>
        </w:rPr>
        <w:t>Bids</w:t>
      </w:r>
      <w:r>
        <w:rPr>
          <w:sz w:val="28"/>
        </w:rPr>
        <w:tab/>
        <w:t>39</w:t>
      </w:r>
    </w:p>
    <w:p w:rsidR="00D2109A" w:rsidRDefault="009344BE">
      <w:pPr>
        <w:pStyle w:val="ListParagraph"/>
        <w:numPr>
          <w:ilvl w:val="1"/>
          <w:numId w:val="32"/>
        </w:numPr>
        <w:tabs>
          <w:tab w:val="left" w:pos="2201"/>
          <w:tab w:val="left" w:pos="9402"/>
        </w:tabs>
        <w:spacing w:before="281"/>
        <w:ind w:hanging="721"/>
        <w:rPr>
          <w:sz w:val="28"/>
        </w:rPr>
      </w:pPr>
      <w:r>
        <w:rPr>
          <w:sz w:val="28"/>
        </w:rPr>
        <w:t>Deadline and Submission</w:t>
      </w:r>
      <w:r>
        <w:rPr>
          <w:spacing w:val="-3"/>
          <w:sz w:val="28"/>
        </w:rPr>
        <w:t xml:space="preserve"> </w:t>
      </w:r>
      <w:r>
        <w:rPr>
          <w:sz w:val="28"/>
        </w:rPr>
        <w:t>of</w:t>
      </w:r>
      <w:r>
        <w:rPr>
          <w:spacing w:val="-1"/>
          <w:sz w:val="28"/>
        </w:rPr>
        <w:t xml:space="preserve"> </w:t>
      </w:r>
      <w:r>
        <w:rPr>
          <w:sz w:val="28"/>
        </w:rPr>
        <w:t>Bids</w:t>
      </w:r>
      <w:r>
        <w:rPr>
          <w:sz w:val="28"/>
        </w:rPr>
        <w:tab/>
        <w:t>40</w:t>
      </w:r>
    </w:p>
    <w:p w:rsidR="00D2109A" w:rsidRDefault="009344BE">
      <w:pPr>
        <w:pStyle w:val="ListParagraph"/>
        <w:numPr>
          <w:ilvl w:val="1"/>
          <w:numId w:val="32"/>
        </w:numPr>
        <w:tabs>
          <w:tab w:val="left" w:pos="2201"/>
          <w:tab w:val="left" w:pos="9402"/>
        </w:tabs>
        <w:spacing w:before="280"/>
        <w:ind w:hanging="721"/>
        <w:rPr>
          <w:sz w:val="28"/>
        </w:rPr>
      </w:pPr>
      <w:r>
        <w:rPr>
          <w:sz w:val="28"/>
        </w:rPr>
        <w:t>Modification and Withdrawal</w:t>
      </w:r>
      <w:r>
        <w:rPr>
          <w:spacing w:val="-6"/>
          <w:sz w:val="28"/>
        </w:rPr>
        <w:t xml:space="preserve"> </w:t>
      </w:r>
      <w:r>
        <w:rPr>
          <w:sz w:val="28"/>
        </w:rPr>
        <w:t>of</w:t>
      </w:r>
      <w:r>
        <w:rPr>
          <w:spacing w:val="-2"/>
          <w:sz w:val="28"/>
        </w:rPr>
        <w:t xml:space="preserve"> </w:t>
      </w:r>
      <w:r>
        <w:rPr>
          <w:sz w:val="28"/>
        </w:rPr>
        <w:t>Bids</w:t>
      </w:r>
      <w:r>
        <w:rPr>
          <w:sz w:val="28"/>
        </w:rPr>
        <w:tab/>
        <w:t>41</w:t>
      </w:r>
    </w:p>
    <w:p w:rsidR="00D2109A" w:rsidRDefault="009344BE">
      <w:pPr>
        <w:pStyle w:val="Heading1"/>
        <w:tabs>
          <w:tab w:val="left" w:pos="1480"/>
        </w:tabs>
        <w:spacing w:before="805"/>
        <w:ind w:left="760"/>
      </w:pPr>
      <w:bookmarkStart w:id="19" w:name="_bookmark19"/>
      <w:bookmarkEnd w:id="19"/>
      <w:r>
        <w:rPr>
          <w:color w:val="538DD3"/>
        </w:rPr>
        <w:t>E:</w:t>
      </w:r>
      <w:r>
        <w:rPr>
          <w:color w:val="538DD3"/>
        </w:rPr>
        <w:tab/>
        <w:t xml:space="preserve">BID OPENING </w:t>
      </w:r>
      <w:r>
        <w:rPr>
          <w:color w:val="538DD3"/>
          <w:spacing w:val="-3"/>
        </w:rPr>
        <w:t>AND</w:t>
      </w:r>
      <w:r>
        <w:rPr>
          <w:color w:val="538DD3"/>
        </w:rPr>
        <w:t xml:space="preserve"> EVALUATION</w:t>
      </w:r>
    </w:p>
    <w:p w:rsidR="00D2109A" w:rsidRDefault="009344BE">
      <w:pPr>
        <w:pStyle w:val="ListParagraph"/>
        <w:numPr>
          <w:ilvl w:val="1"/>
          <w:numId w:val="32"/>
        </w:numPr>
        <w:tabs>
          <w:tab w:val="left" w:pos="2201"/>
          <w:tab w:val="left" w:pos="9402"/>
        </w:tabs>
        <w:spacing w:before="160"/>
        <w:ind w:hanging="721"/>
        <w:rPr>
          <w:sz w:val="28"/>
        </w:rPr>
      </w:pPr>
      <w:r>
        <w:rPr>
          <w:sz w:val="28"/>
        </w:rPr>
        <w:t>Bid Opening</w:t>
      </w:r>
      <w:r>
        <w:rPr>
          <w:sz w:val="28"/>
        </w:rPr>
        <w:tab/>
        <w:t>43</w:t>
      </w:r>
    </w:p>
    <w:p w:rsidR="00D2109A" w:rsidRDefault="009344BE">
      <w:pPr>
        <w:pStyle w:val="ListParagraph"/>
        <w:numPr>
          <w:ilvl w:val="1"/>
          <w:numId w:val="32"/>
        </w:numPr>
        <w:tabs>
          <w:tab w:val="left" w:pos="2201"/>
          <w:tab w:val="left" w:pos="9402"/>
        </w:tabs>
        <w:spacing w:before="280"/>
        <w:ind w:hanging="721"/>
        <w:rPr>
          <w:sz w:val="28"/>
        </w:rPr>
      </w:pPr>
      <w:r>
        <w:rPr>
          <w:sz w:val="28"/>
        </w:rPr>
        <w:t>Process to</w:t>
      </w:r>
      <w:r>
        <w:rPr>
          <w:spacing w:val="-5"/>
          <w:sz w:val="28"/>
        </w:rPr>
        <w:t xml:space="preserve"> </w:t>
      </w:r>
      <w:r>
        <w:rPr>
          <w:sz w:val="28"/>
        </w:rPr>
        <w:t>be</w:t>
      </w:r>
      <w:r>
        <w:rPr>
          <w:spacing w:val="1"/>
          <w:sz w:val="28"/>
        </w:rPr>
        <w:t xml:space="preserve"> </w:t>
      </w:r>
      <w:r>
        <w:rPr>
          <w:sz w:val="28"/>
        </w:rPr>
        <w:t>Confidential</w:t>
      </w:r>
      <w:r>
        <w:rPr>
          <w:sz w:val="28"/>
        </w:rPr>
        <w:tab/>
        <w:t>44</w:t>
      </w:r>
    </w:p>
    <w:p w:rsidR="00D2109A" w:rsidRDefault="009344BE">
      <w:pPr>
        <w:pStyle w:val="ListParagraph"/>
        <w:numPr>
          <w:ilvl w:val="1"/>
          <w:numId w:val="32"/>
        </w:numPr>
        <w:tabs>
          <w:tab w:val="left" w:pos="2201"/>
          <w:tab w:val="left" w:pos="9402"/>
        </w:tabs>
        <w:spacing w:before="283"/>
        <w:ind w:hanging="721"/>
        <w:rPr>
          <w:sz w:val="28"/>
        </w:rPr>
      </w:pPr>
      <w:r>
        <w:rPr>
          <w:sz w:val="28"/>
        </w:rPr>
        <w:t>Clarification</w:t>
      </w:r>
      <w:r>
        <w:rPr>
          <w:spacing w:val="-3"/>
          <w:sz w:val="28"/>
        </w:rPr>
        <w:t xml:space="preserve"> </w:t>
      </w:r>
      <w:r>
        <w:rPr>
          <w:sz w:val="28"/>
        </w:rPr>
        <w:t>of</w:t>
      </w:r>
      <w:r>
        <w:rPr>
          <w:spacing w:val="-1"/>
          <w:sz w:val="28"/>
        </w:rPr>
        <w:t xml:space="preserve"> </w:t>
      </w:r>
      <w:r>
        <w:rPr>
          <w:sz w:val="28"/>
        </w:rPr>
        <w:t>Bids</w:t>
      </w:r>
      <w:r>
        <w:rPr>
          <w:sz w:val="28"/>
        </w:rPr>
        <w:tab/>
        <w:t>44</w:t>
      </w:r>
    </w:p>
    <w:p w:rsidR="00D2109A" w:rsidRDefault="009344BE">
      <w:pPr>
        <w:pStyle w:val="ListParagraph"/>
        <w:numPr>
          <w:ilvl w:val="1"/>
          <w:numId w:val="32"/>
        </w:numPr>
        <w:tabs>
          <w:tab w:val="left" w:pos="2201"/>
          <w:tab w:val="left" w:pos="9402"/>
        </w:tabs>
        <w:spacing w:before="281"/>
        <w:ind w:hanging="721"/>
        <w:rPr>
          <w:sz w:val="28"/>
        </w:rPr>
      </w:pPr>
      <w:r>
        <w:rPr>
          <w:sz w:val="28"/>
        </w:rPr>
        <w:t>Determination</w:t>
      </w:r>
      <w:r>
        <w:rPr>
          <w:spacing w:val="-3"/>
          <w:sz w:val="28"/>
        </w:rPr>
        <w:t xml:space="preserve"> </w:t>
      </w:r>
      <w:r>
        <w:rPr>
          <w:sz w:val="28"/>
        </w:rPr>
        <w:t>of</w:t>
      </w:r>
      <w:r>
        <w:rPr>
          <w:spacing w:val="-3"/>
          <w:sz w:val="28"/>
        </w:rPr>
        <w:t xml:space="preserve"> </w:t>
      </w:r>
      <w:r>
        <w:rPr>
          <w:sz w:val="28"/>
        </w:rPr>
        <w:t>Responsiveness</w:t>
      </w:r>
      <w:r>
        <w:rPr>
          <w:sz w:val="28"/>
        </w:rPr>
        <w:tab/>
        <w:t>45</w:t>
      </w:r>
    </w:p>
    <w:p w:rsidR="00D2109A" w:rsidRDefault="009344BE">
      <w:pPr>
        <w:pStyle w:val="ListParagraph"/>
        <w:numPr>
          <w:ilvl w:val="1"/>
          <w:numId w:val="32"/>
        </w:numPr>
        <w:tabs>
          <w:tab w:val="left" w:pos="2201"/>
          <w:tab w:val="left" w:pos="9402"/>
        </w:tabs>
        <w:spacing w:before="280"/>
        <w:ind w:hanging="721"/>
        <w:rPr>
          <w:sz w:val="28"/>
        </w:rPr>
      </w:pPr>
      <w:r>
        <w:rPr>
          <w:sz w:val="28"/>
        </w:rPr>
        <w:t>Evaluation</w:t>
      </w:r>
      <w:r>
        <w:rPr>
          <w:spacing w:val="-1"/>
          <w:sz w:val="28"/>
        </w:rPr>
        <w:t xml:space="preserve"> </w:t>
      </w:r>
      <w:r>
        <w:rPr>
          <w:sz w:val="28"/>
        </w:rPr>
        <w:t>of</w:t>
      </w:r>
      <w:r>
        <w:rPr>
          <w:spacing w:val="-1"/>
          <w:sz w:val="28"/>
        </w:rPr>
        <w:t xml:space="preserve"> </w:t>
      </w:r>
      <w:r>
        <w:rPr>
          <w:sz w:val="28"/>
        </w:rPr>
        <w:t>Bids</w:t>
      </w:r>
      <w:r>
        <w:rPr>
          <w:sz w:val="28"/>
        </w:rPr>
        <w:tab/>
        <w:t>46</w:t>
      </w:r>
    </w:p>
    <w:p w:rsidR="00D2109A" w:rsidRDefault="009344BE">
      <w:pPr>
        <w:pStyle w:val="Heading1"/>
        <w:tabs>
          <w:tab w:val="left" w:pos="1480"/>
        </w:tabs>
        <w:spacing w:before="804"/>
        <w:ind w:left="760"/>
      </w:pPr>
      <w:bookmarkStart w:id="20" w:name="_bookmark20"/>
      <w:bookmarkEnd w:id="20"/>
      <w:r>
        <w:rPr>
          <w:color w:val="538DD3"/>
        </w:rPr>
        <w:t>F:</w:t>
      </w:r>
      <w:r>
        <w:rPr>
          <w:color w:val="538DD3"/>
        </w:rPr>
        <w:tab/>
        <w:t>AWARD OF</w:t>
      </w:r>
      <w:r>
        <w:rPr>
          <w:color w:val="538DD3"/>
          <w:spacing w:val="-1"/>
        </w:rPr>
        <w:t xml:space="preserve"> </w:t>
      </w:r>
      <w:r>
        <w:rPr>
          <w:color w:val="538DD3"/>
        </w:rPr>
        <w:t>CONTRACT</w:t>
      </w:r>
    </w:p>
    <w:p w:rsidR="00D2109A" w:rsidRDefault="009344BE">
      <w:pPr>
        <w:pStyle w:val="ListParagraph"/>
        <w:numPr>
          <w:ilvl w:val="1"/>
          <w:numId w:val="32"/>
        </w:numPr>
        <w:tabs>
          <w:tab w:val="left" w:pos="2201"/>
          <w:tab w:val="left" w:pos="9402"/>
        </w:tabs>
        <w:spacing w:before="161"/>
        <w:ind w:hanging="721"/>
        <w:rPr>
          <w:sz w:val="28"/>
        </w:rPr>
      </w:pPr>
      <w:r>
        <w:rPr>
          <w:sz w:val="28"/>
        </w:rPr>
        <w:t>Award</w:t>
      </w:r>
      <w:r>
        <w:rPr>
          <w:sz w:val="28"/>
        </w:rPr>
        <w:tab/>
        <w:t>50</w:t>
      </w:r>
    </w:p>
    <w:p w:rsidR="00D2109A" w:rsidRDefault="009344BE">
      <w:pPr>
        <w:pStyle w:val="ListParagraph"/>
        <w:numPr>
          <w:ilvl w:val="1"/>
          <w:numId w:val="32"/>
        </w:numPr>
        <w:tabs>
          <w:tab w:val="left" w:pos="2201"/>
          <w:tab w:val="left" w:pos="9402"/>
        </w:tabs>
        <w:spacing w:before="280" w:line="451" w:lineRule="auto"/>
        <w:ind w:right="1490"/>
        <w:rPr>
          <w:sz w:val="28"/>
        </w:rPr>
      </w:pPr>
      <w:r>
        <w:rPr>
          <w:sz w:val="28"/>
        </w:rPr>
        <w:t>Notification of award and Signing of Joint Venture Agreement</w:t>
      </w:r>
      <w:r>
        <w:rPr>
          <w:sz w:val="28"/>
        </w:rPr>
        <w:tab/>
      </w:r>
      <w:r>
        <w:rPr>
          <w:spacing w:val="-9"/>
          <w:sz w:val="28"/>
        </w:rPr>
        <w:t>50</w:t>
      </w:r>
    </w:p>
    <w:p w:rsidR="00D2109A" w:rsidRDefault="009344BE">
      <w:pPr>
        <w:pStyle w:val="ListParagraph"/>
        <w:numPr>
          <w:ilvl w:val="1"/>
          <w:numId w:val="32"/>
        </w:numPr>
        <w:tabs>
          <w:tab w:val="left" w:pos="2201"/>
          <w:tab w:val="left" w:pos="9402"/>
        </w:tabs>
        <w:spacing w:line="319" w:lineRule="exact"/>
        <w:ind w:hanging="721"/>
        <w:rPr>
          <w:sz w:val="28"/>
        </w:rPr>
      </w:pPr>
      <w:r>
        <w:rPr>
          <w:sz w:val="28"/>
        </w:rPr>
        <w:t>Performance</w:t>
      </w:r>
      <w:r>
        <w:rPr>
          <w:spacing w:val="-2"/>
          <w:sz w:val="28"/>
        </w:rPr>
        <w:t xml:space="preserve"> </w:t>
      </w:r>
      <w:r>
        <w:rPr>
          <w:sz w:val="28"/>
        </w:rPr>
        <w:t>Guarantee</w:t>
      </w:r>
      <w:r>
        <w:rPr>
          <w:sz w:val="28"/>
        </w:rPr>
        <w:tab/>
        <w:t>52</w:t>
      </w:r>
    </w:p>
    <w:p w:rsidR="00D2109A" w:rsidRDefault="009344BE">
      <w:pPr>
        <w:pStyle w:val="ListParagraph"/>
        <w:numPr>
          <w:ilvl w:val="1"/>
          <w:numId w:val="32"/>
        </w:numPr>
        <w:tabs>
          <w:tab w:val="left" w:pos="2201"/>
          <w:tab w:val="left" w:pos="9402"/>
        </w:tabs>
        <w:spacing w:before="281"/>
        <w:ind w:hanging="721"/>
        <w:rPr>
          <w:sz w:val="28"/>
        </w:rPr>
      </w:pPr>
      <w:r>
        <w:rPr>
          <w:sz w:val="28"/>
        </w:rPr>
        <w:t>Corrupt or</w:t>
      </w:r>
      <w:r>
        <w:rPr>
          <w:spacing w:val="-4"/>
          <w:sz w:val="28"/>
        </w:rPr>
        <w:t xml:space="preserve"> </w:t>
      </w:r>
      <w:r>
        <w:rPr>
          <w:sz w:val="28"/>
        </w:rPr>
        <w:t>Fraudulent Practices</w:t>
      </w:r>
      <w:r>
        <w:rPr>
          <w:sz w:val="28"/>
        </w:rPr>
        <w:tab/>
        <w:t>52</w:t>
      </w:r>
    </w:p>
    <w:p w:rsidR="00D2109A" w:rsidRDefault="009344BE">
      <w:pPr>
        <w:pStyle w:val="ListParagraph"/>
        <w:numPr>
          <w:ilvl w:val="1"/>
          <w:numId w:val="32"/>
        </w:numPr>
        <w:tabs>
          <w:tab w:val="left" w:pos="2201"/>
          <w:tab w:val="left" w:pos="9402"/>
        </w:tabs>
        <w:spacing w:before="280"/>
        <w:ind w:hanging="721"/>
        <w:rPr>
          <w:sz w:val="28"/>
        </w:rPr>
      </w:pPr>
      <w:r>
        <w:rPr>
          <w:sz w:val="28"/>
        </w:rPr>
        <w:t>Appendix to Instructions</w:t>
      </w:r>
      <w:r>
        <w:rPr>
          <w:spacing w:val="-14"/>
          <w:sz w:val="28"/>
        </w:rPr>
        <w:t xml:space="preserve"> </w:t>
      </w:r>
      <w:r>
        <w:rPr>
          <w:sz w:val="28"/>
        </w:rPr>
        <w:t>to</w:t>
      </w:r>
      <w:r>
        <w:rPr>
          <w:spacing w:val="-1"/>
          <w:sz w:val="28"/>
        </w:rPr>
        <w:t xml:space="preserve"> </w:t>
      </w:r>
      <w:r>
        <w:rPr>
          <w:sz w:val="28"/>
        </w:rPr>
        <w:t>Bidders</w:t>
      </w:r>
      <w:r>
        <w:rPr>
          <w:sz w:val="28"/>
        </w:rPr>
        <w:tab/>
        <w:t>52</w:t>
      </w:r>
    </w:p>
    <w:p w:rsidR="00D2109A" w:rsidRDefault="00D2109A">
      <w:pPr>
        <w:rPr>
          <w:sz w:val="28"/>
        </w:rPr>
        <w:sectPr w:rsidR="00D2109A">
          <w:pgSz w:w="11910" w:h="16840"/>
          <w:pgMar w:top="1120" w:right="380" w:bottom="1040" w:left="320" w:header="231" w:footer="849" w:gutter="0"/>
          <w:cols w:space="720"/>
        </w:sectPr>
      </w:pPr>
    </w:p>
    <w:p w:rsidR="00D2109A" w:rsidRDefault="009344BE">
      <w:pPr>
        <w:tabs>
          <w:tab w:val="left" w:pos="2200"/>
        </w:tabs>
        <w:spacing w:before="120"/>
        <w:ind w:left="842"/>
        <w:rPr>
          <w:b/>
          <w:sz w:val="28"/>
        </w:rPr>
      </w:pPr>
      <w:bookmarkStart w:id="21" w:name="_bookmark21"/>
      <w:bookmarkEnd w:id="21"/>
      <w:r>
        <w:rPr>
          <w:b/>
          <w:color w:val="538DD3"/>
          <w:sz w:val="28"/>
        </w:rPr>
        <w:lastRenderedPageBreak/>
        <w:t>A</w:t>
      </w:r>
      <w:r>
        <w:rPr>
          <w:b/>
          <w:color w:val="538DD3"/>
          <w:sz w:val="28"/>
        </w:rPr>
        <w:tab/>
        <w:t>GENERAL</w:t>
      </w:r>
    </w:p>
    <w:p w:rsidR="00D2109A" w:rsidRDefault="00D2109A">
      <w:pPr>
        <w:pStyle w:val="BodyText"/>
        <w:spacing w:before="3"/>
        <w:rPr>
          <w:b/>
          <w:sz w:val="31"/>
        </w:rPr>
      </w:pPr>
    </w:p>
    <w:p w:rsidR="00D2109A" w:rsidRDefault="009344BE">
      <w:pPr>
        <w:pStyle w:val="ListParagraph"/>
        <w:numPr>
          <w:ilvl w:val="1"/>
          <w:numId w:val="31"/>
        </w:numPr>
        <w:tabs>
          <w:tab w:val="left" w:pos="2200"/>
          <w:tab w:val="left" w:pos="2201"/>
        </w:tabs>
        <w:ind w:hanging="1441"/>
        <w:jc w:val="both"/>
        <w:rPr>
          <w:b/>
          <w:sz w:val="28"/>
        </w:rPr>
      </w:pPr>
      <w:bookmarkStart w:id="22" w:name="_bookmark22"/>
      <w:bookmarkEnd w:id="22"/>
      <w:r>
        <w:rPr>
          <w:b/>
          <w:color w:val="538DD3"/>
          <w:sz w:val="28"/>
        </w:rPr>
        <w:t>Purpose of this</w:t>
      </w:r>
      <w:r>
        <w:rPr>
          <w:b/>
          <w:color w:val="538DD3"/>
          <w:spacing w:val="1"/>
          <w:sz w:val="28"/>
        </w:rPr>
        <w:t xml:space="preserve"> </w:t>
      </w:r>
      <w:r>
        <w:rPr>
          <w:b/>
          <w:color w:val="538DD3"/>
          <w:sz w:val="28"/>
        </w:rPr>
        <w:t>Document</w:t>
      </w:r>
    </w:p>
    <w:p w:rsidR="00D2109A" w:rsidRDefault="009344BE">
      <w:pPr>
        <w:pStyle w:val="BodyText"/>
        <w:spacing w:before="163" w:line="360" w:lineRule="auto"/>
        <w:ind w:left="2200" w:right="1053"/>
        <w:jc w:val="both"/>
      </w:pPr>
      <w:r>
        <w:t>This RFP issued to Bidders is to provide instructions and regulations regarding the preparation, submission and the evaluation of Bids.</w:t>
      </w:r>
    </w:p>
    <w:p w:rsidR="00D2109A" w:rsidRDefault="00D2109A">
      <w:pPr>
        <w:pStyle w:val="BodyText"/>
        <w:rPr>
          <w:sz w:val="30"/>
        </w:rPr>
      </w:pPr>
    </w:p>
    <w:p w:rsidR="00D2109A" w:rsidRDefault="00D2109A">
      <w:pPr>
        <w:pStyle w:val="BodyText"/>
        <w:spacing w:before="9"/>
        <w:rPr>
          <w:sz w:val="25"/>
        </w:rPr>
      </w:pPr>
    </w:p>
    <w:p w:rsidR="00D2109A" w:rsidRDefault="009344BE">
      <w:pPr>
        <w:pStyle w:val="Heading1"/>
        <w:numPr>
          <w:ilvl w:val="1"/>
          <w:numId w:val="31"/>
        </w:numPr>
        <w:tabs>
          <w:tab w:val="left" w:pos="2200"/>
          <w:tab w:val="left" w:pos="2201"/>
        </w:tabs>
        <w:ind w:hanging="1441"/>
        <w:jc w:val="both"/>
      </w:pPr>
      <w:bookmarkStart w:id="23" w:name="_bookmark23"/>
      <w:bookmarkEnd w:id="23"/>
      <w:r>
        <w:rPr>
          <w:color w:val="538DD3"/>
        </w:rPr>
        <w:t>Eligibility and Qualification</w:t>
      </w:r>
      <w:r>
        <w:rPr>
          <w:color w:val="538DD3"/>
          <w:spacing w:val="-10"/>
        </w:rPr>
        <w:t xml:space="preserve"> </w:t>
      </w:r>
      <w:r>
        <w:rPr>
          <w:color w:val="538DD3"/>
        </w:rPr>
        <w:t>Requirements</w:t>
      </w:r>
    </w:p>
    <w:p w:rsidR="00D2109A" w:rsidRDefault="009344BE">
      <w:pPr>
        <w:pStyle w:val="ListParagraph"/>
        <w:numPr>
          <w:ilvl w:val="2"/>
          <w:numId w:val="31"/>
        </w:numPr>
        <w:tabs>
          <w:tab w:val="left" w:pos="2201"/>
        </w:tabs>
        <w:spacing w:before="161"/>
        <w:ind w:hanging="1369"/>
        <w:jc w:val="both"/>
        <w:rPr>
          <w:sz w:val="28"/>
        </w:rPr>
      </w:pPr>
      <w:r>
        <w:rPr>
          <w:sz w:val="28"/>
        </w:rPr>
        <w:t>Mandatory</w:t>
      </w:r>
      <w:r>
        <w:rPr>
          <w:spacing w:val="-2"/>
          <w:sz w:val="28"/>
        </w:rPr>
        <w:t xml:space="preserve"> </w:t>
      </w:r>
      <w:r>
        <w:rPr>
          <w:sz w:val="28"/>
        </w:rPr>
        <w:t>Requirements</w:t>
      </w:r>
    </w:p>
    <w:p w:rsidR="00D2109A" w:rsidRDefault="00D2109A">
      <w:pPr>
        <w:pStyle w:val="BodyText"/>
        <w:spacing w:before="4"/>
        <w:rPr>
          <w:sz w:val="24"/>
        </w:rPr>
      </w:pPr>
    </w:p>
    <w:p w:rsidR="00D2109A" w:rsidRDefault="009344BE">
      <w:pPr>
        <w:pStyle w:val="BodyText"/>
        <w:spacing w:before="1" w:line="362" w:lineRule="auto"/>
        <w:ind w:left="2200" w:right="1054"/>
        <w:jc w:val="both"/>
      </w:pPr>
      <w:r>
        <w:t xml:space="preserve">Bidders are </w:t>
      </w:r>
      <w:r>
        <w:rPr>
          <w:b/>
          <w:u w:val="thick"/>
        </w:rPr>
        <w:t xml:space="preserve">Reminded </w:t>
      </w:r>
      <w:proofErr w:type="gramStart"/>
      <w:r>
        <w:rPr>
          <w:b/>
          <w:u w:val="thick"/>
        </w:rPr>
        <w:t>To</w:t>
      </w:r>
      <w:proofErr w:type="gramEnd"/>
      <w:r>
        <w:rPr>
          <w:b/>
          <w:u w:val="thick"/>
        </w:rPr>
        <w:t xml:space="preserve"> Take Note</w:t>
      </w:r>
      <w:r>
        <w:rPr>
          <w:b/>
        </w:rPr>
        <w:t xml:space="preserve"> </w:t>
      </w:r>
      <w:r>
        <w:t>that only bids meeting the following mandatory requirements will be</w:t>
      </w:r>
      <w:r>
        <w:rPr>
          <w:spacing w:val="-4"/>
        </w:rPr>
        <w:t xml:space="preserve"> </w:t>
      </w:r>
      <w:r>
        <w:t>evaluated.</w:t>
      </w:r>
    </w:p>
    <w:p w:rsidR="00D2109A" w:rsidRDefault="009344BE">
      <w:pPr>
        <w:pStyle w:val="BodyText"/>
        <w:spacing w:before="114"/>
        <w:ind w:left="2195"/>
        <w:jc w:val="both"/>
      </w:pPr>
      <w:r>
        <w:t>The following are mandatory requirements;</w:t>
      </w:r>
    </w:p>
    <w:p w:rsidR="00D2109A" w:rsidRDefault="00D2109A">
      <w:pPr>
        <w:pStyle w:val="BodyText"/>
        <w:spacing w:before="5"/>
        <w:rPr>
          <w:sz w:val="24"/>
        </w:rPr>
      </w:pPr>
    </w:p>
    <w:p w:rsidR="00D2109A" w:rsidRDefault="009344BE">
      <w:pPr>
        <w:pStyle w:val="ListParagraph"/>
        <w:numPr>
          <w:ilvl w:val="3"/>
          <w:numId w:val="31"/>
        </w:numPr>
        <w:tabs>
          <w:tab w:val="left" w:pos="2556"/>
        </w:tabs>
        <w:spacing w:line="360" w:lineRule="auto"/>
        <w:ind w:right="1060" w:hanging="360"/>
        <w:jc w:val="both"/>
        <w:rPr>
          <w:sz w:val="28"/>
        </w:rPr>
      </w:pPr>
      <w:r>
        <w:rPr>
          <w:sz w:val="28"/>
        </w:rPr>
        <w:t>Bid Security for the Project in accordance with Annex A (Appendix to Instructions to Bidders) and Standard Form</w:t>
      </w:r>
      <w:r>
        <w:rPr>
          <w:spacing w:val="-15"/>
          <w:sz w:val="28"/>
        </w:rPr>
        <w:t xml:space="preserve"> </w:t>
      </w:r>
      <w:r>
        <w:rPr>
          <w:sz w:val="28"/>
        </w:rPr>
        <w:t>IX.</w:t>
      </w:r>
    </w:p>
    <w:p w:rsidR="00D2109A" w:rsidRDefault="009344BE">
      <w:pPr>
        <w:pStyle w:val="ListParagraph"/>
        <w:numPr>
          <w:ilvl w:val="3"/>
          <w:numId w:val="31"/>
        </w:numPr>
        <w:tabs>
          <w:tab w:val="left" w:pos="2556"/>
        </w:tabs>
        <w:spacing w:before="122"/>
        <w:ind w:hanging="361"/>
        <w:jc w:val="both"/>
        <w:rPr>
          <w:sz w:val="28"/>
        </w:rPr>
      </w:pPr>
      <w:r>
        <w:rPr>
          <w:sz w:val="28"/>
        </w:rPr>
        <w:t>A covering letter in accordance with Standard Form</w:t>
      </w:r>
      <w:r>
        <w:rPr>
          <w:spacing w:val="-8"/>
          <w:sz w:val="28"/>
        </w:rPr>
        <w:t xml:space="preserve"> </w:t>
      </w:r>
      <w:r>
        <w:rPr>
          <w:sz w:val="28"/>
        </w:rPr>
        <w:t>I.</w:t>
      </w:r>
    </w:p>
    <w:p w:rsidR="00D2109A" w:rsidRDefault="00D2109A">
      <w:pPr>
        <w:pStyle w:val="BodyText"/>
        <w:spacing w:before="4"/>
        <w:rPr>
          <w:sz w:val="24"/>
        </w:rPr>
      </w:pPr>
    </w:p>
    <w:p w:rsidR="00D2109A" w:rsidRDefault="009344BE">
      <w:pPr>
        <w:pStyle w:val="ListParagraph"/>
        <w:numPr>
          <w:ilvl w:val="3"/>
          <w:numId w:val="31"/>
        </w:numPr>
        <w:tabs>
          <w:tab w:val="left" w:pos="2556"/>
        </w:tabs>
        <w:spacing w:line="360" w:lineRule="auto"/>
        <w:ind w:right="1060" w:hanging="360"/>
        <w:jc w:val="both"/>
        <w:rPr>
          <w:sz w:val="28"/>
        </w:rPr>
      </w:pPr>
      <w:r>
        <w:rPr>
          <w:sz w:val="28"/>
        </w:rPr>
        <w:t>The Bidders Information Sheet in Accordance with Standard Form</w:t>
      </w:r>
      <w:r>
        <w:rPr>
          <w:spacing w:val="-2"/>
          <w:sz w:val="28"/>
        </w:rPr>
        <w:t xml:space="preserve"> </w:t>
      </w:r>
      <w:r>
        <w:rPr>
          <w:sz w:val="28"/>
        </w:rPr>
        <w:t>II.</w:t>
      </w:r>
    </w:p>
    <w:p w:rsidR="00D2109A" w:rsidRDefault="009344BE">
      <w:pPr>
        <w:pStyle w:val="ListParagraph"/>
        <w:numPr>
          <w:ilvl w:val="3"/>
          <w:numId w:val="31"/>
        </w:numPr>
        <w:tabs>
          <w:tab w:val="left" w:pos="2556"/>
        </w:tabs>
        <w:spacing w:before="119" w:line="360" w:lineRule="auto"/>
        <w:ind w:right="1057" w:hanging="360"/>
        <w:jc w:val="both"/>
        <w:rPr>
          <w:sz w:val="28"/>
        </w:rPr>
      </w:pPr>
      <w:r>
        <w:rPr>
          <w:sz w:val="28"/>
        </w:rPr>
        <w:t>In case of a Bidding Consortium (BC), the Power of Attorney for designating the Lead Consortium Member in accordance with Standard Form</w:t>
      </w:r>
      <w:r>
        <w:rPr>
          <w:spacing w:val="-2"/>
          <w:sz w:val="28"/>
        </w:rPr>
        <w:t xml:space="preserve"> </w:t>
      </w:r>
      <w:r>
        <w:rPr>
          <w:sz w:val="28"/>
        </w:rPr>
        <w:t>V.</w:t>
      </w:r>
    </w:p>
    <w:p w:rsidR="00D2109A" w:rsidRDefault="009344BE">
      <w:pPr>
        <w:pStyle w:val="ListParagraph"/>
        <w:numPr>
          <w:ilvl w:val="3"/>
          <w:numId w:val="31"/>
        </w:numPr>
        <w:tabs>
          <w:tab w:val="left" w:pos="2556"/>
        </w:tabs>
        <w:spacing w:before="121" w:line="360" w:lineRule="auto"/>
        <w:ind w:right="1055" w:hanging="360"/>
        <w:jc w:val="both"/>
        <w:rPr>
          <w:sz w:val="28"/>
        </w:rPr>
      </w:pPr>
      <w:r>
        <w:rPr>
          <w:sz w:val="28"/>
        </w:rPr>
        <w:t>Power of Attorney to the Bid Signatory in accordance with Standard Form</w:t>
      </w:r>
      <w:r>
        <w:rPr>
          <w:spacing w:val="-4"/>
          <w:sz w:val="28"/>
        </w:rPr>
        <w:t xml:space="preserve"> </w:t>
      </w:r>
      <w:r>
        <w:rPr>
          <w:sz w:val="28"/>
        </w:rPr>
        <w:t>VI.</w:t>
      </w:r>
    </w:p>
    <w:p w:rsidR="00D2109A" w:rsidRDefault="009344BE">
      <w:pPr>
        <w:pStyle w:val="ListParagraph"/>
        <w:numPr>
          <w:ilvl w:val="3"/>
          <w:numId w:val="31"/>
        </w:numPr>
        <w:tabs>
          <w:tab w:val="left" w:pos="2556"/>
        </w:tabs>
        <w:spacing w:before="119" w:line="362" w:lineRule="auto"/>
        <w:ind w:right="1061" w:hanging="360"/>
        <w:jc w:val="both"/>
        <w:rPr>
          <w:sz w:val="28"/>
        </w:rPr>
      </w:pPr>
      <w:r>
        <w:rPr>
          <w:sz w:val="28"/>
        </w:rPr>
        <w:t>The Certificate of Bidder’s visit to site in accordance with Standard Form</w:t>
      </w:r>
      <w:r>
        <w:rPr>
          <w:spacing w:val="-4"/>
          <w:sz w:val="28"/>
        </w:rPr>
        <w:t xml:space="preserve"> </w:t>
      </w:r>
      <w:r>
        <w:rPr>
          <w:sz w:val="28"/>
        </w:rPr>
        <w:t>IV.</w:t>
      </w:r>
    </w:p>
    <w:p w:rsidR="00D2109A" w:rsidRDefault="009344BE">
      <w:pPr>
        <w:pStyle w:val="ListParagraph"/>
        <w:numPr>
          <w:ilvl w:val="3"/>
          <w:numId w:val="31"/>
        </w:numPr>
        <w:tabs>
          <w:tab w:val="left" w:pos="2556"/>
        </w:tabs>
        <w:spacing w:before="115"/>
        <w:ind w:hanging="361"/>
        <w:jc w:val="both"/>
        <w:rPr>
          <w:sz w:val="28"/>
        </w:rPr>
      </w:pPr>
      <w:r>
        <w:rPr>
          <w:sz w:val="28"/>
        </w:rPr>
        <w:t>Format of undertaking in accordance with Standard Form</w:t>
      </w:r>
      <w:r>
        <w:rPr>
          <w:spacing w:val="-12"/>
          <w:sz w:val="28"/>
        </w:rPr>
        <w:t xml:space="preserve"> </w:t>
      </w:r>
      <w:r>
        <w:rPr>
          <w:sz w:val="28"/>
        </w:rPr>
        <w:t>VII.</w:t>
      </w:r>
    </w:p>
    <w:p w:rsidR="00D2109A" w:rsidRDefault="00D2109A">
      <w:pPr>
        <w:pStyle w:val="BodyText"/>
        <w:spacing w:before="5"/>
        <w:rPr>
          <w:sz w:val="24"/>
        </w:rPr>
      </w:pPr>
    </w:p>
    <w:p w:rsidR="00CC1FEF" w:rsidRDefault="009344BE" w:rsidP="00CC1FEF">
      <w:pPr>
        <w:pStyle w:val="ListParagraph"/>
        <w:numPr>
          <w:ilvl w:val="3"/>
          <w:numId w:val="31"/>
        </w:numPr>
        <w:tabs>
          <w:tab w:val="left" w:pos="2556"/>
        </w:tabs>
        <w:spacing w:before="90" w:line="360" w:lineRule="auto"/>
        <w:ind w:right="959" w:hanging="360"/>
        <w:jc w:val="both"/>
        <w:rPr>
          <w:sz w:val="28"/>
        </w:rPr>
      </w:pPr>
      <w:r w:rsidRPr="00CC1FEF">
        <w:rPr>
          <w:sz w:val="28"/>
        </w:rPr>
        <w:t>In case of a Bidding Consortium (BC), the Joint Bidding Agreement in accordance with Standard Form</w:t>
      </w:r>
      <w:r w:rsidRPr="00CC1FEF">
        <w:rPr>
          <w:spacing w:val="-6"/>
          <w:sz w:val="28"/>
        </w:rPr>
        <w:t xml:space="preserve"> </w:t>
      </w:r>
      <w:r w:rsidRPr="00CC1FEF">
        <w:rPr>
          <w:sz w:val="28"/>
        </w:rPr>
        <w:t>VIII.</w:t>
      </w:r>
    </w:p>
    <w:p w:rsidR="00CC1FEF" w:rsidRPr="00CC1FEF" w:rsidRDefault="00CC1FEF" w:rsidP="00CC1FEF">
      <w:pPr>
        <w:pStyle w:val="ListParagraph"/>
        <w:rPr>
          <w:sz w:val="28"/>
        </w:rPr>
      </w:pPr>
    </w:p>
    <w:p w:rsidR="00CC1FEF" w:rsidRPr="00CC1FEF" w:rsidRDefault="009344BE" w:rsidP="00CC1FEF">
      <w:pPr>
        <w:pStyle w:val="ListParagraph"/>
        <w:numPr>
          <w:ilvl w:val="3"/>
          <w:numId w:val="31"/>
        </w:numPr>
        <w:tabs>
          <w:tab w:val="left" w:pos="2556"/>
        </w:tabs>
        <w:spacing w:before="90" w:line="360" w:lineRule="auto"/>
        <w:ind w:right="959" w:hanging="360"/>
        <w:jc w:val="both"/>
        <w:rPr>
          <w:sz w:val="28"/>
        </w:rPr>
      </w:pPr>
      <w:r w:rsidRPr="00CC1FEF">
        <w:rPr>
          <w:sz w:val="28"/>
        </w:rPr>
        <w:lastRenderedPageBreak/>
        <w:t>The requisite number of copies of Bid documents as stipulated in the</w:t>
      </w:r>
      <w:r w:rsidRPr="00CC1FEF">
        <w:rPr>
          <w:spacing w:val="-2"/>
          <w:sz w:val="28"/>
        </w:rPr>
        <w:t xml:space="preserve"> </w:t>
      </w:r>
      <w:r w:rsidRPr="00CC1FEF">
        <w:rPr>
          <w:sz w:val="28"/>
        </w:rPr>
        <w:t>RFP.</w:t>
      </w:r>
      <w:r w:rsidR="00CC1FEF" w:rsidRPr="00CC1FEF">
        <w:rPr>
          <w:highlight w:val="yellow"/>
        </w:rPr>
        <w:t xml:space="preserve"> </w:t>
      </w:r>
    </w:p>
    <w:p w:rsidR="00CC1FEF" w:rsidRPr="00CC1FEF" w:rsidRDefault="00CC1FEF" w:rsidP="00CC1FEF">
      <w:pPr>
        <w:pStyle w:val="ListParagraph"/>
        <w:rPr>
          <w:sz w:val="28"/>
          <w:highlight w:val="yellow"/>
        </w:rPr>
      </w:pPr>
    </w:p>
    <w:p w:rsidR="00CC1FEF" w:rsidRPr="00CC1FEF" w:rsidRDefault="00CC1FEF" w:rsidP="00CC1FEF">
      <w:pPr>
        <w:pStyle w:val="ListParagraph"/>
        <w:numPr>
          <w:ilvl w:val="3"/>
          <w:numId w:val="31"/>
        </w:numPr>
        <w:tabs>
          <w:tab w:val="left" w:pos="2556"/>
        </w:tabs>
        <w:spacing w:before="90" w:line="360" w:lineRule="auto"/>
        <w:ind w:right="959" w:hanging="360"/>
        <w:jc w:val="both"/>
        <w:rPr>
          <w:sz w:val="28"/>
        </w:rPr>
      </w:pPr>
      <w:r w:rsidRPr="00CC1FEF">
        <w:rPr>
          <w:sz w:val="28"/>
          <w:highlight w:val="yellow"/>
        </w:rPr>
        <w:t xml:space="preserve">Proof of financial ability in the form of a bank guarantee for KES 50, 000, 000.00 (Kenya Shillings Fifty Million Only), </w:t>
      </w:r>
      <w:r w:rsidR="000F0872" w:rsidRPr="001854DD">
        <w:rPr>
          <w:sz w:val="28"/>
          <w:highlight w:val="yellow"/>
        </w:rPr>
        <w:t xml:space="preserve">which sum shall be utilized </w:t>
      </w:r>
      <w:r w:rsidR="000F0872">
        <w:rPr>
          <w:sz w:val="28"/>
          <w:highlight w:val="yellow"/>
        </w:rPr>
        <w:t>for all preliminary project costs including relocation of</w:t>
      </w:r>
      <w:r w:rsidR="000F0872" w:rsidRPr="001854DD">
        <w:rPr>
          <w:sz w:val="28"/>
          <w:highlight w:val="yellow"/>
        </w:rPr>
        <w:t xml:space="preserve"> any existing tenants. The aforesaid sum shall be availed to the County Government of Mombasa within 30 days of the award of the tender, failure to which the County Government of Mombasa shall cancel the tender so awarded</w:t>
      </w:r>
      <w:r w:rsidRPr="00CC1FEF">
        <w:rPr>
          <w:sz w:val="28"/>
          <w:highlight w:val="yellow"/>
        </w:rPr>
        <w:t xml:space="preserve">. </w:t>
      </w:r>
    </w:p>
    <w:p w:rsidR="00D2109A" w:rsidRDefault="00D2109A" w:rsidP="00CC1FEF">
      <w:pPr>
        <w:pStyle w:val="ListParagraph"/>
        <w:tabs>
          <w:tab w:val="left" w:pos="2556"/>
        </w:tabs>
        <w:spacing w:before="120"/>
        <w:ind w:left="2555" w:right="1059" w:firstLine="0"/>
        <w:rPr>
          <w:sz w:val="28"/>
        </w:rPr>
      </w:pPr>
    </w:p>
    <w:p w:rsidR="00D2109A" w:rsidRDefault="00D2109A">
      <w:pPr>
        <w:pStyle w:val="BodyText"/>
        <w:rPr>
          <w:sz w:val="30"/>
        </w:rPr>
      </w:pPr>
    </w:p>
    <w:p w:rsidR="00D2109A" w:rsidRDefault="00D2109A">
      <w:pPr>
        <w:pStyle w:val="BodyText"/>
        <w:spacing w:before="7"/>
        <w:rPr>
          <w:sz w:val="25"/>
        </w:rPr>
      </w:pPr>
    </w:p>
    <w:p w:rsidR="00D2109A" w:rsidRDefault="009344BE">
      <w:pPr>
        <w:pStyle w:val="Heading1"/>
        <w:numPr>
          <w:ilvl w:val="2"/>
          <w:numId w:val="31"/>
        </w:numPr>
        <w:tabs>
          <w:tab w:val="left" w:pos="2162"/>
        </w:tabs>
        <w:spacing w:before="1"/>
        <w:ind w:left="2162" w:hanging="1402"/>
        <w:jc w:val="both"/>
        <w:rPr>
          <w:color w:val="538DD3"/>
        </w:rPr>
      </w:pPr>
      <w:bookmarkStart w:id="24" w:name="_bookmark24"/>
      <w:bookmarkEnd w:id="24"/>
      <w:r>
        <w:rPr>
          <w:color w:val="538DD3"/>
        </w:rPr>
        <w:t>Eligibility</w:t>
      </w:r>
      <w:r>
        <w:rPr>
          <w:color w:val="538DD3"/>
          <w:spacing w:val="-10"/>
        </w:rPr>
        <w:t xml:space="preserve"> </w:t>
      </w:r>
      <w:r>
        <w:rPr>
          <w:color w:val="538DD3"/>
        </w:rPr>
        <w:t>Criteria</w:t>
      </w:r>
    </w:p>
    <w:p w:rsidR="00D2109A" w:rsidRDefault="009344BE">
      <w:pPr>
        <w:pStyle w:val="ListParagraph"/>
        <w:numPr>
          <w:ilvl w:val="3"/>
          <w:numId w:val="31"/>
        </w:numPr>
        <w:tabs>
          <w:tab w:val="left" w:pos="2556"/>
        </w:tabs>
        <w:spacing w:before="162" w:line="360" w:lineRule="auto"/>
        <w:ind w:right="1054" w:hanging="360"/>
        <w:jc w:val="both"/>
        <w:rPr>
          <w:sz w:val="28"/>
        </w:rPr>
      </w:pPr>
      <w:r>
        <w:rPr>
          <w:sz w:val="28"/>
        </w:rPr>
        <w:t xml:space="preserve">Bidders must prove that they have undertaken project(s) of similar nature on a JV, single Entity or any other partnership agreements </w:t>
      </w:r>
      <w:r>
        <w:rPr>
          <w:b/>
          <w:i/>
          <w:sz w:val="28"/>
        </w:rPr>
        <w:t>(Enclose copy of agreement with the client, which clearly mentions the total contract value of project or Completion Certificate from the client for the development)</w:t>
      </w:r>
      <w:r>
        <w:rPr>
          <w:sz w:val="28"/>
        </w:rPr>
        <w:t>.</w:t>
      </w:r>
    </w:p>
    <w:p w:rsidR="00D2109A" w:rsidRDefault="00D2109A">
      <w:pPr>
        <w:pStyle w:val="BodyText"/>
        <w:rPr>
          <w:sz w:val="30"/>
        </w:rPr>
      </w:pPr>
    </w:p>
    <w:p w:rsidR="00D2109A" w:rsidRDefault="009344BE">
      <w:pPr>
        <w:pStyle w:val="ListParagraph"/>
        <w:numPr>
          <w:ilvl w:val="3"/>
          <w:numId w:val="31"/>
        </w:numPr>
        <w:tabs>
          <w:tab w:val="left" w:pos="2556"/>
        </w:tabs>
        <w:spacing w:before="219" w:line="360" w:lineRule="auto"/>
        <w:ind w:right="1057" w:hanging="360"/>
        <w:jc w:val="both"/>
        <w:rPr>
          <w:sz w:val="28"/>
        </w:rPr>
      </w:pPr>
      <w:r>
        <w:rPr>
          <w:sz w:val="28"/>
        </w:rPr>
        <w:t xml:space="preserve">Demonstrate the ability to put together a project management team to deliver the project within a maximum period of 24 months. </w:t>
      </w:r>
      <w:r>
        <w:rPr>
          <w:b/>
          <w:i/>
          <w:sz w:val="28"/>
        </w:rPr>
        <w:t>(Provide CV’s and Certificates, both professional and educational, of key personnel to be involved in the project and their</w:t>
      </w:r>
      <w:r>
        <w:rPr>
          <w:b/>
          <w:i/>
          <w:spacing w:val="-6"/>
          <w:sz w:val="28"/>
        </w:rPr>
        <w:t xml:space="preserve"> </w:t>
      </w:r>
      <w:r>
        <w:rPr>
          <w:b/>
          <w:i/>
          <w:sz w:val="28"/>
        </w:rPr>
        <w:t>roles)</w:t>
      </w:r>
      <w:r>
        <w:rPr>
          <w:sz w:val="28"/>
        </w:rPr>
        <w:t>.</w:t>
      </w:r>
    </w:p>
    <w:p w:rsidR="00D2109A" w:rsidRDefault="00D2109A">
      <w:pPr>
        <w:pStyle w:val="BodyText"/>
        <w:rPr>
          <w:sz w:val="30"/>
        </w:rPr>
      </w:pPr>
    </w:p>
    <w:p w:rsidR="00D2109A" w:rsidRDefault="009344BE">
      <w:pPr>
        <w:pStyle w:val="ListParagraph"/>
        <w:numPr>
          <w:ilvl w:val="3"/>
          <w:numId w:val="31"/>
        </w:numPr>
        <w:tabs>
          <w:tab w:val="left" w:pos="2556"/>
        </w:tabs>
        <w:spacing w:before="217" w:line="360" w:lineRule="auto"/>
        <w:ind w:right="1054" w:hanging="360"/>
        <w:jc w:val="both"/>
        <w:rPr>
          <w:b/>
          <w:i/>
          <w:sz w:val="28"/>
        </w:rPr>
      </w:pPr>
      <w:r>
        <w:rPr>
          <w:sz w:val="28"/>
        </w:rPr>
        <w:t xml:space="preserve">Bidders shall demonstrate ability to raise equity for deployment to the development of the Project to the extent of </w:t>
      </w:r>
      <w:r>
        <w:rPr>
          <w:b/>
          <w:sz w:val="28"/>
        </w:rPr>
        <w:t>USD 30 Million</w:t>
      </w:r>
      <w:r>
        <w:rPr>
          <w:sz w:val="28"/>
        </w:rPr>
        <w:t xml:space="preserve">. In case of consortium, the Bidder has to </w:t>
      </w:r>
      <w:r>
        <w:rPr>
          <w:sz w:val="28"/>
        </w:rPr>
        <w:lastRenderedPageBreak/>
        <w:t xml:space="preserve">demonstrate the ability of each member’s contributions towards the above amount and indicate the equity available for deployment towards the project. </w:t>
      </w:r>
      <w:r>
        <w:rPr>
          <w:b/>
          <w:i/>
          <w:sz w:val="28"/>
          <w:u w:val="thick"/>
        </w:rPr>
        <w:t>(Bidders to attach audited accounts for the last three (3)</w:t>
      </w:r>
      <w:r>
        <w:rPr>
          <w:b/>
          <w:i/>
          <w:spacing w:val="-10"/>
          <w:sz w:val="28"/>
          <w:u w:val="thick"/>
        </w:rPr>
        <w:t xml:space="preserve"> </w:t>
      </w:r>
      <w:r>
        <w:rPr>
          <w:b/>
          <w:i/>
          <w:sz w:val="28"/>
          <w:u w:val="thick"/>
        </w:rPr>
        <w:t>Years).</w:t>
      </w:r>
    </w:p>
    <w:p w:rsidR="00D2109A" w:rsidRDefault="00D2109A">
      <w:pPr>
        <w:pStyle w:val="BodyText"/>
        <w:rPr>
          <w:b/>
          <w:i/>
          <w:sz w:val="20"/>
        </w:rPr>
      </w:pPr>
    </w:p>
    <w:p w:rsidR="00D2109A" w:rsidRDefault="00D2109A">
      <w:pPr>
        <w:pStyle w:val="BodyText"/>
        <w:rPr>
          <w:b/>
          <w:i/>
          <w:sz w:val="21"/>
        </w:rPr>
      </w:pPr>
    </w:p>
    <w:p w:rsidR="00D2109A" w:rsidRPr="00C57224" w:rsidRDefault="009344BE" w:rsidP="00C57224">
      <w:pPr>
        <w:pStyle w:val="ListParagraph"/>
        <w:numPr>
          <w:ilvl w:val="3"/>
          <w:numId w:val="31"/>
        </w:numPr>
        <w:tabs>
          <w:tab w:val="left" w:pos="2556"/>
        </w:tabs>
        <w:spacing w:before="91" w:line="360" w:lineRule="auto"/>
        <w:ind w:right="1052" w:hanging="360"/>
        <w:jc w:val="both"/>
        <w:rPr>
          <w:b/>
          <w:i/>
          <w:sz w:val="20"/>
        </w:rPr>
      </w:pPr>
      <w:r w:rsidRPr="00C57224">
        <w:rPr>
          <w:sz w:val="28"/>
        </w:rPr>
        <w:t xml:space="preserve">Demonstrate capacity and ability to raise debt funding to the tune of </w:t>
      </w:r>
      <w:r w:rsidRPr="00C57224">
        <w:rPr>
          <w:b/>
          <w:sz w:val="28"/>
        </w:rPr>
        <w:t xml:space="preserve">USD 60 Million </w:t>
      </w:r>
      <w:r w:rsidRPr="00C57224">
        <w:rPr>
          <w:sz w:val="28"/>
        </w:rPr>
        <w:t xml:space="preserve">besides the minimum equity contribution stated in item (c) above. </w:t>
      </w:r>
      <w:r w:rsidRPr="00C57224">
        <w:rPr>
          <w:b/>
          <w:i/>
          <w:sz w:val="28"/>
          <w:u w:val="thick"/>
        </w:rPr>
        <w:t>(Bidders to attach a letter from the Lender expressing interest to support the Project).</w:t>
      </w:r>
    </w:p>
    <w:p w:rsidR="00D2109A" w:rsidRDefault="00D2109A">
      <w:pPr>
        <w:pStyle w:val="BodyText"/>
        <w:spacing w:before="10"/>
        <w:rPr>
          <w:b/>
          <w:i/>
          <w:sz w:val="20"/>
        </w:rPr>
      </w:pPr>
    </w:p>
    <w:p w:rsidR="00D2109A" w:rsidRDefault="009344BE">
      <w:pPr>
        <w:pStyle w:val="ListParagraph"/>
        <w:numPr>
          <w:ilvl w:val="3"/>
          <w:numId w:val="31"/>
        </w:numPr>
        <w:tabs>
          <w:tab w:val="left" w:pos="2556"/>
        </w:tabs>
        <w:spacing w:before="92" w:line="360" w:lineRule="auto"/>
        <w:ind w:right="1059" w:hanging="360"/>
        <w:jc w:val="both"/>
        <w:rPr>
          <w:sz w:val="28"/>
        </w:rPr>
      </w:pPr>
      <w:r>
        <w:rPr>
          <w:sz w:val="28"/>
        </w:rPr>
        <w:t>Demonstrate ability to arrange competitive end buyer Mortgage</w:t>
      </w:r>
      <w:r>
        <w:rPr>
          <w:spacing w:val="-3"/>
          <w:sz w:val="28"/>
        </w:rPr>
        <w:t xml:space="preserve"> </w:t>
      </w:r>
      <w:r>
        <w:rPr>
          <w:sz w:val="28"/>
        </w:rPr>
        <w:t>schemes.</w:t>
      </w:r>
    </w:p>
    <w:p w:rsidR="00D2109A" w:rsidRDefault="00D2109A">
      <w:pPr>
        <w:pStyle w:val="BodyText"/>
        <w:rPr>
          <w:sz w:val="30"/>
        </w:rPr>
      </w:pPr>
    </w:p>
    <w:p w:rsidR="00D2109A" w:rsidRDefault="00D2109A">
      <w:pPr>
        <w:pStyle w:val="BodyText"/>
        <w:spacing w:before="10"/>
        <w:rPr>
          <w:sz w:val="32"/>
        </w:rPr>
      </w:pPr>
    </w:p>
    <w:p w:rsidR="00D2109A" w:rsidRDefault="009344BE">
      <w:pPr>
        <w:pStyle w:val="ListParagraph"/>
        <w:numPr>
          <w:ilvl w:val="3"/>
          <w:numId w:val="31"/>
        </w:numPr>
        <w:tabs>
          <w:tab w:val="left" w:pos="2556"/>
        </w:tabs>
        <w:spacing w:line="360" w:lineRule="auto"/>
        <w:ind w:right="1058" w:hanging="360"/>
        <w:jc w:val="both"/>
        <w:rPr>
          <w:sz w:val="28"/>
        </w:rPr>
      </w:pPr>
      <w:r>
        <w:rPr>
          <w:sz w:val="28"/>
        </w:rPr>
        <w:t>The CGM’s officials, representatives, employees, and their relatives (spouse and children) are not eligible to participate in the</w:t>
      </w:r>
      <w:r>
        <w:rPr>
          <w:spacing w:val="1"/>
          <w:sz w:val="28"/>
        </w:rPr>
        <w:t xml:space="preserve"> </w:t>
      </w:r>
      <w:r>
        <w:rPr>
          <w:sz w:val="28"/>
        </w:rPr>
        <w:t>bid.</w:t>
      </w:r>
    </w:p>
    <w:p w:rsidR="00D2109A" w:rsidRDefault="00D2109A">
      <w:pPr>
        <w:pStyle w:val="BodyText"/>
        <w:rPr>
          <w:sz w:val="30"/>
        </w:rPr>
      </w:pPr>
    </w:p>
    <w:p w:rsidR="00D2109A" w:rsidRDefault="009344BE">
      <w:pPr>
        <w:pStyle w:val="Heading1"/>
        <w:numPr>
          <w:ilvl w:val="3"/>
          <w:numId w:val="30"/>
        </w:numPr>
        <w:tabs>
          <w:tab w:val="left" w:pos="2201"/>
        </w:tabs>
        <w:spacing w:before="218"/>
        <w:ind w:hanging="1441"/>
        <w:jc w:val="both"/>
      </w:pPr>
      <w:r>
        <w:t>Bidding Consortium</w:t>
      </w:r>
      <w:r>
        <w:rPr>
          <w:spacing w:val="2"/>
        </w:rPr>
        <w:t xml:space="preserve"> </w:t>
      </w:r>
      <w:r>
        <w:t>(BC)</w:t>
      </w:r>
    </w:p>
    <w:p w:rsidR="00D2109A" w:rsidRDefault="00D2109A">
      <w:pPr>
        <w:pStyle w:val="BodyText"/>
        <w:spacing w:before="5"/>
        <w:rPr>
          <w:b/>
          <w:sz w:val="24"/>
        </w:rPr>
      </w:pPr>
    </w:p>
    <w:p w:rsidR="00D2109A" w:rsidRDefault="009344BE">
      <w:pPr>
        <w:pStyle w:val="BodyText"/>
        <w:spacing w:line="360" w:lineRule="auto"/>
        <w:ind w:left="2200" w:right="1055"/>
        <w:jc w:val="both"/>
      </w:pPr>
      <w:r>
        <w:t>Bids submitted by a Bidding Consortium shall comply with the following requirements;</w:t>
      </w:r>
    </w:p>
    <w:p w:rsidR="00D2109A" w:rsidRDefault="009344BE">
      <w:pPr>
        <w:pStyle w:val="ListParagraph"/>
        <w:numPr>
          <w:ilvl w:val="4"/>
          <w:numId w:val="30"/>
        </w:numPr>
        <w:tabs>
          <w:tab w:val="left" w:pos="2638"/>
        </w:tabs>
        <w:spacing w:before="119" w:line="360" w:lineRule="auto"/>
        <w:ind w:right="1053" w:hanging="360"/>
        <w:jc w:val="both"/>
        <w:rPr>
          <w:sz w:val="28"/>
        </w:rPr>
      </w:pPr>
      <w:r>
        <w:rPr>
          <w:sz w:val="28"/>
        </w:rPr>
        <w:t>The Joint Bidding Agreement entered into by the bidding consortium parties in the format outlined in Standard Form VIII shall be submitted with the</w:t>
      </w:r>
      <w:r>
        <w:rPr>
          <w:spacing w:val="-4"/>
          <w:sz w:val="28"/>
        </w:rPr>
        <w:t xml:space="preserve"> </w:t>
      </w:r>
      <w:r>
        <w:rPr>
          <w:sz w:val="28"/>
        </w:rPr>
        <w:t>bid.</w:t>
      </w:r>
    </w:p>
    <w:p w:rsidR="00D2109A" w:rsidRDefault="009344BE">
      <w:pPr>
        <w:pStyle w:val="ListParagraph"/>
        <w:numPr>
          <w:ilvl w:val="4"/>
          <w:numId w:val="30"/>
        </w:numPr>
        <w:tabs>
          <w:tab w:val="left" w:pos="2561"/>
        </w:tabs>
        <w:spacing w:before="121" w:line="360" w:lineRule="auto"/>
        <w:ind w:right="1052" w:hanging="360"/>
        <w:jc w:val="both"/>
        <w:rPr>
          <w:sz w:val="28"/>
        </w:rPr>
      </w:pPr>
      <w:r>
        <w:rPr>
          <w:sz w:val="28"/>
        </w:rPr>
        <w:t>One of the Party shall be nominated to be the Lead Consortium Member and shall be authorized to give and receive instructions for and on behalf of any and all the partners of the joint venture, and the execution of the contract;</w:t>
      </w:r>
    </w:p>
    <w:p w:rsidR="00D2109A" w:rsidRDefault="009344BE">
      <w:pPr>
        <w:pStyle w:val="ListParagraph"/>
        <w:numPr>
          <w:ilvl w:val="4"/>
          <w:numId w:val="30"/>
        </w:numPr>
        <w:tabs>
          <w:tab w:val="left" w:pos="2561"/>
        </w:tabs>
        <w:spacing w:before="120" w:line="360" w:lineRule="auto"/>
        <w:ind w:right="1055" w:hanging="360"/>
        <w:jc w:val="both"/>
        <w:rPr>
          <w:sz w:val="28"/>
        </w:rPr>
      </w:pPr>
      <w:r>
        <w:rPr>
          <w:sz w:val="28"/>
        </w:rPr>
        <w:lastRenderedPageBreak/>
        <w:t>All parties of the Bidding consortium shall be liable jointly and severally for the execution of the contract in accordance with the contract</w:t>
      </w:r>
      <w:r>
        <w:rPr>
          <w:spacing w:val="-5"/>
          <w:sz w:val="28"/>
        </w:rPr>
        <w:t xml:space="preserve"> </w:t>
      </w:r>
      <w:r>
        <w:rPr>
          <w:sz w:val="28"/>
        </w:rPr>
        <w:t>terms.</w:t>
      </w:r>
    </w:p>
    <w:p w:rsidR="00D2109A" w:rsidRDefault="00D2109A">
      <w:pPr>
        <w:pStyle w:val="BodyText"/>
        <w:rPr>
          <w:sz w:val="30"/>
        </w:rPr>
      </w:pPr>
    </w:p>
    <w:p w:rsidR="00D2109A" w:rsidRDefault="009344BE">
      <w:pPr>
        <w:pStyle w:val="Heading1"/>
        <w:numPr>
          <w:ilvl w:val="2"/>
          <w:numId w:val="31"/>
        </w:numPr>
        <w:tabs>
          <w:tab w:val="left" w:pos="2201"/>
        </w:tabs>
        <w:spacing w:before="217"/>
        <w:ind w:hanging="1441"/>
        <w:jc w:val="both"/>
      </w:pPr>
      <w:r>
        <w:t>Constituent Parts of the Mandatory</w:t>
      </w:r>
      <w:r>
        <w:rPr>
          <w:spacing w:val="-11"/>
        </w:rPr>
        <w:t xml:space="preserve"> </w:t>
      </w:r>
      <w:r>
        <w:t>Requirements</w:t>
      </w:r>
    </w:p>
    <w:p w:rsidR="00D2109A" w:rsidRDefault="009344BE">
      <w:pPr>
        <w:pStyle w:val="BodyText"/>
        <w:spacing w:before="120" w:line="360" w:lineRule="auto"/>
        <w:ind w:left="2200" w:right="1052"/>
        <w:jc w:val="both"/>
      </w:pPr>
      <w:r>
        <w:t>Bidders who shall fail to provide all of the requisite mandatory requirements will have their bids considered unresponsive and subsequently disqualified.</w:t>
      </w:r>
    </w:p>
    <w:p w:rsidR="00D2109A" w:rsidRDefault="009344BE">
      <w:pPr>
        <w:pStyle w:val="Heading1"/>
        <w:numPr>
          <w:ilvl w:val="2"/>
          <w:numId w:val="31"/>
        </w:numPr>
        <w:tabs>
          <w:tab w:val="left" w:pos="2201"/>
        </w:tabs>
        <w:spacing w:before="120"/>
        <w:ind w:hanging="1441"/>
        <w:jc w:val="both"/>
      </w:pPr>
      <w:r>
        <w:t>Falsified</w:t>
      </w:r>
      <w:r>
        <w:rPr>
          <w:spacing w:val="-4"/>
        </w:rPr>
        <w:t xml:space="preserve"> </w:t>
      </w:r>
      <w:r>
        <w:t>information</w:t>
      </w:r>
    </w:p>
    <w:p w:rsidR="00D2109A" w:rsidRDefault="009344BE">
      <w:pPr>
        <w:pStyle w:val="BodyText"/>
        <w:spacing w:before="120" w:line="360" w:lineRule="auto"/>
        <w:ind w:left="2200" w:right="1059"/>
        <w:jc w:val="both"/>
      </w:pPr>
      <w:r>
        <w:t>A Bidder who gives false information in the bid document about their qualification, or who refuses to enter into a contract after notification of award of contract shall be considered for debarment from participating in future public procurement.</w:t>
      </w:r>
    </w:p>
    <w:p w:rsidR="00D2109A" w:rsidRDefault="00D2109A">
      <w:pPr>
        <w:pStyle w:val="BodyText"/>
        <w:rPr>
          <w:sz w:val="30"/>
        </w:rPr>
      </w:pPr>
    </w:p>
    <w:p w:rsidR="00D2109A" w:rsidRDefault="00D2109A">
      <w:pPr>
        <w:pStyle w:val="BodyText"/>
        <w:spacing w:before="8"/>
        <w:rPr>
          <w:sz w:val="25"/>
        </w:rPr>
      </w:pPr>
    </w:p>
    <w:p w:rsidR="00D2109A" w:rsidRDefault="009344BE">
      <w:pPr>
        <w:pStyle w:val="Heading1"/>
        <w:numPr>
          <w:ilvl w:val="1"/>
          <w:numId w:val="31"/>
        </w:numPr>
        <w:tabs>
          <w:tab w:val="left" w:pos="2200"/>
          <w:tab w:val="left" w:pos="2201"/>
        </w:tabs>
        <w:ind w:hanging="1441"/>
        <w:jc w:val="both"/>
      </w:pPr>
      <w:bookmarkStart w:id="25" w:name="_bookmark25"/>
      <w:bookmarkEnd w:id="25"/>
      <w:r>
        <w:rPr>
          <w:color w:val="538DD3"/>
        </w:rPr>
        <w:t>Cost of</w:t>
      </w:r>
      <w:r>
        <w:rPr>
          <w:color w:val="538DD3"/>
          <w:spacing w:val="2"/>
        </w:rPr>
        <w:t xml:space="preserve"> </w:t>
      </w:r>
      <w:r>
        <w:rPr>
          <w:color w:val="538DD3"/>
        </w:rPr>
        <w:t>Bidding</w:t>
      </w:r>
    </w:p>
    <w:p w:rsidR="00D2109A" w:rsidRDefault="009344BE">
      <w:pPr>
        <w:pStyle w:val="ListParagraph"/>
        <w:numPr>
          <w:ilvl w:val="2"/>
          <w:numId w:val="31"/>
        </w:numPr>
        <w:tabs>
          <w:tab w:val="left" w:pos="2201"/>
        </w:tabs>
        <w:spacing w:before="164" w:line="360" w:lineRule="auto"/>
        <w:ind w:right="1054"/>
        <w:jc w:val="both"/>
        <w:rPr>
          <w:sz w:val="28"/>
        </w:rPr>
      </w:pPr>
      <w:r>
        <w:rPr>
          <w:sz w:val="28"/>
        </w:rPr>
        <w:t xml:space="preserve">The Bidder shall bear all costs associated with the preparation and submission of its bid and of negotiating the Contract including any visit to the Sites. CGM will in no case be liable for those costs, regardless of the conduct or outcome </w:t>
      </w:r>
      <w:proofErr w:type="gramStart"/>
      <w:r>
        <w:rPr>
          <w:sz w:val="28"/>
        </w:rPr>
        <w:t>of  the</w:t>
      </w:r>
      <w:proofErr w:type="gramEnd"/>
      <w:r>
        <w:rPr>
          <w:sz w:val="28"/>
        </w:rPr>
        <w:t xml:space="preserve"> bidding process.</w:t>
      </w:r>
    </w:p>
    <w:p w:rsidR="00D2109A" w:rsidRDefault="00D2109A">
      <w:pPr>
        <w:pStyle w:val="BodyText"/>
        <w:rPr>
          <w:sz w:val="30"/>
        </w:rPr>
      </w:pPr>
    </w:p>
    <w:p w:rsidR="00D2109A" w:rsidRDefault="00D2109A">
      <w:pPr>
        <w:pStyle w:val="BodyText"/>
        <w:spacing w:before="7"/>
        <w:rPr>
          <w:sz w:val="25"/>
        </w:rPr>
      </w:pPr>
    </w:p>
    <w:p w:rsidR="00D2109A" w:rsidRDefault="009344BE">
      <w:pPr>
        <w:pStyle w:val="Heading1"/>
        <w:numPr>
          <w:ilvl w:val="1"/>
          <w:numId w:val="31"/>
        </w:numPr>
        <w:tabs>
          <w:tab w:val="left" w:pos="2200"/>
          <w:tab w:val="left" w:pos="2201"/>
        </w:tabs>
        <w:spacing w:before="1"/>
        <w:ind w:hanging="1441"/>
        <w:jc w:val="both"/>
      </w:pPr>
      <w:bookmarkStart w:id="26" w:name="_bookmark26"/>
      <w:bookmarkEnd w:id="26"/>
      <w:r>
        <w:rPr>
          <w:color w:val="538DD3"/>
        </w:rPr>
        <w:t>Site</w:t>
      </w:r>
      <w:r>
        <w:rPr>
          <w:color w:val="538DD3"/>
          <w:spacing w:val="-2"/>
        </w:rPr>
        <w:t xml:space="preserve"> </w:t>
      </w:r>
      <w:r>
        <w:rPr>
          <w:color w:val="538DD3"/>
        </w:rPr>
        <w:t>Visit</w:t>
      </w:r>
    </w:p>
    <w:p w:rsidR="00D2109A" w:rsidRDefault="009344BE">
      <w:pPr>
        <w:pStyle w:val="ListParagraph"/>
        <w:numPr>
          <w:ilvl w:val="2"/>
          <w:numId w:val="31"/>
        </w:numPr>
        <w:tabs>
          <w:tab w:val="left" w:pos="2201"/>
        </w:tabs>
        <w:spacing w:before="163" w:line="360" w:lineRule="auto"/>
        <w:ind w:right="1054"/>
        <w:jc w:val="both"/>
        <w:rPr>
          <w:sz w:val="28"/>
        </w:rPr>
      </w:pPr>
      <w:r>
        <w:rPr>
          <w:sz w:val="28"/>
        </w:rPr>
        <w:t>The Bidder is advised to visit and examine the sites and their surrounding and obtain for itself at its own cost and responsibility, all information that may be necessary for preparing the bid(s) and entering into a</w:t>
      </w:r>
      <w:r>
        <w:rPr>
          <w:spacing w:val="-13"/>
          <w:sz w:val="28"/>
        </w:rPr>
        <w:t xml:space="preserve"> </w:t>
      </w:r>
      <w:r>
        <w:rPr>
          <w:sz w:val="28"/>
        </w:rPr>
        <w:t>contract.</w:t>
      </w:r>
    </w:p>
    <w:p w:rsidR="00D2109A" w:rsidRDefault="00D2109A">
      <w:pPr>
        <w:pStyle w:val="BodyText"/>
        <w:rPr>
          <w:sz w:val="30"/>
        </w:rPr>
      </w:pPr>
    </w:p>
    <w:p w:rsidR="00774ADC" w:rsidRDefault="009344BE" w:rsidP="00774ADC">
      <w:pPr>
        <w:pStyle w:val="ListParagraph"/>
        <w:numPr>
          <w:ilvl w:val="2"/>
          <w:numId w:val="31"/>
        </w:numPr>
        <w:tabs>
          <w:tab w:val="left" w:pos="2201"/>
        </w:tabs>
        <w:spacing w:before="120" w:line="360" w:lineRule="auto"/>
        <w:ind w:right="1054"/>
        <w:jc w:val="both"/>
        <w:rPr>
          <w:sz w:val="28"/>
        </w:rPr>
      </w:pPr>
      <w:r w:rsidRPr="00774ADC">
        <w:rPr>
          <w:sz w:val="28"/>
        </w:rPr>
        <w:t xml:space="preserve">The Bidder and any of its personnel or agents will be granted permission by CGM to access the land for the purpose of such </w:t>
      </w:r>
      <w:r w:rsidRPr="00774ADC">
        <w:rPr>
          <w:sz w:val="28"/>
        </w:rPr>
        <w:lastRenderedPageBreak/>
        <w:t>visit, but only upon the express condition that the Bidder, its personnel or agents, will release and indemnify CGM from and against all liability in respect of and will be responsible for personal injury (whether fatal or otherwise), loss of or damage to property and any other loss, damage, costs and expenses however caused, which but for the exercise of such permission, would not have</w:t>
      </w:r>
      <w:r w:rsidRPr="00774ADC">
        <w:rPr>
          <w:spacing w:val="2"/>
          <w:sz w:val="28"/>
        </w:rPr>
        <w:t xml:space="preserve"> </w:t>
      </w:r>
      <w:r w:rsidRPr="00774ADC">
        <w:rPr>
          <w:sz w:val="28"/>
        </w:rPr>
        <w:t>arisen.</w:t>
      </w:r>
    </w:p>
    <w:p w:rsidR="00774ADC" w:rsidRPr="00774ADC" w:rsidRDefault="00774ADC" w:rsidP="00774ADC">
      <w:pPr>
        <w:pStyle w:val="ListParagraph"/>
        <w:rPr>
          <w:sz w:val="28"/>
        </w:rPr>
      </w:pPr>
    </w:p>
    <w:p w:rsidR="00D2109A" w:rsidRPr="00774ADC" w:rsidRDefault="009344BE" w:rsidP="00774ADC">
      <w:pPr>
        <w:pStyle w:val="ListParagraph"/>
        <w:numPr>
          <w:ilvl w:val="2"/>
          <w:numId w:val="31"/>
        </w:numPr>
        <w:tabs>
          <w:tab w:val="left" w:pos="2201"/>
        </w:tabs>
        <w:spacing w:before="120" w:line="360" w:lineRule="auto"/>
        <w:ind w:right="1054"/>
        <w:jc w:val="both"/>
        <w:rPr>
          <w:sz w:val="28"/>
        </w:rPr>
      </w:pPr>
      <w:r w:rsidRPr="00774ADC">
        <w:rPr>
          <w:sz w:val="28"/>
        </w:rPr>
        <w:t>CGM shall organize site visits at certain dates as indicated in the Appendix to Instructions to Bidders. A representative of CGM will be available to meet the visiting Bidders at the sites. The representative(s) will not be available at any other time for site inspection visits. Bidders must provide their own</w:t>
      </w:r>
      <w:r w:rsidRPr="00774ADC">
        <w:rPr>
          <w:spacing w:val="-12"/>
          <w:sz w:val="28"/>
        </w:rPr>
        <w:t xml:space="preserve"> </w:t>
      </w:r>
      <w:r w:rsidRPr="00774ADC">
        <w:rPr>
          <w:sz w:val="28"/>
        </w:rPr>
        <w:t>transport.</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Heading1"/>
        <w:tabs>
          <w:tab w:val="left" w:pos="2200"/>
        </w:tabs>
        <w:spacing w:before="120"/>
        <w:ind w:left="760"/>
      </w:pPr>
      <w:bookmarkStart w:id="27" w:name="_bookmark27"/>
      <w:bookmarkEnd w:id="27"/>
      <w:r>
        <w:rPr>
          <w:color w:val="538DD3"/>
        </w:rPr>
        <w:lastRenderedPageBreak/>
        <w:t>B</w:t>
      </w:r>
      <w:r>
        <w:rPr>
          <w:color w:val="538DD3"/>
        </w:rPr>
        <w:tab/>
        <w:t>BID</w:t>
      </w:r>
      <w:r>
        <w:rPr>
          <w:color w:val="538DD3"/>
          <w:spacing w:val="-2"/>
        </w:rPr>
        <w:t xml:space="preserve"> </w:t>
      </w:r>
      <w:r>
        <w:rPr>
          <w:color w:val="538DD3"/>
        </w:rPr>
        <w:t>DOCUMENTS</w:t>
      </w:r>
    </w:p>
    <w:p w:rsidR="00D2109A" w:rsidRDefault="00D2109A">
      <w:pPr>
        <w:pStyle w:val="BodyText"/>
        <w:spacing w:before="3"/>
        <w:rPr>
          <w:b/>
          <w:sz w:val="31"/>
        </w:rPr>
      </w:pPr>
    </w:p>
    <w:p w:rsidR="00D2109A" w:rsidRDefault="009344BE">
      <w:pPr>
        <w:pStyle w:val="ListParagraph"/>
        <w:numPr>
          <w:ilvl w:val="1"/>
          <w:numId w:val="31"/>
        </w:numPr>
        <w:tabs>
          <w:tab w:val="left" w:pos="2200"/>
          <w:tab w:val="left" w:pos="2201"/>
        </w:tabs>
        <w:ind w:hanging="1441"/>
        <w:jc w:val="both"/>
        <w:rPr>
          <w:b/>
          <w:sz w:val="28"/>
        </w:rPr>
      </w:pPr>
      <w:bookmarkStart w:id="28" w:name="_bookmark28"/>
      <w:bookmarkEnd w:id="28"/>
      <w:r>
        <w:rPr>
          <w:b/>
          <w:color w:val="538DD3"/>
          <w:sz w:val="28"/>
        </w:rPr>
        <w:t>Contents of Bid</w:t>
      </w:r>
      <w:r>
        <w:rPr>
          <w:b/>
          <w:color w:val="538DD3"/>
          <w:spacing w:val="1"/>
          <w:sz w:val="28"/>
        </w:rPr>
        <w:t xml:space="preserve"> </w:t>
      </w:r>
      <w:r>
        <w:rPr>
          <w:b/>
          <w:color w:val="538DD3"/>
          <w:sz w:val="28"/>
        </w:rPr>
        <w:t>Documents</w:t>
      </w:r>
    </w:p>
    <w:p w:rsidR="00D2109A" w:rsidRDefault="009344BE">
      <w:pPr>
        <w:pStyle w:val="ListParagraph"/>
        <w:numPr>
          <w:ilvl w:val="2"/>
          <w:numId w:val="31"/>
        </w:numPr>
        <w:tabs>
          <w:tab w:val="left" w:pos="2201"/>
        </w:tabs>
        <w:spacing w:before="163" w:line="360" w:lineRule="auto"/>
        <w:ind w:right="1055"/>
        <w:jc w:val="both"/>
        <w:rPr>
          <w:sz w:val="28"/>
        </w:rPr>
      </w:pPr>
      <w:r>
        <w:rPr>
          <w:sz w:val="28"/>
        </w:rPr>
        <w:t>The bid documents comprise the documents listed here below and are to be read together with any addendum issued in accordance with Clause 3.7 of these Instructions to Bidders. The bid document consists of six (6) main parts,</w:t>
      </w:r>
      <w:r>
        <w:rPr>
          <w:spacing w:val="-12"/>
          <w:sz w:val="28"/>
        </w:rPr>
        <w:t xml:space="preserve"> </w:t>
      </w:r>
      <w:r>
        <w:rPr>
          <w:sz w:val="28"/>
        </w:rPr>
        <w:t>namely:-</w:t>
      </w:r>
    </w:p>
    <w:p w:rsidR="00D2109A" w:rsidRDefault="00D2109A">
      <w:pPr>
        <w:pStyle w:val="BodyText"/>
        <w:rPr>
          <w:sz w:val="30"/>
        </w:rPr>
      </w:pPr>
    </w:p>
    <w:p w:rsidR="00D2109A" w:rsidRDefault="009344BE">
      <w:pPr>
        <w:pStyle w:val="Heading1"/>
        <w:tabs>
          <w:tab w:val="left" w:pos="4360"/>
        </w:tabs>
        <w:spacing w:before="217" w:line="448" w:lineRule="auto"/>
        <w:ind w:right="1582"/>
      </w:pPr>
      <w:r>
        <w:t>SECTION</w:t>
      </w:r>
      <w:r>
        <w:rPr>
          <w:spacing w:val="-3"/>
        </w:rPr>
        <w:t xml:space="preserve"> </w:t>
      </w:r>
      <w:r>
        <w:t>II</w:t>
      </w:r>
      <w:r>
        <w:tab/>
        <w:t>“INVITATION TO SUBMIT BID (S)” SECTION</w:t>
      </w:r>
      <w:r>
        <w:rPr>
          <w:spacing w:val="-3"/>
        </w:rPr>
        <w:t xml:space="preserve"> </w:t>
      </w:r>
      <w:r>
        <w:t>III</w:t>
      </w:r>
      <w:r>
        <w:tab/>
        <w:t>“INSTRUCTIONS TO BIDDERS” SECTION</w:t>
      </w:r>
      <w:r>
        <w:rPr>
          <w:spacing w:val="-2"/>
        </w:rPr>
        <w:t xml:space="preserve"> </w:t>
      </w:r>
      <w:r>
        <w:t>IV</w:t>
      </w:r>
      <w:r>
        <w:tab/>
        <w:t>“PROJECT OUTPUT SPECIFICATIONS” SECTION V</w:t>
      </w:r>
      <w:r>
        <w:tab/>
        <w:t>“TECHNICAL</w:t>
      </w:r>
      <w:r>
        <w:rPr>
          <w:spacing w:val="-1"/>
        </w:rPr>
        <w:t xml:space="preserve"> </w:t>
      </w:r>
      <w:r>
        <w:t>PROPOSAL”</w:t>
      </w:r>
    </w:p>
    <w:p w:rsidR="00D2109A" w:rsidRDefault="009344BE">
      <w:pPr>
        <w:tabs>
          <w:tab w:val="left" w:pos="4360"/>
        </w:tabs>
        <w:spacing w:before="4"/>
        <w:ind w:left="2200"/>
        <w:rPr>
          <w:b/>
          <w:sz w:val="28"/>
        </w:rPr>
      </w:pPr>
      <w:r>
        <w:rPr>
          <w:b/>
          <w:sz w:val="28"/>
        </w:rPr>
        <w:t>SECTION</w:t>
      </w:r>
      <w:r>
        <w:rPr>
          <w:b/>
          <w:spacing w:val="-1"/>
          <w:sz w:val="28"/>
        </w:rPr>
        <w:t xml:space="preserve"> </w:t>
      </w:r>
      <w:r>
        <w:rPr>
          <w:b/>
          <w:sz w:val="28"/>
        </w:rPr>
        <w:t>VI</w:t>
      </w:r>
      <w:r>
        <w:rPr>
          <w:b/>
          <w:sz w:val="28"/>
        </w:rPr>
        <w:tab/>
        <w:t>“FINANCIAL</w:t>
      </w:r>
      <w:r>
        <w:rPr>
          <w:b/>
          <w:spacing w:val="-1"/>
          <w:sz w:val="28"/>
        </w:rPr>
        <w:t xml:space="preserve"> </w:t>
      </w:r>
      <w:r>
        <w:rPr>
          <w:b/>
          <w:sz w:val="28"/>
        </w:rPr>
        <w:t>PROPOSAL”</w:t>
      </w:r>
    </w:p>
    <w:p w:rsidR="00D2109A" w:rsidRDefault="00D2109A">
      <w:pPr>
        <w:pStyle w:val="BodyText"/>
        <w:spacing w:before="5"/>
        <w:rPr>
          <w:b/>
          <w:sz w:val="24"/>
        </w:rPr>
      </w:pPr>
    </w:p>
    <w:p w:rsidR="00D2109A" w:rsidRDefault="009344BE">
      <w:pPr>
        <w:tabs>
          <w:tab w:val="left" w:pos="4360"/>
        </w:tabs>
        <w:spacing w:line="360" w:lineRule="auto"/>
        <w:ind w:left="4361" w:right="1054" w:hanging="2161"/>
        <w:rPr>
          <w:b/>
          <w:sz w:val="28"/>
        </w:rPr>
      </w:pPr>
      <w:r>
        <w:rPr>
          <w:b/>
          <w:sz w:val="28"/>
        </w:rPr>
        <w:t>SECTION</w:t>
      </w:r>
      <w:r>
        <w:rPr>
          <w:b/>
          <w:spacing w:val="-1"/>
          <w:sz w:val="28"/>
        </w:rPr>
        <w:t xml:space="preserve"> </w:t>
      </w:r>
      <w:r>
        <w:rPr>
          <w:b/>
          <w:sz w:val="28"/>
        </w:rPr>
        <w:t>VII</w:t>
      </w:r>
      <w:r>
        <w:rPr>
          <w:b/>
          <w:sz w:val="28"/>
        </w:rPr>
        <w:tab/>
        <w:t>“GENERAL OUTLINE OF THE CONDITIONS OF</w:t>
      </w:r>
      <w:r>
        <w:rPr>
          <w:b/>
          <w:spacing w:val="-1"/>
          <w:sz w:val="28"/>
        </w:rPr>
        <w:t xml:space="preserve"> </w:t>
      </w:r>
      <w:r>
        <w:rPr>
          <w:b/>
          <w:sz w:val="28"/>
        </w:rPr>
        <w:t>CONTRACT”</w:t>
      </w:r>
    </w:p>
    <w:p w:rsidR="00D2109A" w:rsidRDefault="00D2109A">
      <w:pPr>
        <w:pStyle w:val="BodyText"/>
        <w:rPr>
          <w:b/>
          <w:sz w:val="30"/>
        </w:rPr>
      </w:pPr>
    </w:p>
    <w:p w:rsidR="00D2109A" w:rsidRDefault="009344BE">
      <w:pPr>
        <w:pStyle w:val="ListParagraph"/>
        <w:numPr>
          <w:ilvl w:val="2"/>
          <w:numId w:val="31"/>
        </w:numPr>
        <w:tabs>
          <w:tab w:val="left" w:pos="2201"/>
        </w:tabs>
        <w:spacing w:before="218" w:line="360" w:lineRule="auto"/>
        <w:ind w:right="1053"/>
        <w:jc w:val="both"/>
        <w:rPr>
          <w:sz w:val="28"/>
        </w:rPr>
      </w:pPr>
      <w:r>
        <w:rPr>
          <w:sz w:val="28"/>
        </w:rPr>
        <w:t>The Bidder is expected to examine carefully all instructions, conditions and forms in the bid document. Failure to comply with the requirements for bid submission will be at the Bidder’s risk. Pursuant to Clauses 3.2.1, 3.2.2 &amp; 3.2.3 of Instructions to Bidders, bids which are not responsive to the requirements of the bid documents will be rejected</w:t>
      </w:r>
      <w:r>
        <w:rPr>
          <w:rFonts w:ascii="Times New Roman" w:hAnsi="Times New Roman"/>
          <w:sz w:val="18"/>
        </w:rPr>
        <w:t>.</w:t>
      </w:r>
    </w:p>
    <w:p w:rsidR="00D2109A" w:rsidRDefault="00D2109A">
      <w:pPr>
        <w:pStyle w:val="BodyText"/>
        <w:rPr>
          <w:rFonts w:ascii="Times New Roman"/>
          <w:sz w:val="30"/>
        </w:rPr>
      </w:pPr>
    </w:p>
    <w:p w:rsidR="00D2109A" w:rsidRDefault="009344BE">
      <w:pPr>
        <w:pStyle w:val="ListParagraph"/>
        <w:numPr>
          <w:ilvl w:val="2"/>
          <w:numId w:val="31"/>
        </w:numPr>
        <w:tabs>
          <w:tab w:val="left" w:pos="2201"/>
        </w:tabs>
        <w:spacing w:before="216" w:line="360" w:lineRule="auto"/>
        <w:ind w:right="1056"/>
        <w:jc w:val="both"/>
        <w:rPr>
          <w:sz w:val="28"/>
        </w:rPr>
      </w:pPr>
      <w:r>
        <w:rPr>
          <w:sz w:val="28"/>
        </w:rPr>
        <w:t>All recipients of documents related to this bid for the purpose of submitting a bid (whether they submit a bid or not) shall treat the details of the documents as “Private and</w:t>
      </w:r>
      <w:r>
        <w:rPr>
          <w:spacing w:val="-18"/>
          <w:sz w:val="28"/>
        </w:rPr>
        <w:t xml:space="preserve"> </w:t>
      </w:r>
      <w:r>
        <w:rPr>
          <w:sz w:val="28"/>
        </w:rPr>
        <w:t>Confidential”.</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rPr>
          <w:sz w:val="20"/>
        </w:rPr>
      </w:pPr>
    </w:p>
    <w:p w:rsidR="00D2109A" w:rsidRDefault="00D2109A">
      <w:pPr>
        <w:pStyle w:val="BodyText"/>
        <w:spacing w:before="8"/>
        <w:rPr>
          <w:sz w:val="21"/>
        </w:rPr>
      </w:pPr>
    </w:p>
    <w:p w:rsidR="00D2109A" w:rsidRDefault="009344BE">
      <w:pPr>
        <w:pStyle w:val="Heading1"/>
        <w:numPr>
          <w:ilvl w:val="1"/>
          <w:numId w:val="31"/>
        </w:numPr>
        <w:tabs>
          <w:tab w:val="left" w:pos="2200"/>
          <w:tab w:val="left" w:pos="2201"/>
        </w:tabs>
        <w:spacing w:before="92"/>
        <w:ind w:hanging="1441"/>
        <w:jc w:val="both"/>
      </w:pPr>
      <w:bookmarkStart w:id="29" w:name="_bookmark29"/>
      <w:bookmarkEnd w:id="29"/>
      <w:r>
        <w:rPr>
          <w:color w:val="538DD3"/>
        </w:rPr>
        <w:t>Inquiries by</w:t>
      </w:r>
      <w:r>
        <w:rPr>
          <w:color w:val="538DD3"/>
          <w:spacing w:val="-8"/>
        </w:rPr>
        <w:t xml:space="preserve"> </w:t>
      </w:r>
      <w:r>
        <w:rPr>
          <w:color w:val="538DD3"/>
        </w:rPr>
        <w:t>Bidders:</w:t>
      </w:r>
    </w:p>
    <w:p w:rsidR="00D2109A" w:rsidRDefault="009344BE">
      <w:pPr>
        <w:pStyle w:val="ListParagraph"/>
        <w:numPr>
          <w:ilvl w:val="2"/>
          <w:numId w:val="31"/>
        </w:numPr>
        <w:tabs>
          <w:tab w:val="left" w:pos="2201"/>
        </w:tabs>
        <w:spacing w:before="163" w:line="360" w:lineRule="auto"/>
        <w:ind w:right="1052"/>
        <w:jc w:val="both"/>
        <w:rPr>
          <w:sz w:val="28"/>
        </w:rPr>
      </w:pPr>
      <w:r>
        <w:rPr>
          <w:sz w:val="28"/>
        </w:rPr>
        <w:t xml:space="preserve">A Bidder making an inquiry relating to the bid documents may notify CGM in writing by fax or email at CGM’s mailing address indicated in the invitation to submit bid(s). CGM will respond in writing to any request for clarification which is received earlier than </w:t>
      </w:r>
      <w:r>
        <w:rPr>
          <w:b/>
          <w:sz w:val="28"/>
        </w:rPr>
        <w:t xml:space="preserve">seven (7) days </w:t>
      </w:r>
      <w:r>
        <w:rPr>
          <w:sz w:val="28"/>
        </w:rPr>
        <w:t>prior to the deadline for the submission of bids. Written copies of CGM’s response (including the inquiry but without identifying the source of the entity) will be sent to all Bidders who have been invited to bid. If a Bidder sends an inquiry after the stated days, CGM shall have the option of either responding to the inquiry and extension of the date of submission of bids or ignoring</w:t>
      </w:r>
      <w:r>
        <w:rPr>
          <w:spacing w:val="-4"/>
          <w:sz w:val="28"/>
        </w:rPr>
        <w:t xml:space="preserve"> </w:t>
      </w:r>
      <w:r>
        <w:rPr>
          <w:sz w:val="28"/>
        </w:rPr>
        <w:t>it.</w:t>
      </w:r>
    </w:p>
    <w:p w:rsidR="00D2109A" w:rsidRDefault="00D2109A">
      <w:pPr>
        <w:pStyle w:val="BodyText"/>
        <w:rPr>
          <w:sz w:val="30"/>
        </w:rPr>
      </w:pPr>
    </w:p>
    <w:p w:rsidR="00D2109A" w:rsidRDefault="009344BE">
      <w:pPr>
        <w:pStyle w:val="ListParagraph"/>
        <w:numPr>
          <w:ilvl w:val="2"/>
          <w:numId w:val="31"/>
        </w:numPr>
        <w:tabs>
          <w:tab w:val="left" w:pos="2201"/>
        </w:tabs>
        <w:spacing w:before="219" w:line="360" w:lineRule="auto"/>
        <w:ind w:right="1052"/>
        <w:jc w:val="both"/>
        <w:rPr>
          <w:sz w:val="28"/>
        </w:rPr>
      </w:pPr>
      <w:r>
        <w:rPr>
          <w:sz w:val="28"/>
        </w:rPr>
        <w:t>CGM shall reply to any clarifications sought by the Bidder within three (3) days of receiving the request to enable the Bidder to make timely submission of its</w:t>
      </w:r>
      <w:r>
        <w:rPr>
          <w:spacing w:val="-8"/>
          <w:sz w:val="28"/>
        </w:rPr>
        <w:t xml:space="preserve"> </w:t>
      </w:r>
      <w:r>
        <w:rPr>
          <w:sz w:val="28"/>
        </w:rPr>
        <w:t>bid(s).</w:t>
      </w:r>
    </w:p>
    <w:p w:rsidR="00D2109A" w:rsidRDefault="00D2109A">
      <w:pPr>
        <w:pStyle w:val="BodyText"/>
        <w:rPr>
          <w:sz w:val="30"/>
        </w:rPr>
      </w:pPr>
    </w:p>
    <w:p w:rsidR="00D2109A" w:rsidRDefault="00D2109A">
      <w:pPr>
        <w:pStyle w:val="BodyText"/>
        <w:spacing w:before="6"/>
        <w:rPr>
          <w:sz w:val="25"/>
        </w:rPr>
      </w:pPr>
    </w:p>
    <w:p w:rsidR="00D2109A" w:rsidRDefault="009344BE">
      <w:pPr>
        <w:pStyle w:val="Heading1"/>
        <w:numPr>
          <w:ilvl w:val="1"/>
          <w:numId w:val="31"/>
        </w:numPr>
        <w:tabs>
          <w:tab w:val="left" w:pos="2200"/>
          <w:tab w:val="left" w:pos="2201"/>
        </w:tabs>
        <w:ind w:hanging="1441"/>
        <w:jc w:val="both"/>
      </w:pPr>
      <w:bookmarkStart w:id="30" w:name="_bookmark30"/>
      <w:bookmarkEnd w:id="30"/>
      <w:r>
        <w:rPr>
          <w:color w:val="538DD3"/>
        </w:rPr>
        <w:t>Amendment of Bid</w:t>
      </w:r>
      <w:r>
        <w:rPr>
          <w:color w:val="538DD3"/>
          <w:spacing w:val="1"/>
        </w:rPr>
        <w:t xml:space="preserve"> </w:t>
      </w:r>
      <w:r>
        <w:rPr>
          <w:color w:val="538DD3"/>
        </w:rPr>
        <w:t>Documents</w:t>
      </w:r>
    </w:p>
    <w:p w:rsidR="00D2109A" w:rsidRDefault="009344BE">
      <w:pPr>
        <w:pStyle w:val="ListParagraph"/>
        <w:numPr>
          <w:ilvl w:val="2"/>
          <w:numId w:val="31"/>
        </w:numPr>
        <w:tabs>
          <w:tab w:val="left" w:pos="2201"/>
        </w:tabs>
        <w:spacing w:before="163" w:line="360" w:lineRule="auto"/>
        <w:ind w:right="1052"/>
        <w:jc w:val="both"/>
        <w:rPr>
          <w:sz w:val="28"/>
        </w:rPr>
      </w:pPr>
      <w:r>
        <w:rPr>
          <w:sz w:val="28"/>
        </w:rPr>
        <w:t>At any time prior to the deadline for submission of bids, CGM may, for any reason, whether at its own initiative or in response to a clarification requested by a Bidder, modify the bid documents by issuing an</w:t>
      </w:r>
      <w:r>
        <w:rPr>
          <w:spacing w:val="-7"/>
          <w:sz w:val="28"/>
        </w:rPr>
        <w:t xml:space="preserve"> </w:t>
      </w:r>
      <w:r>
        <w:rPr>
          <w:sz w:val="28"/>
        </w:rPr>
        <w:t>addendum.</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4"/>
        <w:jc w:val="both"/>
        <w:rPr>
          <w:sz w:val="28"/>
        </w:rPr>
      </w:pPr>
      <w:r>
        <w:rPr>
          <w:sz w:val="28"/>
        </w:rPr>
        <w:t>Any addendum will be notified in writing, or by facsimile, telephone or email mailing address indicated in the bid submission to all prospective Bidders who have been invited to bid and will be binding upon</w:t>
      </w:r>
      <w:r>
        <w:rPr>
          <w:spacing w:val="-3"/>
          <w:sz w:val="28"/>
        </w:rPr>
        <w:t xml:space="preserve"> </w:t>
      </w:r>
      <w:r>
        <w:rPr>
          <w:sz w:val="28"/>
        </w:rPr>
        <w:t>them.</w:t>
      </w:r>
    </w:p>
    <w:p w:rsidR="00D2109A" w:rsidRDefault="009344BE">
      <w:pPr>
        <w:pStyle w:val="ListParagraph"/>
        <w:numPr>
          <w:ilvl w:val="2"/>
          <w:numId w:val="31"/>
        </w:numPr>
        <w:tabs>
          <w:tab w:val="left" w:pos="2201"/>
        </w:tabs>
        <w:spacing w:before="120"/>
        <w:ind w:hanging="1441"/>
        <w:jc w:val="both"/>
        <w:rPr>
          <w:sz w:val="28"/>
        </w:rPr>
      </w:pPr>
      <w:r>
        <w:rPr>
          <w:sz w:val="28"/>
        </w:rPr>
        <w:t>In</w:t>
      </w:r>
      <w:r>
        <w:rPr>
          <w:spacing w:val="26"/>
          <w:sz w:val="28"/>
        </w:rPr>
        <w:t xml:space="preserve"> </w:t>
      </w:r>
      <w:r>
        <w:rPr>
          <w:sz w:val="28"/>
        </w:rPr>
        <w:t>order</w:t>
      </w:r>
      <w:r>
        <w:rPr>
          <w:spacing w:val="27"/>
          <w:sz w:val="28"/>
        </w:rPr>
        <w:t xml:space="preserve"> </w:t>
      </w:r>
      <w:r>
        <w:rPr>
          <w:sz w:val="28"/>
        </w:rPr>
        <w:t>to</w:t>
      </w:r>
      <w:r>
        <w:rPr>
          <w:spacing w:val="27"/>
          <w:sz w:val="28"/>
        </w:rPr>
        <w:t xml:space="preserve"> </w:t>
      </w:r>
      <w:r>
        <w:rPr>
          <w:sz w:val="28"/>
        </w:rPr>
        <w:t>allow</w:t>
      </w:r>
      <w:r>
        <w:rPr>
          <w:spacing w:val="22"/>
          <w:sz w:val="28"/>
        </w:rPr>
        <w:t xml:space="preserve"> </w:t>
      </w:r>
      <w:r>
        <w:rPr>
          <w:sz w:val="28"/>
        </w:rPr>
        <w:t>prospective</w:t>
      </w:r>
      <w:r>
        <w:rPr>
          <w:spacing w:val="31"/>
          <w:sz w:val="28"/>
        </w:rPr>
        <w:t xml:space="preserve"> </w:t>
      </w:r>
      <w:r>
        <w:rPr>
          <w:sz w:val="28"/>
        </w:rPr>
        <w:t>Bidders</w:t>
      </w:r>
      <w:r>
        <w:rPr>
          <w:spacing w:val="28"/>
          <w:sz w:val="28"/>
        </w:rPr>
        <w:t xml:space="preserve"> </w:t>
      </w:r>
      <w:r>
        <w:rPr>
          <w:sz w:val="28"/>
        </w:rPr>
        <w:t>reasonable</w:t>
      </w:r>
      <w:r>
        <w:rPr>
          <w:spacing w:val="27"/>
          <w:sz w:val="28"/>
        </w:rPr>
        <w:t xml:space="preserve"> </w:t>
      </w:r>
      <w:r>
        <w:rPr>
          <w:sz w:val="28"/>
        </w:rPr>
        <w:t>time</w:t>
      </w:r>
      <w:r>
        <w:rPr>
          <w:spacing w:val="26"/>
          <w:sz w:val="28"/>
        </w:rPr>
        <w:t xml:space="preserve"> </w:t>
      </w:r>
      <w:r>
        <w:rPr>
          <w:sz w:val="28"/>
        </w:rPr>
        <w:t>in</w:t>
      </w:r>
      <w:r>
        <w:rPr>
          <w:spacing w:val="27"/>
          <w:sz w:val="28"/>
        </w:rPr>
        <w:t xml:space="preserve"> </w:t>
      </w:r>
      <w:r>
        <w:rPr>
          <w:sz w:val="28"/>
        </w:rPr>
        <w:t>which</w:t>
      </w:r>
    </w:p>
    <w:p w:rsidR="00D2109A" w:rsidRDefault="00D2109A">
      <w:pPr>
        <w:jc w:val="both"/>
        <w:rPr>
          <w:sz w:val="28"/>
        </w:rPr>
        <w:sectPr w:rsidR="00D2109A">
          <w:pgSz w:w="11910" w:h="16840"/>
          <w:pgMar w:top="1120" w:right="380" w:bottom="1000" w:left="320" w:header="231" w:footer="849" w:gutter="0"/>
          <w:cols w:space="720"/>
        </w:sectPr>
      </w:pPr>
    </w:p>
    <w:p w:rsidR="00D2109A" w:rsidRDefault="009344BE">
      <w:pPr>
        <w:pStyle w:val="BodyText"/>
        <w:spacing w:before="120" w:line="360" w:lineRule="auto"/>
        <w:ind w:left="2200" w:right="1052"/>
        <w:jc w:val="both"/>
      </w:pPr>
      <w:r>
        <w:lastRenderedPageBreak/>
        <w:t>to take the addendum into account in preparing their bids, CGM may, at its discretion, extend the deadline for the submission of bids.</w:t>
      </w:r>
    </w:p>
    <w:p w:rsidR="00D2109A" w:rsidRDefault="00D2109A">
      <w:pPr>
        <w:pStyle w:val="BodyText"/>
        <w:rPr>
          <w:sz w:val="30"/>
        </w:rPr>
      </w:pPr>
    </w:p>
    <w:p w:rsidR="00D2109A" w:rsidRDefault="009344BE">
      <w:pPr>
        <w:pStyle w:val="Heading1"/>
        <w:numPr>
          <w:ilvl w:val="1"/>
          <w:numId w:val="31"/>
        </w:numPr>
        <w:tabs>
          <w:tab w:val="left" w:pos="2200"/>
          <w:tab w:val="left" w:pos="2201"/>
        </w:tabs>
        <w:spacing w:before="244"/>
        <w:ind w:hanging="1441"/>
        <w:jc w:val="both"/>
      </w:pPr>
      <w:bookmarkStart w:id="31" w:name="_bookmark31"/>
      <w:bookmarkEnd w:id="31"/>
      <w:r>
        <w:rPr>
          <w:color w:val="538DD3"/>
        </w:rPr>
        <w:t>Language of the</w:t>
      </w:r>
      <w:r>
        <w:rPr>
          <w:color w:val="538DD3"/>
          <w:spacing w:val="3"/>
        </w:rPr>
        <w:t xml:space="preserve"> </w:t>
      </w:r>
      <w:r>
        <w:rPr>
          <w:color w:val="538DD3"/>
        </w:rPr>
        <w:t>Bid:</w:t>
      </w:r>
    </w:p>
    <w:p w:rsidR="00D2109A" w:rsidRDefault="009344BE">
      <w:pPr>
        <w:pStyle w:val="ListParagraph"/>
        <w:numPr>
          <w:ilvl w:val="2"/>
          <w:numId w:val="31"/>
        </w:numPr>
        <w:tabs>
          <w:tab w:val="left" w:pos="2201"/>
        </w:tabs>
        <w:spacing w:before="160" w:line="360" w:lineRule="auto"/>
        <w:ind w:right="1055"/>
        <w:jc w:val="both"/>
        <w:rPr>
          <w:sz w:val="28"/>
        </w:rPr>
      </w:pPr>
      <w:r>
        <w:rPr>
          <w:sz w:val="28"/>
        </w:rPr>
        <w:t>The bid and all correspondence and documents relating to the bid exchanged between the Bidder and CGM shall be written in the English language. Supporting documents and printed literature furnished by the Bidder with the bid may be in another language provided they are accompanied by an appropriate translation of pertinent passages in the above stated language. For the purpose of interpretation of the bid, the English language shall</w:t>
      </w:r>
      <w:r>
        <w:rPr>
          <w:spacing w:val="-4"/>
          <w:sz w:val="28"/>
        </w:rPr>
        <w:t xml:space="preserve"> </w:t>
      </w:r>
      <w:r>
        <w:rPr>
          <w:sz w:val="28"/>
        </w:rPr>
        <w:t>prevail.</w:t>
      </w:r>
    </w:p>
    <w:p w:rsidR="00D2109A" w:rsidRDefault="00D2109A">
      <w:pPr>
        <w:pStyle w:val="BodyText"/>
        <w:rPr>
          <w:sz w:val="30"/>
        </w:rPr>
      </w:pPr>
    </w:p>
    <w:p w:rsidR="00D2109A" w:rsidRDefault="00D2109A">
      <w:pPr>
        <w:pStyle w:val="BodyText"/>
        <w:spacing w:before="10"/>
        <w:rPr>
          <w:sz w:val="25"/>
        </w:rPr>
      </w:pPr>
    </w:p>
    <w:p w:rsidR="00D2109A" w:rsidRDefault="009344BE">
      <w:pPr>
        <w:pStyle w:val="Heading1"/>
        <w:numPr>
          <w:ilvl w:val="1"/>
          <w:numId w:val="31"/>
        </w:numPr>
        <w:tabs>
          <w:tab w:val="left" w:pos="2200"/>
          <w:tab w:val="left" w:pos="2201"/>
        </w:tabs>
        <w:ind w:hanging="1441"/>
        <w:jc w:val="both"/>
      </w:pPr>
      <w:bookmarkStart w:id="32" w:name="_bookmark32"/>
      <w:bookmarkEnd w:id="32"/>
      <w:r>
        <w:rPr>
          <w:color w:val="538DD3"/>
        </w:rPr>
        <w:t>Documents Comprising the</w:t>
      </w:r>
      <w:r>
        <w:rPr>
          <w:color w:val="538DD3"/>
          <w:spacing w:val="1"/>
        </w:rPr>
        <w:t xml:space="preserve"> </w:t>
      </w:r>
      <w:r>
        <w:rPr>
          <w:color w:val="538DD3"/>
        </w:rPr>
        <w:t>Bid:</w:t>
      </w:r>
    </w:p>
    <w:p w:rsidR="00D2109A" w:rsidRDefault="009344BE">
      <w:pPr>
        <w:pStyle w:val="ListParagraph"/>
        <w:numPr>
          <w:ilvl w:val="2"/>
          <w:numId w:val="31"/>
        </w:numPr>
        <w:tabs>
          <w:tab w:val="left" w:pos="2201"/>
        </w:tabs>
        <w:spacing w:before="163" w:line="360" w:lineRule="auto"/>
        <w:ind w:right="1053"/>
        <w:jc w:val="both"/>
        <w:rPr>
          <w:sz w:val="28"/>
        </w:rPr>
      </w:pPr>
      <w:r>
        <w:rPr>
          <w:sz w:val="28"/>
        </w:rPr>
        <w:t>The Forms submitted with the bid documents shall be used without exception subject to extensions of the schedules in the same format and to the provisions of Clause 3.14.2 regarding the alternative forms of bid</w:t>
      </w:r>
      <w:r>
        <w:rPr>
          <w:spacing w:val="-3"/>
          <w:sz w:val="28"/>
        </w:rPr>
        <w:t xml:space="preserve"> </w:t>
      </w:r>
      <w:r>
        <w:rPr>
          <w:sz w:val="28"/>
        </w:rPr>
        <w:t>security.</w:t>
      </w:r>
    </w:p>
    <w:p w:rsidR="00D2109A" w:rsidRDefault="00D2109A">
      <w:pPr>
        <w:pStyle w:val="BodyText"/>
        <w:rPr>
          <w:sz w:val="30"/>
        </w:rPr>
      </w:pPr>
    </w:p>
    <w:p w:rsidR="00D2109A" w:rsidRDefault="00D2109A">
      <w:pPr>
        <w:pStyle w:val="BodyText"/>
        <w:spacing w:before="9"/>
        <w:rPr>
          <w:sz w:val="25"/>
        </w:rPr>
      </w:pPr>
    </w:p>
    <w:p w:rsidR="00D2109A" w:rsidRDefault="009344BE">
      <w:pPr>
        <w:pStyle w:val="Heading1"/>
        <w:numPr>
          <w:ilvl w:val="1"/>
          <w:numId w:val="31"/>
        </w:numPr>
        <w:tabs>
          <w:tab w:val="left" w:pos="2200"/>
          <w:tab w:val="left" w:pos="2201"/>
        </w:tabs>
        <w:ind w:hanging="1441"/>
        <w:jc w:val="both"/>
      </w:pPr>
      <w:bookmarkStart w:id="33" w:name="_bookmark33"/>
      <w:bookmarkEnd w:id="33"/>
      <w:r>
        <w:rPr>
          <w:color w:val="538DD3"/>
        </w:rPr>
        <w:t>Currencies of the</w:t>
      </w:r>
      <w:r>
        <w:rPr>
          <w:color w:val="538DD3"/>
          <w:spacing w:val="-6"/>
        </w:rPr>
        <w:t xml:space="preserve"> </w:t>
      </w:r>
      <w:r>
        <w:rPr>
          <w:color w:val="538DD3"/>
        </w:rPr>
        <w:t>Bid:</w:t>
      </w:r>
    </w:p>
    <w:p w:rsidR="00D2109A" w:rsidRDefault="009344BE">
      <w:pPr>
        <w:pStyle w:val="ListParagraph"/>
        <w:numPr>
          <w:ilvl w:val="2"/>
          <w:numId w:val="31"/>
        </w:numPr>
        <w:tabs>
          <w:tab w:val="left" w:pos="2201"/>
        </w:tabs>
        <w:spacing w:before="160" w:line="360" w:lineRule="auto"/>
        <w:ind w:right="1055"/>
        <w:jc w:val="both"/>
        <w:rPr>
          <w:sz w:val="28"/>
        </w:rPr>
      </w:pPr>
      <w:r>
        <w:rPr>
          <w:sz w:val="28"/>
        </w:rPr>
        <w:t>The currency for the purpose of the Bid shall be Kenya Shillings (</w:t>
      </w:r>
      <w:proofErr w:type="spellStart"/>
      <w:r>
        <w:rPr>
          <w:sz w:val="28"/>
        </w:rPr>
        <w:t>Kshs</w:t>
      </w:r>
      <w:proofErr w:type="spellEnd"/>
      <w:r>
        <w:rPr>
          <w:sz w:val="28"/>
        </w:rPr>
        <w:t xml:space="preserve">). The conversion of foreign currency to Kenya Shillings shall be based on the corresponding Exchange rate </w:t>
      </w:r>
      <w:proofErr w:type="gramStart"/>
      <w:r>
        <w:rPr>
          <w:sz w:val="28"/>
        </w:rPr>
        <w:t>specified  by</w:t>
      </w:r>
      <w:proofErr w:type="gramEnd"/>
      <w:r>
        <w:rPr>
          <w:sz w:val="28"/>
        </w:rPr>
        <w:t xml:space="preserve"> the Central Bank of Kenya, on the closing date of bid submission.</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rPr>
          <w:sz w:val="20"/>
        </w:rPr>
      </w:pPr>
    </w:p>
    <w:p w:rsidR="00D2109A" w:rsidRDefault="00D2109A">
      <w:pPr>
        <w:pStyle w:val="BodyText"/>
        <w:spacing w:before="8"/>
        <w:rPr>
          <w:sz w:val="21"/>
        </w:rPr>
      </w:pPr>
    </w:p>
    <w:p w:rsidR="00D2109A" w:rsidRDefault="009344BE">
      <w:pPr>
        <w:pStyle w:val="Heading1"/>
        <w:numPr>
          <w:ilvl w:val="1"/>
          <w:numId w:val="31"/>
        </w:numPr>
        <w:tabs>
          <w:tab w:val="left" w:pos="2200"/>
          <w:tab w:val="left" w:pos="2201"/>
        </w:tabs>
        <w:spacing w:before="92"/>
        <w:ind w:hanging="1441"/>
        <w:jc w:val="both"/>
      </w:pPr>
      <w:bookmarkStart w:id="34" w:name="_bookmark34"/>
      <w:bookmarkEnd w:id="34"/>
      <w:r>
        <w:rPr>
          <w:color w:val="538DD3"/>
        </w:rPr>
        <w:t>Bid</w:t>
      </w:r>
      <w:r>
        <w:rPr>
          <w:color w:val="538DD3"/>
          <w:spacing w:val="-1"/>
        </w:rPr>
        <w:t xml:space="preserve"> </w:t>
      </w:r>
      <w:r>
        <w:rPr>
          <w:color w:val="538DD3"/>
        </w:rPr>
        <w:t>Validity:</w:t>
      </w:r>
    </w:p>
    <w:p w:rsidR="00D2109A" w:rsidRDefault="009344BE">
      <w:pPr>
        <w:pStyle w:val="ListParagraph"/>
        <w:numPr>
          <w:ilvl w:val="2"/>
          <w:numId w:val="31"/>
        </w:numPr>
        <w:tabs>
          <w:tab w:val="left" w:pos="2201"/>
        </w:tabs>
        <w:spacing w:before="163" w:line="360" w:lineRule="auto"/>
        <w:ind w:right="1055"/>
        <w:jc w:val="both"/>
        <w:rPr>
          <w:sz w:val="28"/>
        </w:rPr>
      </w:pPr>
      <w:r>
        <w:rPr>
          <w:sz w:val="28"/>
        </w:rPr>
        <w:t>The bid shall remain valid and open for acceptance for a period of Ninety</w:t>
      </w:r>
      <w:r w:rsidR="008E65CC">
        <w:rPr>
          <w:sz w:val="28"/>
        </w:rPr>
        <w:t xml:space="preserve"> </w:t>
      </w:r>
      <w:r>
        <w:rPr>
          <w:sz w:val="28"/>
        </w:rPr>
        <w:t>(90) days from the date of Bid opening or from the extended date of Bid</w:t>
      </w:r>
      <w:r>
        <w:rPr>
          <w:spacing w:val="1"/>
          <w:sz w:val="28"/>
        </w:rPr>
        <w:t xml:space="preserve"> </w:t>
      </w:r>
      <w:r>
        <w:rPr>
          <w:sz w:val="28"/>
        </w:rPr>
        <w:t>opening.</w:t>
      </w:r>
    </w:p>
    <w:p w:rsidR="00D2109A" w:rsidRDefault="00D2109A">
      <w:pPr>
        <w:pStyle w:val="BodyText"/>
        <w:rPr>
          <w:sz w:val="30"/>
        </w:rPr>
      </w:pPr>
    </w:p>
    <w:p w:rsidR="00D2109A" w:rsidRDefault="009344BE">
      <w:pPr>
        <w:pStyle w:val="ListParagraph"/>
        <w:numPr>
          <w:ilvl w:val="2"/>
          <w:numId w:val="31"/>
        </w:numPr>
        <w:tabs>
          <w:tab w:val="left" w:pos="2201"/>
        </w:tabs>
        <w:spacing w:before="217" w:line="360" w:lineRule="auto"/>
        <w:ind w:right="1054"/>
        <w:jc w:val="both"/>
        <w:rPr>
          <w:sz w:val="28"/>
        </w:rPr>
      </w:pPr>
      <w:r>
        <w:rPr>
          <w:sz w:val="28"/>
        </w:rPr>
        <w:t>In exceptional circumstances prior to expiry of the original bid validity period, CGM may request Bidders for a specified extension of the period of bid validity. The request and</w:t>
      </w:r>
      <w:r>
        <w:rPr>
          <w:spacing w:val="44"/>
          <w:sz w:val="28"/>
        </w:rPr>
        <w:t xml:space="preserve"> </w:t>
      </w:r>
      <w:r>
        <w:rPr>
          <w:sz w:val="28"/>
        </w:rPr>
        <w:t>the responses thereto shall be made in writing or by email or facsimile. A Bidder may refuse the request without forfeiting the Bid Bond. A Bidder agreeing to the request will not be required nor permitted to modify its bid, but will be required to extend the validity of the Bid Bond</w:t>
      </w:r>
      <w:r>
        <w:rPr>
          <w:spacing w:val="-11"/>
          <w:sz w:val="28"/>
        </w:rPr>
        <w:t xml:space="preserve"> </w:t>
      </w:r>
      <w:r>
        <w:rPr>
          <w:sz w:val="28"/>
        </w:rPr>
        <w:t>correspondingly.</w:t>
      </w:r>
    </w:p>
    <w:p w:rsidR="00D2109A" w:rsidRDefault="00D2109A">
      <w:pPr>
        <w:pStyle w:val="BodyText"/>
        <w:rPr>
          <w:sz w:val="30"/>
        </w:rPr>
      </w:pPr>
    </w:p>
    <w:p w:rsidR="00D2109A" w:rsidRDefault="00D2109A">
      <w:pPr>
        <w:pStyle w:val="BodyText"/>
        <w:spacing w:before="10"/>
        <w:rPr>
          <w:sz w:val="25"/>
        </w:rPr>
      </w:pPr>
    </w:p>
    <w:p w:rsidR="00D2109A" w:rsidRDefault="009344BE">
      <w:pPr>
        <w:pStyle w:val="Heading1"/>
        <w:numPr>
          <w:ilvl w:val="1"/>
          <w:numId w:val="31"/>
        </w:numPr>
        <w:tabs>
          <w:tab w:val="left" w:pos="2200"/>
          <w:tab w:val="left" w:pos="2201"/>
        </w:tabs>
        <w:ind w:hanging="1441"/>
        <w:jc w:val="both"/>
      </w:pPr>
      <w:bookmarkStart w:id="35" w:name="_bookmark35"/>
      <w:bookmarkEnd w:id="35"/>
      <w:r>
        <w:rPr>
          <w:color w:val="538DD3"/>
        </w:rPr>
        <w:t>Bid</w:t>
      </w:r>
      <w:r>
        <w:rPr>
          <w:color w:val="538DD3"/>
          <w:spacing w:val="-1"/>
        </w:rPr>
        <w:t xml:space="preserve"> </w:t>
      </w:r>
      <w:r>
        <w:rPr>
          <w:color w:val="538DD3"/>
        </w:rPr>
        <w:t>Security:</w:t>
      </w:r>
    </w:p>
    <w:p w:rsidR="00D2109A" w:rsidRDefault="009344BE">
      <w:pPr>
        <w:pStyle w:val="ListParagraph"/>
        <w:numPr>
          <w:ilvl w:val="2"/>
          <w:numId w:val="31"/>
        </w:numPr>
        <w:tabs>
          <w:tab w:val="left" w:pos="2201"/>
        </w:tabs>
        <w:spacing w:before="160" w:line="360" w:lineRule="auto"/>
        <w:ind w:right="1053"/>
        <w:jc w:val="both"/>
        <w:rPr>
          <w:sz w:val="28"/>
        </w:rPr>
      </w:pPr>
      <w:r>
        <w:rPr>
          <w:sz w:val="28"/>
        </w:rPr>
        <w:t>As part of its bid, the Bidder shall furnish to CGM a Bid Security of Kenya Shillings Ten Million (</w:t>
      </w:r>
      <w:proofErr w:type="spellStart"/>
      <w:r>
        <w:rPr>
          <w:sz w:val="28"/>
        </w:rPr>
        <w:t>Kshs</w:t>
      </w:r>
      <w:proofErr w:type="spellEnd"/>
      <w:r>
        <w:rPr>
          <w:sz w:val="28"/>
        </w:rPr>
        <w:t>. 10,000,000) from an established and reputable bank approved by CGM and located in the Republic of Kenya or an internationally recognized bank by the Central Bank of</w:t>
      </w:r>
      <w:r>
        <w:rPr>
          <w:spacing w:val="-1"/>
          <w:sz w:val="28"/>
        </w:rPr>
        <w:t xml:space="preserve"> </w:t>
      </w:r>
      <w:r>
        <w:rPr>
          <w:sz w:val="28"/>
        </w:rPr>
        <w:t>Kenya.</w:t>
      </w:r>
    </w:p>
    <w:p w:rsidR="00D2109A" w:rsidRDefault="00D2109A">
      <w:pPr>
        <w:pStyle w:val="BodyText"/>
        <w:rPr>
          <w:sz w:val="30"/>
        </w:rPr>
      </w:pPr>
    </w:p>
    <w:p w:rsidR="00D2109A" w:rsidRDefault="009344BE">
      <w:pPr>
        <w:pStyle w:val="ListParagraph"/>
        <w:numPr>
          <w:ilvl w:val="2"/>
          <w:numId w:val="31"/>
        </w:numPr>
        <w:tabs>
          <w:tab w:val="left" w:pos="2201"/>
        </w:tabs>
        <w:spacing w:before="220" w:line="360" w:lineRule="auto"/>
        <w:ind w:right="1053"/>
        <w:jc w:val="both"/>
        <w:rPr>
          <w:sz w:val="28"/>
        </w:rPr>
      </w:pPr>
      <w:r>
        <w:rPr>
          <w:sz w:val="28"/>
        </w:rPr>
        <w:t>The Bid Security shall be valid for at least One Hundred and Twenty (120) days from the date of Bid opening or from the extended date of Bid</w:t>
      </w:r>
      <w:r>
        <w:rPr>
          <w:spacing w:val="-1"/>
          <w:sz w:val="28"/>
        </w:rPr>
        <w:t xml:space="preserve"> </w:t>
      </w:r>
      <w:r>
        <w:rPr>
          <w:sz w:val="28"/>
        </w:rPr>
        <w:t>opening.</w:t>
      </w:r>
    </w:p>
    <w:p w:rsidR="00D2109A" w:rsidRDefault="00D2109A">
      <w:pPr>
        <w:pStyle w:val="BodyText"/>
        <w:rPr>
          <w:sz w:val="30"/>
        </w:rPr>
      </w:pPr>
    </w:p>
    <w:p w:rsidR="00D2109A" w:rsidRDefault="009344BE">
      <w:pPr>
        <w:pStyle w:val="ListParagraph"/>
        <w:numPr>
          <w:ilvl w:val="2"/>
          <w:numId w:val="31"/>
        </w:numPr>
        <w:tabs>
          <w:tab w:val="left" w:pos="2201"/>
        </w:tabs>
        <w:spacing w:before="215" w:line="362" w:lineRule="auto"/>
        <w:ind w:right="1053"/>
        <w:jc w:val="both"/>
        <w:rPr>
          <w:sz w:val="28"/>
        </w:rPr>
      </w:pPr>
      <w:r>
        <w:rPr>
          <w:sz w:val="28"/>
        </w:rPr>
        <w:t>Any Bid not accompanied by the requisite Bid Security as per clause 3.12.1 will be rejected by CGM as</w:t>
      </w:r>
      <w:r>
        <w:rPr>
          <w:spacing w:val="-8"/>
          <w:sz w:val="28"/>
        </w:rPr>
        <w:t xml:space="preserve"> </w:t>
      </w:r>
      <w:r>
        <w:rPr>
          <w:sz w:val="28"/>
        </w:rPr>
        <w:t>non-responsive.</w:t>
      </w:r>
    </w:p>
    <w:p w:rsidR="00D2109A" w:rsidRDefault="00D2109A">
      <w:pPr>
        <w:spacing w:line="362" w:lineRule="auto"/>
        <w:jc w:val="both"/>
        <w:rPr>
          <w:sz w:val="28"/>
        </w:rPr>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rPr>
          <w:sz w:val="20"/>
        </w:rPr>
      </w:pPr>
    </w:p>
    <w:p w:rsidR="00D2109A" w:rsidRDefault="009344BE">
      <w:pPr>
        <w:pStyle w:val="ListParagraph"/>
        <w:numPr>
          <w:ilvl w:val="2"/>
          <w:numId w:val="31"/>
        </w:numPr>
        <w:tabs>
          <w:tab w:val="left" w:pos="2201"/>
        </w:tabs>
        <w:spacing w:before="262" w:line="360" w:lineRule="auto"/>
        <w:ind w:right="1055"/>
        <w:jc w:val="both"/>
        <w:rPr>
          <w:sz w:val="28"/>
        </w:rPr>
      </w:pPr>
      <w:r>
        <w:rPr>
          <w:sz w:val="28"/>
        </w:rPr>
        <w:t xml:space="preserve">The Bid Securities of unsuccessful Bidders will be returned as promptly as possible but not later than </w:t>
      </w:r>
      <w:r w:rsidR="008E65CC">
        <w:rPr>
          <w:b/>
          <w:sz w:val="28"/>
        </w:rPr>
        <w:t>twenty-eight</w:t>
      </w:r>
      <w:r>
        <w:rPr>
          <w:b/>
          <w:sz w:val="28"/>
        </w:rPr>
        <w:t xml:space="preserve"> (28) days </w:t>
      </w:r>
      <w:r>
        <w:rPr>
          <w:sz w:val="28"/>
        </w:rPr>
        <w:t>after concluding the Contract execution and after a Performance Security has been furnished by the Successful Bidder to CGM. The Bid security of the Successful Bidder will be returned upon the Bidder executing the Contract and furnishing CGM with the required Performance</w:t>
      </w:r>
      <w:r>
        <w:rPr>
          <w:spacing w:val="-10"/>
          <w:sz w:val="28"/>
        </w:rPr>
        <w:t xml:space="preserve"> </w:t>
      </w:r>
      <w:r>
        <w:rPr>
          <w:sz w:val="28"/>
        </w:rPr>
        <w:t>Security.</w:t>
      </w:r>
    </w:p>
    <w:p w:rsidR="00D2109A" w:rsidRDefault="00D2109A">
      <w:pPr>
        <w:pStyle w:val="BodyText"/>
        <w:rPr>
          <w:sz w:val="30"/>
        </w:rPr>
      </w:pPr>
    </w:p>
    <w:p w:rsidR="00D2109A" w:rsidRDefault="00D2109A">
      <w:pPr>
        <w:pStyle w:val="BodyText"/>
        <w:rPr>
          <w:sz w:val="33"/>
        </w:rPr>
      </w:pPr>
    </w:p>
    <w:p w:rsidR="00D2109A" w:rsidRDefault="009344BE">
      <w:pPr>
        <w:pStyle w:val="ListParagraph"/>
        <w:numPr>
          <w:ilvl w:val="2"/>
          <w:numId w:val="31"/>
        </w:numPr>
        <w:tabs>
          <w:tab w:val="left" w:pos="2201"/>
        </w:tabs>
        <w:spacing w:line="360" w:lineRule="auto"/>
        <w:ind w:right="1060"/>
        <w:jc w:val="both"/>
        <w:rPr>
          <w:sz w:val="28"/>
        </w:rPr>
      </w:pPr>
      <w:r>
        <w:rPr>
          <w:sz w:val="28"/>
        </w:rPr>
        <w:t>CGM shall reserve the right to forfeit the Bid Security under the following</w:t>
      </w:r>
      <w:r>
        <w:rPr>
          <w:spacing w:val="-1"/>
          <w:sz w:val="28"/>
        </w:rPr>
        <w:t xml:space="preserve"> </w:t>
      </w:r>
      <w:r>
        <w:rPr>
          <w:sz w:val="28"/>
        </w:rPr>
        <w:t>circumstances:</w:t>
      </w:r>
    </w:p>
    <w:p w:rsidR="00D2109A" w:rsidRDefault="009344BE">
      <w:pPr>
        <w:pStyle w:val="ListParagraph"/>
        <w:numPr>
          <w:ilvl w:val="3"/>
          <w:numId w:val="31"/>
        </w:numPr>
        <w:tabs>
          <w:tab w:val="left" w:pos="2561"/>
        </w:tabs>
        <w:spacing w:before="121" w:line="360" w:lineRule="auto"/>
        <w:ind w:left="2560" w:right="1056" w:hanging="360"/>
        <w:jc w:val="both"/>
        <w:rPr>
          <w:sz w:val="28"/>
        </w:rPr>
      </w:pPr>
      <w:r>
        <w:rPr>
          <w:sz w:val="28"/>
        </w:rPr>
        <w:t>If the Bidder withdraws its Bid at any time during the stipulated period of Bid validity (or as may be</w:t>
      </w:r>
      <w:r>
        <w:rPr>
          <w:spacing w:val="-11"/>
          <w:sz w:val="28"/>
        </w:rPr>
        <w:t xml:space="preserve"> </w:t>
      </w:r>
      <w:r>
        <w:rPr>
          <w:sz w:val="28"/>
        </w:rPr>
        <w:t>extended).</w:t>
      </w:r>
    </w:p>
    <w:p w:rsidR="00D2109A" w:rsidRDefault="009344BE">
      <w:pPr>
        <w:pStyle w:val="ListParagraph"/>
        <w:numPr>
          <w:ilvl w:val="3"/>
          <w:numId w:val="31"/>
        </w:numPr>
        <w:tabs>
          <w:tab w:val="left" w:pos="2561"/>
        </w:tabs>
        <w:spacing w:before="119" w:line="360" w:lineRule="auto"/>
        <w:ind w:left="2560" w:right="1055" w:hanging="360"/>
        <w:jc w:val="both"/>
        <w:rPr>
          <w:sz w:val="28"/>
        </w:rPr>
      </w:pPr>
      <w:r>
        <w:rPr>
          <w:sz w:val="28"/>
        </w:rPr>
        <w:t>If the Bidder, for the period of Bid Validity, in CGM’s opinion, commits material breach of any of the terms and / or conditions contained in the RFP Document and / or subsequent communication from CGM in this</w:t>
      </w:r>
      <w:r>
        <w:rPr>
          <w:spacing w:val="-8"/>
          <w:sz w:val="28"/>
        </w:rPr>
        <w:t xml:space="preserve"> </w:t>
      </w:r>
      <w:r>
        <w:rPr>
          <w:sz w:val="28"/>
        </w:rPr>
        <w:t>regard.</w:t>
      </w:r>
    </w:p>
    <w:p w:rsidR="00D2109A" w:rsidRDefault="009344BE">
      <w:pPr>
        <w:pStyle w:val="ListParagraph"/>
        <w:numPr>
          <w:ilvl w:val="3"/>
          <w:numId w:val="31"/>
        </w:numPr>
        <w:tabs>
          <w:tab w:val="left" w:pos="2561"/>
        </w:tabs>
        <w:spacing w:before="121"/>
        <w:ind w:left="2560" w:hanging="361"/>
        <w:jc w:val="both"/>
        <w:rPr>
          <w:sz w:val="28"/>
        </w:rPr>
      </w:pPr>
      <w:r>
        <w:rPr>
          <w:sz w:val="28"/>
        </w:rPr>
        <w:t>In the case of a Successful Bidder, if he</w:t>
      </w:r>
      <w:r>
        <w:rPr>
          <w:spacing w:val="-4"/>
          <w:sz w:val="28"/>
        </w:rPr>
        <w:t xml:space="preserve"> </w:t>
      </w:r>
      <w:r>
        <w:rPr>
          <w:sz w:val="28"/>
        </w:rPr>
        <w:t>fails:</w:t>
      </w:r>
    </w:p>
    <w:p w:rsidR="00D2109A" w:rsidRDefault="00D2109A">
      <w:pPr>
        <w:pStyle w:val="BodyText"/>
        <w:spacing w:before="4"/>
        <w:rPr>
          <w:sz w:val="24"/>
        </w:rPr>
      </w:pPr>
    </w:p>
    <w:p w:rsidR="00D2109A" w:rsidRDefault="009344BE">
      <w:pPr>
        <w:pStyle w:val="ListParagraph"/>
        <w:numPr>
          <w:ilvl w:val="4"/>
          <w:numId w:val="31"/>
        </w:numPr>
        <w:tabs>
          <w:tab w:val="left" w:pos="2920"/>
          <w:tab w:val="left" w:pos="2921"/>
        </w:tabs>
        <w:ind w:hanging="500"/>
        <w:jc w:val="left"/>
        <w:rPr>
          <w:sz w:val="28"/>
        </w:rPr>
      </w:pPr>
      <w:r>
        <w:rPr>
          <w:sz w:val="28"/>
        </w:rPr>
        <w:t>To accept the Letter of Acceptance,</w:t>
      </w:r>
      <w:r>
        <w:rPr>
          <w:spacing w:val="-5"/>
          <w:sz w:val="28"/>
        </w:rPr>
        <w:t xml:space="preserve"> </w:t>
      </w:r>
      <w:r>
        <w:rPr>
          <w:sz w:val="28"/>
        </w:rPr>
        <w:t>or</w:t>
      </w:r>
    </w:p>
    <w:p w:rsidR="00D2109A" w:rsidRDefault="00D2109A">
      <w:pPr>
        <w:pStyle w:val="BodyText"/>
        <w:spacing w:before="5"/>
        <w:rPr>
          <w:sz w:val="24"/>
        </w:rPr>
      </w:pPr>
    </w:p>
    <w:p w:rsidR="00D2109A" w:rsidRDefault="009344BE">
      <w:pPr>
        <w:pStyle w:val="ListParagraph"/>
        <w:numPr>
          <w:ilvl w:val="4"/>
          <w:numId w:val="31"/>
        </w:numPr>
        <w:tabs>
          <w:tab w:val="left" w:pos="2920"/>
          <w:tab w:val="left" w:pos="2921"/>
        </w:tabs>
        <w:ind w:hanging="563"/>
        <w:jc w:val="left"/>
        <w:rPr>
          <w:sz w:val="28"/>
        </w:rPr>
      </w:pPr>
      <w:r>
        <w:rPr>
          <w:sz w:val="28"/>
        </w:rPr>
        <w:t>To sign the Agreement,</w:t>
      </w:r>
      <w:r>
        <w:rPr>
          <w:spacing w:val="-6"/>
          <w:sz w:val="28"/>
        </w:rPr>
        <w:t xml:space="preserve"> </w:t>
      </w:r>
      <w:r>
        <w:rPr>
          <w:sz w:val="28"/>
        </w:rPr>
        <w:t>or</w:t>
      </w:r>
    </w:p>
    <w:p w:rsidR="00D2109A" w:rsidRDefault="00D2109A">
      <w:pPr>
        <w:pStyle w:val="BodyText"/>
        <w:spacing w:before="7"/>
        <w:rPr>
          <w:sz w:val="24"/>
        </w:rPr>
      </w:pPr>
    </w:p>
    <w:p w:rsidR="00D2109A" w:rsidRDefault="009344BE">
      <w:pPr>
        <w:pStyle w:val="ListParagraph"/>
        <w:numPr>
          <w:ilvl w:val="4"/>
          <w:numId w:val="31"/>
        </w:numPr>
        <w:tabs>
          <w:tab w:val="left" w:pos="2920"/>
          <w:tab w:val="left" w:pos="2921"/>
        </w:tabs>
        <w:ind w:hanging="625"/>
        <w:jc w:val="left"/>
        <w:rPr>
          <w:sz w:val="28"/>
        </w:rPr>
      </w:pPr>
      <w:r>
        <w:rPr>
          <w:sz w:val="28"/>
        </w:rPr>
        <w:t>To furnish the necessary Performance</w:t>
      </w:r>
      <w:r>
        <w:rPr>
          <w:spacing w:val="-8"/>
          <w:sz w:val="28"/>
        </w:rPr>
        <w:t xml:space="preserve"> </w:t>
      </w:r>
      <w:r>
        <w:rPr>
          <w:sz w:val="28"/>
        </w:rPr>
        <w:t>Security.</w:t>
      </w:r>
    </w:p>
    <w:p w:rsidR="00D2109A" w:rsidRDefault="00D2109A">
      <w:pPr>
        <w:pStyle w:val="BodyText"/>
        <w:rPr>
          <w:sz w:val="30"/>
        </w:rPr>
      </w:pPr>
    </w:p>
    <w:p w:rsidR="00D2109A" w:rsidRDefault="00D2109A">
      <w:pPr>
        <w:pStyle w:val="BodyText"/>
        <w:spacing w:before="9"/>
        <w:rPr>
          <w:sz w:val="32"/>
        </w:rPr>
      </w:pPr>
    </w:p>
    <w:p w:rsidR="00D2109A" w:rsidRDefault="009344BE">
      <w:pPr>
        <w:pStyle w:val="ListParagraph"/>
        <w:numPr>
          <w:ilvl w:val="2"/>
          <w:numId w:val="31"/>
        </w:numPr>
        <w:tabs>
          <w:tab w:val="left" w:pos="2201"/>
        </w:tabs>
        <w:spacing w:line="360" w:lineRule="auto"/>
        <w:ind w:right="1053"/>
        <w:jc w:val="both"/>
        <w:rPr>
          <w:sz w:val="28"/>
        </w:rPr>
      </w:pPr>
      <w:r>
        <w:rPr>
          <w:sz w:val="28"/>
        </w:rPr>
        <w:t>In the event that the bid is declared non-responsive, the Bid Security in such cases shall be returned to the respective Bidder within 30 days from such cessation without</w:t>
      </w:r>
      <w:r>
        <w:rPr>
          <w:spacing w:val="-16"/>
          <w:sz w:val="28"/>
        </w:rPr>
        <w:t xml:space="preserve"> </w:t>
      </w:r>
      <w:r>
        <w:rPr>
          <w:sz w:val="28"/>
        </w:rPr>
        <w:t>interest.</w:t>
      </w:r>
    </w:p>
    <w:p w:rsidR="00D2109A" w:rsidRDefault="00D2109A">
      <w:pPr>
        <w:pStyle w:val="BodyText"/>
        <w:rPr>
          <w:sz w:val="30"/>
        </w:rPr>
      </w:pPr>
    </w:p>
    <w:p w:rsidR="00D2109A" w:rsidRDefault="009344BE">
      <w:pPr>
        <w:pStyle w:val="ListParagraph"/>
        <w:numPr>
          <w:ilvl w:val="2"/>
          <w:numId w:val="31"/>
        </w:numPr>
        <w:tabs>
          <w:tab w:val="left" w:pos="2200"/>
          <w:tab w:val="left" w:pos="2201"/>
        </w:tabs>
        <w:spacing w:before="218"/>
        <w:ind w:hanging="1441"/>
        <w:rPr>
          <w:sz w:val="28"/>
        </w:rPr>
      </w:pPr>
      <w:r>
        <w:rPr>
          <w:sz w:val="28"/>
        </w:rPr>
        <w:t>The</w:t>
      </w:r>
      <w:r>
        <w:rPr>
          <w:spacing w:val="44"/>
          <w:sz w:val="28"/>
        </w:rPr>
        <w:t xml:space="preserve"> </w:t>
      </w:r>
      <w:r>
        <w:rPr>
          <w:sz w:val="28"/>
        </w:rPr>
        <w:t>Bid</w:t>
      </w:r>
      <w:r>
        <w:rPr>
          <w:spacing w:val="45"/>
          <w:sz w:val="28"/>
        </w:rPr>
        <w:t xml:space="preserve"> </w:t>
      </w:r>
      <w:r>
        <w:rPr>
          <w:sz w:val="28"/>
        </w:rPr>
        <w:t>Security</w:t>
      </w:r>
      <w:r>
        <w:rPr>
          <w:spacing w:val="42"/>
          <w:sz w:val="28"/>
        </w:rPr>
        <w:t xml:space="preserve"> </w:t>
      </w:r>
      <w:r>
        <w:rPr>
          <w:sz w:val="28"/>
        </w:rPr>
        <w:t>of</w:t>
      </w:r>
      <w:r>
        <w:rPr>
          <w:spacing w:val="44"/>
          <w:sz w:val="28"/>
        </w:rPr>
        <w:t xml:space="preserve"> </w:t>
      </w:r>
      <w:r>
        <w:rPr>
          <w:sz w:val="28"/>
        </w:rPr>
        <w:t>the</w:t>
      </w:r>
      <w:r>
        <w:rPr>
          <w:spacing w:val="44"/>
          <w:sz w:val="28"/>
        </w:rPr>
        <w:t xml:space="preserve"> </w:t>
      </w:r>
      <w:r>
        <w:rPr>
          <w:sz w:val="28"/>
        </w:rPr>
        <w:t>unsuccessful</w:t>
      </w:r>
      <w:r>
        <w:rPr>
          <w:spacing w:val="47"/>
          <w:sz w:val="28"/>
        </w:rPr>
        <w:t xml:space="preserve"> </w:t>
      </w:r>
      <w:r>
        <w:rPr>
          <w:sz w:val="28"/>
        </w:rPr>
        <w:t>Bidders</w:t>
      </w:r>
      <w:r>
        <w:rPr>
          <w:spacing w:val="46"/>
          <w:sz w:val="28"/>
        </w:rPr>
        <w:t xml:space="preserve"> </w:t>
      </w:r>
      <w:r>
        <w:rPr>
          <w:sz w:val="28"/>
        </w:rPr>
        <w:t>will</w:t>
      </w:r>
      <w:r>
        <w:rPr>
          <w:spacing w:val="45"/>
          <w:sz w:val="28"/>
        </w:rPr>
        <w:t xml:space="preserve"> </w:t>
      </w:r>
      <w:r>
        <w:rPr>
          <w:sz w:val="28"/>
        </w:rPr>
        <w:t>be</w:t>
      </w:r>
      <w:r>
        <w:rPr>
          <w:spacing w:val="45"/>
          <w:sz w:val="28"/>
        </w:rPr>
        <w:t xml:space="preserve"> </w:t>
      </w:r>
      <w:r>
        <w:rPr>
          <w:sz w:val="28"/>
        </w:rPr>
        <w:t>returned</w:t>
      </w:r>
    </w:p>
    <w:p w:rsidR="00D2109A" w:rsidRDefault="00D2109A">
      <w:pPr>
        <w:rPr>
          <w:sz w:val="28"/>
        </w:rPr>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7"/>
        <w:jc w:val="both"/>
      </w:pPr>
      <w:r>
        <w:lastRenderedPageBreak/>
        <w:t>after 30 days without any interest, following the signing of the Joint Venture Agreement by the Successful Bidder.</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4"/>
        <w:jc w:val="both"/>
        <w:rPr>
          <w:sz w:val="28"/>
        </w:rPr>
      </w:pPr>
      <w:r>
        <w:rPr>
          <w:sz w:val="28"/>
        </w:rPr>
        <w:t>The Bid Security of the Successful Bidder shall be required to be maintained till the signing of the Joint Venture</w:t>
      </w:r>
      <w:r>
        <w:rPr>
          <w:spacing w:val="-15"/>
          <w:sz w:val="28"/>
        </w:rPr>
        <w:t xml:space="preserve"> </w:t>
      </w:r>
      <w:r>
        <w:rPr>
          <w:sz w:val="28"/>
        </w:rPr>
        <w:t>Agreement.</w:t>
      </w:r>
    </w:p>
    <w:p w:rsidR="00D2109A" w:rsidRDefault="00D2109A">
      <w:pPr>
        <w:pStyle w:val="BodyText"/>
        <w:rPr>
          <w:sz w:val="30"/>
        </w:rPr>
      </w:pPr>
    </w:p>
    <w:p w:rsidR="00D2109A" w:rsidRDefault="00D2109A">
      <w:pPr>
        <w:pStyle w:val="BodyText"/>
        <w:spacing w:before="7"/>
        <w:rPr>
          <w:sz w:val="25"/>
        </w:rPr>
      </w:pPr>
    </w:p>
    <w:p w:rsidR="00D2109A" w:rsidRDefault="009344BE">
      <w:pPr>
        <w:pStyle w:val="Heading1"/>
        <w:numPr>
          <w:ilvl w:val="1"/>
          <w:numId w:val="31"/>
        </w:numPr>
        <w:tabs>
          <w:tab w:val="left" w:pos="2200"/>
          <w:tab w:val="left" w:pos="2201"/>
        </w:tabs>
        <w:ind w:hanging="1441"/>
        <w:jc w:val="both"/>
      </w:pPr>
      <w:bookmarkStart w:id="36" w:name="_bookmark36"/>
      <w:bookmarkEnd w:id="36"/>
      <w:r>
        <w:rPr>
          <w:color w:val="538DD3"/>
        </w:rPr>
        <w:t>Project Development</w:t>
      </w:r>
      <w:r>
        <w:rPr>
          <w:color w:val="538DD3"/>
          <w:spacing w:val="-1"/>
        </w:rPr>
        <w:t xml:space="preserve"> </w:t>
      </w:r>
      <w:r>
        <w:rPr>
          <w:color w:val="538DD3"/>
        </w:rPr>
        <w:t>Fee:</w:t>
      </w:r>
    </w:p>
    <w:p w:rsidR="00D2109A" w:rsidRDefault="009344BE">
      <w:pPr>
        <w:pStyle w:val="BodyText"/>
        <w:spacing w:before="164" w:line="360" w:lineRule="auto"/>
        <w:ind w:left="2200" w:right="1053"/>
        <w:jc w:val="both"/>
      </w:pPr>
      <w:r>
        <w:t xml:space="preserve">The Bidders shall also include as part of their Financial Bids, an amount equivalent to 1.75% of the Total Project Development Cost as </w:t>
      </w:r>
      <w:r w:rsidR="0046202B">
        <w:t>Project Development</w:t>
      </w:r>
      <w:r>
        <w:t xml:space="preserve"> Fee to be paid to the Transaction Advisors for the Project. The </w:t>
      </w:r>
      <w:r w:rsidR="0046202B">
        <w:t>Project Development</w:t>
      </w:r>
      <w:r>
        <w:t xml:space="preserve"> fee is to be paid by the Development Partner within Thirty (30) days upon execution of the Joint Venture Agreement.</w:t>
      </w:r>
    </w:p>
    <w:p w:rsidR="00D2109A" w:rsidRDefault="00D2109A">
      <w:pPr>
        <w:pStyle w:val="BodyText"/>
        <w:rPr>
          <w:sz w:val="30"/>
        </w:rPr>
      </w:pPr>
    </w:p>
    <w:p w:rsidR="00D2109A" w:rsidRDefault="00D2109A">
      <w:pPr>
        <w:pStyle w:val="BodyText"/>
        <w:spacing w:before="7"/>
        <w:rPr>
          <w:sz w:val="25"/>
        </w:rPr>
      </w:pPr>
    </w:p>
    <w:p w:rsidR="00D2109A" w:rsidRDefault="009344BE">
      <w:pPr>
        <w:pStyle w:val="Heading1"/>
        <w:numPr>
          <w:ilvl w:val="1"/>
          <w:numId w:val="31"/>
        </w:numPr>
        <w:tabs>
          <w:tab w:val="left" w:pos="2200"/>
          <w:tab w:val="left" w:pos="2201"/>
        </w:tabs>
        <w:ind w:hanging="1441"/>
        <w:jc w:val="both"/>
      </w:pPr>
      <w:bookmarkStart w:id="37" w:name="_bookmark37"/>
      <w:bookmarkEnd w:id="37"/>
      <w:r>
        <w:rPr>
          <w:color w:val="538DD3"/>
        </w:rPr>
        <w:t>No Alternative</w:t>
      </w:r>
      <w:r>
        <w:rPr>
          <w:color w:val="538DD3"/>
          <w:spacing w:val="2"/>
        </w:rPr>
        <w:t xml:space="preserve"> </w:t>
      </w:r>
      <w:r>
        <w:rPr>
          <w:color w:val="538DD3"/>
        </w:rPr>
        <w:t>Offers:</w:t>
      </w:r>
    </w:p>
    <w:p w:rsidR="00D2109A" w:rsidRDefault="009344BE">
      <w:pPr>
        <w:pStyle w:val="ListParagraph"/>
        <w:numPr>
          <w:ilvl w:val="2"/>
          <w:numId w:val="31"/>
        </w:numPr>
        <w:tabs>
          <w:tab w:val="left" w:pos="2201"/>
        </w:tabs>
        <w:spacing w:before="163" w:line="360" w:lineRule="auto"/>
        <w:ind w:right="1055"/>
        <w:jc w:val="both"/>
        <w:rPr>
          <w:sz w:val="28"/>
        </w:rPr>
      </w:pPr>
      <w:r>
        <w:rPr>
          <w:sz w:val="28"/>
        </w:rPr>
        <w:t>The Bidder shall submit an offer which complies fully with the requirements of the bid documents unless otherwise provided for in the Appendix to instructions to Bidders. Only one bid may be submitted by each Bidder either by itself or as a member in a bidding</w:t>
      </w:r>
      <w:r>
        <w:rPr>
          <w:spacing w:val="-1"/>
          <w:sz w:val="28"/>
        </w:rPr>
        <w:t xml:space="preserve"> </w:t>
      </w:r>
      <w:r>
        <w:rPr>
          <w:sz w:val="28"/>
        </w:rPr>
        <w:t>consortium.</w:t>
      </w:r>
    </w:p>
    <w:p w:rsidR="00D2109A" w:rsidRDefault="00D2109A">
      <w:pPr>
        <w:pStyle w:val="BodyText"/>
        <w:rPr>
          <w:sz w:val="30"/>
        </w:rPr>
      </w:pPr>
    </w:p>
    <w:p w:rsidR="00D2109A" w:rsidRDefault="009344BE">
      <w:pPr>
        <w:pStyle w:val="ListParagraph"/>
        <w:numPr>
          <w:ilvl w:val="2"/>
          <w:numId w:val="31"/>
        </w:numPr>
        <w:tabs>
          <w:tab w:val="left" w:pos="2201"/>
        </w:tabs>
        <w:spacing w:before="217" w:line="360" w:lineRule="auto"/>
        <w:ind w:right="1053"/>
        <w:jc w:val="both"/>
        <w:rPr>
          <w:sz w:val="28"/>
        </w:rPr>
      </w:pPr>
      <w:r>
        <w:rPr>
          <w:sz w:val="28"/>
        </w:rPr>
        <w:t>The Bidder shall not attach any conditions of its own to its bid. Any Bidder who fails to comply with this Clause will have its bid declared non responsive and will be</w:t>
      </w:r>
      <w:r>
        <w:rPr>
          <w:spacing w:val="-3"/>
          <w:sz w:val="28"/>
        </w:rPr>
        <w:t xml:space="preserve"> </w:t>
      </w:r>
      <w:r>
        <w:rPr>
          <w:sz w:val="28"/>
        </w:rPr>
        <w:t>disqualified.</w:t>
      </w:r>
    </w:p>
    <w:p w:rsidR="00D2109A" w:rsidRDefault="00D2109A">
      <w:pPr>
        <w:pStyle w:val="BodyText"/>
        <w:rPr>
          <w:sz w:val="30"/>
        </w:rPr>
      </w:pPr>
    </w:p>
    <w:p w:rsidR="00D2109A" w:rsidRDefault="00D2109A">
      <w:pPr>
        <w:pStyle w:val="BodyText"/>
        <w:spacing w:before="9"/>
        <w:rPr>
          <w:sz w:val="25"/>
        </w:rPr>
      </w:pPr>
    </w:p>
    <w:p w:rsidR="00D2109A" w:rsidRPr="008E561F" w:rsidRDefault="00D2109A" w:rsidP="008E561F">
      <w:pPr>
        <w:pStyle w:val="Heading1"/>
        <w:numPr>
          <w:ilvl w:val="1"/>
          <w:numId w:val="31"/>
        </w:numPr>
        <w:tabs>
          <w:tab w:val="left" w:pos="2200"/>
          <w:tab w:val="left" w:pos="2201"/>
        </w:tabs>
        <w:ind w:hanging="1441"/>
        <w:jc w:val="both"/>
        <w:sectPr w:rsidR="00D2109A" w:rsidRPr="008E561F">
          <w:pgSz w:w="11910" w:h="16840"/>
          <w:pgMar w:top="1120" w:right="380" w:bottom="1000" w:left="320" w:header="231" w:footer="849" w:gutter="0"/>
          <w:cols w:space="720"/>
        </w:sectPr>
      </w:pPr>
      <w:bookmarkStart w:id="38" w:name="_bookmark38"/>
      <w:bookmarkEnd w:id="38"/>
    </w:p>
    <w:p w:rsidR="00D2109A" w:rsidRPr="008E561F" w:rsidRDefault="00D2109A" w:rsidP="008E561F">
      <w:pPr>
        <w:pStyle w:val="BodyText"/>
        <w:spacing w:before="120" w:line="360" w:lineRule="auto"/>
        <w:ind w:right="1071"/>
      </w:pPr>
    </w:p>
    <w:p w:rsidR="00D2109A" w:rsidRDefault="00D2109A">
      <w:pPr>
        <w:pStyle w:val="BodyText"/>
        <w:rPr>
          <w:sz w:val="30"/>
        </w:rPr>
      </w:pPr>
    </w:p>
    <w:p w:rsidR="00D2109A" w:rsidRDefault="00D2109A">
      <w:pPr>
        <w:pStyle w:val="BodyText"/>
        <w:spacing w:before="10"/>
        <w:rPr>
          <w:sz w:val="25"/>
        </w:rPr>
      </w:pPr>
    </w:p>
    <w:p w:rsidR="00D2109A" w:rsidRDefault="009344BE">
      <w:pPr>
        <w:pStyle w:val="Heading1"/>
        <w:numPr>
          <w:ilvl w:val="1"/>
          <w:numId w:val="31"/>
        </w:numPr>
        <w:tabs>
          <w:tab w:val="left" w:pos="2200"/>
          <w:tab w:val="left" w:pos="2201"/>
        </w:tabs>
        <w:ind w:hanging="1441"/>
      </w:pPr>
      <w:bookmarkStart w:id="39" w:name="_bookmark39"/>
      <w:bookmarkEnd w:id="39"/>
      <w:r>
        <w:rPr>
          <w:color w:val="538DD3"/>
        </w:rPr>
        <w:t>Format and Signing of</w:t>
      </w:r>
      <w:r>
        <w:rPr>
          <w:color w:val="538DD3"/>
          <w:spacing w:val="1"/>
        </w:rPr>
        <w:t xml:space="preserve"> </w:t>
      </w:r>
      <w:r>
        <w:rPr>
          <w:color w:val="538DD3"/>
        </w:rPr>
        <w:t>Bid</w:t>
      </w:r>
    </w:p>
    <w:p w:rsidR="00D2109A" w:rsidRDefault="009344BE">
      <w:pPr>
        <w:pStyle w:val="ListParagraph"/>
        <w:numPr>
          <w:ilvl w:val="2"/>
          <w:numId w:val="31"/>
        </w:numPr>
        <w:tabs>
          <w:tab w:val="left" w:pos="2201"/>
        </w:tabs>
        <w:spacing w:before="160" w:line="362" w:lineRule="auto"/>
        <w:ind w:right="1052"/>
        <w:jc w:val="both"/>
        <w:rPr>
          <w:sz w:val="28"/>
        </w:rPr>
      </w:pPr>
      <w:r>
        <w:rPr>
          <w:sz w:val="28"/>
        </w:rPr>
        <w:t>The Bidder shall prepare the bid as outlined in Clause 3.17 and mark appropriately one set “ORIGINAL” and the other</w:t>
      </w:r>
      <w:r>
        <w:rPr>
          <w:spacing w:val="-26"/>
          <w:sz w:val="28"/>
        </w:rPr>
        <w:t xml:space="preserve"> </w:t>
      </w:r>
      <w:r>
        <w:rPr>
          <w:sz w:val="28"/>
        </w:rPr>
        <w:t>“COPY”.</w:t>
      </w:r>
    </w:p>
    <w:p w:rsidR="00D2109A" w:rsidRDefault="00D2109A">
      <w:pPr>
        <w:pStyle w:val="BodyText"/>
        <w:rPr>
          <w:sz w:val="30"/>
        </w:rPr>
      </w:pPr>
    </w:p>
    <w:p w:rsidR="00D2109A" w:rsidRPr="00EF6060" w:rsidRDefault="009344BE" w:rsidP="00EF6060">
      <w:pPr>
        <w:pStyle w:val="ListParagraph"/>
        <w:numPr>
          <w:ilvl w:val="2"/>
          <w:numId w:val="31"/>
        </w:numPr>
        <w:tabs>
          <w:tab w:val="left" w:pos="2201"/>
        </w:tabs>
        <w:spacing w:before="212" w:line="360" w:lineRule="auto"/>
        <w:ind w:right="1058"/>
        <w:jc w:val="both"/>
        <w:rPr>
          <w:sz w:val="28"/>
        </w:rPr>
      </w:pPr>
      <w:r>
        <w:rPr>
          <w:sz w:val="28"/>
        </w:rPr>
        <w:t xml:space="preserve">The copy of the bid shall be typed or written in indelible ink and shall be signed by a person or persons duly authorized to sign on behalf of the Bidder. All pages of the bid where amendments </w:t>
      </w:r>
      <w:r w:rsidRPr="00EF6060">
        <w:rPr>
          <w:sz w:val="28"/>
          <w:szCs w:val="28"/>
        </w:rPr>
        <w:t>have</w:t>
      </w:r>
      <w:r w:rsidRPr="00EF6060">
        <w:rPr>
          <w:spacing w:val="60"/>
          <w:sz w:val="28"/>
          <w:szCs w:val="28"/>
        </w:rPr>
        <w:t xml:space="preserve"> </w:t>
      </w:r>
      <w:r w:rsidRPr="00EF6060">
        <w:rPr>
          <w:sz w:val="28"/>
          <w:szCs w:val="28"/>
        </w:rPr>
        <w:t>been</w:t>
      </w:r>
      <w:r w:rsidRPr="00EF6060">
        <w:rPr>
          <w:spacing w:val="60"/>
          <w:sz w:val="28"/>
          <w:szCs w:val="28"/>
        </w:rPr>
        <w:t xml:space="preserve"> </w:t>
      </w:r>
      <w:r w:rsidRPr="00EF6060">
        <w:rPr>
          <w:sz w:val="28"/>
          <w:szCs w:val="28"/>
        </w:rPr>
        <w:t>made</w:t>
      </w:r>
      <w:r w:rsidRPr="00EF6060">
        <w:rPr>
          <w:spacing w:val="63"/>
          <w:sz w:val="28"/>
          <w:szCs w:val="28"/>
        </w:rPr>
        <w:t xml:space="preserve"> </w:t>
      </w:r>
      <w:r w:rsidRPr="00EF6060">
        <w:rPr>
          <w:sz w:val="28"/>
          <w:szCs w:val="28"/>
        </w:rPr>
        <w:t>shall</w:t>
      </w:r>
      <w:r w:rsidRPr="00EF6060">
        <w:rPr>
          <w:spacing w:val="60"/>
          <w:sz w:val="28"/>
          <w:szCs w:val="28"/>
        </w:rPr>
        <w:t xml:space="preserve"> </w:t>
      </w:r>
      <w:r w:rsidRPr="00EF6060">
        <w:rPr>
          <w:sz w:val="28"/>
          <w:szCs w:val="28"/>
        </w:rPr>
        <w:t>be</w:t>
      </w:r>
      <w:r w:rsidRPr="00EF6060">
        <w:rPr>
          <w:spacing w:val="61"/>
          <w:sz w:val="28"/>
          <w:szCs w:val="28"/>
        </w:rPr>
        <w:t xml:space="preserve"> </w:t>
      </w:r>
      <w:r w:rsidRPr="00EF6060">
        <w:rPr>
          <w:sz w:val="28"/>
          <w:szCs w:val="28"/>
        </w:rPr>
        <w:t>initialed</w:t>
      </w:r>
      <w:r w:rsidRPr="00EF6060">
        <w:rPr>
          <w:spacing w:val="58"/>
          <w:sz w:val="28"/>
          <w:szCs w:val="28"/>
        </w:rPr>
        <w:t xml:space="preserve"> </w:t>
      </w:r>
      <w:r w:rsidRPr="00EF6060">
        <w:rPr>
          <w:sz w:val="28"/>
          <w:szCs w:val="28"/>
        </w:rPr>
        <w:t>by</w:t>
      </w:r>
      <w:r w:rsidRPr="00EF6060">
        <w:rPr>
          <w:spacing w:val="57"/>
          <w:sz w:val="28"/>
          <w:szCs w:val="28"/>
        </w:rPr>
        <w:t xml:space="preserve"> </w:t>
      </w:r>
      <w:r w:rsidRPr="00EF6060">
        <w:rPr>
          <w:sz w:val="28"/>
          <w:szCs w:val="28"/>
        </w:rPr>
        <w:t>the</w:t>
      </w:r>
      <w:r w:rsidRPr="00EF6060">
        <w:rPr>
          <w:spacing w:val="60"/>
          <w:sz w:val="28"/>
          <w:szCs w:val="28"/>
        </w:rPr>
        <w:t xml:space="preserve"> </w:t>
      </w:r>
      <w:r w:rsidRPr="00EF6060">
        <w:rPr>
          <w:sz w:val="28"/>
          <w:szCs w:val="28"/>
        </w:rPr>
        <w:t>person</w:t>
      </w:r>
      <w:r w:rsidRPr="00EF6060">
        <w:rPr>
          <w:spacing w:val="61"/>
          <w:sz w:val="28"/>
          <w:szCs w:val="28"/>
        </w:rPr>
        <w:t xml:space="preserve"> </w:t>
      </w:r>
      <w:r w:rsidRPr="00EF6060">
        <w:rPr>
          <w:sz w:val="28"/>
          <w:szCs w:val="28"/>
        </w:rPr>
        <w:t>or</w:t>
      </w:r>
      <w:r w:rsidRPr="00EF6060">
        <w:rPr>
          <w:spacing w:val="61"/>
          <w:sz w:val="28"/>
          <w:szCs w:val="28"/>
        </w:rPr>
        <w:t xml:space="preserve"> </w:t>
      </w:r>
      <w:r w:rsidRPr="00EF6060">
        <w:rPr>
          <w:sz w:val="28"/>
          <w:szCs w:val="28"/>
        </w:rPr>
        <w:t>persons</w:t>
      </w:r>
      <w:r w:rsidR="00EF6060" w:rsidRPr="00EF6060">
        <w:rPr>
          <w:sz w:val="28"/>
          <w:szCs w:val="28"/>
        </w:rPr>
        <w:t xml:space="preserve"> </w:t>
      </w:r>
      <w:r w:rsidRPr="00EF6060">
        <w:rPr>
          <w:sz w:val="28"/>
          <w:szCs w:val="28"/>
        </w:rPr>
        <w:t>signing the bid.</w:t>
      </w:r>
    </w:p>
    <w:p w:rsidR="00D2109A" w:rsidRDefault="00D2109A">
      <w:pPr>
        <w:pStyle w:val="BodyText"/>
        <w:rPr>
          <w:sz w:val="30"/>
        </w:rPr>
      </w:pPr>
    </w:p>
    <w:p w:rsidR="00D2109A" w:rsidRDefault="00D2109A">
      <w:pPr>
        <w:pStyle w:val="BodyText"/>
        <w:spacing w:before="9"/>
        <w:rPr>
          <w:sz w:val="32"/>
        </w:rPr>
      </w:pPr>
    </w:p>
    <w:p w:rsidR="00D2109A" w:rsidRDefault="009344BE">
      <w:pPr>
        <w:pStyle w:val="ListParagraph"/>
        <w:numPr>
          <w:ilvl w:val="2"/>
          <w:numId w:val="31"/>
        </w:numPr>
        <w:tabs>
          <w:tab w:val="left" w:pos="2201"/>
        </w:tabs>
        <w:spacing w:line="360" w:lineRule="auto"/>
        <w:ind w:right="1060"/>
        <w:jc w:val="both"/>
        <w:rPr>
          <w:sz w:val="28"/>
        </w:rPr>
      </w:pPr>
      <w:r>
        <w:rPr>
          <w:sz w:val="28"/>
        </w:rPr>
        <w:t>The complete bid shall be without alterations, interlineations or erasures, except as necessary to correct errors made by the bid, in which case such corrections shall be initialed by the person or persons signing the</w:t>
      </w:r>
      <w:r>
        <w:rPr>
          <w:spacing w:val="-8"/>
          <w:sz w:val="28"/>
        </w:rPr>
        <w:t xml:space="preserve"> </w:t>
      </w:r>
      <w:r>
        <w:rPr>
          <w:sz w:val="28"/>
        </w:rPr>
        <w:t>bid.</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Heading1"/>
        <w:numPr>
          <w:ilvl w:val="0"/>
          <w:numId w:val="29"/>
        </w:numPr>
        <w:tabs>
          <w:tab w:val="left" w:pos="2200"/>
          <w:tab w:val="left" w:pos="2201"/>
        </w:tabs>
        <w:spacing w:before="120"/>
        <w:ind w:hanging="1441"/>
        <w:rPr>
          <w:color w:val="4F81BC"/>
        </w:rPr>
      </w:pPr>
      <w:bookmarkStart w:id="40" w:name="_bookmark40"/>
      <w:bookmarkEnd w:id="40"/>
      <w:r>
        <w:rPr>
          <w:color w:val="4F81BC"/>
        </w:rPr>
        <w:lastRenderedPageBreak/>
        <w:t>SUBMISSION OF</w:t>
      </w:r>
      <w:r>
        <w:rPr>
          <w:color w:val="4F81BC"/>
          <w:spacing w:val="-6"/>
        </w:rPr>
        <w:t xml:space="preserve"> </w:t>
      </w:r>
      <w:r>
        <w:rPr>
          <w:color w:val="4F81BC"/>
        </w:rPr>
        <w:t>BIDS</w:t>
      </w:r>
    </w:p>
    <w:p w:rsidR="00D2109A" w:rsidRDefault="00D2109A">
      <w:pPr>
        <w:pStyle w:val="BodyText"/>
        <w:spacing w:before="3"/>
        <w:rPr>
          <w:b/>
          <w:sz w:val="31"/>
        </w:rPr>
      </w:pPr>
    </w:p>
    <w:p w:rsidR="00D2109A" w:rsidRDefault="009344BE">
      <w:pPr>
        <w:pStyle w:val="ListParagraph"/>
        <w:numPr>
          <w:ilvl w:val="1"/>
          <w:numId w:val="31"/>
        </w:numPr>
        <w:tabs>
          <w:tab w:val="left" w:pos="2200"/>
          <w:tab w:val="left" w:pos="2201"/>
        </w:tabs>
        <w:ind w:hanging="1441"/>
        <w:jc w:val="both"/>
        <w:rPr>
          <w:b/>
          <w:sz w:val="28"/>
        </w:rPr>
      </w:pPr>
      <w:bookmarkStart w:id="41" w:name="_bookmark41"/>
      <w:bookmarkEnd w:id="41"/>
      <w:r>
        <w:rPr>
          <w:b/>
          <w:color w:val="538DD3"/>
          <w:sz w:val="28"/>
        </w:rPr>
        <w:t>Sealing and Marking of</w:t>
      </w:r>
      <w:r>
        <w:rPr>
          <w:b/>
          <w:color w:val="538DD3"/>
          <w:spacing w:val="-2"/>
          <w:sz w:val="28"/>
        </w:rPr>
        <w:t xml:space="preserve"> </w:t>
      </w:r>
      <w:r>
        <w:rPr>
          <w:b/>
          <w:color w:val="538DD3"/>
          <w:sz w:val="28"/>
        </w:rPr>
        <w:t>Bids</w:t>
      </w:r>
    </w:p>
    <w:p w:rsidR="00D2109A" w:rsidRDefault="009344BE">
      <w:pPr>
        <w:pStyle w:val="ListParagraph"/>
        <w:numPr>
          <w:ilvl w:val="2"/>
          <w:numId w:val="31"/>
        </w:numPr>
        <w:tabs>
          <w:tab w:val="left" w:pos="2201"/>
        </w:tabs>
        <w:spacing w:before="163" w:line="360" w:lineRule="auto"/>
        <w:ind w:right="1053"/>
        <w:jc w:val="both"/>
        <w:rPr>
          <w:sz w:val="28"/>
        </w:rPr>
      </w:pPr>
      <w:r>
        <w:rPr>
          <w:sz w:val="28"/>
        </w:rPr>
        <w:t xml:space="preserve">The Bidder shall place one (1) original plus three (3) copies of their Mandatory Requirements in a sealed envelope clearly marked </w:t>
      </w:r>
      <w:r>
        <w:rPr>
          <w:b/>
          <w:sz w:val="28"/>
        </w:rPr>
        <w:t>“MANDATORY REQUIREMENTS”</w:t>
      </w:r>
      <w:r>
        <w:rPr>
          <w:sz w:val="28"/>
        </w:rPr>
        <w:t>. The Bidder shall clearly mark the original document as “ORIGINAL” and the 3 copies as</w:t>
      </w:r>
      <w:r>
        <w:rPr>
          <w:spacing w:val="-1"/>
          <w:sz w:val="28"/>
        </w:rPr>
        <w:t xml:space="preserve"> </w:t>
      </w:r>
      <w:r>
        <w:rPr>
          <w:sz w:val="28"/>
        </w:rPr>
        <w:t>“COPY”.</w:t>
      </w:r>
    </w:p>
    <w:p w:rsidR="00D2109A" w:rsidRDefault="00D2109A">
      <w:pPr>
        <w:pStyle w:val="BodyText"/>
      </w:pPr>
    </w:p>
    <w:p w:rsidR="00D2109A" w:rsidRDefault="009344BE">
      <w:pPr>
        <w:pStyle w:val="BodyText"/>
        <w:spacing w:line="360" w:lineRule="auto"/>
        <w:ind w:left="2200" w:right="1054"/>
        <w:jc w:val="both"/>
      </w:pPr>
      <w:r>
        <w:t xml:space="preserve">The Bidder shall place one (1) original plus three (3) copies of their Technical Proposal in a sealed envelope clearly marked </w:t>
      </w:r>
      <w:r>
        <w:rPr>
          <w:b/>
        </w:rPr>
        <w:t>“TECHNICAL PROPOSAL”</w:t>
      </w:r>
      <w:r>
        <w:t>. The Bidder shall clearly mark the original document as “ORIGINAL” and the 3 copies as “COPY”.</w:t>
      </w:r>
    </w:p>
    <w:p w:rsidR="00D2109A" w:rsidRDefault="00D2109A">
      <w:pPr>
        <w:pStyle w:val="BodyText"/>
        <w:spacing w:before="11"/>
        <w:rPr>
          <w:sz w:val="41"/>
        </w:rPr>
      </w:pPr>
    </w:p>
    <w:p w:rsidR="00D2109A" w:rsidRDefault="009344BE">
      <w:pPr>
        <w:pStyle w:val="BodyText"/>
        <w:spacing w:line="360" w:lineRule="auto"/>
        <w:ind w:left="2200" w:right="1054"/>
        <w:jc w:val="both"/>
      </w:pPr>
      <w:r>
        <w:t>The Bidder shall place one (1) original of its Financial Proposal in a sealed envelope clearly marked “</w:t>
      </w:r>
      <w:r>
        <w:rPr>
          <w:b/>
        </w:rPr>
        <w:t>FINANCIAL PROPOSAL”</w:t>
      </w:r>
      <w:r>
        <w:t>. The Bidder shall clearly mark the original document as “ORIGINAL”. No copies are allowed for the Financial</w:t>
      </w:r>
      <w:r>
        <w:rPr>
          <w:spacing w:val="-2"/>
        </w:rPr>
        <w:t xml:space="preserve"> </w:t>
      </w:r>
      <w:r>
        <w:t>Proposal.</w:t>
      </w:r>
    </w:p>
    <w:p w:rsidR="00D2109A" w:rsidRDefault="00D2109A">
      <w:pPr>
        <w:pStyle w:val="BodyText"/>
        <w:rPr>
          <w:sz w:val="30"/>
        </w:rPr>
      </w:pPr>
    </w:p>
    <w:p w:rsidR="00D2109A" w:rsidRDefault="00D2109A">
      <w:pPr>
        <w:pStyle w:val="BodyText"/>
        <w:rPr>
          <w:sz w:val="33"/>
        </w:rPr>
      </w:pPr>
    </w:p>
    <w:p w:rsidR="00D2109A" w:rsidRDefault="009344BE">
      <w:pPr>
        <w:spacing w:line="360" w:lineRule="auto"/>
        <w:ind w:left="2200" w:right="1053"/>
        <w:jc w:val="both"/>
        <w:rPr>
          <w:b/>
          <w:sz w:val="28"/>
        </w:rPr>
      </w:pPr>
      <w:r>
        <w:rPr>
          <w:sz w:val="28"/>
        </w:rPr>
        <w:t xml:space="preserve">The Bidder shall also a place a soft copy of its Bid in a CD-ROM and clearly marked </w:t>
      </w:r>
      <w:r>
        <w:rPr>
          <w:b/>
          <w:sz w:val="28"/>
        </w:rPr>
        <w:t>“URBAN RENEWAL AND REDEVELOPMENT OF OLD ESTATES WITHIN MOMBASA COUNTY THROUGH JOINT VENTURE PARTNERSHIP. LOT NO. 11 - KAA CHONJO ESTATE”.</w:t>
      </w:r>
    </w:p>
    <w:p w:rsidR="00D2109A" w:rsidRDefault="00D2109A">
      <w:pPr>
        <w:pStyle w:val="BodyText"/>
        <w:rPr>
          <w:b/>
          <w:sz w:val="30"/>
        </w:rPr>
      </w:pPr>
    </w:p>
    <w:p w:rsidR="00D2109A" w:rsidRDefault="009344BE">
      <w:pPr>
        <w:pStyle w:val="BodyText"/>
        <w:spacing w:before="217" w:line="360" w:lineRule="auto"/>
        <w:ind w:left="2200" w:right="1054"/>
        <w:jc w:val="both"/>
      </w:pPr>
      <w:r>
        <w:t>In the event of discrepancy between the original and any copy, the original shall prevail.</w:t>
      </w:r>
    </w:p>
    <w:p w:rsidR="00D2109A" w:rsidRDefault="00D2109A">
      <w:pPr>
        <w:pStyle w:val="BodyText"/>
        <w:rPr>
          <w:sz w:val="30"/>
        </w:rPr>
      </w:pPr>
    </w:p>
    <w:p w:rsidR="00D2109A" w:rsidRDefault="00D2109A">
      <w:pPr>
        <w:pStyle w:val="BodyText"/>
        <w:rPr>
          <w:sz w:val="33"/>
        </w:rPr>
      </w:pPr>
    </w:p>
    <w:p w:rsidR="00D2109A" w:rsidRDefault="009344BE">
      <w:pPr>
        <w:pStyle w:val="BodyText"/>
        <w:ind w:left="2200"/>
        <w:jc w:val="both"/>
      </w:pPr>
      <w:r>
        <w:t>The three envelopes should then be sealed in one common</w:t>
      </w:r>
    </w:p>
    <w:p w:rsidR="00D2109A" w:rsidRDefault="00D2109A">
      <w:pPr>
        <w:jc w:val="both"/>
        <w:sectPr w:rsidR="00D2109A">
          <w:pgSz w:w="11910" w:h="16840"/>
          <w:pgMar w:top="1120" w:right="380" w:bottom="1040" w:left="320" w:header="231" w:footer="849" w:gutter="0"/>
          <w:cols w:space="720"/>
        </w:sectPr>
      </w:pPr>
    </w:p>
    <w:p w:rsidR="00D2109A" w:rsidRDefault="009344BE">
      <w:pPr>
        <w:pStyle w:val="Heading1"/>
        <w:spacing w:before="120" w:line="360" w:lineRule="auto"/>
        <w:ind w:right="1052"/>
        <w:jc w:val="both"/>
      </w:pPr>
      <w:r>
        <w:rPr>
          <w:b w:val="0"/>
        </w:rPr>
        <w:lastRenderedPageBreak/>
        <w:t xml:space="preserve">outer envelope marked </w:t>
      </w:r>
      <w:r>
        <w:t>“</w:t>
      </w:r>
      <w:r w:rsidRPr="008E561F">
        <w:rPr>
          <w:highlight w:val="yellow"/>
        </w:rPr>
        <w:t>BID NO</w:t>
      </w:r>
      <w:r w:rsidR="008E561F">
        <w:t xml:space="preserve">: </w:t>
      </w:r>
      <w:r w:rsidR="008E65CC">
        <w:t xml:space="preserve">CGM/PRO/T/004/2019-2020 </w:t>
      </w:r>
      <w:r>
        <w:t>URBAN RENEWAL AND REDEVELOPMENT OF OLD ESTATES WITHIN MOMBASA COUNTY THROUGH JOINT VENTURE PARTNERSHIP. LOT NO. 11 - KAA CHONJO ESTATE”.</w:t>
      </w:r>
    </w:p>
    <w:p w:rsidR="00D2109A" w:rsidRDefault="00D2109A">
      <w:pPr>
        <w:pStyle w:val="BodyText"/>
        <w:rPr>
          <w:b/>
          <w:sz w:val="30"/>
        </w:rPr>
      </w:pPr>
    </w:p>
    <w:p w:rsidR="00D2109A" w:rsidRDefault="009344BE">
      <w:pPr>
        <w:pStyle w:val="ListParagraph"/>
        <w:numPr>
          <w:ilvl w:val="2"/>
          <w:numId w:val="31"/>
        </w:numPr>
        <w:tabs>
          <w:tab w:val="left" w:pos="2201"/>
        </w:tabs>
        <w:spacing w:before="216" w:line="360" w:lineRule="auto"/>
        <w:ind w:right="1054"/>
        <w:jc w:val="both"/>
        <w:rPr>
          <w:sz w:val="28"/>
        </w:rPr>
      </w:pPr>
      <w:r>
        <w:rPr>
          <w:sz w:val="28"/>
        </w:rPr>
        <w:t>The inner and outer envelopes shall be addressed to CGM at the address stated in the Appendix to Instructions to Bidders and bear the name and identification of the Contract stated in the said Appendix with a warning not to open before the date and time for opening of bids as stated in the said</w:t>
      </w:r>
      <w:r>
        <w:rPr>
          <w:spacing w:val="-19"/>
          <w:sz w:val="28"/>
        </w:rPr>
        <w:t xml:space="preserve"> </w:t>
      </w:r>
      <w:r>
        <w:rPr>
          <w:sz w:val="28"/>
        </w:rPr>
        <w:t>Appendix.</w:t>
      </w:r>
    </w:p>
    <w:p w:rsidR="00D2109A" w:rsidRDefault="00D2109A">
      <w:pPr>
        <w:pStyle w:val="BodyText"/>
        <w:rPr>
          <w:sz w:val="30"/>
        </w:rPr>
      </w:pPr>
    </w:p>
    <w:p w:rsidR="00D2109A" w:rsidRDefault="009344BE">
      <w:pPr>
        <w:pStyle w:val="ListParagraph"/>
        <w:numPr>
          <w:ilvl w:val="2"/>
          <w:numId w:val="31"/>
        </w:numPr>
        <w:tabs>
          <w:tab w:val="left" w:pos="2201"/>
        </w:tabs>
        <w:spacing w:before="219" w:line="360" w:lineRule="auto"/>
        <w:ind w:right="1057"/>
        <w:jc w:val="both"/>
        <w:rPr>
          <w:sz w:val="28"/>
        </w:rPr>
      </w:pPr>
      <w:r>
        <w:rPr>
          <w:sz w:val="28"/>
        </w:rPr>
        <w:t>The inner envelopes shall each indicate the name and address of the Bidder to enable the bid to be returned unopened in case it is declared “late”, while the outer envelope shall bear no mark indicating the identity of the</w:t>
      </w:r>
      <w:r>
        <w:rPr>
          <w:spacing w:val="-7"/>
          <w:sz w:val="28"/>
        </w:rPr>
        <w:t xml:space="preserve"> </w:t>
      </w:r>
      <w:r>
        <w:rPr>
          <w:sz w:val="28"/>
        </w:rPr>
        <w:t>Bidder.</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5"/>
        <w:jc w:val="both"/>
        <w:rPr>
          <w:sz w:val="28"/>
        </w:rPr>
      </w:pPr>
      <w:r>
        <w:rPr>
          <w:sz w:val="28"/>
        </w:rPr>
        <w:t>If the outer envelope is not sealed and marked as instructed above, CGM will assume no responsibility for the misplacement or premature opening of the bid. A bid opened prematurely for this cause will be rejected by CGM and returned to the respective</w:t>
      </w:r>
      <w:r>
        <w:rPr>
          <w:spacing w:val="1"/>
          <w:sz w:val="28"/>
        </w:rPr>
        <w:t xml:space="preserve"> </w:t>
      </w:r>
      <w:r>
        <w:rPr>
          <w:sz w:val="28"/>
        </w:rPr>
        <w:t>Bidder.</w:t>
      </w:r>
    </w:p>
    <w:p w:rsidR="00D2109A" w:rsidRDefault="00D2109A">
      <w:pPr>
        <w:pStyle w:val="BodyText"/>
        <w:rPr>
          <w:sz w:val="30"/>
        </w:rPr>
      </w:pPr>
    </w:p>
    <w:p w:rsidR="00D2109A" w:rsidRDefault="00D2109A">
      <w:pPr>
        <w:pStyle w:val="BodyText"/>
        <w:spacing w:before="8"/>
        <w:rPr>
          <w:sz w:val="25"/>
        </w:rPr>
      </w:pPr>
    </w:p>
    <w:p w:rsidR="00D2109A" w:rsidRDefault="009344BE">
      <w:pPr>
        <w:pStyle w:val="Heading1"/>
        <w:numPr>
          <w:ilvl w:val="1"/>
          <w:numId w:val="31"/>
        </w:numPr>
        <w:tabs>
          <w:tab w:val="left" w:pos="2200"/>
          <w:tab w:val="left" w:pos="2201"/>
        </w:tabs>
        <w:ind w:hanging="1441"/>
        <w:jc w:val="both"/>
      </w:pPr>
      <w:bookmarkStart w:id="42" w:name="_bookmark42"/>
      <w:bookmarkEnd w:id="42"/>
      <w:r>
        <w:rPr>
          <w:color w:val="538DD3"/>
        </w:rPr>
        <w:t>Deadline for Submission of Bids</w:t>
      </w:r>
    </w:p>
    <w:p w:rsidR="00D2109A" w:rsidRDefault="009344BE">
      <w:pPr>
        <w:pStyle w:val="ListParagraph"/>
        <w:numPr>
          <w:ilvl w:val="2"/>
          <w:numId w:val="31"/>
        </w:numPr>
        <w:tabs>
          <w:tab w:val="left" w:pos="2201"/>
        </w:tabs>
        <w:spacing w:before="163" w:line="360" w:lineRule="auto"/>
        <w:ind w:right="1054"/>
        <w:jc w:val="both"/>
        <w:rPr>
          <w:sz w:val="28"/>
        </w:rPr>
      </w:pPr>
      <w:r>
        <w:rPr>
          <w:sz w:val="28"/>
        </w:rPr>
        <w:t>Bids must be received by CGM at the address specified in the Instructions to Bidders and on the date and time specified in the Invitation to Submit</w:t>
      </w:r>
      <w:r>
        <w:rPr>
          <w:spacing w:val="-5"/>
          <w:sz w:val="28"/>
        </w:rPr>
        <w:t xml:space="preserve"> </w:t>
      </w:r>
      <w:r>
        <w:rPr>
          <w:sz w:val="28"/>
        </w:rPr>
        <w:t>Bid(s).</w:t>
      </w:r>
    </w:p>
    <w:p w:rsidR="00D2109A" w:rsidRDefault="00D2109A">
      <w:pPr>
        <w:pStyle w:val="BodyText"/>
        <w:rPr>
          <w:sz w:val="30"/>
        </w:rPr>
      </w:pPr>
    </w:p>
    <w:p w:rsidR="00D2109A" w:rsidRDefault="009344BE">
      <w:pPr>
        <w:pStyle w:val="BodyText"/>
        <w:spacing w:before="215"/>
        <w:ind w:left="2200"/>
        <w:jc w:val="both"/>
      </w:pPr>
      <w:r>
        <w:t>Bids delivered by hand must be placed in the Bid Box located</w:t>
      </w:r>
    </w:p>
    <w:p w:rsidR="00D2109A" w:rsidRDefault="00D2109A">
      <w:pPr>
        <w:jc w:val="both"/>
        <w:sectPr w:rsidR="00D2109A">
          <w:pgSz w:w="11910" w:h="16840"/>
          <w:pgMar w:top="1120" w:right="380" w:bottom="1040" w:left="320" w:header="231" w:footer="849" w:gutter="0"/>
          <w:cols w:space="720"/>
        </w:sectPr>
      </w:pPr>
    </w:p>
    <w:p w:rsidR="00D2109A" w:rsidRPr="008E561F" w:rsidRDefault="009344BE" w:rsidP="008E561F">
      <w:pPr>
        <w:spacing w:before="120" w:line="360" w:lineRule="auto"/>
        <w:ind w:left="2200" w:right="1058"/>
        <w:jc w:val="both"/>
        <w:rPr>
          <w:b/>
          <w:sz w:val="28"/>
        </w:rPr>
      </w:pPr>
      <w:r>
        <w:rPr>
          <w:sz w:val="28"/>
        </w:rPr>
        <w:lastRenderedPageBreak/>
        <w:t xml:space="preserve">on the </w:t>
      </w:r>
      <w:r>
        <w:rPr>
          <w:b/>
          <w:sz w:val="28"/>
        </w:rPr>
        <w:t>2</w:t>
      </w:r>
      <w:r>
        <w:rPr>
          <w:b/>
          <w:sz w:val="28"/>
          <w:vertAlign w:val="superscript"/>
        </w:rPr>
        <w:t>nd</w:t>
      </w:r>
      <w:r>
        <w:rPr>
          <w:b/>
          <w:sz w:val="28"/>
        </w:rPr>
        <w:t xml:space="preserve"> Floor at the Office of the Director of Supply Chain Management, Room 210 </w:t>
      </w:r>
      <w:r>
        <w:rPr>
          <w:sz w:val="28"/>
        </w:rPr>
        <w:t xml:space="preserve">so as to be received not later than </w:t>
      </w:r>
      <w:r w:rsidR="008E65CC">
        <w:rPr>
          <w:b/>
          <w:sz w:val="28"/>
        </w:rPr>
        <w:t>30</w:t>
      </w:r>
      <w:r w:rsidR="008E65CC" w:rsidRPr="008E65CC">
        <w:rPr>
          <w:b/>
          <w:sz w:val="28"/>
          <w:vertAlign w:val="superscript"/>
        </w:rPr>
        <w:t>TH</w:t>
      </w:r>
      <w:r w:rsidR="008E65CC">
        <w:rPr>
          <w:b/>
          <w:sz w:val="28"/>
        </w:rPr>
        <w:t xml:space="preserve"> July 2019</w:t>
      </w:r>
      <w:r>
        <w:rPr>
          <w:b/>
          <w:sz w:val="28"/>
        </w:rPr>
        <w:t xml:space="preserve"> at 1030 Hours East African Time (G.M.T.+3)</w:t>
      </w:r>
      <w:r>
        <w:rPr>
          <w:sz w:val="28"/>
        </w:rPr>
        <w:t>.</w:t>
      </w:r>
    </w:p>
    <w:p w:rsidR="00D2109A" w:rsidRDefault="00D2109A">
      <w:pPr>
        <w:pStyle w:val="BodyText"/>
        <w:rPr>
          <w:sz w:val="30"/>
        </w:rPr>
      </w:pPr>
    </w:p>
    <w:p w:rsidR="00D2109A" w:rsidRDefault="00D2109A">
      <w:pPr>
        <w:pStyle w:val="BodyText"/>
        <w:rPr>
          <w:sz w:val="30"/>
        </w:rPr>
      </w:pPr>
    </w:p>
    <w:p w:rsidR="00D2109A" w:rsidRDefault="009344BE">
      <w:pPr>
        <w:pStyle w:val="BodyText"/>
        <w:spacing w:before="193" w:line="360" w:lineRule="auto"/>
        <w:ind w:left="2200" w:right="1060"/>
        <w:jc w:val="both"/>
      </w:pPr>
      <w:r>
        <w:t>Proof of posting will not be accepted as proof of delivery and any bid delivered after the above stipulated time, from whatever cause arising will not be</w:t>
      </w:r>
      <w:r>
        <w:rPr>
          <w:spacing w:val="-2"/>
        </w:rPr>
        <w:t xml:space="preserve"> </w:t>
      </w:r>
      <w:r>
        <w:t>considered.</w:t>
      </w:r>
    </w:p>
    <w:p w:rsidR="00D2109A" w:rsidRDefault="00D2109A">
      <w:pPr>
        <w:pStyle w:val="BodyText"/>
        <w:rPr>
          <w:sz w:val="30"/>
        </w:rPr>
      </w:pPr>
    </w:p>
    <w:p w:rsidR="00D2109A" w:rsidRDefault="009344BE">
      <w:pPr>
        <w:spacing w:before="218" w:line="360" w:lineRule="auto"/>
        <w:ind w:left="2200" w:right="1055"/>
        <w:jc w:val="both"/>
        <w:rPr>
          <w:sz w:val="28"/>
        </w:rPr>
      </w:pPr>
      <w:r>
        <w:rPr>
          <w:sz w:val="28"/>
        </w:rPr>
        <w:t xml:space="preserve">Bulky bids which cannot be placed in the Bid box will be received by CGM on </w:t>
      </w:r>
      <w:r>
        <w:rPr>
          <w:b/>
          <w:sz w:val="28"/>
        </w:rPr>
        <w:t>2</w:t>
      </w:r>
      <w:r>
        <w:rPr>
          <w:b/>
          <w:sz w:val="28"/>
          <w:vertAlign w:val="superscript"/>
        </w:rPr>
        <w:t>nd</w:t>
      </w:r>
      <w:r>
        <w:rPr>
          <w:b/>
          <w:sz w:val="28"/>
        </w:rPr>
        <w:t xml:space="preserve"> Floor at the Office of the Director of Supply Chain Management, Room 210</w:t>
      </w:r>
      <w:r>
        <w:rPr>
          <w:sz w:val="28"/>
        </w:rPr>
        <w:t>. Ensure that the documents are officially received before closing time and entered into the register for inclusion during Bid opening.</w:t>
      </w:r>
    </w:p>
    <w:p w:rsidR="00D2109A" w:rsidRDefault="00D2109A">
      <w:pPr>
        <w:pStyle w:val="BodyText"/>
        <w:rPr>
          <w:sz w:val="30"/>
        </w:rPr>
      </w:pPr>
    </w:p>
    <w:p w:rsidR="00D2109A" w:rsidRDefault="009344BE">
      <w:pPr>
        <w:pStyle w:val="ListParagraph"/>
        <w:numPr>
          <w:ilvl w:val="2"/>
          <w:numId w:val="31"/>
        </w:numPr>
        <w:tabs>
          <w:tab w:val="left" w:pos="2201"/>
        </w:tabs>
        <w:spacing w:before="216" w:line="360" w:lineRule="auto"/>
        <w:ind w:right="1053"/>
        <w:jc w:val="both"/>
        <w:rPr>
          <w:sz w:val="28"/>
        </w:rPr>
      </w:pPr>
      <w:r>
        <w:rPr>
          <w:sz w:val="28"/>
        </w:rPr>
        <w:t>CGM may at its discretion, extend the deadline for the submission of bids through the issue of an Addendum in accordance with Clause 3.7 of the Instruction to Bidders, in which case all rights and obligations of CGM and the Bidders previously subject to the original deadline shall thereafter be subjected to the new deadline as extended. The Addendum will be posted in CGM’s official website immediately upon</w:t>
      </w:r>
      <w:r>
        <w:rPr>
          <w:spacing w:val="-17"/>
          <w:sz w:val="28"/>
        </w:rPr>
        <w:t xml:space="preserve"> </w:t>
      </w:r>
      <w:r>
        <w:rPr>
          <w:sz w:val="28"/>
        </w:rPr>
        <w:t>issuance.</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3"/>
        <w:jc w:val="both"/>
        <w:rPr>
          <w:sz w:val="28"/>
        </w:rPr>
      </w:pPr>
      <w:r>
        <w:rPr>
          <w:sz w:val="28"/>
        </w:rPr>
        <w:t>Any bid received by CGM after the prescribed deadline for submission of bids will be returned</w:t>
      </w:r>
      <w:r>
        <w:rPr>
          <w:spacing w:val="-5"/>
          <w:sz w:val="28"/>
        </w:rPr>
        <w:t xml:space="preserve"> </w:t>
      </w:r>
      <w:r>
        <w:rPr>
          <w:sz w:val="28"/>
        </w:rPr>
        <w:t>unopened.</w:t>
      </w:r>
    </w:p>
    <w:p w:rsidR="00D2109A" w:rsidRDefault="00D2109A">
      <w:pPr>
        <w:pStyle w:val="BodyText"/>
        <w:rPr>
          <w:sz w:val="30"/>
        </w:rPr>
      </w:pPr>
    </w:p>
    <w:p w:rsidR="00D2109A" w:rsidRDefault="00D2109A">
      <w:pPr>
        <w:pStyle w:val="BodyText"/>
        <w:spacing w:before="10"/>
        <w:rPr>
          <w:sz w:val="25"/>
        </w:rPr>
      </w:pPr>
    </w:p>
    <w:p w:rsidR="00D2109A" w:rsidRDefault="009344BE">
      <w:pPr>
        <w:pStyle w:val="Heading1"/>
        <w:numPr>
          <w:ilvl w:val="1"/>
          <w:numId w:val="31"/>
        </w:numPr>
        <w:tabs>
          <w:tab w:val="left" w:pos="2200"/>
          <w:tab w:val="left" w:pos="2201"/>
        </w:tabs>
        <w:ind w:hanging="1441"/>
      </w:pPr>
      <w:bookmarkStart w:id="43" w:name="_bookmark43"/>
      <w:bookmarkEnd w:id="43"/>
      <w:r>
        <w:rPr>
          <w:color w:val="538DD3"/>
        </w:rPr>
        <w:t>Modification and Withdrawal of</w:t>
      </w:r>
      <w:r>
        <w:rPr>
          <w:color w:val="538DD3"/>
          <w:spacing w:val="-5"/>
        </w:rPr>
        <w:t xml:space="preserve"> </w:t>
      </w:r>
      <w:r>
        <w:rPr>
          <w:color w:val="538DD3"/>
        </w:rPr>
        <w:t>Bids</w:t>
      </w:r>
    </w:p>
    <w:p w:rsidR="00D2109A" w:rsidRPr="00055E72" w:rsidRDefault="009344BE" w:rsidP="00055E72">
      <w:pPr>
        <w:pStyle w:val="ListParagraph"/>
        <w:numPr>
          <w:ilvl w:val="2"/>
          <w:numId w:val="31"/>
        </w:numPr>
        <w:tabs>
          <w:tab w:val="left" w:pos="2201"/>
        </w:tabs>
        <w:spacing w:before="36" w:line="484" w:lineRule="exact"/>
        <w:ind w:right="1057"/>
        <w:jc w:val="both"/>
        <w:rPr>
          <w:sz w:val="28"/>
        </w:rPr>
      </w:pPr>
      <w:r>
        <w:rPr>
          <w:sz w:val="28"/>
        </w:rPr>
        <w:t>The Bidder may modify or withdraw its bid after bid submission, provided</w:t>
      </w:r>
      <w:r>
        <w:rPr>
          <w:spacing w:val="25"/>
          <w:sz w:val="28"/>
        </w:rPr>
        <w:t xml:space="preserve"> </w:t>
      </w:r>
      <w:r>
        <w:rPr>
          <w:sz w:val="28"/>
        </w:rPr>
        <w:t>that</w:t>
      </w:r>
      <w:r>
        <w:rPr>
          <w:spacing w:val="26"/>
          <w:sz w:val="28"/>
        </w:rPr>
        <w:t xml:space="preserve"> </w:t>
      </w:r>
      <w:r>
        <w:rPr>
          <w:sz w:val="28"/>
        </w:rPr>
        <w:t>written</w:t>
      </w:r>
      <w:r>
        <w:rPr>
          <w:spacing w:val="25"/>
          <w:sz w:val="28"/>
        </w:rPr>
        <w:t xml:space="preserve"> </w:t>
      </w:r>
      <w:r>
        <w:rPr>
          <w:sz w:val="28"/>
        </w:rPr>
        <w:t>notice</w:t>
      </w:r>
      <w:r>
        <w:rPr>
          <w:spacing w:val="23"/>
          <w:sz w:val="28"/>
        </w:rPr>
        <w:t xml:space="preserve"> </w:t>
      </w:r>
      <w:r>
        <w:rPr>
          <w:sz w:val="28"/>
        </w:rPr>
        <w:t>of</w:t>
      </w:r>
      <w:r>
        <w:rPr>
          <w:spacing w:val="24"/>
          <w:sz w:val="28"/>
        </w:rPr>
        <w:t xml:space="preserve"> </w:t>
      </w:r>
      <w:r>
        <w:rPr>
          <w:sz w:val="28"/>
        </w:rPr>
        <w:t>the</w:t>
      </w:r>
      <w:r>
        <w:rPr>
          <w:spacing w:val="22"/>
          <w:sz w:val="28"/>
        </w:rPr>
        <w:t xml:space="preserve"> </w:t>
      </w:r>
      <w:r>
        <w:rPr>
          <w:sz w:val="28"/>
        </w:rPr>
        <w:t>modification</w:t>
      </w:r>
      <w:r>
        <w:rPr>
          <w:spacing w:val="25"/>
          <w:sz w:val="28"/>
        </w:rPr>
        <w:t xml:space="preserve"> </w:t>
      </w:r>
      <w:r>
        <w:rPr>
          <w:sz w:val="28"/>
        </w:rPr>
        <w:t>or</w:t>
      </w:r>
      <w:r>
        <w:rPr>
          <w:spacing w:val="26"/>
          <w:sz w:val="28"/>
        </w:rPr>
        <w:t xml:space="preserve"> </w:t>
      </w:r>
      <w:r>
        <w:rPr>
          <w:sz w:val="28"/>
        </w:rPr>
        <w:t>withdrawal</w:t>
      </w:r>
      <w:r>
        <w:rPr>
          <w:spacing w:val="25"/>
          <w:sz w:val="28"/>
        </w:rPr>
        <w:t xml:space="preserve"> </w:t>
      </w:r>
      <w:r>
        <w:rPr>
          <w:sz w:val="28"/>
        </w:rPr>
        <w:t>is</w:t>
      </w:r>
      <w:r w:rsidR="00055E72">
        <w:rPr>
          <w:sz w:val="28"/>
        </w:rPr>
        <w:t xml:space="preserve"> </w:t>
      </w:r>
      <w:r w:rsidR="00055E72">
        <w:rPr>
          <w:sz w:val="28"/>
          <w:szCs w:val="28"/>
        </w:rPr>
        <w:lastRenderedPageBreak/>
        <w:t>received by CGM prior</w:t>
      </w:r>
      <w:r w:rsidR="00055E72">
        <w:rPr>
          <w:sz w:val="28"/>
          <w:szCs w:val="28"/>
        </w:rPr>
        <w:tab/>
        <w:t xml:space="preserve"> to the prescribed deadline </w:t>
      </w:r>
      <w:r w:rsidRPr="00055E72">
        <w:rPr>
          <w:spacing w:val="-7"/>
          <w:sz w:val="28"/>
          <w:szCs w:val="28"/>
        </w:rPr>
        <w:t xml:space="preserve">for </w:t>
      </w:r>
      <w:r w:rsidRPr="00055E72">
        <w:rPr>
          <w:sz w:val="28"/>
          <w:szCs w:val="28"/>
        </w:rPr>
        <w:t>submission of</w:t>
      </w:r>
      <w:r w:rsidRPr="00055E72">
        <w:rPr>
          <w:spacing w:val="-2"/>
          <w:sz w:val="28"/>
          <w:szCs w:val="28"/>
        </w:rPr>
        <w:t xml:space="preserve"> </w:t>
      </w:r>
      <w:r w:rsidRPr="00055E72">
        <w:rPr>
          <w:sz w:val="28"/>
          <w:szCs w:val="28"/>
        </w:rPr>
        <w:t>bids.</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3"/>
        <w:jc w:val="both"/>
        <w:rPr>
          <w:sz w:val="28"/>
        </w:rPr>
      </w:pPr>
      <w:r>
        <w:rPr>
          <w:sz w:val="28"/>
        </w:rPr>
        <w:t xml:space="preserve">The Bidder’s modification or withdrawal notice shall be prepared, sealed, marked and dispatched in accordance with the provisions for the submission of bids, with the inner and outer envelopes additionally marked </w:t>
      </w:r>
      <w:r>
        <w:rPr>
          <w:b/>
          <w:sz w:val="28"/>
        </w:rPr>
        <w:t xml:space="preserve">“MODIFICATION” </w:t>
      </w:r>
      <w:r>
        <w:rPr>
          <w:sz w:val="28"/>
        </w:rPr>
        <w:t xml:space="preserve">or </w:t>
      </w:r>
      <w:r>
        <w:rPr>
          <w:b/>
          <w:sz w:val="28"/>
        </w:rPr>
        <w:t xml:space="preserve">“WITHDRAWAL” </w:t>
      </w:r>
      <w:r>
        <w:rPr>
          <w:sz w:val="28"/>
        </w:rPr>
        <w:t>as</w:t>
      </w:r>
      <w:r>
        <w:rPr>
          <w:spacing w:val="6"/>
          <w:sz w:val="28"/>
        </w:rPr>
        <w:t xml:space="preserve"> </w:t>
      </w:r>
      <w:r>
        <w:rPr>
          <w:sz w:val="28"/>
        </w:rPr>
        <w:t>appropriate.</w:t>
      </w:r>
    </w:p>
    <w:p w:rsidR="00D2109A" w:rsidRDefault="00D2109A">
      <w:pPr>
        <w:pStyle w:val="BodyText"/>
        <w:rPr>
          <w:sz w:val="30"/>
        </w:rPr>
      </w:pPr>
    </w:p>
    <w:p w:rsidR="00D2109A" w:rsidRDefault="009344BE">
      <w:pPr>
        <w:pStyle w:val="ListParagraph"/>
        <w:numPr>
          <w:ilvl w:val="2"/>
          <w:numId w:val="31"/>
        </w:numPr>
        <w:tabs>
          <w:tab w:val="left" w:pos="2201"/>
        </w:tabs>
        <w:spacing w:before="217" w:line="360" w:lineRule="auto"/>
        <w:ind w:right="1060"/>
        <w:jc w:val="both"/>
        <w:rPr>
          <w:sz w:val="28"/>
        </w:rPr>
      </w:pPr>
      <w:r>
        <w:rPr>
          <w:sz w:val="28"/>
        </w:rPr>
        <w:t>No bid may be modified subsequent to the deadline for submission of</w:t>
      </w:r>
      <w:r>
        <w:rPr>
          <w:spacing w:val="-2"/>
          <w:sz w:val="28"/>
        </w:rPr>
        <w:t xml:space="preserve"> </w:t>
      </w:r>
      <w:r>
        <w:rPr>
          <w:sz w:val="28"/>
        </w:rPr>
        <w:t>bids.</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6"/>
        <w:jc w:val="both"/>
        <w:rPr>
          <w:sz w:val="28"/>
        </w:rPr>
      </w:pPr>
      <w:r>
        <w:rPr>
          <w:sz w:val="28"/>
        </w:rPr>
        <w:t>No bid may be withdrawn in the interval between the deadline for submission of bids and the period of bid validity specified on the bid form. Withdrawal of a bid during this interval will result in the forfeiture of the Bid</w:t>
      </w:r>
      <w:r>
        <w:rPr>
          <w:spacing w:val="-8"/>
          <w:sz w:val="28"/>
        </w:rPr>
        <w:t xml:space="preserve"> </w:t>
      </w:r>
      <w:r>
        <w:rPr>
          <w:sz w:val="28"/>
        </w:rPr>
        <w:t>Surety.</w:t>
      </w:r>
    </w:p>
    <w:p w:rsidR="00D2109A" w:rsidRDefault="00D2109A">
      <w:pPr>
        <w:pStyle w:val="BodyText"/>
        <w:rPr>
          <w:sz w:val="30"/>
        </w:rPr>
      </w:pPr>
    </w:p>
    <w:p w:rsidR="00D2109A" w:rsidRDefault="009344BE">
      <w:pPr>
        <w:pStyle w:val="ListParagraph"/>
        <w:numPr>
          <w:ilvl w:val="2"/>
          <w:numId w:val="31"/>
        </w:numPr>
        <w:tabs>
          <w:tab w:val="left" w:pos="2201"/>
        </w:tabs>
        <w:spacing w:before="217" w:line="360" w:lineRule="auto"/>
        <w:ind w:right="1053"/>
        <w:jc w:val="both"/>
        <w:rPr>
          <w:sz w:val="28"/>
        </w:rPr>
      </w:pPr>
      <w:r>
        <w:rPr>
          <w:sz w:val="28"/>
        </w:rPr>
        <w:t>Subsequent to the expiry of the bid validity period prescribed by CGM, and the Bidder having not been notified by CGM of the award of the Contract or the Bidder does not intend to conform with the request of CGM to extend the period of bid validity, the Bidder may withdraw its bid without risk of forfeiture of the Bid Bond.</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Heading1"/>
        <w:numPr>
          <w:ilvl w:val="0"/>
          <w:numId w:val="29"/>
        </w:numPr>
        <w:tabs>
          <w:tab w:val="left" w:pos="2200"/>
          <w:tab w:val="left" w:pos="2201"/>
        </w:tabs>
        <w:spacing w:before="120"/>
        <w:ind w:hanging="1441"/>
        <w:rPr>
          <w:color w:val="538DD3"/>
        </w:rPr>
      </w:pPr>
      <w:bookmarkStart w:id="44" w:name="_bookmark44"/>
      <w:bookmarkEnd w:id="44"/>
      <w:r>
        <w:rPr>
          <w:color w:val="538DD3"/>
        </w:rPr>
        <w:lastRenderedPageBreak/>
        <w:t xml:space="preserve">BID OPENING </w:t>
      </w:r>
      <w:r>
        <w:rPr>
          <w:color w:val="538DD3"/>
          <w:spacing w:val="-3"/>
        </w:rPr>
        <w:t>AND</w:t>
      </w:r>
      <w:r>
        <w:rPr>
          <w:color w:val="538DD3"/>
        </w:rPr>
        <w:t xml:space="preserve"> EVALUATION</w:t>
      </w:r>
    </w:p>
    <w:p w:rsidR="00D2109A" w:rsidRDefault="00D2109A">
      <w:pPr>
        <w:pStyle w:val="BodyText"/>
        <w:spacing w:before="3"/>
        <w:rPr>
          <w:b/>
          <w:sz w:val="31"/>
        </w:rPr>
      </w:pPr>
    </w:p>
    <w:p w:rsidR="00D2109A" w:rsidRDefault="009344BE">
      <w:pPr>
        <w:pStyle w:val="ListParagraph"/>
        <w:numPr>
          <w:ilvl w:val="1"/>
          <w:numId w:val="31"/>
        </w:numPr>
        <w:tabs>
          <w:tab w:val="left" w:pos="2200"/>
          <w:tab w:val="left" w:pos="2201"/>
        </w:tabs>
        <w:ind w:hanging="1441"/>
        <w:jc w:val="both"/>
        <w:rPr>
          <w:b/>
          <w:sz w:val="28"/>
        </w:rPr>
      </w:pPr>
      <w:bookmarkStart w:id="45" w:name="_bookmark45"/>
      <w:bookmarkEnd w:id="45"/>
      <w:r>
        <w:rPr>
          <w:b/>
          <w:color w:val="538DD3"/>
          <w:sz w:val="28"/>
        </w:rPr>
        <w:t>Bid</w:t>
      </w:r>
      <w:r>
        <w:rPr>
          <w:b/>
          <w:color w:val="538DD3"/>
          <w:spacing w:val="-1"/>
          <w:sz w:val="28"/>
        </w:rPr>
        <w:t xml:space="preserve"> </w:t>
      </w:r>
      <w:r>
        <w:rPr>
          <w:b/>
          <w:color w:val="538DD3"/>
          <w:sz w:val="28"/>
        </w:rPr>
        <w:t>Opening</w:t>
      </w:r>
    </w:p>
    <w:p w:rsidR="00D2109A" w:rsidRDefault="009344BE">
      <w:pPr>
        <w:pStyle w:val="ListParagraph"/>
        <w:numPr>
          <w:ilvl w:val="2"/>
          <w:numId w:val="31"/>
        </w:numPr>
        <w:tabs>
          <w:tab w:val="left" w:pos="2201"/>
        </w:tabs>
        <w:spacing w:before="163" w:line="360" w:lineRule="auto"/>
        <w:ind w:right="1053"/>
        <w:jc w:val="both"/>
        <w:rPr>
          <w:sz w:val="28"/>
        </w:rPr>
      </w:pPr>
      <w:r>
        <w:rPr>
          <w:sz w:val="28"/>
        </w:rPr>
        <w:t xml:space="preserve">CGM will open the outer envelope and the inner envelopes containing the </w:t>
      </w:r>
      <w:r>
        <w:rPr>
          <w:b/>
          <w:sz w:val="28"/>
        </w:rPr>
        <w:t xml:space="preserve">“MANDATORY REQUIREMENTS” </w:t>
      </w:r>
      <w:r>
        <w:rPr>
          <w:sz w:val="28"/>
        </w:rPr>
        <w:t xml:space="preserve">&amp; </w:t>
      </w:r>
      <w:r>
        <w:rPr>
          <w:b/>
          <w:sz w:val="28"/>
        </w:rPr>
        <w:t xml:space="preserve">“TECHNICAL PROPOSAL” </w:t>
      </w:r>
      <w:r>
        <w:rPr>
          <w:sz w:val="28"/>
        </w:rPr>
        <w:t>in the presence of the Bidders’ Representatives who choose to attend at the time and location indicated in the Invitation to Bid. The Bidders’ representatives who are present shall sign a register evidencing their attendance.</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4"/>
        <w:jc w:val="both"/>
        <w:rPr>
          <w:sz w:val="28"/>
        </w:rPr>
      </w:pPr>
      <w:r>
        <w:rPr>
          <w:sz w:val="28"/>
        </w:rPr>
        <w:t>Bids for which an acceptable notice of withdrawal has been submitted, pursuant to Clau</w:t>
      </w:r>
      <w:r w:rsidR="00D61E2F">
        <w:rPr>
          <w:sz w:val="28"/>
        </w:rPr>
        <w:t>se 3.18</w:t>
      </w:r>
      <w:r w:rsidR="001C4885">
        <w:rPr>
          <w:sz w:val="28"/>
        </w:rPr>
        <w:t xml:space="preserve"> will not be opened. CGM</w:t>
      </w:r>
      <w:r>
        <w:rPr>
          <w:sz w:val="28"/>
        </w:rPr>
        <w:t xml:space="preserve"> will examine the bids to determine whether they are complete, whether the requisite Bid Securities have been furnished, whether the documents have been properly signed and whether the bids are generally in</w:t>
      </w:r>
      <w:r>
        <w:rPr>
          <w:spacing w:val="-5"/>
          <w:sz w:val="28"/>
        </w:rPr>
        <w:t xml:space="preserve"> </w:t>
      </w:r>
      <w:r>
        <w:rPr>
          <w:sz w:val="28"/>
        </w:rPr>
        <w:t>order.</w:t>
      </w:r>
    </w:p>
    <w:p w:rsidR="00D2109A" w:rsidRDefault="00D2109A">
      <w:pPr>
        <w:pStyle w:val="BodyText"/>
        <w:rPr>
          <w:sz w:val="30"/>
        </w:rPr>
      </w:pPr>
    </w:p>
    <w:p w:rsidR="00D2109A" w:rsidRDefault="009344BE">
      <w:pPr>
        <w:pStyle w:val="ListParagraph"/>
        <w:numPr>
          <w:ilvl w:val="2"/>
          <w:numId w:val="31"/>
        </w:numPr>
        <w:tabs>
          <w:tab w:val="left" w:pos="2201"/>
        </w:tabs>
        <w:spacing w:before="216" w:line="360" w:lineRule="auto"/>
        <w:ind w:right="1055"/>
        <w:jc w:val="both"/>
        <w:rPr>
          <w:sz w:val="28"/>
        </w:rPr>
      </w:pPr>
      <w:r>
        <w:rPr>
          <w:sz w:val="28"/>
        </w:rPr>
        <w:t>At the bid opening, CGM will announce the Bidder’s names, the presence of the requisite Bid Security and such other details as CGM, at its discretion, may consider appropriate. No bid shall be rejected at the bid opening except for late</w:t>
      </w:r>
      <w:r>
        <w:rPr>
          <w:spacing w:val="-7"/>
          <w:sz w:val="28"/>
        </w:rPr>
        <w:t xml:space="preserve"> </w:t>
      </w:r>
      <w:r>
        <w:rPr>
          <w:sz w:val="28"/>
        </w:rPr>
        <w:t>bids.</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4"/>
        <w:jc w:val="both"/>
        <w:rPr>
          <w:sz w:val="28"/>
        </w:rPr>
      </w:pPr>
      <w:r>
        <w:rPr>
          <w:sz w:val="28"/>
        </w:rPr>
        <w:t>CGM shall prepare minutes of the bid opening including the information disclosed to those</w:t>
      </w:r>
      <w:r>
        <w:rPr>
          <w:spacing w:val="-6"/>
          <w:sz w:val="28"/>
        </w:rPr>
        <w:t xml:space="preserve"> </w:t>
      </w:r>
      <w:r>
        <w:rPr>
          <w:sz w:val="28"/>
        </w:rPr>
        <w:t>present.</w:t>
      </w:r>
    </w:p>
    <w:p w:rsidR="00D2109A" w:rsidRDefault="00D2109A">
      <w:pPr>
        <w:pStyle w:val="BodyText"/>
        <w:rPr>
          <w:sz w:val="30"/>
        </w:rPr>
      </w:pPr>
    </w:p>
    <w:p w:rsidR="00D2109A" w:rsidRDefault="009344BE">
      <w:pPr>
        <w:pStyle w:val="ListParagraph"/>
        <w:numPr>
          <w:ilvl w:val="2"/>
          <w:numId w:val="31"/>
        </w:numPr>
        <w:tabs>
          <w:tab w:val="left" w:pos="2201"/>
        </w:tabs>
        <w:spacing w:before="217" w:line="360" w:lineRule="auto"/>
        <w:ind w:right="1058"/>
        <w:jc w:val="both"/>
        <w:rPr>
          <w:sz w:val="28"/>
        </w:rPr>
      </w:pPr>
      <w:r>
        <w:rPr>
          <w:sz w:val="28"/>
        </w:rPr>
        <w:t xml:space="preserve">Bids not opened and read out at the bid opening </w:t>
      </w:r>
      <w:r>
        <w:rPr>
          <w:b/>
          <w:sz w:val="28"/>
        </w:rPr>
        <w:t xml:space="preserve">SHALL NOT </w:t>
      </w:r>
      <w:r>
        <w:rPr>
          <w:sz w:val="28"/>
        </w:rPr>
        <w:t>be considered for further evaluation, irrespective of the circumstances. Any bid recited after the deadline for submission of bid shall be returned to the Bidder</w:t>
      </w:r>
      <w:r>
        <w:rPr>
          <w:spacing w:val="-8"/>
          <w:sz w:val="28"/>
        </w:rPr>
        <w:t xml:space="preserve"> </w:t>
      </w:r>
      <w:r>
        <w:rPr>
          <w:sz w:val="28"/>
        </w:rPr>
        <w:t>unopened.</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Heading1"/>
        <w:numPr>
          <w:ilvl w:val="1"/>
          <w:numId w:val="31"/>
        </w:numPr>
        <w:tabs>
          <w:tab w:val="left" w:pos="2200"/>
          <w:tab w:val="left" w:pos="2201"/>
        </w:tabs>
        <w:spacing w:before="120"/>
        <w:ind w:hanging="1441"/>
        <w:jc w:val="both"/>
      </w:pPr>
      <w:bookmarkStart w:id="46" w:name="_bookmark46"/>
      <w:bookmarkEnd w:id="46"/>
      <w:r>
        <w:rPr>
          <w:color w:val="538DD3"/>
        </w:rPr>
        <w:lastRenderedPageBreak/>
        <w:t>Process to be</w:t>
      </w:r>
      <w:r>
        <w:rPr>
          <w:color w:val="538DD3"/>
          <w:spacing w:val="-3"/>
        </w:rPr>
        <w:t xml:space="preserve"> </w:t>
      </w:r>
      <w:r>
        <w:rPr>
          <w:color w:val="538DD3"/>
        </w:rPr>
        <w:t>Confidential</w:t>
      </w:r>
    </w:p>
    <w:p w:rsidR="00D2109A" w:rsidRDefault="009344BE">
      <w:pPr>
        <w:pStyle w:val="ListParagraph"/>
        <w:numPr>
          <w:ilvl w:val="2"/>
          <w:numId w:val="31"/>
        </w:numPr>
        <w:tabs>
          <w:tab w:val="left" w:pos="2201"/>
        </w:tabs>
        <w:spacing w:before="160" w:line="360" w:lineRule="auto"/>
        <w:ind w:right="1054"/>
        <w:jc w:val="both"/>
        <w:rPr>
          <w:sz w:val="28"/>
        </w:rPr>
      </w:pPr>
      <w:r>
        <w:rPr>
          <w:sz w:val="28"/>
        </w:rPr>
        <w:t>After the public opening of bids, information relating to the examination, clarification, evaluation and comparisons of bids and recommendations concerning the award of Contract shall not be disclosed to Bidders or other persons not officially concerned with such process until the award of Contract is announced.</w:t>
      </w:r>
    </w:p>
    <w:p w:rsidR="00D2109A" w:rsidRDefault="00D2109A">
      <w:pPr>
        <w:pStyle w:val="BodyText"/>
        <w:rPr>
          <w:sz w:val="30"/>
        </w:rPr>
      </w:pPr>
    </w:p>
    <w:p w:rsidR="00D2109A" w:rsidRDefault="00D2109A">
      <w:pPr>
        <w:pStyle w:val="BodyText"/>
        <w:rPr>
          <w:sz w:val="33"/>
        </w:rPr>
      </w:pPr>
    </w:p>
    <w:p w:rsidR="00D2109A" w:rsidRDefault="009344BE">
      <w:pPr>
        <w:pStyle w:val="ListParagraph"/>
        <w:numPr>
          <w:ilvl w:val="2"/>
          <w:numId w:val="31"/>
        </w:numPr>
        <w:tabs>
          <w:tab w:val="left" w:pos="2201"/>
        </w:tabs>
        <w:spacing w:line="360" w:lineRule="auto"/>
        <w:ind w:right="1055"/>
        <w:jc w:val="both"/>
        <w:rPr>
          <w:sz w:val="28"/>
        </w:rPr>
      </w:pPr>
      <w:r>
        <w:rPr>
          <w:sz w:val="28"/>
        </w:rPr>
        <w:t>Any effort by a Bidder to influence CGM in the process of examination, evaluation and comparison of bids and decisions concerning award of Contract may result in the rejection of the Bidder’s</w:t>
      </w:r>
      <w:r>
        <w:rPr>
          <w:spacing w:val="-2"/>
          <w:sz w:val="28"/>
        </w:rPr>
        <w:t xml:space="preserve"> </w:t>
      </w:r>
      <w:r>
        <w:rPr>
          <w:sz w:val="28"/>
        </w:rPr>
        <w:t>bid.</w:t>
      </w:r>
    </w:p>
    <w:p w:rsidR="00D2109A" w:rsidRDefault="00D2109A">
      <w:pPr>
        <w:pStyle w:val="BodyText"/>
        <w:rPr>
          <w:sz w:val="30"/>
        </w:rPr>
      </w:pPr>
    </w:p>
    <w:p w:rsidR="00D2109A" w:rsidRDefault="00D2109A">
      <w:pPr>
        <w:pStyle w:val="BodyText"/>
        <w:spacing w:before="9"/>
        <w:rPr>
          <w:sz w:val="25"/>
        </w:rPr>
      </w:pPr>
    </w:p>
    <w:p w:rsidR="00D2109A" w:rsidRDefault="009344BE">
      <w:pPr>
        <w:pStyle w:val="Heading1"/>
        <w:numPr>
          <w:ilvl w:val="1"/>
          <w:numId w:val="31"/>
        </w:numPr>
        <w:tabs>
          <w:tab w:val="left" w:pos="2200"/>
          <w:tab w:val="left" w:pos="2201"/>
        </w:tabs>
        <w:ind w:hanging="1441"/>
        <w:jc w:val="both"/>
      </w:pPr>
      <w:bookmarkStart w:id="47" w:name="_bookmark47"/>
      <w:bookmarkEnd w:id="47"/>
      <w:r>
        <w:rPr>
          <w:color w:val="538DD3"/>
        </w:rPr>
        <w:t>Clarification of</w:t>
      </w:r>
      <w:r>
        <w:rPr>
          <w:color w:val="538DD3"/>
          <w:spacing w:val="-3"/>
        </w:rPr>
        <w:t xml:space="preserve"> </w:t>
      </w:r>
      <w:r>
        <w:rPr>
          <w:color w:val="538DD3"/>
        </w:rPr>
        <w:t>Bids</w:t>
      </w:r>
    </w:p>
    <w:p w:rsidR="00D2109A" w:rsidRDefault="009344BE">
      <w:pPr>
        <w:pStyle w:val="ListParagraph"/>
        <w:numPr>
          <w:ilvl w:val="2"/>
          <w:numId w:val="31"/>
        </w:numPr>
        <w:tabs>
          <w:tab w:val="left" w:pos="2201"/>
        </w:tabs>
        <w:spacing w:before="163" w:line="360" w:lineRule="auto"/>
        <w:ind w:right="1057"/>
        <w:jc w:val="both"/>
        <w:rPr>
          <w:sz w:val="28"/>
        </w:rPr>
      </w:pPr>
      <w:r>
        <w:rPr>
          <w:sz w:val="28"/>
        </w:rPr>
        <w:t>To assist in the examination, evaluation and comparison of bids, CGM may ask Bidders individually for clarification of their bids. The request for clarification and the response shall be in writing or by facsimile or telex, but no change in the price or substance of the bid shall be sought, offered or permitted EXCEPT as required to confirm the correction of arithmetical errors discovered by CGM during the evaluation of the</w:t>
      </w:r>
      <w:r>
        <w:rPr>
          <w:spacing w:val="-6"/>
          <w:sz w:val="28"/>
        </w:rPr>
        <w:t xml:space="preserve"> </w:t>
      </w:r>
      <w:r>
        <w:rPr>
          <w:sz w:val="28"/>
        </w:rPr>
        <w:t>bid.</w:t>
      </w:r>
    </w:p>
    <w:p w:rsidR="00D2109A" w:rsidRDefault="00D2109A">
      <w:pPr>
        <w:pStyle w:val="BodyText"/>
        <w:rPr>
          <w:sz w:val="30"/>
        </w:rPr>
      </w:pPr>
    </w:p>
    <w:p w:rsidR="00D2109A" w:rsidRDefault="009344BE">
      <w:pPr>
        <w:pStyle w:val="ListParagraph"/>
        <w:numPr>
          <w:ilvl w:val="2"/>
          <w:numId w:val="31"/>
        </w:numPr>
        <w:tabs>
          <w:tab w:val="left" w:pos="2201"/>
        </w:tabs>
        <w:spacing w:before="216" w:line="360" w:lineRule="auto"/>
        <w:ind w:right="1053"/>
        <w:jc w:val="both"/>
        <w:rPr>
          <w:sz w:val="28"/>
        </w:rPr>
      </w:pPr>
      <w:r>
        <w:rPr>
          <w:sz w:val="28"/>
        </w:rPr>
        <w:t>No Bidder shall contact CGM on any matter relating to its bid from the time of the bid opening to the time the Contract is awarded. If the Bidder wishes to bring additional information to the notice of CGM, it shall do so in</w:t>
      </w:r>
      <w:r>
        <w:rPr>
          <w:spacing w:val="-13"/>
          <w:sz w:val="28"/>
        </w:rPr>
        <w:t xml:space="preserve"> </w:t>
      </w:r>
      <w:r>
        <w:rPr>
          <w:sz w:val="28"/>
        </w:rPr>
        <w:t>writing.</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Heading1"/>
        <w:numPr>
          <w:ilvl w:val="1"/>
          <w:numId w:val="31"/>
        </w:numPr>
        <w:tabs>
          <w:tab w:val="left" w:pos="2200"/>
          <w:tab w:val="left" w:pos="2201"/>
        </w:tabs>
        <w:spacing w:before="120"/>
        <w:ind w:hanging="1441"/>
      </w:pPr>
      <w:r>
        <w:rPr>
          <w:color w:val="538DD3"/>
        </w:rPr>
        <w:lastRenderedPageBreak/>
        <w:t>Determination of</w:t>
      </w:r>
      <w:r>
        <w:rPr>
          <w:color w:val="538DD3"/>
          <w:spacing w:val="-5"/>
        </w:rPr>
        <w:t xml:space="preserve"> </w:t>
      </w:r>
      <w:r>
        <w:rPr>
          <w:color w:val="538DD3"/>
        </w:rPr>
        <w:t>Responsiveness</w:t>
      </w:r>
    </w:p>
    <w:p w:rsidR="00D2109A" w:rsidRDefault="00D2109A">
      <w:pPr>
        <w:pStyle w:val="BodyText"/>
        <w:spacing w:before="4"/>
        <w:rPr>
          <w:b/>
          <w:sz w:val="24"/>
        </w:rPr>
      </w:pPr>
    </w:p>
    <w:p w:rsidR="00D2109A" w:rsidRDefault="009344BE">
      <w:pPr>
        <w:pStyle w:val="ListParagraph"/>
        <w:numPr>
          <w:ilvl w:val="2"/>
          <w:numId w:val="31"/>
        </w:numPr>
        <w:tabs>
          <w:tab w:val="left" w:pos="2201"/>
        </w:tabs>
        <w:spacing w:line="360" w:lineRule="auto"/>
        <w:ind w:right="1056"/>
        <w:jc w:val="both"/>
        <w:rPr>
          <w:sz w:val="28"/>
        </w:rPr>
      </w:pPr>
      <w:r>
        <w:rPr>
          <w:sz w:val="28"/>
        </w:rPr>
        <w:t>Prior to the detailed evaluation of bids, CGM will determine whether each bid is responsive to the requirements of the bid documents. A bid may be deemed non-responsive if it does not satisfy any of the following</w:t>
      </w:r>
      <w:r>
        <w:rPr>
          <w:spacing w:val="-10"/>
          <w:sz w:val="28"/>
        </w:rPr>
        <w:t xml:space="preserve"> </w:t>
      </w:r>
      <w:r>
        <w:rPr>
          <w:sz w:val="28"/>
        </w:rPr>
        <w:t>conditions:</w:t>
      </w:r>
    </w:p>
    <w:p w:rsidR="00D2109A" w:rsidRDefault="009344BE">
      <w:pPr>
        <w:pStyle w:val="ListParagraph"/>
        <w:numPr>
          <w:ilvl w:val="3"/>
          <w:numId w:val="31"/>
        </w:numPr>
        <w:tabs>
          <w:tab w:val="left" w:pos="2561"/>
        </w:tabs>
        <w:spacing w:before="121"/>
        <w:ind w:left="2560" w:hanging="361"/>
        <w:jc w:val="both"/>
        <w:rPr>
          <w:sz w:val="28"/>
        </w:rPr>
      </w:pPr>
      <w:r>
        <w:rPr>
          <w:sz w:val="28"/>
        </w:rPr>
        <w:t>It does not meet the mandatory</w:t>
      </w:r>
      <w:r>
        <w:rPr>
          <w:spacing w:val="-2"/>
          <w:sz w:val="28"/>
        </w:rPr>
        <w:t xml:space="preserve"> </w:t>
      </w:r>
      <w:r>
        <w:rPr>
          <w:sz w:val="28"/>
        </w:rPr>
        <w:t>requirements.</w:t>
      </w:r>
    </w:p>
    <w:p w:rsidR="00D2109A" w:rsidRDefault="00D2109A">
      <w:pPr>
        <w:pStyle w:val="BodyText"/>
        <w:spacing w:before="4"/>
        <w:rPr>
          <w:sz w:val="24"/>
        </w:rPr>
      </w:pPr>
    </w:p>
    <w:p w:rsidR="00D2109A" w:rsidRDefault="009344BE">
      <w:pPr>
        <w:pStyle w:val="ListParagraph"/>
        <w:numPr>
          <w:ilvl w:val="3"/>
          <w:numId w:val="31"/>
        </w:numPr>
        <w:tabs>
          <w:tab w:val="left" w:pos="2561"/>
        </w:tabs>
        <w:spacing w:line="362" w:lineRule="auto"/>
        <w:ind w:left="2560" w:right="1062" w:hanging="360"/>
        <w:rPr>
          <w:sz w:val="28"/>
        </w:rPr>
      </w:pPr>
      <w:r>
        <w:rPr>
          <w:sz w:val="28"/>
        </w:rPr>
        <w:t>It does not contain sufficient information for it to be evaluated and / or is not in the specific</w:t>
      </w:r>
      <w:r>
        <w:rPr>
          <w:spacing w:val="-6"/>
          <w:sz w:val="28"/>
        </w:rPr>
        <w:t xml:space="preserve"> </w:t>
      </w:r>
      <w:r>
        <w:rPr>
          <w:sz w:val="28"/>
        </w:rPr>
        <w:t>formats.</w:t>
      </w:r>
    </w:p>
    <w:p w:rsidR="00D2109A" w:rsidRDefault="009344BE">
      <w:pPr>
        <w:pStyle w:val="ListParagraph"/>
        <w:numPr>
          <w:ilvl w:val="3"/>
          <w:numId w:val="31"/>
        </w:numPr>
        <w:tabs>
          <w:tab w:val="left" w:pos="2561"/>
        </w:tabs>
        <w:spacing w:before="116" w:line="360" w:lineRule="auto"/>
        <w:ind w:left="2560" w:right="1062" w:hanging="360"/>
        <w:rPr>
          <w:sz w:val="28"/>
        </w:rPr>
      </w:pPr>
      <w:r>
        <w:rPr>
          <w:sz w:val="28"/>
        </w:rPr>
        <w:t xml:space="preserve">It is not signed and / or sealed in the manner and to the </w:t>
      </w:r>
      <w:r w:rsidR="00D61E2F">
        <w:rPr>
          <w:sz w:val="28"/>
        </w:rPr>
        <w:t>extent indicated in Section 3.16</w:t>
      </w:r>
      <w:r>
        <w:rPr>
          <w:sz w:val="28"/>
        </w:rPr>
        <w:t xml:space="preserve"> of this</w:t>
      </w:r>
      <w:r>
        <w:rPr>
          <w:spacing w:val="-11"/>
          <w:sz w:val="28"/>
        </w:rPr>
        <w:t xml:space="preserve"> </w:t>
      </w:r>
      <w:r>
        <w:rPr>
          <w:sz w:val="28"/>
        </w:rPr>
        <w:t>RFP.</w:t>
      </w:r>
    </w:p>
    <w:p w:rsidR="00D2109A" w:rsidRDefault="00D2109A">
      <w:pPr>
        <w:pStyle w:val="BodyText"/>
        <w:rPr>
          <w:sz w:val="30"/>
        </w:rPr>
      </w:pPr>
    </w:p>
    <w:p w:rsidR="00D2109A" w:rsidRDefault="00D2109A">
      <w:pPr>
        <w:pStyle w:val="BodyText"/>
        <w:spacing w:before="10"/>
        <w:rPr>
          <w:sz w:val="32"/>
        </w:rPr>
      </w:pPr>
    </w:p>
    <w:p w:rsidR="00D2109A" w:rsidRDefault="009344BE">
      <w:pPr>
        <w:pStyle w:val="ListParagraph"/>
        <w:numPr>
          <w:ilvl w:val="2"/>
          <w:numId w:val="31"/>
        </w:numPr>
        <w:tabs>
          <w:tab w:val="left" w:pos="2201"/>
        </w:tabs>
        <w:spacing w:line="360" w:lineRule="auto"/>
        <w:ind w:right="1055"/>
        <w:jc w:val="both"/>
        <w:rPr>
          <w:sz w:val="28"/>
        </w:rPr>
      </w:pPr>
      <w:r>
        <w:rPr>
          <w:sz w:val="28"/>
        </w:rPr>
        <w:t xml:space="preserve">For the purpose of this clause, a responsive bid is one which conforms to all the preceding terms, conditions </w:t>
      </w:r>
      <w:proofErr w:type="gramStart"/>
      <w:r>
        <w:rPr>
          <w:sz w:val="28"/>
        </w:rPr>
        <w:t>and  specification</w:t>
      </w:r>
      <w:proofErr w:type="gramEnd"/>
      <w:r>
        <w:rPr>
          <w:sz w:val="28"/>
        </w:rPr>
        <w:t xml:space="preserve"> of the bid documents without material deviation or reservation. A material deviation or reservation is one which affects in any substantial way the scope, quality, or  performance of the contract, or which limits in any way inconsistent with the bid documents, CGM’s rights or the Bidder’s obligations under the Contract and the rectification of which would affect unfairly the competitive position of other Bidders who have presented responsive</w:t>
      </w:r>
      <w:r>
        <w:rPr>
          <w:spacing w:val="-4"/>
          <w:sz w:val="28"/>
        </w:rPr>
        <w:t xml:space="preserve"> </w:t>
      </w:r>
      <w:r>
        <w:rPr>
          <w:sz w:val="28"/>
        </w:rPr>
        <w:t>bids.</w:t>
      </w:r>
    </w:p>
    <w:p w:rsidR="00D2109A" w:rsidRDefault="00D2109A">
      <w:pPr>
        <w:pStyle w:val="BodyText"/>
        <w:rPr>
          <w:sz w:val="30"/>
        </w:rPr>
      </w:pPr>
    </w:p>
    <w:p w:rsidR="00D2109A" w:rsidRDefault="009344BE">
      <w:pPr>
        <w:pStyle w:val="ListParagraph"/>
        <w:numPr>
          <w:ilvl w:val="2"/>
          <w:numId w:val="31"/>
        </w:numPr>
        <w:tabs>
          <w:tab w:val="left" w:pos="2201"/>
        </w:tabs>
        <w:spacing w:before="217" w:line="360" w:lineRule="auto"/>
        <w:ind w:right="1052"/>
        <w:jc w:val="both"/>
        <w:rPr>
          <w:sz w:val="28"/>
        </w:rPr>
      </w:pPr>
      <w:r>
        <w:rPr>
          <w:sz w:val="28"/>
        </w:rPr>
        <w:t>A bid determined not to be responsive will be rejected by CGM and may not subsequently be made responsive by the Bidder by correction of the non-conforming deviation or</w:t>
      </w:r>
      <w:r>
        <w:rPr>
          <w:spacing w:val="-15"/>
          <w:sz w:val="28"/>
        </w:rPr>
        <w:t xml:space="preserve"> </w:t>
      </w:r>
      <w:r>
        <w:rPr>
          <w:sz w:val="28"/>
        </w:rPr>
        <w:t>reservation.</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rPr>
          <w:sz w:val="20"/>
        </w:rPr>
      </w:pPr>
    </w:p>
    <w:p w:rsidR="00D2109A" w:rsidRDefault="00D2109A">
      <w:pPr>
        <w:pStyle w:val="BodyText"/>
        <w:spacing w:before="8"/>
        <w:rPr>
          <w:sz w:val="21"/>
        </w:rPr>
      </w:pPr>
    </w:p>
    <w:p w:rsidR="00D2109A" w:rsidRDefault="009344BE">
      <w:pPr>
        <w:pStyle w:val="Heading1"/>
        <w:numPr>
          <w:ilvl w:val="1"/>
          <w:numId w:val="31"/>
        </w:numPr>
        <w:tabs>
          <w:tab w:val="left" w:pos="2200"/>
          <w:tab w:val="left" w:pos="2201"/>
        </w:tabs>
        <w:spacing w:before="92"/>
        <w:ind w:hanging="1441"/>
        <w:jc w:val="both"/>
      </w:pPr>
      <w:bookmarkStart w:id="48" w:name="_bookmark48"/>
      <w:bookmarkEnd w:id="48"/>
      <w:r>
        <w:rPr>
          <w:color w:val="538DD3"/>
        </w:rPr>
        <w:t>Evaluation of Bids</w:t>
      </w:r>
    </w:p>
    <w:p w:rsidR="00D2109A" w:rsidRDefault="009344BE">
      <w:pPr>
        <w:pStyle w:val="ListParagraph"/>
        <w:numPr>
          <w:ilvl w:val="2"/>
          <w:numId w:val="31"/>
        </w:numPr>
        <w:tabs>
          <w:tab w:val="left" w:pos="2201"/>
        </w:tabs>
        <w:spacing w:before="163" w:line="360" w:lineRule="auto"/>
        <w:ind w:right="1060"/>
        <w:jc w:val="both"/>
        <w:rPr>
          <w:sz w:val="28"/>
        </w:rPr>
      </w:pPr>
      <w:r>
        <w:rPr>
          <w:sz w:val="28"/>
        </w:rPr>
        <w:t>CGM will only evaluate bids determined to be responsive to the requirements of the bid documents in accordance with Clause 3.2.</w:t>
      </w:r>
    </w:p>
    <w:p w:rsidR="00D2109A" w:rsidRDefault="009344BE">
      <w:pPr>
        <w:pStyle w:val="BodyText"/>
        <w:spacing w:before="118"/>
        <w:ind w:left="2200"/>
        <w:jc w:val="both"/>
      </w:pPr>
      <w:r>
        <w:t>Responsive Bids will be evaluated in the following steps;</w:t>
      </w:r>
    </w:p>
    <w:p w:rsidR="00D2109A" w:rsidRDefault="00D2109A">
      <w:pPr>
        <w:pStyle w:val="BodyText"/>
        <w:spacing w:before="7"/>
        <w:rPr>
          <w:sz w:val="24"/>
        </w:rPr>
      </w:pPr>
    </w:p>
    <w:p w:rsidR="00D2109A" w:rsidRDefault="009344BE">
      <w:pPr>
        <w:pStyle w:val="Heading1"/>
        <w:jc w:val="both"/>
      </w:pPr>
      <w:r>
        <w:t>Step 1: Evaluation of Mandatory</w:t>
      </w:r>
      <w:r>
        <w:rPr>
          <w:spacing w:val="-51"/>
        </w:rPr>
        <w:t xml:space="preserve"> </w:t>
      </w:r>
      <w:r>
        <w:t>Requirements</w:t>
      </w:r>
    </w:p>
    <w:p w:rsidR="00D2109A" w:rsidRDefault="00D2109A">
      <w:pPr>
        <w:pStyle w:val="BodyText"/>
        <w:spacing w:before="5"/>
        <w:rPr>
          <w:b/>
          <w:sz w:val="24"/>
        </w:rPr>
      </w:pPr>
    </w:p>
    <w:p w:rsidR="00D2109A" w:rsidRDefault="009344BE">
      <w:pPr>
        <w:pStyle w:val="BodyText"/>
        <w:spacing w:line="360" w:lineRule="auto"/>
        <w:ind w:left="2200" w:right="1057"/>
        <w:jc w:val="both"/>
      </w:pPr>
      <w:r>
        <w:t>Evaluation of Mandatory Requirements will be assessed. The Bidder will be expected to meet the minimum eligibility in accordance with Clause 3.2.1.</w:t>
      </w:r>
    </w:p>
    <w:p w:rsidR="00D2109A" w:rsidRDefault="00D2109A">
      <w:pPr>
        <w:pStyle w:val="BodyText"/>
        <w:rPr>
          <w:sz w:val="30"/>
        </w:rPr>
      </w:pPr>
    </w:p>
    <w:p w:rsidR="00D2109A" w:rsidRDefault="009344BE">
      <w:pPr>
        <w:pStyle w:val="BodyText"/>
        <w:spacing w:before="218" w:line="360" w:lineRule="auto"/>
        <w:ind w:left="2200" w:right="1053"/>
        <w:jc w:val="both"/>
      </w:pPr>
      <w:r>
        <w:t>The Bidders should furnish all information required. Any Bidder found not to have met the mandatory requirements will be declared to be non- responsive and shall not be eligible for the next stage of the evaluation process.</w:t>
      </w:r>
    </w:p>
    <w:p w:rsidR="00D2109A" w:rsidRDefault="00D2109A">
      <w:pPr>
        <w:pStyle w:val="BodyText"/>
        <w:rPr>
          <w:sz w:val="30"/>
        </w:rPr>
      </w:pPr>
    </w:p>
    <w:p w:rsidR="00D2109A" w:rsidRDefault="009344BE">
      <w:pPr>
        <w:spacing w:before="217"/>
        <w:ind w:left="2200"/>
        <w:jc w:val="both"/>
        <w:rPr>
          <w:b/>
          <w:sz w:val="28"/>
        </w:rPr>
      </w:pPr>
      <w:r>
        <w:rPr>
          <w:sz w:val="28"/>
        </w:rPr>
        <w:t xml:space="preserve">The </w:t>
      </w:r>
      <w:r>
        <w:rPr>
          <w:b/>
          <w:sz w:val="28"/>
        </w:rPr>
        <w:t xml:space="preserve">“TECHNICAL PROPOSAL” </w:t>
      </w:r>
      <w:r>
        <w:rPr>
          <w:sz w:val="28"/>
        </w:rPr>
        <w:t xml:space="preserve">and </w:t>
      </w:r>
      <w:r>
        <w:rPr>
          <w:b/>
          <w:sz w:val="28"/>
        </w:rPr>
        <w:t>“FINANCIAL</w:t>
      </w:r>
    </w:p>
    <w:p w:rsidR="00D2109A" w:rsidRDefault="009344BE">
      <w:pPr>
        <w:pStyle w:val="BodyText"/>
        <w:spacing w:before="160"/>
        <w:ind w:left="2200"/>
        <w:jc w:val="both"/>
      </w:pPr>
      <w:r>
        <w:rPr>
          <w:b/>
        </w:rPr>
        <w:t xml:space="preserve">PROPOSAL” </w:t>
      </w:r>
      <w:r>
        <w:t>of such Bidders shall be returned unopened.</w:t>
      </w:r>
    </w:p>
    <w:p w:rsidR="00D2109A" w:rsidRDefault="00D2109A">
      <w:pPr>
        <w:pStyle w:val="BodyText"/>
        <w:spacing w:before="4"/>
        <w:rPr>
          <w:sz w:val="24"/>
        </w:rPr>
      </w:pPr>
    </w:p>
    <w:p w:rsidR="00D2109A" w:rsidRDefault="009344BE">
      <w:pPr>
        <w:pStyle w:val="BodyText"/>
        <w:spacing w:before="1" w:line="360" w:lineRule="auto"/>
        <w:ind w:left="2200" w:right="1054"/>
        <w:jc w:val="both"/>
      </w:pPr>
      <w:r>
        <w:t>Only those Bidders who pass the mandatory requirements evaluation stage will proceed to the next stage of technical evaluation.</w:t>
      </w:r>
    </w:p>
    <w:p w:rsidR="00D2109A" w:rsidRDefault="00D2109A">
      <w:pPr>
        <w:pStyle w:val="BodyText"/>
        <w:rPr>
          <w:sz w:val="30"/>
        </w:rPr>
      </w:pPr>
    </w:p>
    <w:p w:rsidR="00D2109A" w:rsidRDefault="009344BE">
      <w:pPr>
        <w:pStyle w:val="Heading1"/>
        <w:spacing w:before="218"/>
        <w:jc w:val="both"/>
      </w:pPr>
      <w:r>
        <w:t>Step 2: Evaluation of Technical Proposal</w:t>
      </w:r>
    </w:p>
    <w:p w:rsidR="00D2109A" w:rsidRDefault="00D2109A">
      <w:pPr>
        <w:pStyle w:val="BodyText"/>
        <w:spacing w:before="4"/>
        <w:rPr>
          <w:b/>
          <w:sz w:val="24"/>
        </w:rPr>
      </w:pPr>
    </w:p>
    <w:p w:rsidR="00D2109A" w:rsidRDefault="009344BE">
      <w:pPr>
        <w:pStyle w:val="BodyText"/>
        <w:spacing w:line="360" w:lineRule="auto"/>
        <w:ind w:left="2198" w:right="1053"/>
        <w:jc w:val="both"/>
      </w:pPr>
      <w:r>
        <w:t>In this stage the Bidders’ technical proposals will be assessed. The Bidders should furnish all the information required to support their technical proposal.</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198" w:right="1054"/>
        <w:jc w:val="both"/>
      </w:pPr>
      <w:r>
        <w:lastRenderedPageBreak/>
        <w:t>The evaluation shall be done by the Evaluation Committee in accordance with Clause 3.2.1, 3.2.2 &amp; 3.2.3 of the Instructions to Bidders and the Standard Forms contained in this RFP. Technical Proposals will be assessed in accordance with the following</w:t>
      </w:r>
      <w:r>
        <w:rPr>
          <w:spacing w:val="-1"/>
        </w:rPr>
        <w:t xml:space="preserve"> </w:t>
      </w:r>
      <w:r>
        <w:t>parameters:</w:t>
      </w:r>
    </w:p>
    <w:p w:rsidR="00D2109A" w:rsidRDefault="009344BE">
      <w:pPr>
        <w:pStyle w:val="ListParagraph"/>
        <w:numPr>
          <w:ilvl w:val="3"/>
          <w:numId w:val="31"/>
        </w:numPr>
        <w:tabs>
          <w:tab w:val="left" w:pos="2919"/>
        </w:tabs>
        <w:spacing w:before="120"/>
        <w:ind w:left="2918" w:hanging="361"/>
        <w:jc w:val="both"/>
        <w:rPr>
          <w:sz w:val="28"/>
        </w:rPr>
      </w:pPr>
      <w:r>
        <w:rPr>
          <w:sz w:val="28"/>
        </w:rPr>
        <w:t>The overall development concept and</w:t>
      </w:r>
      <w:r>
        <w:rPr>
          <w:spacing w:val="-4"/>
          <w:sz w:val="28"/>
        </w:rPr>
        <w:t xml:space="preserve"> </w:t>
      </w:r>
      <w:r>
        <w:rPr>
          <w:sz w:val="28"/>
        </w:rPr>
        <w:t>designs;</w:t>
      </w:r>
    </w:p>
    <w:p w:rsidR="00D2109A" w:rsidRDefault="00D2109A">
      <w:pPr>
        <w:pStyle w:val="BodyText"/>
        <w:spacing w:before="4"/>
        <w:rPr>
          <w:sz w:val="24"/>
        </w:rPr>
      </w:pPr>
    </w:p>
    <w:p w:rsidR="00D2109A" w:rsidRDefault="009344BE">
      <w:pPr>
        <w:pStyle w:val="ListParagraph"/>
        <w:numPr>
          <w:ilvl w:val="3"/>
          <w:numId w:val="31"/>
        </w:numPr>
        <w:tabs>
          <w:tab w:val="left" w:pos="2919"/>
        </w:tabs>
        <w:spacing w:line="362" w:lineRule="auto"/>
        <w:ind w:left="2918" w:right="1060" w:hanging="361"/>
        <w:rPr>
          <w:sz w:val="28"/>
        </w:rPr>
      </w:pPr>
      <w:r>
        <w:rPr>
          <w:sz w:val="28"/>
        </w:rPr>
        <w:t>Conformity of the development concept to applicable laws and</w:t>
      </w:r>
      <w:r>
        <w:rPr>
          <w:spacing w:val="-1"/>
          <w:sz w:val="28"/>
        </w:rPr>
        <w:t xml:space="preserve"> </w:t>
      </w:r>
      <w:r>
        <w:rPr>
          <w:sz w:val="28"/>
        </w:rPr>
        <w:t>regulations;</w:t>
      </w:r>
    </w:p>
    <w:p w:rsidR="00D2109A" w:rsidRDefault="009344BE">
      <w:pPr>
        <w:pStyle w:val="ListParagraph"/>
        <w:numPr>
          <w:ilvl w:val="3"/>
          <w:numId w:val="31"/>
        </w:numPr>
        <w:tabs>
          <w:tab w:val="left" w:pos="2919"/>
        </w:tabs>
        <w:spacing w:before="116" w:line="360" w:lineRule="auto"/>
        <w:ind w:left="2918" w:right="1057" w:hanging="361"/>
        <w:rPr>
          <w:sz w:val="28"/>
        </w:rPr>
      </w:pPr>
      <w:r>
        <w:rPr>
          <w:sz w:val="28"/>
        </w:rPr>
        <w:t>Appropriateness of proposed construction methods and technology;</w:t>
      </w:r>
    </w:p>
    <w:p w:rsidR="00D2109A" w:rsidRDefault="009344BE">
      <w:pPr>
        <w:pStyle w:val="ListParagraph"/>
        <w:numPr>
          <w:ilvl w:val="3"/>
          <w:numId w:val="31"/>
        </w:numPr>
        <w:tabs>
          <w:tab w:val="left" w:pos="2919"/>
        </w:tabs>
        <w:spacing w:before="118"/>
        <w:ind w:left="2918" w:hanging="361"/>
        <w:rPr>
          <w:sz w:val="28"/>
        </w:rPr>
      </w:pPr>
      <w:r>
        <w:rPr>
          <w:sz w:val="28"/>
        </w:rPr>
        <w:t>Adherence to the planning principles outlined in the</w:t>
      </w:r>
      <w:r>
        <w:rPr>
          <w:spacing w:val="-14"/>
          <w:sz w:val="28"/>
        </w:rPr>
        <w:t xml:space="preserve"> </w:t>
      </w:r>
      <w:r>
        <w:rPr>
          <w:sz w:val="28"/>
        </w:rPr>
        <w:t>RFP;</w:t>
      </w:r>
    </w:p>
    <w:p w:rsidR="00D2109A" w:rsidRDefault="00D2109A">
      <w:pPr>
        <w:pStyle w:val="BodyText"/>
        <w:rPr>
          <w:sz w:val="30"/>
        </w:rPr>
      </w:pPr>
    </w:p>
    <w:p w:rsidR="00D2109A" w:rsidRDefault="00D2109A">
      <w:pPr>
        <w:pStyle w:val="BodyText"/>
        <w:rPr>
          <w:sz w:val="30"/>
        </w:rPr>
      </w:pPr>
    </w:p>
    <w:p w:rsidR="00D2109A" w:rsidRDefault="009344BE">
      <w:pPr>
        <w:pStyle w:val="Heading1"/>
        <w:spacing w:before="196" w:line="360" w:lineRule="auto"/>
        <w:ind w:left="2198" w:right="1054"/>
        <w:jc w:val="both"/>
      </w:pPr>
      <w:r>
        <w:t>Bidders who shall not pass the technical evaluation stage will have been found to be technically incapable and shall not be eligible for the next stage of the evaluation process. Their Financial Proposals shall be returned unopened.</w:t>
      </w:r>
    </w:p>
    <w:p w:rsidR="00D2109A" w:rsidRDefault="00D2109A">
      <w:pPr>
        <w:pStyle w:val="BodyText"/>
        <w:rPr>
          <w:b/>
          <w:sz w:val="30"/>
        </w:rPr>
      </w:pPr>
    </w:p>
    <w:p w:rsidR="00D2109A" w:rsidRDefault="009344BE">
      <w:pPr>
        <w:pStyle w:val="BodyText"/>
        <w:spacing w:before="217" w:line="360" w:lineRule="auto"/>
        <w:ind w:left="2198" w:right="1053"/>
        <w:jc w:val="both"/>
      </w:pPr>
      <w:r>
        <w:t>A technical score (TS) shall be awarded to each evaluated Bidder as per the evaluation criteria and those who will have attained the required cut off marks at the technical evaluation stage will have their technical bids declared successful . All such Bidders shall be eligible for the next stage of financial evaluation.</w:t>
      </w:r>
    </w:p>
    <w:p w:rsidR="00D2109A" w:rsidRDefault="00D2109A">
      <w:pPr>
        <w:pStyle w:val="BodyText"/>
        <w:rPr>
          <w:sz w:val="30"/>
        </w:rPr>
      </w:pPr>
    </w:p>
    <w:p w:rsidR="00D2109A" w:rsidRDefault="009344BE">
      <w:pPr>
        <w:pStyle w:val="Heading1"/>
        <w:spacing w:before="216"/>
        <w:jc w:val="both"/>
      </w:pPr>
      <w:r>
        <w:t>Step 3: Evaluation of Financial Proposal</w:t>
      </w:r>
    </w:p>
    <w:p w:rsidR="00D2109A" w:rsidRDefault="00D2109A">
      <w:pPr>
        <w:pStyle w:val="BodyText"/>
        <w:spacing w:before="7"/>
        <w:rPr>
          <w:b/>
          <w:sz w:val="24"/>
        </w:rPr>
      </w:pPr>
    </w:p>
    <w:p w:rsidR="00D2109A" w:rsidRDefault="009344BE">
      <w:pPr>
        <w:pStyle w:val="BodyText"/>
        <w:spacing w:line="360" w:lineRule="auto"/>
        <w:ind w:left="2198" w:right="1054"/>
        <w:jc w:val="both"/>
      </w:pPr>
      <w:r>
        <w:t>In this stage the Bidders’ Financial Proposals will be assessed in accordance with the following parameters:</w:t>
      </w:r>
    </w:p>
    <w:p w:rsidR="00D2109A" w:rsidRDefault="009344BE">
      <w:pPr>
        <w:pStyle w:val="ListParagraph"/>
        <w:numPr>
          <w:ilvl w:val="0"/>
          <w:numId w:val="1"/>
        </w:numPr>
        <w:tabs>
          <w:tab w:val="left" w:pos="2919"/>
        </w:tabs>
        <w:spacing w:before="119"/>
        <w:rPr>
          <w:sz w:val="28"/>
        </w:rPr>
      </w:pPr>
      <w:r>
        <w:rPr>
          <w:sz w:val="28"/>
        </w:rPr>
        <w:t>Cost</w:t>
      </w:r>
      <w:r>
        <w:rPr>
          <w:spacing w:val="33"/>
          <w:sz w:val="28"/>
        </w:rPr>
        <w:t xml:space="preserve"> </w:t>
      </w:r>
      <w:r>
        <w:rPr>
          <w:sz w:val="28"/>
        </w:rPr>
        <w:t>of</w:t>
      </w:r>
      <w:r>
        <w:rPr>
          <w:spacing w:val="33"/>
          <w:sz w:val="28"/>
        </w:rPr>
        <w:t xml:space="preserve"> </w:t>
      </w:r>
      <w:r>
        <w:rPr>
          <w:sz w:val="28"/>
        </w:rPr>
        <w:t>development</w:t>
      </w:r>
      <w:r>
        <w:rPr>
          <w:spacing w:val="32"/>
          <w:sz w:val="28"/>
        </w:rPr>
        <w:t xml:space="preserve"> </w:t>
      </w:r>
      <w:r>
        <w:rPr>
          <w:sz w:val="28"/>
        </w:rPr>
        <w:t>of</w:t>
      </w:r>
      <w:r>
        <w:rPr>
          <w:spacing w:val="33"/>
          <w:sz w:val="28"/>
        </w:rPr>
        <w:t xml:space="preserve"> </w:t>
      </w:r>
      <w:r>
        <w:rPr>
          <w:sz w:val="28"/>
        </w:rPr>
        <w:t>individual</w:t>
      </w:r>
      <w:r>
        <w:rPr>
          <w:spacing w:val="32"/>
          <w:sz w:val="28"/>
        </w:rPr>
        <w:t xml:space="preserve"> </w:t>
      </w:r>
      <w:r>
        <w:rPr>
          <w:sz w:val="28"/>
        </w:rPr>
        <w:t>units</w:t>
      </w:r>
      <w:r>
        <w:rPr>
          <w:spacing w:val="37"/>
          <w:sz w:val="28"/>
        </w:rPr>
        <w:t xml:space="preserve"> </w:t>
      </w:r>
      <w:r>
        <w:rPr>
          <w:sz w:val="28"/>
        </w:rPr>
        <w:t>(1</w:t>
      </w:r>
      <w:r>
        <w:rPr>
          <w:spacing w:val="32"/>
          <w:sz w:val="28"/>
        </w:rPr>
        <w:t xml:space="preserve"> </w:t>
      </w:r>
      <w:r>
        <w:rPr>
          <w:sz w:val="28"/>
        </w:rPr>
        <w:t>BR,</w:t>
      </w:r>
      <w:r>
        <w:rPr>
          <w:spacing w:val="33"/>
          <w:sz w:val="28"/>
        </w:rPr>
        <w:t xml:space="preserve"> </w:t>
      </w:r>
      <w:r>
        <w:rPr>
          <w:sz w:val="28"/>
        </w:rPr>
        <w:t>2</w:t>
      </w:r>
      <w:r>
        <w:rPr>
          <w:spacing w:val="32"/>
          <w:sz w:val="28"/>
        </w:rPr>
        <w:t xml:space="preserve"> </w:t>
      </w:r>
      <w:r>
        <w:rPr>
          <w:sz w:val="28"/>
        </w:rPr>
        <w:t>BR</w:t>
      </w:r>
      <w:r>
        <w:rPr>
          <w:spacing w:val="31"/>
          <w:sz w:val="28"/>
        </w:rPr>
        <w:t xml:space="preserve"> </w:t>
      </w:r>
      <w:r>
        <w:rPr>
          <w:sz w:val="28"/>
        </w:rPr>
        <w:t>&amp;</w:t>
      </w:r>
      <w:r>
        <w:rPr>
          <w:spacing w:val="32"/>
          <w:sz w:val="28"/>
        </w:rPr>
        <w:t xml:space="preserve"> </w:t>
      </w:r>
      <w:r>
        <w:rPr>
          <w:sz w:val="28"/>
        </w:rPr>
        <w:t>3</w:t>
      </w:r>
    </w:p>
    <w:p w:rsidR="00D2109A" w:rsidRDefault="00D2109A">
      <w:pPr>
        <w:rPr>
          <w:sz w:val="28"/>
        </w:rPr>
        <w:sectPr w:rsidR="00D2109A">
          <w:pgSz w:w="11910" w:h="16840"/>
          <w:pgMar w:top="1120" w:right="380" w:bottom="1000" w:left="320" w:header="231" w:footer="849" w:gutter="0"/>
          <w:cols w:space="720"/>
        </w:sectPr>
      </w:pPr>
    </w:p>
    <w:p w:rsidR="00D2109A" w:rsidRDefault="009344BE">
      <w:pPr>
        <w:pStyle w:val="BodyText"/>
        <w:spacing w:before="120"/>
        <w:ind w:left="2918"/>
      </w:pPr>
      <w:r>
        <w:lastRenderedPageBreak/>
        <w:t>BR);</w:t>
      </w:r>
    </w:p>
    <w:p w:rsidR="00D2109A" w:rsidRDefault="00D2109A">
      <w:pPr>
        <w:pStyle w:val="BodyText"/>
        <w:spacing w:before="4"/>
        <w:rPr>
          <w:sz w:val="24"/>
        </w:rPr>
      </w:pPr>
    </w:p>
    <w:p w:rsidR="00D2109A" w:rsidRDefault="009344BE">
      <w:pPr>
        <w:pStyle w:val="ListParagraph"/>
        <w:numPr>
          <w:ilvl w:val="0"/>
          <w:numId w:val="1"/>
        </w:numPr>
        <w:tabs>
          <w:tab w:val="left" w:pos="2919"/>
        </w:tabs>
        <w:rPr>
          <w:sz w:val="28"/>
        </w:rPr>
      </w:pPr>
      <w:r>
        <w:rPr>
          <w:sz w:val="28"/>
        </w:rPr>
        <w:t>Overall development</w:t>
      </w:r>
      <w:r>
        <w:rPr>
          <w:spacing w:val="-1"/>
          <w:sz w:val="28"/>
        </w:rPr>
        <w:t xml:space="preserve"> </w:t>
      </w:r>
      <w:r>
        <w:rPr>
          <w:sz w:val="28"/>
        </w:rPr>
        <w:t>cost</w:t>
      </w:r>
    </w:p>
    <w:p w:rsidR="00D2109A" w:rsidRDefault="00D2109A">
      <w:pPr>
        <w:pStyle w:val="BodyText"/>
        <w:spacing w:before="5"/>
        <w:rPr>
          <w:sz w:val="24"/>
        </w:rPr>
      </w:pPr>
    </w:p>
    <w:p w:rsidR="00D2109A" w:rsidRDefault="009344BE">
      <w:pPr>
        <w:pStyle w:val="ListParagraph"/>
        <w:numPr>
          <w:ilvl w:val="0"/>
          <w:numId w:val="1"/>
        </w:numPr>
        <w:tabs>
          <w:tab w:val="left" w:pos="2919"/>
        </w:tabs>
        <w:spacing w:line="362" w:lineRule="auto"/>
        <w:ind w:right="1054"/>
        <w:rPr>
          <w:sz w:val="28"/>
        </w:rPr>
      </w:pPr>
      <w:r>
        <w:rPr>
          <w:sz w:val="28"/>
        </w:rPr>
        <w:t>Proposed mortgage facility / Tenant Purchase Scheme to be offered by the Developer to end</w:t>
      </w:r>
      <w:r>
        <w:rPr>
          <w:spacing w:val="-1"/>
          <w:sz w:val="28"/>
        </w:rPr>
        <w:t xml:space="preserve"> </w:t>
      </w:r>
      <w:r>
        <w:rPr>
          <w:sz w:val="28"/>
        </w:rPr>
        <w:t>buyers;</w:t>
      </w:r>
    </w:p>
    <w:p w:rsidR="00D2109A" w:rsidRDefault="009344BE">
      <w:pPr>
        <w:pStyle w:val="ListParagraph"/>
        <w:numPr>
          <w:ilvl w:val="0"/>
          <w:numId w:val="1"/>
        </w:numPr>
        <w:tabs>
          <w:tab w:val="left" w:pos="2919"/>
        </w:tabs>
        <w:spacing w:before="115" w:line="360" w:lineRule="auto"/>
        <w:ind w:right="1058"/>
        <w:rPr>
          <w:sz w:val="28"/>
        </w:rPr>
      </w:pPr>
      <w:r>
        <w:rPr>
          <w:sz w:val="28"/>
        </w:rPr>
        <w:t>Elaborate marketing strategy for selling the developed units.</w:t>
      </w:r>
    </w:p>
    <w:p w:rsidR="00D2109A" w:rsidRDefault="00D2109A">
      <w:pPr>
        <w:pStyle w:val="BodyText"/>
        <w:rPr>
          <w:sz w:val="30"/>
        </w:rPr>
      </w:pPr>
    </w:p>
    <w:p w:rsidR="00D2109A" w:rsidRDefault="009344BE">
      <w:pPr>
        <w:pStyle w:val="BodyText"/>
        <w:spacing w:before="218" w:line="360" w:lineRule="auto"/>
        <w:ind w:left="2200" w:right="1052"/>
        <w:jc w:val="both"/>
      </w:pPr>
      <w:r>
        <w:t>A Financial Score (FS) shall be awarded to each evaluated Bidder. The final score for each Bidder shall be arrived at by aggregating the Technical and Financial scores.</w:t>
      </w:r>
    </w:p>
    <w:p w:rsidR="00D2109A" w:rsidRDefault="00D2109A">
      <w:pPr>
        <w:pStyle w:val="BodyText"/>
        <w:rPr>
          <w:sz w:val="30"/>
        </w:rPr>
      </w:pPr>
    </w:p>
    <w:p w:rsidR="00D2109A" w:rsidRDefault="00D2109A">
      <w:pPr>
        <w:pStyle w:val="BodyText"/>
        <w:spacing w:before="8"/>
        <w:rPr>
          <w:sz w:val="32"/>
        </w:rPr>
      </w:pPr>
    </w:p>
    <w:p w:rsidR="00D2109A" w:rsidRDefault="009344BE">
      <w:pPr>
        <w:pStyle w:val="ListParagraph"/>
        <w:numPr>
          <w:ilvl w:val="2"/>
          <w:numId w:val="31"/>
        </w:numPr>
        <w:tabs>
          <w:tab w:val="left" w:pos="2201"/>
        </w:tabs>
        <w:spacing w:line="360" w:lineRule="auto"/>
        <w:ind w:right="1055"/>
        <w:jc w:val="both"/>
        <w:rPr>
          <w:sz w:val="28"/>
        </w:rPr>
      </w:pPr>
      <w:r>
        <w:rPr>
          <w:sz w:val="28"/>
        </w:rPr>
        <w:t>The bid evaluation committee shall evaluate the financial bids within 30 days from the date of notification of the results of the technical</w:t>
      </w:r>
      <w:r>
        <w:rPr>
          <w:spacing w:val="1"/>
          <w:sz w:val="28"/>
        </w:rPr>
        <w:t xml:space="preserve"> </w:t>
      </w:r>
      <w:r>
        <w:rPr>
          <w:sz w:val="28"/>
        </w:rPr>
        <w:t>evaluation.</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8"/>
        <w:jc w:val="both"/>
        <w:rPr>
          <w:sz w:val="28"/>
        </w:rPr>
      </w:pPr>
      <w:r>
        <w:rPr>
          <w:sz w:val="28"/>
        </w:rPr>
        <w:t>CGM may at any time terminate procurement proceedings before award and shall not be liable to any person for the termination.</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4"/>
        <w:jc w:val="both"/>
        <w:rPr>
          <w:sz w:val="28"/>
        </w:rPr>
      </w:pPr>
      <w:r>
        <w:rPr>
          <w:sz w:val="28"/>
        </w:rPr>
        <w:t>CGM shall give prompt notice of the termination to the Bidders and on request give its reasons for termination within 14 days of receiving the request from any</w:t>
      </w:r>
      <w:r>
        <w:rPr>
          <w:spacing w:val="-5"/>
          <w:sz w:val="28"/>
        </w:rPr>
        <w:t xml:space="preserve"> </w:t>
      </w:r>
      <w:r>
        <w:rPr>
          <w:sz w:val="28"/>
        </w:rPr>
        <w:t>Bidder.</w:t>
      </w:r>
    </w:p>
    <w:p w:rsidR="00D2109A" w:rsidRDefault="00D2109A">
      <w:pPr>
        <w:pStyle w:val="BodyText"/>
        <w:rPr>
          <w:sz w:val="30"/>
        </w:rPr>
      </w:pPr>
    </w:p>
    <w:p w:rsidR="00D2109A" w:rsidRDefault="009344BE">
      <w:pPr>
        <w:pStyle w:val="ListParagraph"/>
        <w:numPr>
          <w:ilvl w:val="2"/>
          <w:numId w:val="31"/>
        </w:numPr>
        <w:tabs>
          <w:tab w:val="left" w:pos="2201"/>
        </w:tabs>
        <w:spacing w:before="217" w:line="360" w:lineRule="auto"/>
        <w:ind w:right="1061"/>
        <w:jc w:val="both"/>
        <w:rPr>
          <w:sz w:val="28"/>
        </w:rPr>
      </w:pPr>
      <w:r>
        <w:rPr>
          <w:sz w:val="28"/>
        </w:rPr>
        <w:t>Persons not officially involved in the evaluation of the bids shall not attempt in any way to influence the</w:t>
      </w:r>
      <w:r>
        <w:rPr>
          <w:spacing w:val="-5"/>
          <w:sz w:val="28"/>
        </w:rPr>
        <w:t xml:space="preserve"> </w:t>
      </w:r>
      <w:r>
        <w:rPr>
          <w:sz w:val="28"/>
        </w:rPr>
        <w:t>evaluation.</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5"/>
        <w:jc w:val="both"/>
        <w:rPr>
          <w:sz w:val="28"/>
        </w:rPr>
      </w:pPr>
      <w:r>
        <w:rPr>
          <w:sz w:val="28"/>
        </w:rPr>
        <w:t>Any person who has a conflict of interest with respect to the procurement</w:t>
      </w:r>
      <w:r>
        <w:rPr>
          <w:spacing w:val="8"/>
          <w:sz w:val="28"/>
        </w:rPr>
        <w:t xml:space="preserve"> </w:t>
      </w:r>
      <w:r>
        <w:rPr>
          <w:sz w:val="28"/>
        </w:rPr>
        <w:t>shall</w:t>
      </w:r>
      <w:r>
        <w:rPr>
          <w:spacing w:val="10"/>
          <w:sz w:val="28"/>
        </w:rPr>
        <w:t xml:space="preserve"> </w:t>
      </w:r>
      <w:r>
        <w:rPr>
          <w:sz w:val="28"/>
        </w:rPr>
        <w:t>not</w:t>
      </w:r>
      <w:r>
        <w:rPr>
          <w:spacing w:val="10"/>
          <w:sz w:val="28"/>
        </w:rPr>
        <w:t xml:space="preserve"> </w:t>
      </w:r>
      <w:r>
        <w:rPr>
          <w:sz w:val="28"/>
        </w:rPr>
        <w:t>participate</w:t>
      </w:r>
      <w:r>
        <w:rPr>
          <w:spacing w:val="11"/>
          <w:sz w:val="28"/>
        </w:rPr>
        <w:t xml:space="preserve"> </w:t>
      </w:r>
      <w:r>
        <w:rPr>
          <w:sz w:val="28"/>
        </w:rPr>
        <w:t>in</w:t>
      </w:r>
      <w:r>
        <w:rPr>
          <w:spacing w:val="10"/>
          <w:sz w:val="28"/>
        </w:rPr>
        <w:t xml:space="preserve"> </w:t>
      </w:r>
      <w:r>
        <w:rPr>
          <w:sz w:val="28"/>
        </w:rPr>
        <w:t>the</w:t>
      </w:r>
      <w:r>
        <w:rPr>
          <w:spacing w:val="11"/>
          <w:sz w:val="28"/>
        </w:rPr>
        <w:t xml:space="preserve"> </w:t>
      </w:r>
      <w:r>
        <w:rPr>
          <w:sz w:val="28"/>
        </w:rPr>
        <w:t>procurement</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BodyText"/>
        <w:spacing w:before="120"/>
        <w:ind w:left="2200"/>
      </w:pPr>
      <w:r>
        <w:lastRenderedPageBreak/>
        <w:t>proceedings.</w:t>
      </w:r>
    </w:p>
    <w:p w:rsidR="00D2109A" w:rsidRDefault="00D2109A">
      <w:pPr>
        <w:sectPr w:rsidR="00D2109A">
          <w:pgSz w:w="11910" w:h="16840"/>
          <w:pgMar w:top="1120" w:right="380" w:bottom="1040" w:left="320" w:header="231" w:footer="849" w:gutter="0"/>
          <w:cols w:space="720"/>
        </w:sectPr>
      </w:pPr>
    </w:p>
    <w:p w:rsidR="00D2109A" w:rsidRDefault="009344BE">
      <w:pPr>
        <w:pStyle w:val="Heading1"/>
        <w:numPr>
          <w:ilvl w:val="0"/>
          <w:numId w:val="29"/>
        </w:numPr>
        <w:tabs>
          <w:tab w:val="left" w:pos="2200"/>
          <w:tab w:val="left" w:pos="2201"/>
        </w:tabs>
        <w:spacing w:before="120"/>
        <w:ind w:hanging="1441"/>
        <w:rPr>
          <w:color w:val="538DD3"/>
        </w:rPr>
      </w:pPr>
      <w:bookmarkStart w:id="49" w:name="_bookmark49"/>
      <w:bookmarkEnd w:id="49"/>
      <w:r>
        <w:rPr>
          <w:color w:val="538DD3"/>
        </w:rPr>
        <w:lastRenderedPageBreak/>
        <w:t>AWARD OF</w:t>
      </w:r>
      <w:r>
        <w:rPr>
          <w:color w:val="538DD3"/>
          <w:spacing w:val="-1"/>
        </w:rPr>
        <w:t xml:space="preserve"> </w:t>
      </w:r>
      <w:r>
        <w:rPr>
          <w:color w:val="538DD3"/>
        </w:rPr>
        <w:t>CONTRACT</w:t>
      </w:r>
    </w:p>
    <w:p w:rsidR="00D2109A" w:rsidRDefault="00D2109A">
      <w:pPr>
        <w:pStyle w:val="BodyText"/>
        <w:spacing w:before="3"/>
        <w:rPr>
          <w:b/>
          <w:sz w:val="31"/>
        </w:rPr>
      </w:pPr>
    </w:p>
    <w:p w:rsidR="00D2109A" w:rsidRDefault="009344BE">
      <w:pPr>
        <w:pStyle w:val="ListParagraph"/>
        <w:numPr>
          <w:ilvl w:val="1"/>
          <w:numId w:val="31"/>
        </w:numPr>
        <w:tabs>
          <w:tab w:val="left" w:pos="2200"/>
          <w:tab w:val="left" w:pos="2201"/>
        </w:tabs>
        <w:ind w:hanging="1441"/>
        <w:rPr>
          <w:b/>
          <w:sz w:val="28"/>
        </w:rPr>
      </w:pPr>
      <w:bookmarkStart w:id="50" w:name="_bookmark50"/>
      <w:bookmarkEnd w:id="50"/>
      <w:r>
        <w:rPr>
          <w:b/>
          <w:color w:val="538DD3"/>
          <w:sz w:val="28"/>
        </w:rPr>
        <w:t>Award</w:t>
      </w:r>
    </w:p>
    <w:p w:rsidR="00D2109A" w:rsidRDefault="009344BE">
      <w:pPr>
        <w:pStyle w:val="ListParagraph"/>
        <w:numPr>
          <w:ilvl w:val="2"/>
          <w:numId w:val="31"/>
        </w:numPr>
        <w:tabs>
          <w:tab w:val="left" w:pos="2207"/>
          <w:tab w:val="left" w:pos="2208"/>
        </w:tabs>
        <w:spacing w:before="163" w:line="360" w:lineRule="auto"/>
        <w:ind w:left="2207" w:right="1057"/>
        <w:rPr>
          <w:sz w:val="28"/>
        </w:rPr>
      </w:pPr>
      <w:r>
        <w:rPr>
          <w:sz w:val="28"/>
        </w:rPr>
        <w:t>Subject to Clause 3.26, CGM will award the bid and enter into a Joint Venture Agreement with the Development</w:t>
      </w:r>
      <w:r>
        <w:rPr>
          <w:spacing w:val="-5"/>
          <w:sz w:val="28"/>
        </w:rPr>
        <w:t xml:space="preserve"> </w:t>
      </w:r>
      <w:r>
        <w:rPr>
          <w:sz w:val="28"/>
        </w:rPr>
        <w:t>Partner:</w:t>
      </w:r>
    </w:p>
    <w:p w:rsidR="00D2109A" w:rsidRDefault="009344BE">
      <w:pPr>
        <w:pStyle w:val="ListParagraph"/>
        <w:numPr>
          <w:ilvl w:val="3"/>
          <w:numId w:val="31"/>
        </w:numPr>
        <w:tabs>
          <w:tab w:val="left" w:pos="2561"/>
          <w:tab w:val="left" w:pos="3637"/>
          <w:tab w:val="left" w:pos="4215"/>
          <w:tab w:val="left" w:pos="4622"/>
          <w:tab w:val="left" w:pos="6225"/>
          <w:tab w:val="left" w:pos="6664"/>
          <w:tab w:val="left" w:pos="7180"/>
          <w:tab w:val="left" w:pos="8733"/>
          <w:tab w:val="left" w:pos="9172"/>
          <w:tab w:val="left" w:pos="9767"/>
        </w:tabs>
        <w:spacing w:before="119" w:line="360" w:lineRule="auto"/>
        <w:ind w:left="2560" w:right="1062" w:hanging="360"/>
        <w:rPr>
          <w:sz w:val="28"/>
        </w:rPr>
      </w:pPr>
      <w:r>
        <w:rPr>
          <w:sz w:val="28"/>
        </w:rPr>
        <w:t>Whose</w:t>
      </w:r>
      <w:r>
        <w:rPr>
          <w:sz w:val="28"/>
        </w:rPr>
        <w:tab/>
        <w:t>bid</w:t>
      </w:r>
      <w:r>
        <w:rPr>
          <w:sz w:val="28"/>
        </w:rPr>
        <w:tab/>
        <w:t>is</w:t>
      </w:r>
      <w:r>
        <w:rPr>
          <w:sz w:val="28"/>
        </w:rPr>
        <w:tab/>
        <w:t>determined</w:t>
      </w:r>
      <w:r>
        <w:rPr>
          <w:sz w:val="28"/>
        </w:rPr>
        <w:tab/>
        <w:t>to</w:t>
      </w:r>
      <w:r>
        <w:rPr>
          <w:sz w:val="28"/>
        </w:rPr>
        <w:tab/>
        <w:t>be</w:t>
      </w:r>
      <w:r>
        <w:rPr>
          <w:sz w:val="28"/>
        </w:rPr>
        <w:tab/>
        <w:t>responsive</w:t>
      </w:r>
      <w:r>
        <w:rPr>
          <w:sz w:val="28"/>
        </w:rPr>
        <w:tab/>
        <w:t>to</w:t>
      </w:r>
      <w:r>
        <w:rPr>
          <w:sz w:val="28"/>
        </w:rPr>
        <w:tab/>
        <w:t>the</w:t>
      </w:r>
      <w:r>
        <w:rPr>
          <w:sz w:val="28"/>
        </w:rPr>
        <w:tab/>
      </w:r>
      <w:r>
        <w:rPr>
          <w:spacing w:val="-6"/>
          <w:sz w:val="28"/>
        </w:rPr>
        <w:t xml:space="preserve">bid </w:t>
      </w:r>
      <w:r>
        <w:rPr>
          <w:sz w:val="28"/>
        </w:rPr>
        <w:t>documents,</w:t>
      </w:r>
      <w:r>
        <w:rPr>
          <w:spacing w:val="-2"/>
          <w:sz w:val="28"/>
        </w:rPr>
        <w:t xml:space="preserve"> </w:t>
      </w:r>
      <w:r>
        <w:rPr>
          <w:sz w:val="28"/>
        </w:rPr>
        <w:t>and</w:t>
      </w:r>
    </w:p>
    <w:p w:rsidR="00D2109A" w:rsidRDefault="009344BE">
      <w:pPr>
        <w:pStyle w:val="ListParagraph"/>
        <w:numPr>
          <w:ilvl w:val="3"/>
          <w:numId w:val="31"/>
        </w:numPr>
        <w:tabs>
          <w:tab w:val="left" w:pos="2561"/>
        </w:tabs>
        <w:spacing w:before="121" w:line="360" w:lineRule="auto"/>
        <w:ind w:left="2560" w:right="1057" w:hanging="360"/>
        <w:rPr>
          <w:sz w:val="28"/>
        </w:rPr>
      </w:pPr>
      <w:r>
        <w:rPr>
          <w:sz w:val="28"/>
        </w:rPr>
        <w:t>Who has been assessed as being technically and financially capable,</w:t>
      </w:r>
      <w:r>
        <w:rPr>
          <w:spacing w:val="-1"/>
          <w:sz w:val="28"/>
        </w:rPr>
        <w:t xml:space="preserve"> </w:t>
      </w:r>
      <w:r>
        <w:rPr>
          <w:sz w:val="28"/>
        </w:rPr>
        <w:t>and</w:t>
      </w:r>
    </w:p>
    <w:p w:rsidR="00D2109A" w:rsidRDefault="009344BE">
      <w:pPr>
        <w:pStyle w:val="ListParagraph"/>
        <w:numPr>
          <w:ilvl w:val="3"/>
          <w:numId w:val="31"/>
        </w:numPr>
        <w:tabs>
          <w:tab w:val="left" w:pos="2561"/>
        </w:tabs>
        <w:spacing w:before="120" w:line="360" w:lineRule="auto"/>
        <w:ind w:left="2560" w:right="1055" w:hanging="360"/>
        <w:rPr>
          <w:sz w:val="28"/>
        </w:rPr>
      </w:pPr>
      <w:r>
        <w:rPr>
          <w:sz w:val="28"/>
        </w:rPr>
        <w:t>Who has attained the highest aggregated score in the TECHNICAL and FINANCIAL</w:t>
      </w:r>
      <w:r>
        <w:rPr>
          <w:spacing w:val="-1"/>
          <w:sz w:val="28"/>
        </w:rPr>
        <w:t xml:space="preserve"> </w:t>
      </w:r>
      <w:proofErr w:type="gramStart"/>
      <w:r>
        <w:rPr>
          <w:sz w:val="28"/>
        </w:rPr>
        <w:t>evaluation.</w:t>
      </w:r>
      <w:proofErr w:type="gramEnd"/>
    </w:p>
    <w:p w:rsidR="00D2109A" w:rsidRDefault="00D2109A">
      <w:pPr>
        <w:pStyle w:val="BodyText"/>
        <w:rPr>
          <w:sz w:val="30"/>
        </w:rPr>
      </w:pPr>
    </w:p>
    <w:p w:rsidR="00D2109A" w:rsidRDefault="00D2109A">
      <w:pPr>
        <w:pStyle w:val="BodyText"/>
        <w:spacing w:before="10"/>
        <w:rPr>
          <w:sz w:val="32"/>
        </w:rPr>
      </w:pPr>
    </w:p>
    <w:p w:rsidR="00D2109A" w:rsidRDefault="009344BE">
      <w:pPr>
        <w:pStyle w:val="ListParagraph"/>
        <w:numPr>
          <w:ilvl w:val="2"/>
          <w:numId w:val="31"/>
        </w:numPr>
        <w:tabs>
          <w:tab w:val="left" w:pos="2201"/>
        </w:tabs>
        <w:spacing w:line="360" w:lineRule="auto"/>
        <w:ind w:right="1054"/>
        <w:jc w:val="both"/>
        <w:rPr>
          <w:sz w:val="28"/>
        </w:rPr>
      </w:pPr>
      <w:r>
        <w:rPr>
          <w:sz w:val="28"/>
        </w:rPr>
        <w:t>CGM reserves the right to accept or reject any bid, and to annul the bidding process and reject all bids, at any time prior to award of Contract, without thereby incurring any liability to the affected Bidders or any obligation to inform the affected Bidders of the grounds for CGM’s</w:t>
      </w:r>
      <w:r>
        <w:rPr>
          <w:spacing w:val="-6"/>
          <w:sz w:val="28"/>
        </w:rPr>
        <w:t xml:space="preserve"> </w:t>
      </w:r>
      <w:r>
        <w:rPr>
          <w:sz w:val="28"/>
        </w:rPr>
        <w:t>action.</w:t>
      </w:r>
    </w:p>
    <w:p w:rsidR="00D2109A" w:rsidRDefault="00D2109A">
      <w:pPr>
        <w:pStyle w:val="BodyText"/>
        <w:rPr>
          <w:sz w:val="30"/>
        </w:rPr>
      </w:pPr>
    </w:p>
    <w:p w:rsidR="00D2109A" w:rsidRDefault="00D2109A">
      <w:pPr>
        <w:pStyle w:val="BodyText"/>
        <w:spacing w:before="9"/>
        <w:rPr>
          <w:sz w:val="25"/>
        </w:rPr>
      </w:pPr>
    </w:p>
    <w:p w:rsidR="00D2109A" w:rsidRDefault="009344BE">
      <w:pPr>
        <w:pStyle w:val="Heading1"/>
        <w:numPr>
          <w:ilvl w:val="1"/>
          <w:numId w:val="31"/>
        </w:numPr>
        <w:tabs>
          <w:tab w:val="left" w:pos="2200"/>
          <w:tab w:val="left" w:pos="2201"/>
        </w:tabs>
        <w:spacing w:line="362" w:lineRule="auto"/>
        <w:ind w:right="1800"/>
      </w:pPr>
      <w:bookmarkStart w:id="51" w:name="_bookmark51"/>
      <w:bookmarkEnd w:id="51"/>
      <w:r>
        <w:rPr>
          <w:color w:val="538DD3"/>
        </w:rPr>
        <w:t>Notification of Award and Signing of the Joint Venture Agreement</w:t>
      </w:r>
    </w:p>
    <w:p w:rsidR="00D2109A" w:rsidRDefault="00D2109A">
      <w:pPr>
        <w:pStyle w:val="BodyText"/>
        <w:rPr>
          <w:b/>
          <w:sz w:val="38"/>
        </w:rPr>
      </w:pPr>
    </w:p>
    <w:p w:rsidR="00D2109A" w:rsidRDefault="009344BE">
      <w:pPr>
        <w:pStyle w:val="ListParagraph"/>
        <w:numPr>
          <w:ilvl w:val="2"/>
          <w:numId w:val="31"/>
        </w:numPr>
        <w:tabs>
          <w:tab w:val="left" w:pos="2201"/>
        </w:tabs>
        <w:spacing w:line="360" w:lineRule="auto"/>
        <w:ind w:right="1054"/>
        <w:jc w:val="both"/>
        <w:rPr>
          <w:sz w:val="28"/>
        </w:rPr>
      </w:pPr>
      <w:r>
        <w:rPr>
          <w:sz w:val="28"/>
        </w:rPr>
        <w:t>Prior to the expiry of the bid validity period prescribed by CGM, CGM will issue the Successful Bidder by email and confirmed in writing by registered letter that its Bid has been accepted. This letter hereinafter and in all contract documents shall be called the “Letter of</w:t>
      </w:r>
      <w:r>
        <w:rPr>
          <w:spacing w:val="-5"/>
          <w:sz w:val="28"/>
        </w:rPr>
        <w:t xml:space="preserve"> </w:t>
      </w:r>
      <w:r>
        <w:rPr>
          <w:sz w:val="28"/>
        </w:rPr>
        <w:t>Acceptance”.</w:t>
      </w:r>
    </w:p>
    <w:p w:rsidR="00D2109A" w:rsidRDefault="00D2109A">
      <w:pPr>
        <w:pStyle w:val="BodyText"/>
        <w:rPr>
          <w:sz w:val="30"/>
        </w:rPr>
      </w:pPr>
    </w:p>
    <w:p w:rsidR="00D2109A" w:rsidRDefault="009344BE">
      <w:pPr>
        <w:pStyle w:val="ListParagraph"/>
        <w:numPr>
          <w:ilvl w:val="2"/>
          <w:numId w:val="31"/>
        </w:numPr>
        <w:tabs>
          <w:tab w:val="left" w:pos="2201"/>
        </w:tabs>
        <w:spacing w:before="216" w:line="362" w:lineRule="auto"/>
        <w:ind w:right="1058"/>
        <w:jc w:val="both"/>
        <w:rPr>
          <w:sz w:val="28"/>
        </w:rPr>
      </w:pPr>
      <w:r>
        <w:rPr>
          <w:sz w:val="28"/>
        </w:rPr>
        <w:t>Within fourteen (14) days of receipt of the Letter of Acceptance from CGM, the Successful Bidder shall send a</w:t>
      </w:r>
      <w:r>
        <w:rPr>
          <w:spacing w:val="59"/>
          <w:sz w:val="28"/>
        </w:rPr>
        <w:t xml:space="preserve"> </w:t>
      </w:r>
      <w:r>
        <w:rPr>
          <w:sz w:val="28"/>
        </w:rPr>
        <w:t>written</w:t>
      </w:r>
    </w:p>
    <w:p w:rsidR="00D2109A" w:rsidRDefault="00D2109A">
      <w:pPr>
        <w:spacing w:line="362" w:lineRule="auto"/>
        <w:jc w:val="both"/>
        <w:rPr>
          <w:sz w:val="28"/>
        </w:rPr>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4"/>
        <w:jc w:val="both"/>
      </w:pPr>
      <w:r>
        <w:lastRenderedPageBreak/>
        <w:t>acknowledgement agreeing to comply with the conditions set out therein and for the execution of the development contract. This notification of award will constitute the formation of the Contract subject to the parties signing the Joint Venture Agreement.</w:t>
      </w:r>
    </w:p>
    <w:p w:rsidR="00D2109A" w:rsidRDefault="00D2109A">
      <w:pPr>
        <w:pStyle w:val="BodyText"/>
        <w:rPr>
          <w:sz w:val="30"/>
        </w:rPr>
      </w:pPr>
    </w:p>
    <w:p w:rsidR="00D2109A" w:rsidRDefault="009344BE">
      <w:pPr>
        <w:pStyle w:val="ListParagraph"/>
        <w:numPr>
          <w:ilvl w:val="2"/>
          <w:numId w:val="31"/>
        </w:numPr>
        <w:tabs>
          <w:tab w:val="left" w:pos="2201"/>
        </w:tabs>
        <w:spacing w:before="216" w:line="360" w:lineRule="auto"/>
        <w:ind w:right="1054"/>
        <w:jc w:val="both"/>
        <w:rPr>
          <w:sz w:val="28"/>
        </w:rPr>
      </w:pPr>
      <w:r>
        <w:rPr>
          <w:sz w:val="28"/>
        </w:rPr>
        <w:t>The Successful Bidder shall sign the Joint Venture Agreement from CGM within twenty eight (28) days from the date of receipt of the Joint Venture Agreement and return it to CGM together with the requisite Performance</w:t>
      </w:r>
      <w:r>
        <w:rPr>
          <w:spacing w:val="-5"/>
          <w:sz w:val="28"/>
        </w:rPr>
        <w:t xml:space="preserve"> </w:t>
      </w:r>
      <w:r>
        <w:rPr>
          <w:sz w:val="28"/>
        </w:rPr>
        <w:t>Security.</w:t>
      </w:r>
    </w:p>
    <w:p w:rsidR="00D2109A" w:rsidRDefault="00D2109A">
      <w:pPr>
        <w:pStyle w:val="BodyText"/>
        <w:rPr>
          <w:sz w:val="30"/>
        </w:rPr>
      </w:pPr>
    </w:p>
    <w:p w:rsidR="00D2109A" w:rsidRDefault="00D2109A">
      <w:pPr>
        <w:pStyle w:val="BodyText"/>
        <w:spacing w:before="10"/>
        <w:rPr>
          <w:sz w:val="32"/>
        </w:rPr>
      </w:pPr>
    </w:p>
    <w:p w:rsidR="00D2109A" w:rsidRDefault="009344BE">
      <w:pPr>
        <w:pStyle w:val="ListParagraph"/>
        <w:numPr>
          <w:ilvl w:val="2"/>
          <w:numId w:val="31"/>
        </w:numPr>
        <w:tabs>
          <w:tab w:val="left" w:pos="2201"/>
        </w:tabs>
        <w:spacing w:line="360" w:lineRule="auto"/>
        <w:ind w:right="1054"/>
        <w:jc w:val="both"/>
        <w:rPr>
          <w:sz w:val="28"/>
        </w:rPr>
      </w:pPr>
      <w:r>
        <w:rPr>
          <w:sz w:val="28"/>
        </w:rPr>
        <w:t>Upon the furnishing of the Performance Security by the Successful Bidder to CGM, CGM will promptly notify other Bidders that their proposals have been unsuccessful and their bid security will be returned within 30 days without interest upon signing of the Joint Venture Agreement with the Successful Bidder.</w:t>
      </w:r>
    </w:p>
    <w:p w:rsidR="00D2109A" w:rsidRDefault="00D2109A">
      <w:pPr>
        <w:pStyle w:val="BodyText"/>
        <w:rPr>
          <w:sz w:val="30"/>
        </w:rPr>
      </w:pPr>
    </w:p>
    <w:p w:rsidR="00D2109A" w:rsidRDefault="009344BE">
      <w:pPr>
        <w:pStyle w:val="ListParagraph"/>
        <w:numPr>
          <w:ilvl w:val="2"/>
          <w:numId w:val="31"/>
        </w:numPr>
        <w:tabs>
          <w:tab w:val="left" w:pos="2201"/>
        </w:tabs>
        <w:spacing w:before="219" w:line="360" w:lineRule="auto"/>
        <w:ind w:right="1054"/>
        <w:jc w:val="both"/>
        <w:rPr>
          <w:sz w:val="28"/>
        </w:rPr>
      </w:pPr>
      <w:r>
        <w:rPr>
          <w:sz w:val="28"/>
        </w:rPr>
        <w:t>The parties to the Joint Venture Agreement shall have it signed within thirty (30) days from the date of notification of contract award unless there is an administrative review</w:t>
      </w:r>
      <w:r>
        <w:rPr>
          <w:spacing w:val="-5"/>
          <w:sz w:val="28"/>
        </w:rPr>
        <w:t xml:space="preserve"> </w:t>
      </w:r>
      <w:r>
        <w:rPr>
          <w:sz w:val="28"/>
        </w:rPr>
        <w:t>request.</w:t>
      </w:r>
    </w:p>
    <w:p w:rsidR="00D2109A" w:rsidRDefault="00D2109A">
      <w:pPr>
        <w:pStyle w:val="BodyText"/>
        <w:rPr>
          <w:sz w:val="30"/>
        </w:rPr>
      </w:pPr>
    </w:p>
    <w:p w:rsidR="00D2109A" w:rsidRDefault="009344BE">
      <w:pPr>
        <w:pStyle w:val="ListParagraph"/>
        <w:numPr>
          <w:ilvl w:val="2"/>
          <w:numId w:val="31"/>
        </w:numPr>
        <w:tabs>
          <w:tab w:val="left" w:pos="2201"/>
        </w:tabs>
        <w:spacing w:before="218" w:line="360" w:lineRule="auto"/>
        <w:ind w:right="1053"/>
        <w:jc w:val="both"/>
        <w:rPr>
          <w:sz w:val="28"/>
        </w:rPr>
      </w:pPr>
      <w:r>
        <w:rPr>
          <w:sz w:val="28"/>
        </w:rPr>
        <w:t>In the absence of an administrative review request, failure of the Successful Bidder to enter into a Joint Venture Agreement within the stipulated period shall constitute sufficient grounds for the annulment of the Letter of Acceptance (LOA) and forfeiture of the bid security. In such event, CGM reserves the right to invite the second best evaluated Bidder for negotiations, or call for</w:t>
      </w:r>
      <w:r>
        <w:rPr>
          <w:spacing w:val="20"/>
          <w:sz w:val="28"/>
        </w:rPr>
        <w:t xml:space="preserve"> </w:t>
      </w:r>
      <w:r>
        <w:rPr>
          <w:sz w:val="28"/>
        </w:rPr>
        <w:t>fresh</w:t>
      </w:r>
      <w:r>
        <w:rPr>
          <w:spacing w:val="17"/>
          <w:sz w:val="28"/>
        </w:rPr>
        <w:t xml:space="preserve"> </w:t>
      </w:r>
      <w:r>
        <w:rPr>
          <w:sz w:val="28"/>
        </w:rPr>
        <w:t>Bids</w:t>
      </w:r>
      <w:r>
        <w:rPr>
          <w:spacing w:val="18"/>
          <w:sz w:val="28"/>
        </w:rPr>
        <w:t xml:space="preserve"> </w:t>
      </w:r>
      <w:r>
        <w:rPr>
          <w:sz w:val="28"/>
        </w:rPr>
        <w:t>OR</w:t>
      </w:r>
      <w:r>
        <w:rPr>
          <w:spacing w:val="19"/>
          <w:sz w:val="28"/>
        </w:rPr>
        <w:t xml:space="preserve"> </w:t>
      </w:r>
      <w:r>
        <w:rPr>
          <w:sz w:val="28"/>
        </w:rPr>
        <w:t>take</w:t>
      </w:r>
      <w:r>
        <w:rPr>
          <w:spacing w:val="21"/>
          <w:sz w:val="28"/>
        </w:rPr>
        <w:t xml:space="preserve"> </w:t>
      </w:r>
      <w:r>
        <w:rPr>
          <w:sz w:val="28"/>
        </w:rPr>
        <w:t>any</w:t>
      </w:r>
      <w:r>
        <w:rPr>
          <w:spacing w:val="16"/>
          <w:sz w:val="28"/>
        </w:rPr>
        <w:t xml:space="preserve"> </w:t>
      </w:r>
      <w:r>
        <w:rPr>
          <w:sz w:val="28"/>
        </w:rPr>
        <w:t>such</w:t>
      </w:r>
      <w:r>
        <w:rPr>
          <w:spacing w:val="20"/>
          <w:sz w:val="28"/>
        </w:rPr>
        <w:t xml:space="preserve"> </w:t>
      </w:r>
      <w:r>
        <w:rPr>
          <w:sz w:val="28"/>
        </w:rPr>
        <w:t>measures</w:t>
      </w:r>
      <w:r>
        <w:rPr>
          <w:spacing w:val="21"/>
          <w:sz w:val="28"/>
        </w:rPr>
        <w:t xml:space="preserve"> </w:t>
      </w:r>
      <w:r>
        <w:rPr>
          <w:sz w:val="28"/>
        </w:rPr>
        <w:t>as</w:t>
      </w:r>
      <w:r>
        <w:rPr>
          <w:spacing w:val="22"/>
          <w:sz w:val="28"/>
        </w:rPr>
        <w:t xml:space="preserve"> </w:t>
      </w:r>
      <w:r>
        <w:rPr>
          <w:sz w:val="28"/>
        </w:rPr>
        <w:t>may</w:t>
      </w:r>
      <w:r>
        <w:rPr>
          <w:spacing w:val="16"/>
          <w:sz w:val="28"/>
        </w:rPr>
        <w:t xml:space="preserve"> </w:t>
      </w:r>
      <w:r>
        <w:rPr>
          <w:sz w:val="28"/>
        </w:rPr>
        <w:t>be</w:t>
      </w:r>
      <w:r>
        <w:rPr>
          <w:spacing w:val="20"/>
          <w:sz w:val="28"/>
        </w:rPr>
        <w:t xml:space="preserve"> </w:t>
      </w:r>
      <w:r>
        <w:rPr>
          <w:sz w:val="28"/>
        </w:rPr>
        <w:t>deemed</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5"/>
        <w:jc w:val="both"/>
      </w:pPr>
      <w:r>
        <w:lastRenderedPageBreak/>
        <w:t>fit in the sole discretion of CGM including annulment of the bidding process.</w:t>
      </w:r>
    </w:p>
    <w:p w:rsidR="00D2109A" w:rsidRDefault="00D2109A">
      <w:pPr>
        <w:pStyle w:val="BodyText"/>
        <w:rPr>
          <w:sz w:val="30"/>
        </w:rPr>
      </w:pPr>
    </w:p>
    <w:p w:rsidR="00D2109A" w:rsidRDefault="00D2109A">
      <w:pPr>
        <w:pStyle w:val="BodyText"/>
        <w:spacing w:before="9"/>
        <w:rPr>
          <w:sz w:val="25"/>
        </w:rPr>
      </w:pPr>
    </w:p>
    <w:p w:rsidR="00D2109A" w:rsidRDefault="009344BE">
      <w:pPr>
        <w:pStyle w:val="Heading1"/>
        <w:numPr>
          <w:ilvl w:val="1"/>
          <w:numId w:val="31"/>
        </w:numPr>
        <w:tabs>
          <w:tab w:val="left" w:pos="2200"/>
          <w:tab w:val="left" w:pos="2201"/>
        </w:tabs>
        <w:spacing w:before="1"/>
        <w:ind w:hanging="1441"/>
        <w:jc w:val="both"/>
      </w:pPr>
      <w:bookmarkStart w:id="52" w:name="_bookmark52"/>
      <w:bookmarkEnd w:id="52"/>
      <w:r>
        <w:rPr>
          <w:color w:val="538DD3"/>
        </w:rPr>
        <w:t>Performance</w:t>
      </w:r>
      <w:r>
        <w:rPr>
          <w:color w:val="538DD3"/>
          <w:spacing w:val="-3"/>
        </w:rPr>
        <w:t xml:space="preserve"> </w:t>
      </w:r>
      <w:r>
        <w:rPr>
          <w:color w:val="538DD3"/>
        </w:rPr>
        <w:t>Guarantee</w:t>
      </w:r>
    </w:p>
    <w:p w:rsidR="00D2109A" w:rsidRDefault="009344BE">
      <w:pPr>
        <w:pStyle w:val="ListParagraph"/>
        <w:numPr>
          <w:ilvl w:val="2"/>
          <w:numId w:val="31"/>
        </w:numPr>
        <w:tabs>
          <w:tab w:val="left" w:pos="2201"/>
        </w:tabs>
        <w:spacing w:before="160" w:line="360" w:lineRule="auto"/>
        <w:ind w:right="1055"/>
        <w:jc w:val="both"/>
        <w:rPr>
          <w:sz w:val="28"/>
        </w:rPr>
      </w:pPr>
      <w:r>
        <w:rPr>
          <w:sz w:val="28"/>
        </w:rPr>
        <w:t>Within twenty eight (28) days of receipt of the notification of award from CGM, the Successful Bidder shall furnish CGM with a Performance Security in an amount stated in the Appendix to Instructions to</w:t>
      </w:r>
      <w:r>
        <w:rPr>
          <w:spacing w:val="-1"/>
          <w:sz w:val="28"/>
        </w:rPr>
        <w:t xml:space="preserve"> </w:t>
      </w:r>
      <w:r>
        <w:rPr>
          <w:sz w:val="28"/>
        </w:rPr>
        <w:t>Bidders.</w:t>
      </w:r>
    </w:p>
    <w:p w:rsidR="00D2109A" w:rsidRDefault="00D2109A">
      <w:pPr>
        <w:pStyle w:val="BodyText"/>
        <w:rPr>
          <w:sz w:val="30"/>
        </w:rPr>
      </w:pPr>
    </w:p>
    <w:p w:rsidR="00D2109A" w:rsidRDefault="009344BE">
      <w:pPr>
        <w:pStyle w:val="ListParagraph"/>
        <w:numPr>
          <w:ilvl w:val="2"/>
          <w:numId w:val="31"/>
        </w:numPr>
        <w:tabs>
          <w:tab w:val="left" w:pos="2201"/>
        </w:tabs>
        <w:spacing w:before="217" w:line="360" w:lineRule="auto"/>
        <w:ind w:right="1055"/>
        <w:jc w:val="both"/>
        <w:rPr>
          <w:sz w:val="28"/>
        </w:rPr>
      </w:pPr>
      <w:r>
        <w:rPr>
          <w:sz w:val="28"/>
        </w:rPr>
        <w:t xml:space="preserve">The Performance Security to be provided by the Successful Bidder shall be an unconditional Bank Guarantee issued at the Successful Bidder’s option by an established and reputable Bank approved by CGM and located in the Republic of </w:t>
      </w:r>
      <w:proofErr w:type="gramStart"/>
      <w:r>
        <w:rPr>
          <w:sz w:val="28"/>
        </w:rPr>
        <w:t>Kenya  or</w:t>
      </w:r>
      <w:proofErr w:type="gramEnd"/>
      <w:r>
        <w:rPr>
          <w:sz w:val="28"/>
        </w:rPr>
        <w:t xml:space="preserve"> an internationally recognized bank approved by</w:t>
      </w:r>
      <w:r>
        <w:rPr>
          <w:spacing w:val="-8"/>
          <w:sz w:val="28"/>
        </w:rPr>
        <w:t xml:space="preserve"> </w:t>
      </w:r>
      <w:r>
        <w:rPr>
          <w:sz w:val="28"/>
        </w:rPr>
        <w:t>CGM.</w:t>
      </w:r>
    </w:p>
    <w:p w:rsidR="00D2109A" w:rsidRDefault="00D2109A">
      <w:pPr>
        <w:pStyle w:val="BodyText"/>
        <w:rPr>
          <w:sz w:val="30"/>
        </w:rPr>
      </w:pPr>
    </w:p>
    <w:p w:rsidR="00D2109A" w:rsidRDefault="00D2109A">
      <w:pPr>
        <w:pStyle w:val="BodyText"/>
        <w:rPr>
          <w:sz w:val="26"/>
        </w:rPr>
      </w:pPr>
    </w:p>
    <w:p w:rsidR="00D2109A" w:rsidRDefault="009344BE">
      <w:pPr>
        <w:pStyle w:val="Heading1"/>
        <w:numPr>
          <w:ilvl w:val="1"/>
          <w:numId w:val="31"/>
        </w:numPr>
        <w:tabs>
          <w:tab w:val="left" w:pos="2200"/>
          <w:tab w:val="left" w:pos="2201"/>
        </w:tabs>
        <w:ind w:hanging="1441"/>
        <w:jc w:val="both"/>
      </w:pPr>
      <w:bookmarkStart w:id="53" w:name="_bookmark53"/>
      <w:bookmarkEnd w:id="53"/>
      <w:r>
        <w:rPr>
          <w:color w:val="538DD3"/>
        </w:rPr>
        <w:t>Corrupt or Fraudulent Practices:</w:t>
      </w:r>
    </w:p>
    <w:p w:rsidR="00D2109A" w:rsidRDefault="009344BE">
      <w:pPr>
        <w:pStyle w:val="BodyText"/>
        <w:spacing w:before="160" w:line="360" w:lineRule="auto"/>
        <w:ind w:left="2200" w:right="1055"/>
        <w:jc w:val="both"/>
      </w:pPr>
      <w:r>
        <w:t>CGM requires that Bidders observe the highest standards of ethics during the procurement process and execution of contract. A Bidder shall sign a declaration form that it has not and will not be involved in any corrupt and fraudulent practices. Any Bidder that shall be involved in corrupt or fraudulent practices will be disqualified from the procurement process and shall be guilty of an offence under the Public Procurement and Disposal Act Chapter 412C of the Laws of Kenya.</w:t>
      </w:r>
    </w:p>
    <w:p w:rsidR="00D2109A" w:rsidRDefault="00D2109A">
      <w:pPr>
        <w:pStyle w:val="BodyText"/>
        <w:rPr>
          <w:sz w:val="30"/>
        </w:rPr>
      </w:pPr>
    </w:p>
    <w:p w:rsidR="00D2109A" w:rsidRDefault="00D2109A">
      <w:pPr>
        <w:pStyle w:val="BodyText"/>
        <w:spacing w:before="9"/>
        <w:rPr>
          <w:sz w:val="25"/>
        </w:rPr>
      </w:pPr>
    </w:p>
    <w:p w:rsidR="00D2109A" w:rsidRDefault="009344BE">
      <w:pPr>
        <w:pStyle w:val="Heading1"/>
        <w:numPr>
          <w:ilvl w:val="1"/>
          <w:numId w:val="31"/>
        </w:numPr>
        <w:tabs>
          <w:tab w:val="left" w:pos="2200"/>
          <w:tab w:val="left" w:pos="2201"/>
        </w:tabs>
        <w:ind w:hanging="1441"/>
        <w:jc w:val="both"/>
      </w:pPr>
      <w:bookmarkStart w:id="54" w:name="_bookmark54"/>
      <w:bookmarkEnd w:id="54"/>
      <w:r>
        <w:rPr>
          <w:color w:val="538DD3"/>
        </w:rPr>
        <w:t>Appendix to Instructions to</w:t>
      </w:r>
      <w:r>
        <w:rPr>
          <w:color w:val="538DD3"/>
          <w:spacing w:val="2"/>
        </w:rPr>
        <w:t xml:space="preserve"> </w:t>
      </w:r>
      <w:r>
        <w:rPr>
          <w:color w:val="538DD3"/>
        </w:rPr>
        <w:t>Bidders:</w:t>
      </w:r>
    </w:p>
    <w:p w:rsidR="00D2109A" w:rsidRDefault="009344BE">
      <w:pPr>
        <w:pStyle w:val="BodyText"/>
        <w:spacing w:before="163" w:line="360" w:lineRule="auto"/>
        <w:ind w:left="2200" w:right="1059"/>
        <w:jc w:val="both"/>
      </w:pPr>
      <w:r>
        <w:t>The following information regarding the particulars of the bid shall complement, supplement or amend the provisions of the Instructions to Bidders. Whenever there is a conflict between</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4"/>
        <w:jc w:val="both"/>
      </w:pPr>
      <w:r>
        <w:lastRenderedPageBreak/>
        <w:t>the provisions of the Instructions to Bidders and the provisions of the Appendix, the provisions of the Appendix herein shall prevail over those of the Instructions to</w:t>
      </w:r>
      <w:r>
        <w:rPr>
          <w:spacing w:val="-8"/>
        </w:rPr>
        <w:t xml:space="preserve"> </w:t>
      </w:r>
      <w:r>
        <w:t>Bidders.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spacing w:before="120"/>
        <w:ind w:left="966" w:right="1263"/>
        <w:jc w:val="center"/>
        <w:rPr>
          <w:b/>
          <w:sz w:val="28"/>
        </w:rPr>
      </w:pPr>
      <w:bookmarkStart w:id="55" w:name="_bookmark55"/>
      <w:bookmarkEnd w:id="55"/>
      <w:r>
        <w:rPr>
          <w:b/>
          <w:color w:val="538DD3"/>
          <w:sz w:val="28"/>
          <w:u w:val="thick" w:color="538DD3"/>
        </w:rPr>
        <w:lastRenderedPageBreak/>
        <w:t>ANNEX A - APPENDIX TO INSTRUCTIONS TO BIDDERS</w:t>
      </w:r>
    </w:p>
    <w:p w:rsidR="00D2109A" w:rsidRDefault="00D2109A">
      <w:pPr>
        <w:pStyle w:val="BodyText"/>
        <w:spacing w:before="3"/>
        <w:rPr>
          <w:b/>
          <w:sz w:val="14"/>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0"/>
        <w:gridCol w:w="3248"/>
        <w:gridCol w:w="6155"/>
      </w:tblGrid>
      <w:tr w:rsidR="00D2109A">
        <w:trPr>
          <w:trHeight w:val="2536"/>
        </w:trPr>
        <w:tc>
          <w:tcPr>
            <w:tcW w:w="680" w:type="dxa"/>
            <w:shd w:val="clear" w:color="auto" w:fill="C5D9F0"/>
          </w:tcPr>
          <w:p w:rsidR="00D2109A" w:rsidRDefault="009344BE">
            <w:pPr>
              <w:pStyle w:val="TableParagraph"/>
              <w:spacing w:line="318" w:lineRule="exact"/>
              <w:ind w:left="180"/>
              <w:rPr>
                <w:sz w:val="28"/>
              </w:rPr>
            </w:pPr>
            <w:r>
              <w:rPr>
                <w:sz w:val="28"/>
              </w:rPr>
              <w:t>1.</w:t>
            </w:r>
          </w:p>
        </w:tc>
        <w:tc>
          <w:tcPr>
            <w:tcW w:w="3248" w:type="dxa"/>
            <w:shd w:val="clear" w:color="auto" w:fill="C5D9F0"/>
          </w:tcPr>
          <w:p w:rsidR="00D2109A" w:rsidRDefault="009344BE">
            <w:pPr>
              <w:pStyle w:val="TableParagraph"/>
              <w:spacing w:line="318" w:lineRule="exact"/>
              <w:ind w:left="177"/>
              <w:rPr>
                <w:b/>
                <w:sz w:val="28"/>
              </w:rPr>
            </w:pPr>
            <w:r>
              <w:rPr>
                <w:b/>
                <w:color w:val="6F2F9F"/>
                <w:sz w:val="28"/>
              </w:rPr>
              <w:t>PROJECT NAME</w:t>
            </w:r>
          </w:p>
        </w:tc>
        <w:tc>
          <w:tcPr>
            <w:tcW w:w="6155" w:type="dxa"/>
            <w:shd w:val="clear" w:color="auto" w:fill="D9D9D9"/>
          </w:tcPr>
          <w:p w:rsidR="00D2109A" w:rsidRDefault="009344BE">
            <w:pPr>
              <w:pStyle w:val="TableParagraph"/>
              <w:tabs>
                <w:tab w:val="left" w:pos="2164"/>
                <w:tab w:val="left" w:pos="4108"/>
                <w:tab w:val="left" w:pos="5579"/>
              </w:tabs>
              <w:spacing w:line="360" w:lineRule="auto"/>
              <w:ind w:left="179" w:right="94"/>
              <w:jc w:val="both"/>
              <w:rPr>
                <w:b/>
                <w:sz w:val="28"/>
              </w:rPr>
            </w:pPr>
            <w:r>
              <w:rPr>
                <w:b/>
                <w:sz w:val="28"/>
              </w:rPr>
              <w:t xml:space="preserve">Urban Renewal and Redevelopment of Old Estates within Mombasa County through Joint Venture Partnership. Lot No. 11 - </w:t>
            </w:r>
            <w:proofErr w:type="spellStart"/>
            <w:r>
              <w:rPr>
                <w:b/>
                <w:sz w:val="28"/>
              </w:rPr>
              <w:t>Kaa</w:t>
            </w:r>
            <w:proofErr w:type="spellEnd"/>
            <w:r>
              <w:rPr>
                <w:b/>
                <w:sz w:val="28"/>
              </w:rPr>
              <w:t xml:space="preserve"> </w:t>
            </w:r>
            <w:proofErr w:type="spellStart"/>
            <w:r>
              <w:rPr>
                <w:b/>
                <w:sz w:val="28"/>
              </w:rPr>
              <w:t>Chonjo</w:t>
            </w:r>
            <w:proofErr w:type="spellEnd"/>
            <w:r>
              <w:rPr>
                <w:b/>
                <w:sz w:val="28"/>
              </w:rPr>
              <w:tab/>
              <w:t>Estate.</w:t>
            </w:r>
            <w:r>
              <w:rPr>
                <w:b/>
                <w:sz w:val="28"/>
              </w:rPr>
              <w:tab/>
              <w:t>Bid</w:t>
            </w:r>
            <w:r>
              <w:rPr>
                <w:b/>
                <w:sz w:val="28"/>
              </w:rPr>
              <w:tab/>
            </w:r>
            <w:r>
              <w:rPr>
                <w:b/>
                <w:spacing w:val="-6"/>
                <w:sz w:val="28"/>
              </w:rPr>
              <w:t xml:space="preserve">No: </w:t>
            </w:r>
            <w:r>
              <w:rPr>
                <w:b/>
                <w:spacing w:val="14"/>
                <w:sz w:val="28"/>
              </w:rPr>
              <w:t>CGM/PRO/T/</w:t>
            </w:r>
            <w:r w:rsidR="008E65CC">
              <w:rPr>
                <w:b/>
                <w:spacing w:val="14"/>
                <w:sz w:val="28"/>
              </w:rPr>
              <w:t>004/2019-2020</w:t>
            </w:r>
          </w:p>
        </w:tc>
      </w:tr>
      <w:tr w:rsidR="00D2109A">
        <w:trPr>
          <w:trHeight w:val="1085"/>
        </w:trPr>
        <w:tc>
          <w:tcPr>
            <w:tcW w:w="680" w:type="dxa"/>
            <w:shd w:val="clear" w:color="auto" w:fill="C5D9F0"/>
          </w:tcPr>
          <w:p w:rsidR="00D2109A" w:rsidRDefault="009344BE">
            <w:pPr>
              <w:pStyle w:val="TableParagraph"/>
              <w:spacing w:line="318" w:lineRule="exact"/>
              <w:ind w:left="180"/>
              <w:rPr>
                <w:sz w:val="28"/>
              </w:rPr>
            </w:pPr>
            <w:r>
              <w:rPr>
                <w:sz w:val="28"/>
              </w:rPr>
              <w:t>2.</w:t>
            </w:r>
          </w:p>
        </w:tc>
        <w:tc>
          <w:tcPr>
            <w:tcW w:w="3248" w:type="dxa"/>
            <w:shd w:val="clear" w:color="auto" w:fill="C5D9F0"/>
          </w:tcPr>
          <w:p w:rsidR="00D2109A" w:rsidRDefault="009344BE">
            <w:pPr>
              <w:pStyle w:val="TableParagraph"/>
              <w:spacing w:line="360" w:lineRule="auto"/>
              <w:ind w:left="177" w:right="972"/>
              <w:rPr>
                <w:b/>
                <w:sz w:val="28"/>
              </w:rPr>
            </w:pPr>
            <w:r>
              <w:rPr>
                <w:b/>
                <w:color w:val="6F2F9F"/>
                <w:sz w:val="28"/>
              </w:rPr>
              <w:t>CONTRACTING AUTHORITY</w:t>
            </w:r>
          </w:p>
        </w:tc>
        <w:tc>
          <w:tcPr>
            <w:tcW w:w="6155" w:type="dxa"/>
            <w:shd w:val="clear" w:color="auto" w:fill="D9D9D9"/>
          </w:tcPr>
          <w:p w:rsidR="00D2109A" w:rsidRDefault="009344BE">
            <w:pPr>
              <w:pStyle w:val="TableParagraph"/>
              <w:spacing w:line="318" w:lineRule="exact"/>
              <w:ind w:left="179"/>
              <w:rPr>
                <w:sz w:val="28"/>
              </w:rPr>
            </w:pPr>
            <w:r>
              <w:rPr>
                <w:sz w:val="28"/>
              </w:rPr>
              <w:t>County Government of Mombasa (CGM)</w:t>
            </w:r>
          </w:p>
        </w:tc>
      </w:tr>
      <w:tr w:rsidR="00D2109A">
        <w:trPr>
          <w:trHeight w:val="3499"/>
        </w:trPr>
        <w:tc>
          <w:tcPr>
            <w:tcW w:w="680" w:type="dxa"/>
            <w:shd w:val="clear" w:color="auto" w:fill="C5D9F0"/>
          </w:tcPr>
          <w:p w:rsidR="00D2109A" w:rsidRDefault="009344BE">
            <w:pPr>
              <w:pStyle w:val="TableParagraph"/>
              <w:spacing w:line="318" w:lineRule="exact"/>
              <w:ind w:left="180"/>
              <w:rPr>
                <w:sz w:val="28"/>
              </w:rPr>
            </w:pPr>
            <w:r>
              <w:rPr>
                <w:sz w:val="28"/>
              </w:rPr>
              <w:t>3.</w:t>
            </w:r>
          </w:p>
        </w:tc>
        <w:tc>
          <w:tcPr>
            <w:tcW w:w="3248" w:type="dxa"/>
            <w:shd w:val="clear" w:color="auto" w:fill="C5D9F0"/>
          </w:tcPr>
          <w:p w:rsidR="00D2109A" w:rsidRDefault="009344BE">
            <w:pPr>
              <w:pStyle w:val="TableParagraph"/>
              <w:spacing w:line="360" w:lineRule="auto"/>
              <w:ind w:left="177" w:right="800"/>
              <w:rPr>
                <w:b/>
                <w:sz w:val="28"/>
              </w:rPr>
            </w:pPr>
            <w:r>
              <w:rPr>
                <w:b/>
                <w:color w:val="6F2F9F"/>
                <w:sz w:val="28"/>
              </w:rPr>
              <w:t>ADDRESS FOR SUBMISSION OF BIDS</w:t>
            </w:r>
          </w:p>
        </w:tc>
        <w:tc>
          <w:tcPr>
            <w:tcW w:w="6155" w:type="dxa"/>
            <w:shd w:val="clear" w:color="auto" w:fill="D9D9D9"/>
          </w:tcPr>
          <w:p w:rsidR="00D2109A" w:rsidRDefault="009344BE">
            <w:pPr>
              <w:pStyle w:val="TableParagraph"/>
              <w:spacing w:line="362" w:lineRule="auto"/>
              <w:ind w:left="801" w:right="718"/>
              <w:jc w:val="center"/>
              <w:rPr>
                <w:sz w:val="28"/>
              </w:rPr>
            </w:pPr>
            <w:r>
              <w:rPr>
                <w:sz w:val="28"/>
              </w:rPr>
              <w:t>Office of the Director of Supply Chain Management</w:t>
            </w:r>
          </w:p>
          <w:p w:rsidR="00D2109A" w:rsidRDefault="009344BE">
            <w:pPr>
              <w:pStyle w:val="TableParagraph"/>
              <w:spacing w:before="111" w:line="448" w:lineRule="auto"/>
              <w:ind w:left="1048" w:right="966"/>
              <w:jc w:val="center"/>
              <w:rPr>
                <w:sz w:val="28"/>
              </w:rPr>
            </w:pPr>
            <w:r>
              <w:rPr>
                <w:sz w:val="28"/>
              </w:rPr>
              <w:t>County Government of Mombasa 2</w:t>
            </w:r>
            <w:r>
              <w:rPr>
                <w:sz w:val="28"/>
                <w:vertAlign w:val="superscript"/>
              </w:rPr>
              <w:t>nd</w:t>
            </w:r>
            <w:r>
              <w:rPr>
                <w:sz w:val="28"/>
              </w:rPr>
              <w:t xml:space="preserve"> Floor, Room 201</w:t>
            </w:r>
          </w:p>
          <w:p w:rsidR="00D2109A" w:rsidRDefault="009344BE">
            <w:pPr>
              <w:pStyle w:val="TableParagraph"/>
              <w:spacing w:before="1"/>
              <w:ind w:left="798" w:right="718"/>
              <w:jc w:val="center"/>
              <w:rPr>
                <w:sz w:val="28"/>
              </w:rPr>
            </w:pPr>
            <w:r>
              <w:rPr>
                <w:sz w:val="28"/>
              </w:rPr>
              <w:t>P.O. Box 80133 – 80100</w:t>
            </w:r>
          </w:p>
          <w:p w:rsidR="00D2109A" w:rsidRDefault="00D2109A">
            <w:pPr>
              <w:pStyle w:val="TableParagraph"/>
              <w:spacing w:before="7"/>
              <w:rPr>
                <w:b/>
                <w:sz w:val="24"/>
              </w:rPr>
            </w:pPr>
          </w:p>
          <w:p w:rsidR="00D2109A" w:rsidRDefault="009344BE">
            <w:pPr>
              <w:pStyle w:val="TableParagraph"/>
              <w:ind w:left="799" w:right="718"/>
              <w:jc w:val="center"/>
              <w:rPr>
                <w:sz w:val="28"/>
              </w:rPr>
            </w:pPr>
            <w:r>
              <w:rPr>
                <w:sz w:val="28"/>
              </w:rPr>
              <w:t>Mombasa, Kenya.</w:t>
            </w:r>
          </w:p>
        </w:tc>
      </w:tr>
      <w:tr w:rsidR="00D2109A">
        <w:trPr>
          <w:trHeight w:val="4586"/>
        </w:trPr>
        <w:tc>
          <w:tcPr>
            <w:tcW w:w="680" w:type="dxa"/>
            <w:shd w:val="clear" w:color="auto" w:fill="C5D9F0"/>
          </w:tcPr>
          <w:p w:rsidR="00D2109A" w:rsidRDefault="009344BE">
            <w:pPr>
              <w:pStyle w:val="TableParagraph"/>
              <w:spacing w:line="318" w:lineRule="exact"/>
              <w:ind w:left="180"/>
              <w:rPr>
                <w:sz w:val="28"/>
              </w:rPr>
            </w:pPr>
            <w:r>
              <w:rPr>
                <w:sz w:val="28"/>
              </w:rPr>
              <w:t>4.</w:t>
            </w:r>
          </w:p>
        </w:tc>
        <w:tc>
          <w:tcPr>
            <w:tcW w:w="3248" w:type="dxa"/>
            <w:shd w:val="clear" w:color="auto" w:fill="C5D9F0"/>
          </w:tcPr>
          <w:p w:rsidR="00D2109A" w:rsidRDefault="009344BE">
            <w:pPr>
              <w:pStyle w:val="TableParagraph"/>
              <w:spacing w:line="360" w:lineRule="auto"/>
              <w:ind w:left="177" w:right="100"/>
              <w:rPr>
                <w:b/>
                <w:sz w:val="28"/>
              </w:rPr>
            </w:pPr>
            <w:r>
              <w:rPr>
                <w:b/>
                <w:color w:val="6F2F9F"/>
                <w:sz w:val="28"/>
              </w:rPr>
              <w:t>BID SUBMISSION DEADLINE, LOCATION OF MANDATORY REQUIREMENTS AND TECHNICAL BIDS ENVELOPES OPENING</w:t>
            </w:r>
          </w:p>
        </w:tc>
        <w:tc>
          <w:tcPr>
            <w:tcW w:w="6155" w:type="dxa"/>
            <w:shd w:val="clear" w:color="auto" w:fill="D9D9D9"/>
          </w:tcPr>
          <w:p w:rsidR="00D2109A" w:rsidRDefault="009344BE">
            <w:pPr>
              <w:pStyle w:val="TableParagraph"/>
              <w:spacing w:line="360" w:lineRule="auto"/>
              <w:ind w:left="179" w:right="93"/>
              <w:jc w:val="both"/>
              <w:rPr>
                <w:sz w:val="28"/>
              </w:rPr>
            </w:pPr>
            <w:r>
              <w:rPr>
                <w:sz w:val="28"/>
              </w:rPr>
              <w:t xml:space="preserve">Bid </w:t>
            </w:r>
            <w:r w:rsidR="008E561F">
              <w:rPr>
                <w:sz w:val="28"/>
              </w:rPr>
              <w:t xml:space="preserve">Submission Deadline will be on </w:t>
            </w:r>
            <w:r w:rsidR="002A3DD3" w:rsidRPr="002A3DD3">
              <w:rPr>
                <w:b/>
                <w:bCs/>
                <w:sz w:val="28"/>
              </w:rPr>
              <w:t>30</w:t>
            </w:r>
            <w:r w:rsidR="002A3DD3" w:rsidRPr="002A3DD3">
              <w:rPr>
                <w:b/>
                <w:bCs/>
                <w:sz w:val="28"/>
                <w:vertAlign w:val="superscript"/>
              </w:rPr>
              <w:t>TH</w:t>
            </w:r>
            <w:r w:rsidR="002A3DD3" w:rsidRPr="002A3DD3">
              <w:rPr>
                <w:b/>
                <w:bCs/>
                <w:sz w:val="28"/>
              </w:rPr>
              <w:t xml:space="preserve"> </w:t>
            </w:r>
            <w:proofErr w:type="gramStart"/>
            <w:r w:rsidR="002A3DD3" w:rsidRPr="002A3DD3">
              <w:rPr>
                <w:b/>
                <w:bCs/>
                <w:sz w:val="28"/>
              </w:rPr>
              <w:t>July</w:t>
            </w:r>
            <w:r w:rsidR="002A3DD3">
              <w:rPr>
                <w:sz w:val="28"/>
              </w:rPr>
              <w:t xml:space="preserve"> </w:t>
            </w:r>
            <w:r>
              <w:rPr>
                <w:b/>
                <w:sz w:val="28"/>
              </w:rPr>
              <w:t xml:space="preserve"> </w:t>
            </w:r>
            <w:r w:rsidR="008E561F">
              <w:rPr>
                <w:b/>
                <w:sz w:val="28"/>
              </w:rPr>
              <w:t>2019</w:t>
            </w:r>
            <w:proofErr w:type="gramEnd"/>
            <w:r>
              <w:rPr>
                <w:b/>
                <w:sz w:val="28"/>
              </w:rPr>
              <w:t xml:space="preserve"> </w:t>
            </w:r>
            <w:r>
              <w:rPr>
                <w:sz w:val="28"/>
              </w:rPr>
              <w:t xml:space="preserve">at </w:t>
            </w:r>
            <w:r>
              <w:rPr>
                <w:b/>
                <w:sz w:val="28"/>
              </w:rPr>
              <w:t xml:space="preserve">1030 Hours, East African Time, </w:t>
            </w:r>
            <w:r>
              <w:rPr>
                <w:sz w:val="28"/>
              </w:rPr>
              <w:t>which will be the date on which the Bid Opening Committee convenes to open Mandatory Requirements and Technical Bids Envelopes.</w:t>
            </w:r>
          </w:p>
          <w:p w:rsidR="00D2109A" w:rsidRDefault="009344BE">
            <w:pPr>
              <w:pStyle w:val="TableParagraph"/>
              <w:spacing w:before="116" w:line="360" w:lineRule="auto"/>
              <w:ind w:left="179" w:right="94"/>
              <w:jc w:val="both"/>
              <w:rPr>
                <w:sz w:val="28"/>
              </w:rPr>
            </w:pPr>
            <w:r>
              <w:rPr>
                <w:sz w:val="28"/>
              </w:rPr>
              <w:t>Location: Office of the Director of Supply Chain Management, 2</w:t>
            </w:r>
            <w:r>
              <w:rPr>
                <w:sz w:val="28"/>
                <w:vertAlign w:val="superscript"/>
              </w:rPr>
              <w:t>nd</w:t>
            </w:r>
            <w:r>
              <w:rPr>
                <w:sz w:val="28"/>
              </w:rPr>
              <w:t xml:space="preserve"> Floor, Room 201, Mombasa, Kenya.</w:t>
            </w:r>
          </w:p>
        </w:tc>
      </w:tr>
      <w:tr w:rsidR="00D2109A">
        <w:trPr>
          <w:trHeight w:val="1932"/>
        </w:trPr>
        <w:tc>
          <w:tcPr>
            <w:tcW w:w="680" w:type="dxa"/>
            <w:shd w:val="clear" w:color="auto" w:fill="C5D9F0"/>
          </w:tcPr>
          <w:p w:rsidR="00D2109A" w:rsidRDefault="009344BE">
            <w:pPr>
              <w:pStyle w:val="TableParagraph"/>
              <w:spacing w:line="318" w:lineRule="exact"/>
              <w:ind w:left="180"/>
              <w:rPr>
                <w:sz w:val="28"/>
              </w:rPr>
            </w:pPr>
            <w:r>
              <w:rPr>
                <w:sz w:val="28"/>
              </w:rPr>
              <w:t>5.</w:t>
            </w:r>
          </w:p>
        </w:tc>
        <w:tc>
          <w:tcPr>
            <w:tcW w:w="3248" w:type="dxa"/>
            <w:shd w:val="clear" w:color="auto" w:fill="C5D9F0"/>
          </w:tcPr>
          <w:p w:rsidR="00D2109A" w:rsidRDefault="009344BE">
            <w:pPr>
              <w:pStyle w:val="TableParagraph"/>
              <w:spacing w:line="360" w:lineRule="auto"/>
              <w:ind w:left="177" w:right="754"/>
              <w:rPr>
                <w:b/>
                <w:sz w:val="28"/>
              </w:rPr>
            </w:pPr>
            <w:r>
              <w:rPr>
                <w:b/>
                <w:color w:val="6F2F9F"/>
                <w:sz w:val="28"/>
              </w:rPr>
              <w:t>LOCATION, TIME AND DATE FOR FINANCIAL BIDS</w:t>
            </w:r>
          </w:p>
          <w:p w:rsidR="00D2109A" w:rsidRDefault="009344BE">
            <w:pPr>
              <w:pStyle w:val="TableParagraph"/>
              <w:ind w:left="177"/>
              <w:rPr>
                <w:b/>
                <w:sz w:val="28"/>
              </w:rPr>
            </w:pPr>
            <w:r>
              <w:rPr>
                <w:b/>
                <w:color w:val="6F2F9F"/>
                <w:sz w:val="28"/>
              </w:rPr>
              <w:t>ENVELOPES</w:t>
            </w:r>
          </w:p>
        </w:tc>
        <w:tc>
          <w:tcPr>
            <w:tcW w:w="6155" w:type="dxa"/>
            <w:shd w:val="clear" w:color="auto" w:fill="D9D9D9"/>
          </w:tcPr>
          <w:p w:rsidR="00D2109A" w:rsidRDefault="009344BE">
            <w:pPr>
              <w:pStyle w:val="TableParagraph"/>
              <w:spacing w:line="360" w:lineRule="auto"/>
              <w:ind w:left="107" w:right="95" w:firstLine="76"/>
              <w:jc w:val="both"/>
              <w:rPr>
                <w:sz w:val="28"/>
              </w:rPr>
            </w:pPr>
            <w:r>
              <w:rPr>
                <w:sz w:val="28"/>
              </w:rPr>
              <w:t>All Bidders whose Technical Bids will have passed the Technical Evaluation as per the evaluation</w:t>
            </w:r>
            <w:r>
              <w:rPr>
                <w:spacing w:val="35"/>
                <w:sz w:val="28"/>
              </w:rPr>
              <w:t xml:space="preserve"> </w:t>
            </w:r>
            <w:r>
              <w:rPr>
                <w:sz w:val="28"/>
              </w:rPr>
              <w:t>criteria,</w:t>
            </w:r>
            <w:r>
              <w:rPr>
                <w:spacing w:val="35"/>
                <w:sz w:val="28"/>
              </w:rPr>
              <w:t xml:space="preserve"> </w:t>
            </w:r>
            <w:r>
              <w:rPr>
                <w:sz w:val="28"/>
              </w:rPr>
              <w:t>will</w:t>
            </w:r>
            <w:r>
              <w:rPr>
                <w:spacing w:val="37"/>
                <w:sz w:val="28"/>
              </w:rPr>
              <w:t xml:space="preserve"> </w:t>
            </w:r>
            <w:r>
              <w:rPr>
                <w:sz w:val="28"/>
              </w:rPr>
              <w:t>be</w:t>
            </w:r>
            <w:r>
              <w:rPr>
                <w:spacing w:val="35"/>
                <w:sz w:val="28"/>
              </w:rPr>
              <w:t xml:space="preserve"> </w:t>
            </w:r>
            <w:r>
              <w:rPr>
                <w:sz w:val="28"/>
              </w:rPr>
              <w:t>notified</w:t>
            </w:r>
            <w:r>
              <w:rPr>
                <w:spacing w:val="35"/>
                <w:sz w:val="28"/>
              </w:rPr>
              <w:t xml:space="preserve"> </w:t>
            </w:r>
            <w:r>
              <w:rPr>
                <w:sz w:val="28"/>
              </w:rPr>
              <w:t>in</w:t>
            </w:r>
            <w:r>
              <w:rPr>
                <w:spacing w:val="34"/>
                <w:sz w:val="28"/>
              </w:rPr>
              <w:t xml:space="preserve"> </w:t>
            </w:r>
            <w:r>
              <w:rPr>
                <w:sz w:val="28"/>
              </w:rPr>
              <w:t>writing,</w:t>
            </w:r>
            <w:r>
              <w:rPr>
                <w:spacing w:val="36"/>
                <w:sz w:val="28"/>
              </w:rPr>
              <w:t xml:space="preserve"> </w:t>
            </w:r>
            <w:r>
              <w:rPr>
                <w:sz w:val="28"/>
              </w:rPr>
              <w:t>of</w:t>
            </w:r>
          </w:p>
          <w:p w:rsidR="00D2109A" w:rsidRDefault="009344BE">
            <w:pPr>
              <w:pStyle w:val="TableParagraph"/>
              <w:ind w:left="107"/>
              <w:jc w:val="both"/>
              <w:rPr>
                <w:sz w:val="28"/>
              </w:rPr>
            </w:pPr>
            <w:r>
              <w:rPr>
                <w:sz w:val="28"/>
              </w:rPr>
              <w:t>the</w:t>
            </w:r>
            <w:r>
              <w:rPr>
                <w:spacing w:val="38"/>
                <w:sz w:val="28"/>
              </w:rPr>
              <w:t xml:space="preserve"> </w:t>
            </w:r>
            <w:r>
              <w:rPr>
                <w:sz w:val="28"/>
              </w:rPr>
              <w:t>time,</w:t>
            </w:r>
            <w:r>
              <w:rPr>
                <w:spacing w:val="39"/>
                <w:sz w:val="28"/>
              </w:rPr>
              <w:t xml:space="preserve"> </w:t>
            </w:r>
            <w:r>
              <w:rPr>
                <w:sz w:val="28"/>
              </w:rPr>
              <w:t>date,</w:t>
            </w:r>
            <w:r>
              <w:rPr>
                <w:spacing w:val="37"/>
                <w:sz w:val="28"/>
              </w:rPr>
              <w:t xml:space="preserve"> </w:t>
            </w:r>
            <w:r>
              <w:rPr>
                <w:sz w:val="28"/>
              </w:rPr>
              <w:t>and</w:t>
            </w:r>
            <w:r>
              <w:rPr>
                <w:spacing w:val="35"/>
                <w:sz w:val="28"/>
              </w:rPr>
              <w:t xml:space="preserve"> </w:t>
            </w:r>
            <w:r>
              <w:rPr>
                <w:sz w:val="28"/>
              </w:rPr>
              <w:t>venue</w:t>
            </w:r>
            <w:r>
              <w:rPr>
                <w:spacing w:val="39"/>
                <w:sz w:val="28"/>
              </w:rPr>
              <w:t xml:space="preserve"> </w:t>
            </w:r>
            <w:r>
              <w:rPr>
                <w:sz w:val="28"/>
              </w:rPr>
              <w:t>of</w:t>
            </w:r>
            <w:r>
              <w:rPr>
                <w:spacing w:val="43"/>
                <w:sz w:val="28"/>
              </w:rPr>
              <w:t xml:space="preserve"> </w:t>
            </w:r>
            <w:r>
              <w:rPr>
                <w:sz w:val="28"/>
              </w:rPr>
              <w:t>the</w:t>
            </w:r>
            <w:r>
              <w:rPr>
                <w:spacing w:val="39"/>
                <w:sz w:val="28"/>
              </w:rPr>
              <w:t xml:space="preserve"> </w:t>
            </w:r>
            <w:r>
              <w:rPr>
                <w:sz w:val="28"/>
              </w:rPr>
              <w:t>Financial</w:t>
            </w:r>
            <w:r>
              <w:rPr>
                <w:spacing w:val="39"/>
                <w:sz w:val="28"/>
              </w:rPr>
              <w:t xml:space="preserve"> </w:t>
            </w:r>
            <w:r>
              <w:rPr>
                <w:sz w:val="28"/>
              </w:rPr>
              <w:t>Bid</w:t>
            </w:r>
          </w:p>
        </w:tc>
      </w:tr>
    </w:tbl>
    <w:p w:rsidR="00D2109A" w:rsidRDefault="00D2109A">
      <w:pPr>
        <w:jc w:val="both"/>
        <w:rPr>
          <w:sz w:val="28"/>
        </w:rPr>
        <w:sectPr w:rsidR="00D2109A">
          <w:pgSz w:w="11910" w:h="16840"/>
          <w:pgMar w:top="1120" w:right="380" w:bottom="1040" w:left="320" w:header="231" w:footer="849" w:gutter="0"/>
          <w:cols w:space="720"/>
        </w:sectPr>
      </w:pPr>
    </w:p>
    <w:p w:rsidR="00D2109A" w:rsidRDefault="00432BB2">
      <w:pPr>
        <w:pStyle w:val="BodyText"/>
        <w:spacing w:before="8"/>
        <w:rPr>
          <w:rFonts w:ascii="Times New Roman"/>
          <w:sz w:val="10"/>
        </w:rPr>
      </w:pPr>
      <w:r>
        <w:rPr>
          <w:noProof/>
          <w:lang w:bidi="ar-SA"/>
        </w:rPr>
        <w:lastRenderedPageBreak/>
        <mc:AlternateContent>
          <mc:Choice Requires="wps">
            <w:drawing>
              <wp:anchor distT="0" distB="0" distL="114300" distR="114300" simplePos="0" relativeHeight="251678720" behindDoc="0" locked="0" layoutInCell="1" allowOverlap="1">
                <wp:simplePos x="0" y="0"/>
                <wp:positionH relativeFrom="page">
                  <wp:posOffset>3308985</wp:posOffset>
                </wp:positionH>
                <wp:positionV relativeFrom="page">
                  <wp:posOffset>7731125</wp:posOffset>
                </wp:positionV>
                <wp:extent cx="3370580" cy="784860"/>
                <wp:effectExtent l="0" t="0" r="0" b="0"/>
                <wp:wrapNone/>
                <wp:docPr id="5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0580" cy="784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4"/>
                              <w:gridCol w:w="2669"/>
                            </w:tblGrid>
                            <w:tr w:rsidR="008E65CC">
                              <w:trPr>
                                <w:trHeight w:val="601"/>
                              </w:trPr>
                              <w:tc>
                                <w:tcPr>
                                  <w:tcW w:w="2624" w:type="dxa"/>
                                </w:tcPr>
                                <w:p w:rsidR="008E65CC" w:rsidRDefault="008E65CC">
                                  <w:pPr>
                                    <w:pStyle w:val="TableParagraph"/>
                                    <w:spacing w:line="318" w:lineRule="exact"/>
                                    <w:ind w:left="177"/>
                                    <w:rPr>
                                      <w:sz w:val="28"/>
                                    </w:rPr>
                                  </w:pPr>
                                  <w:r>
                                    <w:rPr>
                                      <w:sz w:val="28"/>
                                    </w:rPr>
                                    <w:t>Site / Estate</w:t>
                                  </w:r>
                                </w:p>
                              </w:tc>
                              <w:tc>
                                <w:tcPr>
                                  <w:tcW w:w="2669" w:type="dxa"/>
                                </w:tcPr>
                                <w:p w:rsidR="008E65CC" w:rsidRDefault="008E65CC">
                                  <w:pPr>
                                    <w:pStyle w:val="TableParagraph"/>
                                    <w:spacing w:line="318" w:lineRule="exact"/>
                                    <w:ind w:left="177"/>
                                    <w:rPr>
                                      <w:sz w:val="28"/>
                                    </w:rPr>
                                  </w:pPr>
                                  <w:r>
                                    <w:rPr>
                                      <w:sz w:val="28"/>
                                    </w:rPr>
                                    <w:t>Bid Security (</w:t>
                                  </w:r>
                                  <w:proofErr w:type="spellStart"/>
                                  <w:r>
                                    <w:rPr>
                                      <w:sz w:val="28"/>
                                    </w:rPr>
                                    <w:t>Kshs</w:t>
                                  </w:r>
                                  <w:proofErr w:type="spellEnd"/>
                                  <w:r>
                                    <w:rPr>
                                      <w:sz w:val="28"/>
                                    </w:rPr>
                                    <w:t>)</w:t>
                                  </w:r>
                                </w:p>
                              </w:tc>
                            </w:tr>
                            <w:tr w:rsidR="008E65CC">
                              <w:trPr>
                                <w:trHeight w:val="604"/>
                              </w:trPr>
                              <w:tc>
                                <w:tcPr>
                                  <w:tcW w:w="2624" w:type="dxa"/>
                                </w:tcPr>
                                <w:p w:rsidR="008E65CC" w:rsidRDefault="008E65CC">
                                  <w:pPr>
                                    <w:pStyle w:val="TableParagraph"/>
                                    <w:spacing w:line="318" w:lineRule="exact"/>
                                    <w:ind w:left="177"/>
                                    <w:rPr>
                                      <w:sz w:val="28"/>
                                    </w:rPr>
                                  </w:pPr>
                                  <w:proofErr w:type="spellStart"/>
                                  <w:r>
                                    <w:rPr>
                                      <w:sz w:val="28"/>
                                    </w:rPr>
                                    <w:t>Kaa</w:t>
                                  </w:r>
                                  <w:proofErr w:type="spellEnd"/>
                                  <w:r>
                                    <w:rPr>
                                      <w:sz w:val="28"/>
                                    </w:rPr>
                                    <w:t xml:space="preserve"> </w:t>
                                  </w:r>
                                  <w:proofErr w:type="spellStart"/>
                                  <w:r>
                                    <w:rPr>
                                      <w:sz w:val="28"/>
                                    </w:rPr>
                                    <w:t>Chonjo</w:t>
                                  </w:r>
                                  <w:proofErr w:type="spellEnd"/>
                                  <w:r>
                                    <w:rPr>
                                      <w:sz w:val="28"/>
                                    </w:rPr>
                                    <w:t xml:space="preserve"> Estate</w:t>
                                  </w:r>
                                </w:p>
                              </w:tc>
                              <w:tc>
                                <w:tcPr>
                                  <w:tcW w:w="2669" w:type="dxa"/>
                                </w:tcPr>
                                <w:p w:rsidR="008E65CC" w:rsidRDefault="008E65CC">
                                  <w:pPr>
                                    <w:pStyle w:val="TableParagraph"/>
                                    <w:spacing w:line="318" w:lineRule="exact"/>
                                    <w:ind w:left="177"/>
                                    <w:rPr>
                                      <w:sz w:val="28"/>
                                    </w:rPr>
                                  </w:pPr>
                                  <w:r>
                                    <w:rPr>
                                      <w:sz w:val="28"/>
                                    </w:rPr>
                                    <w:t>10,000,000</w:t>
                                  </w:r>
                                </w:p>
                              </w:tc>
                            </w:tr>
                          </w:tbl>
                          <w:p w:rsidR="008E65CC" w:rsidRDefault="008E65C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260.55pt;margin-top:608.75pt;width:265.4pt;height:61.8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2EsAIAAKs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UWEEScd9OiBjhrdihGFganP0KsU3O57cNQj7EOfba6qvxPld4W4WDeE7+iNlGJoKKmAn29uus+u&#10;TjjKgGyHT6KCOGSvhQUaa9mZ4kE5EKBDnx5PvTFcSti8vFx6ixiOSjhbxmEc2ea5JJ1v91LpD1R0&#10;yBgZltB7i04Od0obNiSdXUwwLgrWtrb/LX+xAY7TDsSGq+bMsLDtfEq8ZBNv4tAJg2jjhF6eOzfF&#10;OnSiwl8u8st8vc79XyauH6YNqyrKTZhZWn74Z607inwSxUlcSrSsMnCGkpK77bqV6EBA2oX9bM3h&#10;5OzmvqRhiwC5vErJD0LvNkicIoqXTliECydZerHj+cltEnlhEubFy5TuGKf/nhIaMpwsgsUkpjPp&#10;V7l59nubG0k7pmF4tKzLcHxyIqmR4IZXtrWasHayn5XC0D+XAto9N9oK1mh0UqsetyOgGBVvRfUI&#10;0pUClAUihIkHRiPkT4wGmB4ZVj/2RFKM2o8c5G9GzWzI2djOBuElXM2wxmgy13oaSftesl0DyNMD&#10;4+IGnkjNrHrPLI4PCyaCTeI4vczIef5vvc4zdvUbAAD//wMAUEsDBBQABgAIAAAAIQBSVuRd4QAA&#10;AA4BAAAPAAAAZHJzL2Rvd25yZXYueG1sTI/BTsMwDIbvSLxDZCRuLE2hg5Wm04TghITWlQPHtMna&#10;aI1Tmmwrb493gput79fvz8V6dgM7mSlYjxLEIgFmsPXaYifhs367ewIWokKtBo9Gwo8JsC6vrwqV&#10;a3/Gypx2sWNUgiFXEvoYx5zz0PbGqbDwo0Fiez85FWmdOq4ndaZyN/A0SZbcKYt0oVejeelNe9gd&#10;nYTNF1av9vuj2Vb7ytb1KsH35UHK25t58wwsmjn+heGiT+pQklPjj6gDGyRkqRAUJZCKxwzYJZJk&#10;YgWsoen+gSgvC/7/jfIXAAD//wMAUEsBAi0AFAAGAAgAAAAhALaDOJL+AAAA4QEAABMAAAAAAAAA&#10;AAAAAAAAAAAAAFtDb250ZW50X1R5cGVzXS54bWxQSwECLQAUAAYACAAAACEAOP0h/9YAAACUAQAA&#10;CwAAAAAAAAAAAAAAAAAvAQAAX3JlbHMvLnJlbHNQSwECLQAUAAYACAAAACEAlpCNhLACAACrBQAA&#10;DgAAAAAAAAAAAAAAAAAuAgAAZHJzL2Uyb0RvYy54bWxQSwECLQAUAAYACAAAACEAUlbkXeEAAAAO&#10;AQAADwAAAAAAAAAAAAAAAAAK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4"/>
                        <w:gridCol w:w="2669"/>
                      </w:tblGrid>
                      <w:tr w:rsidR="008E65CC">
                        <w:trPr>
                          <w:trHeight w:val="601"/>
                        </w:trPr>
                        <w:tc>
                          <w:tcPr>
                            <w:tcW w:w="2624" w:type="dxa"/>
                          </w:tcPr>
                          <w:p w:rsidR="008E65CC" w:rsidRDefault="008E65CC">
                            <w:pPr>
                              <w:pStyle w:val="TableParagraph"/>
                              <w:spacing w:line="318" w:lineRule="exact"/>
                              <w:ind w:left="177"/>
                              <w:rPr>
                                <w:sz w:val="28"/>
                              </w:rPr>
                            </w:pPr>
                            <w:r>
                              <w:rPr>
                                <w:sz w:val="28"/>
                              </w:rPr>
                              <w:t>Site / Estate</w:t>
                            </w:r>
                          </w:p>
                        </w:tc>
                        <w:tc>
                          <w:tcPr>
                            <w:tcW w:w="2669" w:type="dxa"/>
                          </w:tcPr>
                          <w:p w:rsidR="008E65CC" w:rsidRDefault="008E65CC">
                            <w:pPr>
                              <w:pStyle w:val="TableParagraph"/>
                              <w:spacing w:line="318" w:lineRule="exact"/>
                              <w:ind w:left="177"/>
                              <w:rPr>
                                <w:sz w:val="28"/>
                              </w:rPr>
                            </w:pPr>
                            <w:r>
                              <w:rPr>
                                <w:sz w:val="28"/>
                              </w:rPr>
                              <w:t>Bid Security (</w:t>
                            </w:r>
                            <w:proofErr w:type="spellStart"/>
                            <w:r>
                              <w:rPr>
                                <w:sz w:val="28"/>
                              </w:rPr>
                              <w:t>Kshs</w:t>
                            </w:r>
                            <w:proofErr w:type="spellEnd"/>
                            <w:r>
                              <w:rPr>
                                <w:sz w:val="28"/>
                              </w:rPr>
                              <w:t>)</w:t>
                            </w:r>
                          </w:p>
                        </w:tc>
                      </w:tr>
                      <w:tr w:rsidR="008E65CC">
                        <w:trPr>
                          <w:trHeight w:val="604"/>
                        </w:trPr>
                        <w:tc>
                          <w:tcPr>
                            <w:tcW w:w="2624" w:type="dxa"/>
                          </w:tcPr>
                          <w:p w:rsidR="008E65CC" w:rsidRDefault="008E65CC">
                            <w:pPr>
                              <w:pStyle w:val="TableParagraph"/>
                              <w:spacing w:line="318" w:lineRule="exact"/>
                              <w:ind w:left="177"/>
                              <w:rPr>
                                <w:sz w:val="28"/>
                              </w:rPr>
                            </w:pPr>
                            <w:proofErr w:type="spellStart"/>
                            <w:r>
                              <w:rPr>
                                <w:sz w:val="28"/>
                              </w:rPr>
                              <w:t>Kaa</w:t>
                            </w:r>
                            <w:proofErr w:type="spellEnd"/>
                            <w:r>
                              <w:rPr>
                                <w:sz w:val="28"/>
                              </w:rPr>
                              <w:t xml:space="preserve"> </w:t>
                            </w:r>
                            <w:proofErr w:type="spellStart"/>
                            <w:r>
                              <w:rPr>
                                <w:sz w:val="28"/>
                              </w:rPr>
                              <w:t>Chonjo</w:t>
                            </w:r>
                            <w:proofErr w:type="spellEnd"/>
                            <w:r>
                              <w:rPr>
                                <w:sz w:val="28"/>
                              </w:rPr>
                              <w:t xml:space="preserve"> Estate</w:t>
                            </w:r>
                          </w:p>
                        </w:tc>
                        <w:tc>
                          <w:tcPr>
                            <w:tcW w:w="2669" w:type="dxa"/>
                          </w:tcPr>
                          <w:p w:rsidR="008E65CC" w:rsidRDefault="008E65CC">
                            <w:pPr>
                              <w:pStyle w:val="TableParagraph"/>
                              <w:spacing w:line="318" w:lineRule="exact"/>
                              <w:ind w:left="177"/>
                              <w:rPr>
                                <w:sz w:val="28"/>
                              </w:rPr>
                            </w:pPr>
                            <w:r>
                              <w:rPr>
                                <w:sz w:val="28"/>
                              </w:rPr>
                              <w:t>10,000,000</w:t>
                            </w:r>
                          </w:p>
                        </w:tc>
                      </w:tr>
                    </w:tbl>
                    <w:p w:rsidR="008E65CC" w:rsidRDefault="008E65CC">
                      <w:pPr>
                        <w:pStyle w:val="BodyText"/>
                      </w:pPr>
                    </w:p>
                  </w:txbxContent>
                </v:textbox>
                <w10:wrap anchorx="page" anchory="page"/>
              </v:shape>
            </w:pict>
          </mc:Fallback>
        </mc:AlternateContent>
      </w: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0"/>
        <w:gridCol w:w="3248"/>
        <w:gridCol w:w="6155"/>
      </w:tblGrid>
      <w:tr w:rsidR="00D2109A">
        <w:trPr>
          <w:trHeight w:val="602"/>
        </w:trPr>
        <w:tc>
          <w:tcPr>
            <w:tcW w:w="680" w:type="dxa"/>
            <w:shd w:val="clear" w:color="auto" w:fill="C5D9F0"/>
          </w:tcPr>
          <w:p w:rsidR="00D2109A" w:rsidRDefault="00D2109A">
            <w:pPr>
              <w:pStyle w:val="TableParagraph"/>
              <w:rPr>
                <w:rFonts w:ascii="Times New Roman"/>
                <w:sz w:val="26"/>
              </w:rPr>
            </w:pPr>
          </w:p>
        </w:tc>
        <w:tc>
          <w:tcPr>
            <w:tcW w:w="3248" w:type="dxa"/>
            <w:shd w:val="clear" w:color="auto" w:fill="C5D9F0"/>
          </w:tcPr>
          <w:p w:rsidR="00D2109A" w:rsidRDefault="009344BE">
            <w:pPr>
              <w:pStyle w:val="TableParagraph"/>
              <w:spacing w:line="318" w:lineRule="exact"/>
              <w:ind w:left="177"/>
              <w:rPr>
                <w:b/>
                <w:sz w:val="28"/>
              </w:rPr>
            </w:pPr>
            <w:r>
              <w:rPr>
                <w:b/>
                <w:color w:val="6F2F9F"/>
                <w:sz w:val="28"/>
              </w:rPr>
              <w:t>OPENING</w:t>
            </w:r>
          </w:p>
        </w:tc>
        <w:tc>
          <w:tcPr>
            <w:tcW w:w="6155" w:type="dxa"/>
            <w:shd w:val="clear" w:color="auto" w:fill="D9D9D9"/>
          </w:tcPr>
          <w:p w:rsidR="00D2109A" w:rsidRDefault="009344BE">
            <w:pPr>
              <w:pStyle w:val="TableParagraph"/>
              <w:spacing w:line="318" w:lineRule="exact"/>
              <w:ind w:left="107"/>
              <w:rPr>
                <w:sz w:val="28"/>
              </w:rPr>
            </w:pPr>
            <w:r>
              <w:rPr>
                <w:sz w:val="28"/>
              </w:rPr>
              <w:t>Envelopes opening.</w:t>
            </w:r>
          </w:p>
        </w:tc>
      </w:tr>
      <w:tr w:rsidR="00D2109A">
        <w:trPr>
          <w:trHeight w:val="604"/>
        </w:trPr>
        <w:tc>
          <w:tcPr>
            <w:tcW w:w="680" w:type="dxa"/>
            <w:shd w:val="clear" w:color="auto" w:fill="C5D9F0"/>
          </w:tcPr>
          <w:p w:rsidR="00D2109A" w:rsidRDefault="009344BE">
            <w:pPr>
              <w:pStyle w:val="TableParagraph"/>
              <w:spacing w:line="321" w:lineRule="exact"/>
              <w:ind w:left="180"/>
              <w:rPr>
                <w:sz w:val="28"/>
              </w:rPr>
            </w:pPr>
            <w:r>
              <w:rPr>
                <w:sz w:val="28"/>
              </w:rPr>
              <w:t>6.</w:t>
            </w:r>
          </w:p>
        </w:tc>
        <w:tc>
          <w:tcPr>
            <w:tcW w:w="3248" w:type="dxa"/>
            <w:shd w:val="clear" w:color="auto" w:fill="C5D9F0"/>
          </w:tcPr>
          <w:p w:rsidR="00D2109A" w:rsidRDefault="009344BE">
            <w:pPr>
              <w:pStyle w:val="TableParagraph"/>
              <w:spacing w:line="321" w:lineRule="exact"/>
              <w:ind w:left="177"/>
              <w:rPr>
                <w:b/>
                <w:sz w:val="28"/>
              </w:rPr>
            </w:pPr>
            <w:r>
              <w:rPr>
                <w:b/>
                <w:color w:val="6F2F9F"/>
                <w:sz w:val="28"/>
              </w:rPr>
              <w:t>BID CURRENCY</w:t>
            </w:r>
          </w:p>
        </w:tc>
        <w:tc>
          <w:tcPr>
            <w:tcW w:w="6155" w:type="dxa"/>
            <w:shd w:val="clear" w:color="auto" w:fill="D9D9D9"/>
          </w:tcPr>
          <w:p w:rsidR="00D2109A" w:rsidRDefault="009344BE">
            <w:pPr>
              <w:pStyle w:val="TableParagraph"/>
              <w:spacing w:line="321" w:lineRule="exact"/>
              <w:ind w:left="179"/>
              <w:rPr>
                <w:sz w:val="28"/>
              </w:rPr>
            </w:pPr>
            <w:r>
              <w:rPr>
                <w:sz w:val="28"/>
              </w:rPr>
              <w:t>Kenya Shillings (</w:t>
            </w:r>
            <w:proofErr w:type="spellStart"/>
            <w:r>
              <w:rPr>
                <w:sz w:val="28"/>
              </w:rPr>
              <w:t>Kshs</w:t>
            </w:r>
            <w:proofErr w:type="spellEnd"/>
            <w:r>
              <w:rPr>
                <w:sz w:val="28"/>
              </w:rPr>
              <w:t>.)</w:t>
            </w:r>
          </w:p>
        </w:tc>
      </w:tr>
      <w:tr w:rsidR="00D2109A">
        <w:trPr>
          <w:trHeight w:val="4948"/>
        </w:trPr>
        <w:tc>
          <w:tcPr>
            <w:tcW w:w="680" w:type="dxa"/>
            <w:shd w:val="clear" w:color="auto" w:fill="C5D9F0"/>
          </w:tcPr>
          <w:p w:rsidR="00D2109A" w:rsidRDefault="009344BE">
            <w:pPr>
              <w:pStyle w:val="TableParagraph"/>
              <w:spacing w:line="318" w:lineRule="exact"/>
              <w:ind w:left="180"/>
              <w:rPr>
                <w:sz w:val="28"/>
              </w:rPr>
            </w:pPr>
            <w:r>
              <w:rPr>
                <w:sz w:val="28"/>
              </w:rPr>
              <w:t>7.</w:t>
            </w:r>
          </w:p>
        </w:tc>
        <w:tc>
          <w:tcPr>
            <w:tcW w:w="3248" w:type="dxa"/>
            <w:shd w:val="clear" w:color="auto" w:fill="C5D9F0"/>
          </w:tcPr>
          <w:p w:rsidR="00D2109A" w:rsidRDefault="009344BE">
            <w:pPr>
              <w:pStyle w:val="TableParagraph"/>
              <w:spacing w:line="318" w:lineRule="exact"/>
              <w:ind w:left="177"/>
              <w:rPr>
                <w:b/>
                <w:sz w:val="28"/>
              </w:rPr>
            </w:pPr>
            <w:r>
              <w:rPr>
                <w:b/>
                <w:color w:val="6F2F9F"/>
                <w:sz w:val="28"/>
              </w:rPr>
              <w:t>LANGUAGE OF BID</w:t>
            </w:r>
          </w:p>
        </w:tc>
        <w:tc>
          <w:tcPr>
            <w:tcW w:w="6155" w:type="dxa"/>
            <w:shd w:val="clear" w:color="auto" w:fill="D9D9D9"/>
          </w:tcPr>
          <w:p w:rsidR="00D2109A" w:rsidRDefault="009344BE">
            <w:pPr>
              <w:pStyle w:val="TableParagraph"/>
              <w:spacing w:line="360" w:lineRule="auto"/>
              <w:ind w:left="179" w:right="95"/>
              <w:jc w:val="both"/>
              <w:rPr>
                <w:sz w:val="28"/>
              </w:rPr>
            </w:pPr>
            <w:r>
              <w:rPr>
                <w:sz w:val="28"/>
              </w:rPr>
              <w:t>All Bids, correspondence and documents required under or related to the Bid Process shall be made in the English language. Bidders may submit Bids, correspondence and documents in any other language, provided that the same are accompanied by an English translation duly signed by the Authorized Representative of the Bidder. In case of discrepancy between the other language and English texts, the English text shall</w:t>
            </w:r>
            <w:r>
              <w:rPr>
                <w:spacing w:val="-15"/>
                <w:sz w:val="28"/>
              </w:rPr>
              <w:t xml:space="preserve"> </w:t>
            </w:r>
            <w:r>
              <w:rPr>
                <w:sz w:val="28"/>
              </w:rPr>
              <w:t>prevail.</w:t>
            </w:r>
          </w:p>
        </w:tc>
      </w:tr>
      <w:tr w:rsidR="00D2109A">
        <w:trPr>
          <w:trHeight w:val="1569"/>
        </w:trPr>
        <w:tc>
          <w:tcPr>
            <w:tcW w:w="680" w:type="dxa"/>
            <w:shd w:val="clear" w:color="auto" w:fill="C5D9F0"/>
          </w:tcPr>
          <w:p w:rsidR="00D2109A" w:rsidRDefault="009344BE">
            <w:pPr>
              <w:pStyle w:val="TableParagraph"/>
              <w:spacing w:line="318" w:lineRule="exact"/>
              <w:ind w:left="180"/>
              <w:rPr>
                <w:sz w:val="28"/>
              </w:rPr>
            </w:pPr>
            <w:r>
              <w:rPr>
                <w:sz w:val="28"/>
              </w:rPr>
              <w:t>8.</w:t>
            </w:r>
          </w:p>
        </w:tc>
        <w:tc>
          <w:tcPr>
            <w:tcW w:w="3248" w:type="dxa"/>
            <w:shd w:val="clear" w:color="auto" w:fill="C5D9F0"/>
          </w:tcPr>
          <w:p w:rsidR="00D2109A" w:rsidRDefault="009344BE">
            <w:pPr>
              <w:pStyle w:val="TableParagraph"/>
              <w:spacing w:line="362" w:lineRule="auto"/>
              <w:ind w:left="177" w:right="1205"/>
              <w:rPr>
                <w:b/>
                <w:sz w:val="28"/>
              </w:rPr>
            </w:pPr>
            <w:r>
              <w:rPr>
                <w:b/>
                <w:color w:val="6F2F9F"/>
                <w:sz w:val="28"/>
              </w:rPr>
              <w:t>BID VALIDITY PERIOD</w:t>
            </w:r>
          </w:p>
        </w:tc>
        <w:tc>
          <w:tcPr>
            <w:tcW w:w="6155" w:type="dxa"/>
            <w:shd w:val="clear" w:color="auto" w:fill="D9D9D9"/>
          </w:tcPr>
          <w:p w:rsidR="00D2109A" w:rsidRDefault="009344BE">
            <w:pPr>
              <w:pStyle w:val="TableParagraph"/>
              <w:spacing w:line="360" w:lineRule="auto"/>
              <w:ind w:left="179" w:right="98"/>
              <w:jc w:val="both"/>
              <w:rPr>
                <w:sz w:val="28"/>
              </w:rPr>
            </w:pPr>
            <w:r>
              <w:rPr>
                <w:sz w:val="28"/>
              </w:rPr>
              <w:t xml:space="preserve">Submitted Bids shall remain effective </w:t>
            </w:r>
            <w:proofErr w:type="gramStart"/>
            <w:r>
              <w:rPr>
                <w:sz w:val="28"/>
              </w:rPr>
              <w:t>for  Ninety</w:t>
            </w:r>
            <w:proofErr w:type="gramEnd"/>
            <w:r>
              <w:rPr>
                <w:sz w:val="28"/>
              </w:rPr>
              <w:t xml:space="preserve"> (90) Days from and including the date of the Bid Submission</w:t>
            </w:r>
            <w:r>
              <w:rPr>
                <w:spacing w:val="-6"/>
                <w:sz w:val="28"/>
              </w:rPr>
              <w:t xml:space="preserve"> </w:t>
            </w:r>
            <w:r>
              <w:rPr>
                <w:sz w:val="28"/>
              </w:rPr>
              <w:t>Deadline.</w:t>
            </w:r>
          </w:p>
        </w:tc>
      </w:tr>
      <w:tr w:rsidR="00D2109A">
        <w:trPr>
          <w:trHeight w:val="5580"/>
        </w:trPr>
        <w:tc>
          <w:tcPr>
            <w:tcW w:w="680" w:type="dxa"/>
            <w:shd w:val="clear" w:color="auto" w:fill="C5D9F0"/>
          </w:tcPr>
          <w:p w:rsidR="00D2109A" w:rsidRDefault="009344BE">
            <w:pPr>
              <w:pStyle w:val="TableParagraph"/>
              <w:spacing w:line="318" w:lineRule="exact"/>
              <w:ind w:left="180"/>
              <w:rPr>
                <w:sz w:val="28"/>
              </w:rPr>
            </w:pPr>
            <w:r>
              <w:rPr>
                <w:sz w:val="28"/>
              </w:rPr>
              <w:t>9.</w:t>
            </w:r>
          </w:p>
        </w:tc>
        <w:tc>
          <w:tcPr>
            <w:tcW w:w="3248" w:type="dxa"/>
            <w:shd w:val="clear" w:color="auto" w:fill="C5D9F0"/>
          </w:tcPr>
          <w:p w:rsidR="00D2109A" w:rsidRDefault="009344BE">
            <w:pPr>
              <w:pStyle w:val="TableParagraph"/>
              <w:spacing w:line="362" w:lineRule="auto"/>
              <w:ind w:left="177" w:right="785"/>
              <w:rPr>
                <w:b/>
                <w:sz w:val="28"/>
              </w:rPr>
            </w:pPr>
            <w:r>
              <w:rPr>
                <w:b/>
                <w:color w:val="6F2F9F"/>
                <w:sz w:val="28"/>
              </w:rPr>
              <w:t>AMOUNT OF BID SECURITY</w:t>
            </w:r>
          </w:p>
        </w:tc>
        <w:tc>
          <w:tcPr>
            <w:tcW w:w="6155" w:type="dxa"/>
          </w:tcPr>
          <w:p w:rsidR="00D2109A" w:rsidRDefault="009344BE">
            <w:pPr>
              <w:pStyle w:val="TableParagraph"/>
              <w:spacing w:line="360" w:lineRule="auto"/>
              <w:ind w:left="179" w:right="94"/>
              <w:jc w:val="both"/>
              <w:rPr>
                <w:sz w:val="28"/>
              </w:rPr>
            </w:pPr>
            <w:r>
              <w:rPr>
                <w:sz w:val="28"/>
              </w:rPr>
              <w:t>Bidders shall furnish to CGM a Bid Security of Kenya Shillings Ten Million (</w:t>
            </w:r>
            <w:proofErr w:type="spellStart"/>
            <w:r>
              <w:rPr>
                <w:sz w:val="28"/>
              </w:rPr>
              <w:t>Kshs</w:t>
            </w:r>
            <w:proofErr w:type="spellEnd"/>
            <w:r>
              <w:rPr>
                <w:sz w:val="28"/>
              </w:rPr>
              <w:t>. 10,000,000) from an established and reputable bank approved by the Central Bank of Kenya Ltd or an internationally recognized bank.</w:t>
            </w:r>
          </w:p>
          <w:p w:rsidR="00D2109A" w:rsidRDefault="009344BE">
            <w:pPr>
              <w:pStyle w:val="TableParagraph"/>
              <w:spacing w:before="116"/>
              <w:ind w:left="179"/>
              <w:jc w:val="both"/>
              <w:rPr>
                <w:sz w:val="28"/>
              </w:rPr>
            </w:pPr>
            <w:r>
              <w:rPr>
                <w:sz w:val="28"/>
              </w:rPr>
              <w:t>Value of Bid Security</w:t>
            </w:r>
          </w:p>
        </w:tc>
      </w:tr>
      <w:tr w:rsidR="00D2109A">
        <w:trPr>
          <w:trHeight w:val="1087"/>
        </w:trPr>
        <w:tc>
          <w:tcPr>
            <w:tcW w:w="680" w:type="dxa"/>
            <w:shd w:val="clear" w:color="auto" w:fill="C5D9F0"/>
          </w:tcPr>
          <w:p w:rsidR="00D2109A" w:rsidRDefault="009344BE">
            <w:pPr>
              <w:pStyle w:val="TableParagraph"/>
              <w:spacing w:line="319" w:lineRule="exact"/>
              <w:ind w:left="180"/>
              <w:rPr>
                <w:sz w:val="28"/>
              </w:rPr>
            </w:pPr>
            <w:r>
              <w:rPr>
                <w:sz w:val="28"/>
              </w:rPr>
              <w:t>10.</w:t>
            </w:r>
          </w:p>
        </w:tc>
        <w:tc>
          <w:tcPr>
            <w:tcW w:w="3248" w:type="dxa"/>
            <w:shd w:val="clear" w:color="auto" w:fill="C5D9F0"/>
          </w:tcPr>
          <w:p w:rsidR="00D2109A" w:rsidRDefault="009344BE">
            <w:pPr>
              <w:pStyle w:val="TableParagraph"/>
              <w:spacing w:line="362" w:lineRule="auto"/>
              <w:ind w:left="177" w:right="847"/>
              <w:rPr>
                <w:b/>
                <w:sz w:val="28"/>
              </w:rPr>
            </w:pPr>
            <w:r>
              <w:rPr>
                <w:b/>
                <w:color w:val="6F2F9F"/>
                <w:sz w:val="28"/>
              </w:rPr>
              <w:t>PERFORMANCE SECURITY</w:t>
            </w:r>
          </w:p>
        </w:tc>
        <w:tc>
          <w:tcPr>
            <w:tcW w:w="6155" w:type="dxa"/>
            <w:shd w:val="clear" w:color="auto" w:fill="D9D9D9"/>
          </w:tcPr>
          <w:p w:rsidR="00D2109A" w:rsidRDefault="009344BE">
            <w:pPr>
              <w:pStyle w:val="TableParagraph"/>
              <w:tabs>
                <w:tab w:val="left" w:pos="1920"/>
                <w:tab w:val="left" w:pos="2504"/>
                <w:tab w:val="left" w:pos="3651"/>
                <w:tab w:val="left" w:pos="4572"/>
                <w:tab w:val="left" w:pos="5659"/>
              </w:tabs>
              <w:spacing w:line="362" w:lineRule="auto"/>
              <w:ind w:left="179" w:right="94"/>
              <w:rPr>
                <w:sz w:val="28"/>
              </w:rPr>
            </w:pPr>
            <w:r>
              <w:rPr>
                <w:sz w:val="28"/>
              </w:rPr>
              <w:t>Within Twenty Eight (28) Days of receipt of the Notification</w:t>
            </w:r>
            <w:r>
              <w:rPr>
                <w:sz w:val="28"/>
              </w:rPr>
              <w:tab/>
              <w:t>of</w:t>
            </w:r>
            <w:r>
              <w:rPr>
                <w:sz w:val="28"/>
              </w:rPr>
              <w:tab/>
              <w:t>Award</w:t>
            </w:r>
            <w:r>
              <w:rPr>
                <w:sz w:val="28"/>
              </w:rPr>
              <w:tab/>
              <w:t>from</w:t>
            </w:r>
            <w:r>
              <w:rPr>
                <w:sz w:val="28"/>
              </w:rPr>
              <w:tab/>
              <w:t>CGM,</w:t>
            </w:r>
            <w:r>
              <w:rPr>
                <w:sz w:val="28"/>
              </w:rPr>
              <w:tab/>
            </w:r>
            <w:r>
              <w:rPr>
                <w:spacing w:val="-7"/>
                <w:sz w:val="28"/>
              </w:rPr>
              <w:t>the</w:t>
            </w:r>
          </w:p>
        </w:tc>
      </w:tr>
    </w:tbl>
    <w:p w:rsidR="00D2109A" w:rsidRDefault="00D2109A">
      <w:pPr>
        <w:spacing w:line="362" w:lineRule="auto"/>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0"/>
        <w:gridCol w:w="3248"/>
        <w:gridCol w:w="6155"/>
      </w:tblGrid>
      <w:tr w:rsidR="00D2109A">
        <w:trPr>
          <w:trHeight w:val="3019"/>
        </w:trPr>
        <w:tc>
          <w:tcPr>
            <w:tcW w:w="680" w:type="dxa"/>
            <w:shd w:val="clear" w:color="auto" w:fill="C5D9F0"/>
          </w:tcPr>
          <w:p w:rsidR="00D2109A" w:rsidRDefault="00D2109A">
            <w:pPr>
              <w:pStyle w:val="TableParagraph"/>
              <w:rPr>
                <w:rFonts w:ascii="Times New Roman"/>
                <w:sz w:val="26"/>
              </w:rPr>
            </w:pPr>
          </w:p>
        </w:tc>
        <w:tc>
          <w:tcPr>
            <w:tcW w:w="3248" w:type="dxa"/>
            <w:shd w:val="clear" w:color="auto" w:fill="C5D9F0"/>
          </w:tcPr>
          <w:p w:rsidR="00D2109A" w:rsidRDefault="00D2109A">
            <w:pPr>
              <w:pStyle w:val="TableParagraph"/>
              <w:rPr>
                <w:rFonts w:ascii="Times New Roman"/>
                <w:sz w:val="26"/>
              </w:rPr>
            </w:pPr>
          </w:p>
        </w:tc>
        <w:tc>
          <w:tcPr>
            <w:tcW w:w="6155" w:type="dxa"/>
            <w:shd w:val="clear" w:color="auto" w:fill="D9D9D9"/>
          </w:tcPr>
          <w:p w:rsidR="00D2109A" w:rsidRDefault="009344BE">
            <w:pPr>
              <w:pStyle w:val="TableParagraph"/>
              <w:spacing w:line="360" w:lineRule="auto"/>
              <w:ind w:left="179" w:right="97"/>
              <w:jc w:val="both"/>
              <w:rPr>
                <w:sz w:val="28"/>
              </w:rPr>
            </w:pPr>
            <w:r>
              <w:rPr>
                <w:sz w:val="28"/>
              </w:rPr>
              <w:t>Successful Bidder shall furnish to CGM with a Performance Security equivalent to 10% of the Contract Price issued by an established and reputable bank approved By Central Bank of Kenya and located in the Republic of Kenya or an internationally recognized bank.</w:t>
            </w:r>
          </w:p>
        </w:tc>
      </w:tr>
      <w:tr w:rsidR="00D2109A">
        <w:trPr>
          <w:trHeight w:val="2877"/>
        </w:trPr>
        <w:tc>
          <w:tcPr>
            <w:tcW w:w="680" w:type="dxa"/>
            <w:tcBorders>
              <w:bottom w:val="nil"/>
            </w:tcBorders>
            <w:shd w:val="clear" w:color="auto" w:fill="C5D9F0"/>
          </w:tcPr>
          <w:p w:rsidR="00D2109A" w:rsidRDefault="009344BE">
            <w:pPr>
              <w:pStyle w:val="TableParagraph"/>
              <w:spacing w:line="318" w:lineRule="exact"/>
              <w:ind w:right="97"/>
              <w:jc w:val="right"/>
              <w:rPr>
                <w:sz w:val="28"/>
              </w:rPr>
            </w:pPr>
            <w:r>
              <w:rPr>
                <w:sz w:val="28"/>
              </w:rPr>
              <w:t>11.</w:t>
            </w:r>
          </w:p>
        </w:tc>
        <w:tc>
          <w:tcPr>
            <w:tcW w:w="3248" w:type="dxa"/>
            <w:tcBorders>
              <w:bottom w:val="nil"/>
            </w:tcBorders>
            <w:shd w:val="clear" w:color="auto" w:fill="C5D9F0"/>
          </w:tcPr>
          <w:p w:rsidR="00D2109A" w:rsidRDefault="009344BE">
            <w:pPr>
              <w:pStyle w:val="TableParagraph"/>
              <w:spacing w:line="360" w:lineRule="auto"/>
              <w:ind w:left="177" w:right="209"/>
              <w:rPr>
                <w:b/>
                <w:sz w:val="28"/>
              </w:rPr>
            </w:pPr>
            <w:r>
              <w:rPr>
                <w:b/>
                <w:color w:val="6F2F9F"/>
                <w:sz w:val="28"/>
              </w:rPr>
              <w:t>NUMBER OF COPIES OF THE BID</w:t>
            </w:r>
          </w:p>
        </w:tc>
        <w:tc>
          <w:tcPr>
            <w:tcW w:w="6155" w:type="dxa"/>
            <w:tcBorders>
              <w:bottom w:val="nil"/>
            </w:tcBorders>
            <w:shd w:val="clear" w:color="auto" w:fill="D9D9D9"/>
          </w:tcPr>
          <w:p w:rsidR="00D2109A" w:rsidRDefault="009344BE">
            <w:pPr>
              <w:pStyle w:val="TableParagraph"/>
              <w:tabs>
                <w:tab w:val="left" w:pos="2598"/>
                <w:tab w:val="left" w:pos="4135"/>
              </w:tabs>
              <w:spacing w:line="360" w:lineRule="auto"/>
              <w:ind w:left="179" w:right="94"/>
              <w:jc w:val="both"/>
              <w:rPr>
                <w:sz w:val="28"/>
              </w:rPr>
            </w:pPr>
            <w:r>
              <w:rPr>
                <w:sz w:val="28"/>
              </w:rPr>
              <w:t>Bids shall be made in three envelopes: the first containing</w:t>
            </w:r>
            <w:r>
              <w:rPr>
                <w:sz w:val="28"/>
              </w:rPr>
              <w:tab/>
              <w:t>the</w:t>
            </w:r>
            <w:r>
              <w:rPr>
                <w:sz w:val="28"/>
              </w:rPr>
              <w:tab/>
            </w:r>
            <w:r>
              <w:rPr>
                <w:spacing w:val="-1"/>
                <w:sz w:val="28"/>
              </w:rPr>
              <w:t>“</w:t>
            </w:r>
            <w:r>
              <w:rPr>
                <w:b/>
                <w:spacing w:val="-1"/>
                <w:sz w:val="28"/>
              </w:rPr>
              <w:t xml:space="preserve">MANDATORY </w:t>
            </w:r>
            <w:r>
              <w:rPr>
                <w:b/>
                <w:sz w:val="28"/>
              </w:rPr>
              <w:t>REQUIREMENTS</w:t>
            </w:r>
            <w:r>
              <w:rPr>
                <w:sz w:val="28"/>
              </w:rPr>
              <w:t>”, the second containing the “</w:t>
            </w:r>
            <w:r>
              <w:rPr>
                <w:b/>
                <w:sz w:val="28"/>
              </w:rPr>
              <w:t>TECHNICAL PROPOSAL</w:t>
            </w:r>
            <w:r>
              <w:rPr>
                <w:sz w:val="28"/>
              </w:rPr>
              <w:t>”, and the third containing the “</w:t>
            </w:r>
            <w:r>
              <w:rPr>
                <w:b/>
                <w:sz w:val="28"/>
              </w:rPr>
              <w:t>FINANCIAL</w:t>
            </w:r>
            <w:r>
              <w:rPr>
                <w:b/>
                <w:spacing w:val="56"/>
                <w:sz w:val="28"/>
              </w:rPr>
              <w:t xml:space="preserve"> </w:t>
            </w:r>
            <w:r>
              <w:rPr>
                <w:b/>
                <w:sz w:val="28"/>
              </w:rPr>
              <w:t>PROPOSAL</w:t>
            </w:r>
            <w:r>
              <w:rPr>
                <w:sz w:val="28"/>
              </w:rPr>
              <w:t>”</w:t>
            </w:r>
          </w:p>
          <w:p w:rsidR="00D2109A" w:rsidRDefault="009344BE">
            <w:pPr>
              <w:pStyle w:val="TableParagraph"/>
              <w:ind w:left="179"/>
              <w:jc w:val="both"/>
              <w:rPr>
                <w:sz w:val="28"/>
              </w:rPr>
            </w:pPr>
            <w:r>
              <w:rPr>
                <w:sz w:val="28"/>
              </w:rPr>
              <w:t>labeled and sealed as illustrated below:-</w:t>
            </w:r>
          </w:p>
        </w:tc>
      </w:tr>
      <w:tr w:rsidR="00D2109A">
        <w:trPr>
          <w:trHeight w:val="602"/>
        </w:trPr>
        <w:tc>
          <w:tcPr>
            <w:tcW w:w="680" w:type="dxa"/>
            <w:tcBorders>
              <w:top w:val="nil"/>
              <w:bottom w:val="nil"/>
            </w:tcBorders>
            <w:shd w:val="clear" w:color="auto" w:fill="C5D9F0"/>
          </w:tcPr>
          <w:p w:rsidR="00D2109A" w:rsidRDefault="00D2109A">
            <w:pPr>
              <w:pStyle w:val="TableParagraph"/>
              <w:rPr>
                <w:rFonts w:ascii="Times New Roman"/>
                <w:sz w:val="26"/>
              </w:rPr>
            </w:pPr>
          </w:p>
        </w:tc>
        <w:tc>
          <w:tcPr>
            <w:tcW w:w="3248" w:type="dxa"/>
            <w:tcBorders>
              <w:top w:val="nil"/>
              <w:bottom w:val="nil"/>
            </w:tcBorders>
            <w:shd w:val="clear" w:color="auto" w:fill="C5D9F0"/>
          </w:tcPr>
          <w:p w:rsidR="00D2109A" w:rsidRDefault="00D2109A">
            <w:pPr>
              <w:pStyle w:val="TableParagraph"/>
              <w:rPr>
                <w:rFonts w:ascii="Times New Roman"/>
                <w:sz w:val="26"/>
              </w:rPr>
            </w:pPr>
          </w:p>
        </w:tc>
        <w:tc>
          <w:tcPr>
            <w:tcW w:w="6155" w:type="dxa"/>
            <w:tcBorders>
              <w:top w:val="nil"/>
              <w:bottom w:val="nil"/>
            </w:tcBorders>
            <w:shd w:val="clear" w:color="auto" w:fill="D9D9D9"/>
          </w:tcPr>
          <w:p w:rsidR="00D2109A" w:rsidRDefault="009344BE">
            <w:pPr>
              <w:pStyle w:val="TableParagraph"/>
              <w:spacing w:before="136"/>
              <w:ind w:left="179"/>
              <w:rPr>
                <w:b/>
                <w:sz w:val="28"/>
              </w:rPr>
            </w:pPr>
            <w:r>
              <w:rPr>
                <w:b/>
                <w:sz w:val="28"/>
              </w:rPr>
              <w:t>Envelope “A”</w:t>
            </w:r>
          </w:p>
        </w:tc>
      </w:tr>
      <w:tr w:rsidR="00D2109A">
        <w:trPr>
          <w:trHeight w:val="1087"/>
        </w:trPr>
        <w:tc>
          <w:tcPr>
            <w:tcW w:w="680" w:type="dxa"/>
            <w:tcBorders>
              <w:top w:val="nil"/>
              <w:bottom w:val="nil"/>
            </w:tcBorders>
            <w:shd w:val="clear" w:color="auto" w:fill="C5D9F0"/>
          </w:tcPr>
          <w:p w:rsidR="00D2109A" w:rsidRDefault="00D2109A">
            <w:pPr>
              <w:pStyle w:val="TableParagraph"/>
              <w:rPr>
                <w:rFonts w:ascii="Times New Roman"/>
                <w:sz w:val="26"/>
              </w:rPr>
            </w:pPr>
          </w:p>
        </w:tc>
        <w:tc>
          <w:tcPr>
            <w:tcW w:w="3248" w:type="dxa"/>
            <w:tcBorders>
              <w:top w:val="nil"/>
              <w:bottom w:val="nil"/>
            </w:tcBorders>
            <w:shd w:val="clear" w:color="auto" w:fill="C5D9F0"/>
          </w:tcPr>
          <w:p w:rsidR="00D2109A" w:rsidRDefault="00D2109A">
            <w:pPr>
              <w:pStyle w:val="TableParagraph"/>
              <w:rPr>
                <w:rFonts w:ascii="Times New Roman"/>
                <w:sz w:val="26"/>
              </w:rPr>
            </w:pPr>
          </w:p>
        </w:tc>
        <w:tc>
          <w:tcPr>
            <w:tcW w:w="6155" w:type="dxa"/>
            <w:tcBorders>
              <w:top w:val="nil"/>
              <w:bottom w:val="nil"/>
            </w:tcBorders>
            <w:shd w:val="clear" w:color="auto" w:fill="D9D9D9"/>
          </w:tcPr>
          <w:p w:rsidR="00D2109A" w:rsidRDefault="009344BE">
            <w:pPr>
              <w:pStyle w:val="TableParagraph"/>
              <w:spacing w:before="11" w:line="484" w:lineRule="exact"/>
              <w:ind w:left="179"/>
              <w:rPr>
                <w:sz w:val="28"/>
              </w:rPr>
            </w:pPr>
            <w:r>
              <w:rPr>
                <w:sz w:val="28"/>
              </w:rPr>
              <w:t>Contain one (1) original and three (3) copies of the Mandatory Requirements.</w:t>
            </w:r>
          </w:p>
        </w:tc>
      </w:tr>
      <w:tr w:rsidR="00D2109A">
        <w:trPr>
          <w:trHeight w:val="602"/>
        </w:trPr>
        <w:tc>
          <w:tcPr>
            <w:tcW w:w="680" w:type="dxa"/>
            <w:tcBorders>
              <w:top w:val="nil"/>
              <w:bottom w:val="nil"/>
            </w:tcBorders>
            <w:shd w:val="clear" w:color="auto" w:fill="C5D9F0"/>
          </w:tcPr>
          <w:p w:rsidR="00D2109A" w:rsidRDefault="00D2109A">
            <w:pPr>
              <w:pStyle w:val="TableParagraph"/>
              <w:rPr>
                <w:rFonts w:ascii="Times New Roman"/>
                <w:sz w:val="26"/>
              </w:rPr>
            </w:pPr>
          </w:p>
        </w:tc>
        <w:tc>
          <w:tcPr>
            <w:tcW w:w="3248" w:type="dxa"/>
            <w:tcBorders>
              <w:top w:val="nil"/>
              <w:bottom w:val="nil"/>
            </w:tcBorders>
            <w:shd w:val="clear" w:color="auto" w:fill="C5D9F0"/>
          </w:tcPr>
          <w:p w:rsidR="00D2109A" w:rsidRDefault="00D2109A">
            <w:pPr>
              <w:pStyle w:val="TableParagraph"/>
              <w:rPr>
                <w:rFonts w:ascii="Times New Roman"/>
                <w:sz w:val="26"/>
              </w:rPr>
            </w:pPr>
          </w:p>
        </w:tc>
        <w:tc>
          <w:tcPr>
            <w:tcW w:w="6155" w:type="dxa"/>
            <w:tcBorders>
              <w:top w:val="nil"/>
              <w:bottom w:val="nil"/>
            </w:tcBorders>
            <w:shd w:val="clear" w:color="auto" w:fill="D9D9D9"/>
          </w:tcPr>
          <w:p w:rsidR="00D2109A" w:rsidRDefault="009344BE">
            <w:pPr>
              <w:pStyle w:val="TableParagraph"/>
              <w:spacing w:before="136"/>
              <w:ind w:left="179"/>
              <w:rPr>
                <w:b/>
                <w:sz w:val="28"/>
              </w:rPr>
            </w:pPr>
            <w:r>
              <w:rPr>
                <w:b/>
                <w:sz w:val="28"/>
              </w:rPr>
              <w:t>Envelope “B”</w:t>
            </w:r>
          </w:p>
        </w:tc>
      </w:tr>
      <w:tr w:rsidR="00D2109A">
        <w:trPr>
          <w:trHeight w:val="1085"/>
        </w:trPr>
        <w:tc>
          <w:tcPr>
            <w:tcW w:w="680" w:type="dxa"/>
            <w:tcBorders>
              <w:top w:val="nil"/>
              <w:bottom w:val="nil"/>
            </w:tcBorders>
            <w:shd w:val="clear" w:color="auto" w:fill="C5D9F0"/>
          </w:tcPr>
          <w:p w:rsidR="00D2109A" w:rsidRDefault="00D2109A">
            <w:pPr>
              <w:pStyle w:val="TableParagraph"/>
              <w:rPr>
                <w:rFonts w:ascii="Times New Roman"/>
                <w:sz w:val="26"/>
              </w:rPr>
            </w:pPr>
          </w:p>
        </w:tc>
        <w:tc>
          <w:tcPr>
            <w:tcW w:w="3248" w:type="dxa"/>
            <w:tcBorders>
              <w:top w:val="nil"/>
              <w:bottom w:val="nil"/>
            </w:tcBorders>
            <w:shd w:val="clear" w:color="auto" w:fill="C5D9F0"/>
          </w:tcPr>
          <w:p w:rsidR="00D2109A" w:rsidRDefault="00D2109A">
            <w:pPr>
              <w:pStyle w:val="TableParagraph"/>
              <w:rPr>
                <w:rFonts w:ascii="Times New Roman"/>
                <w:sz w:val="26"/>
              </w:rPr>
            </w:pPr>
          </w:p>
        </w:tc>
        <w:tc>
          <w:tcPr>
            <w:tcW w:w="6155" w:type="dxa"/>
            <w:tcBorders>
              <w:top w:val="nil"/>
              <w:bottom w:val="nil"/>
            </w:tcBorders>
            <w:shd w:val="clear" w:color="auto" w:fill="D9D9D9"/>
          </w:tcPr>
          <w:p w:rsidR="00D2109A" w:rsidRDefault="009344BE">
            <w:pPr>
              <w:pStyle w:val="TableParagraph"/>
              <w:spacing w:before="13" w:line="482" w:lineRule="exact"/>
              <w:ind w:left="179"/>
              <w:rPr>
                <w:sz w:val="28"/>
              </w:rPr>
            </w:pPr>
            <w:r>
              <w:rPr>
                <w:sz w:val="28"/>
              </w:rPr>
              <w:t>Contain one (1) original and three (3) copies of the Technical Proposal.</w:t>
            </w:r>
          </w:p>
        </w:tc>
      </w:tr>
      <w:tr w:rsidR="00D2109A">
        <w:trPr>
          <w:trHeight w:val="603"/>
        </w:trPr>
        <w:tc>
          <w:tcPr>
            <w:tcW w:w="680" w:type="dxa"/>
            <w:tcBorders>
              <w:top w:val="nil"/>
              <w:bottom w:val="nil"/>
            </w:tcBorders>
            <w:shd w:val="clear" w:color="auto" w:fill="C5D9F0"/>
          </w:tcPr>
          <w:p w:rsidR="00D2109A" w:rsidRDefault="00D2109A">
            <w:pPr>
              <w:pStyle w:val="TableParagraph"/>
              <w:rPr>
                <w:rFonts w:ascii="Times New Roman"/>
                <w:sz w:val="26"/>
              </w:rPr>
            </w:pPr>
          </w:p>
        </w:tc>
        <w:tc>
          <w:tcPr>
            <w:tcW w:w="3248" w:type="dxa"/>
            <w:tcBorders>
              <w:top w:val="nil"/>
              <w:bottom w:val="nil"/>
            </w:tcBorders>
            <w:shd w:val="clear" w:color="auto" w:fill="C5D9F0"/>
          </w:tcPr>
          <w:p w:rsidR="00D2109A" w:rsidRDefault="00D2109A">
            <w:pPr>
              <w:pStyle w:val="TableParagraph"/>
              <w:rPr>
                <w:rFonts w:ascii="Times New Roman"/>
                <w:sz w:val="26"/>
              </w:rPr>
            </w:pPr>
          </w:p>
        </w:tc>
        <w:tc>
          <w:tcPr>
            <w:tcW w:w="6155" w:type="dxa"/>
            <w:tcBorders>
              <w:top w:val="nil"/>
              <w:bottom w:val="nil"/>
            </w:tcBorders>
            <w:shd w:val="clear" w:color="auto" w:fill="D9D9D9"/>
          </w:tcPr>
          <w:p w:rsidR="00D2109A" w:rsidRDefault="009344BE">
            <w:pPr>
              <w:pStyle w:val="TableParagraph"/>
              <w:spacing w:before="137"/>
              <w:ind w:left="179"/>
              <w:rPr>
                <w:b/>
                <w:sz w:val="28"/>
              </w:rPr>
            </w:pPr>
            <w:r>
              <w:rPr>
                <w:b/>
                <w:sz w:val="28"/>
              </w:rPr>
              <w:t>Envelope “C”</w:t>
            </w:r>
          </w:p>
        </w:tc>
      </w:tr>
      <w:tr w:rsidR="00D2109A">
        <w:trPr>
          <w:trHeight w:val="1085"/>
        </w:trPr>
        <w:tc>
          <w:tcPr>
            <w:tcW w:w="680" w:type="dxa"/>
            <w:tcBorders>
              <w:top w:val="nil"/>
              <w:bottom w:val="nil"/>
            </w:tcBorders>
            <w:shd w:val="clear" w:color="auto" w:fill="C5D9F0"/>
          </w:tcPr>
          <w:p w:rsidR="00D2109A" w:rsidRDefault="00D2109A">
            <w:pPr>
              <w:pStyle w:val="TableParagraph"/>
              <w:rPr>
                <w:rFonts w:ascii="Times New Roman"/>
                <w:sz w:val="26"/>
              </w:rPr>
            </w:pPr>
          </w:p>
        </w:tc>
        <w:tc>
          <w:tcPr>
            <w:tcW w:w="3248" w:type="dxa"/>
            <w:tcBorders>
              <w:top w:val="nil"/>
              <w:bottom w:val="nil"/>
            </w:tcBorders>
            <w:shd w:val="clear" w:color="auto" w:fill="C5D9F0"/>
          </w:tcPr>
          <w:p w:rsidR="00D2109A" w:rsidRDefault="00D2109A">
            <w:pPr>
              <w:pStyle w:val="TableParagraph"/>
              <w:rPr>
                <w:rFonts w:ascii="Times New Roman"/>
                <w:sz w:val="26"/>
              </w:rPr>
            </w:pPr>
          </w:p>
        </w:tc>
        <w:tc>
          <w:tcPr>
            <w:tcW w:w="6155" w:type="dxa"/>
            <w:tcBorders>
              <w:top w:val="nil"/>
              <w:bottom w:val="nil"/>
            </w:tcBorders>
            <w:shd w:val="clear" w:color="auto" w:fill="D9D9D9"/>
          </w:tcPr>
          <w:p w:rsidR="00D2109A" w:rsidRDefault="009344BE">
            <w:pPr>
              <w:pStyle w:val="TableParagraph"/>
              <w:tabs>
                <w:tab w:val="left" w:pos="1385"/>
                <w:tab w:val="left" w:pos="2093"/>
                <w:tab w:val="left" w:pos="2674"/>
                <w:tab w:val="left" w:pos="3820"/>
                <w:tab w:val="left" w:pos="4295"/>
                <w:tab w:val="left" w:pos="4924"/>
              </w:tabs>
              <w:spacing w:before="13" w:line="482" w:lineRule="exact"/>
              <w:ind w:left="179" w:right="95"/>
              <w:rPr>
                <w:sz w:val="28"/>
              </w:rPr>
            </w:pPr>
            <w:r>
              <w:rPr>
                <w:sz w:val="28"/>
              </w:rPr>
              <w:t>Contain</w:t>
            </w:r>
            <w:r>
              <w:rPr>
                <w:sz w:val="28"/>
              </w:rPr>
              <w:tab/>
              <w:t>one</w:t>
            </w:r>
            <w:r>
              <w:rPr>
                <w:sz w:val="28"/>
              </w:rPr>
              <w:tab/>
              <w:t>(1)</w:t>
            </w:r>
            <w:r>
              <w:rPr>
                <w:sz w:val="28"/>
              </w:rPr>
              <w:tab/>
              <w:t>original</w:t>
            </w:r>
            <w:r>
              <w:rPr>
                <w:sz w:val="28"/>
              </w:rPr>
              <w:tab/>
              <w:t>of</w:t>
            </w:r>
            <w:r>
              <w:rPr>
                <w:sz w:val="28"/>
              </w:rPr>
              <w:tab/>
              <w:t>the</w:t>
            </w:r>
            <w:r>
              <w:rPr>
                <w:sz w:val="28"/>
              </w:rPr>
              <w:tab/>
            </w:r>
            <w:r>
              <w:rPr>
                <w:spacing w:val="-3"/>
                <w:sz w:val="28"/>
              </w:rPr>
              <w:t xml:space="preserve">Financial </w:t>
            </w:r>
            <w:r>
              <w:rPr>
                <w:sz w:val="28"/>
              </w:rPr>
              <w:t>Proposal.</w:t>
            </w:r>
          </w:p>
        </w:tc>
      </w:tr>
      <w:tr w:rsidR="00D2109A">
        <w:trPr>
          <w:trHeight w:val="1226"/>
        </w:trPr>
        <w:tc>
          <w:tcPr>
            <w:tcW w:w="680" w:type="dxa"/>
            <w:tcBorders>
              <w:top w:val="nil"/>
            </w:tcBorders>
            <w:shd w:val="clear" w:color="auto" w:fill="C5D9F0"/>
          </w:tcPr>
          <w:p w:rsidR="00D2109A" w:rsidRDefault="00D2109A">
            <w:pPr>
              <w:pStyle w:val="TableParagraph"/>
              <w:rPr>
                <w:rFonts w:ascii="Times New Roman"/>
                <w:sz w:val="26"/>
              </w:rPr>
            </w:pPr>
          </w:p>
        </w:tc>
        <w:tc>
          <w:tcPr>
            <w:tcW w:w="3248" w:type="dxa"/>
            <w:tcBorders>
              <w:top w:val="nil"/>
            </w:tcBorders>
            <w:shd w:val="clear" w:color="auto" w:fill="C5D9F0"/>
          </w:tcPr>
          <w:p w:rsidR="00D2109A" w:rsidRDefault="00D2109A">
            <w:pPr>
              <w:pStyle w:val="TableParagraph"/>
              <w:rPr>
                <w:rFonts w:ascii="Times New Roman"/>
                <w:sz w:val="26"/>
              </w:rPr>
            </w:pPr>
          </w:p>
        </w:tc>
        <w:tc>
          <w:tcPr>
            <w:tcW w:w="6155" w:type="dxa"/>
            <w:tcBorders>
              <w:top w:val="nil"/>
            </w:tcBorders>
            <w:shd w:val="clear" w:color="auto" w:fill="D9D9D9"/>
          </w:tcPr>
          <w:p w:rsidR="00D2109A" w:rsidRDefault="009344BE">
            <w:pPr>
              <w:pStyle w:val="TableParagraph"/>
              <w:spacing w:before="136" w:line="360" w:lineRule="auto"/>
              <w:ind w:left="179" w:right="137"/>
              <w:rPr>
                <w:sz w:val="28"/>
              </w:rPr>
            </w:pPr>
            <w:r>
              <w:rPr>
                <w:sz w:val="28"/>
              </w:rPr>
              <w:t xml:space="preserve">All to be sealed in a plain outer </w:t>
            </w:r>
            <w:r>
              <w:rPr>
                <w:spacing w:val="-3"/>
                <w:sz w:val="28"/>
              </w:rPr>
              <w:t xml:space="preserve">envelope </w:t>
            </w:r>
            <w:r>
              <w:rPr>
                <w:sz w:val="28"/>
              </w:rPr>
              <w:t>clearly marked as in note ‘1’</w:t>
            </w:r>
            <w:r>
              <w:rPr>
                <w:spacing w:val="-4"/>
                <w:sz w:val="28"/>
              </w:rPr>
              <w:t xml:space="preserve"> </w:t>
            </w:r>
            <w:r>
              <w:rPr>
                <w:sz w:val="28"/>
              </w:rPr>
              <w:t>above.</w:t>
            </w:r>
          </w:p>
        </w:tc>
      </w:tr>
      <w:tr w:rsidR="00D2109A">
        <w:trPr>
          <w:trHeight w:val="1569"/>
        </w:trPr>
        <w:tc>
          <w:tcPr>
            <w:tcW w:w="680" w:type="dxa"/>
            <w:shd w:val="clear" w:color="auto" w:fill="C5D9F0"/>
          </w:tcPr>
          <w:p w:rsidR="00D2109A" w:rsidRDefault="009344BE">
            <w:pPr>
              <w:pStyle w:val="TableParagraph"/>
              <w:spacing w:line="318" w:lineRule="exact"/>
              <w:ind w:right="97"/>
              <w:jc w:val="right"/>
              <w:rPr>
                <w:sz w:val="28"/>
              </w:rPr>
            </w:pPr>
            <w:r>
              <w:rPr>
                <w:sz w:val="28"/>
              </w:rPr>
              <w:t>12.</w:t>
            </w:r>
          </w:p>
        </w:tc>
        <w:tc>
          <w:tcPr>
            <w:tcW w:w="3248" w:type="dxa"/>
            <w:shd w:val="clear" w:color="auto" w:fill="C5D9F0"/>
          </w:tcPr>
          <w:p w:rsidR="00D2109A" w:rsidRDefault="009344BE">
            <w:pPr>
              <w:pStyle w:val="TableParagraph"/>
              <w:spacing w:line="318" w:lineRule="exact"/>
              <w:ind w:left="177"/>
              <w:rPr>
                <w:b/>
                <w:sz w:val="28"/>
              </w:rPr>
            </w:pPr>
            <w:r>
              <w:rPr>
                <w:b/>
                <w:color w:val="6F2F9F"/>
                <w:sz w:val="28"/>
              </w:rPr>
              <w:t>SITE VISIT</w:t>
            </w:r>
          </w:p>
        </w:tc>
        <w:tc>
          <w:tcPr>
            <w:tcW w:w="6155" w:type="dxa"/>
            <w:shd w:val="clear" w:color="auto" w:fill="D9D9D9"/>
          </w:tcPr>
          <w:p w:rsidR="00D2109A" w:rsidRDefault="009344BE">
            <w:pPr>
              <w:pStyle w:val="TableParagraph"/>
              <w:tabs>
                <w:tab w:val="left" w:pos="745"/>
                <w:tab w:val="left" w:pos="1560"/>
                <w:tab w:val="left" w:pos="2418"/>
                <w:tab w:val="left" w:pos="3373"/>
                <w:tab w:val="left" w:pos="4062"/>
                <w:tab w:val="left" w:pos="5734"/>
              </w:tabs>
              <w:spacing w:line="318" w:lineRule="exact"/>
              <w:ind w:left="179"/>
              <w:rPr>
                <w:sz w:val="28"/>
              </w:rPr>
            </w:pPr>
            <w:r>
              <w:rPr>
                <w:sz w:val="28"/>
              </w:rPr>
              <w:t>A</w:t>
            </w:r>
            <w:r>
              <w:rPr>
                <w:sz w:val="28"/>
              </w:rPr>
              <w:tab/>
              <w:t>site</w:t>
            </w:r>
            <w:r>
              <w:rPr>
                <w:sz w:val="28"/>
              </w:rPr>
              <w:tab/>
              <w:t>visit</w:t>
            </w:r>
            <w:r>
              <w:rPr>
                <w:sz w:val="28"/>
              </w:rPr>
              <w:tab/>
              <w:t>shall</w:t>
            </w:r>
            <w:r>
              <w:rPr>
                <w:sz w:val="28"/>
              </w:rPr>
              <w:tab/>
              <w:t>be</w:t>
            </w:r>
            <w:r>
              <w:rPr>
                <w:sz w:val="28"/>
              </w:rPr>
              <w:tab/>
              <w:t>conducted</w:t>
            </w:r>
            <w:r>
              <w:rPr>
                <w:sz w:val="28"/>
              </w:rPr>
              <w:tab/>
              <w:t>on</w:t>
            </w:r>
          </w:p>
          <w:p w:rsidR="00D2109A" w:rsidRDefault="002A3DD3">
            <w:pPr>
              <w:pStyle w:val="TableParagraph"/>
              <w:tabs>
                <w:tab w:val="left" w:pos="2589"/>
              </w:tabs>
              <w:spacing w:before="160"/>
              <w:ind w:left="179"/>
              <w:rPr>
                <w:sz w:val="28"/>
              </w:rPr>
            </w:pPr>
            <w:r w:rsidRPr="002A3DD3">
              <w:rPr>
                <w:sz w:val="28"/>
              </w:rPr>
              <w:t>22</w:t>
            </w:r>
            <w:r w:rsidRPr="002A3DD3">
              <w:rPr>
                <w:sz w:val="28"/>
                <w:vertAlign w:val="superscript"/>
              </w:rPr>
              <w:t>nd</w:t>
            </w:r>
            <w:r w:rsidRPr="002A3DD3">
              <w:rPr>
                <w:sz w:val="28"/>
              </w:rPr>
              <w:t xml:space="preserve"> July</w:t>
            </w:r>
            <w:r w:rsidR="009344BE">
              <w:rPr>
                <w:spacing w:val="5"/>
                <w:sz w:val="28"/>
              </w:rPr>
              <w:t xml:space="preserve"> </w:t>
            </w:r>
            <w:r>
              <w:rPr>
                <w:sz w:val="28"/>
              </w:rPr>
              <w:t xml:space="preserve">2019 from 0900 hours </w:t>
            </w:r>
            <w:r>
              <w:rPr>
                <w:spacing w:val="5"/>
                <w:sz w:val="28"/>
              </w:rPr>
              <w:t>to</w:t>
            </w:r>
          </w:p>
          <w:p w:rsidR="00D2109A" w:rsidRDefault="009344BE">
            <w:pPr>
              <w:pStyle w:val="TableParagraph"/>
              <w:spacing w:before="161"/>
              <w:ind w:left="179"/>
              <w:rPr>
                <w:sz w:val="28"/>
              </w:rPr>
            </w:pPr>
            <w:r>
              <w:rPr>
                <w:sz w:val="28"/>
              </w:rPr>
              <w:t>1400 hours.</w:t>
            </w:r>
          </w:p>
        </w:tc>
      </w:tr>
    </w:tbl>
    <w:p w:rsidR="00D2109A" w:rsidRDefault="00D2109A">
      <w:pPr>
        <w:rPr>
          <w:sz w:val="28"/>
        </w:rPr>
        <w:sectPr w:rsidR="00D2109A">
          <w:pgSz w:w="11910" w:h="16840"/>
          <w:pgMar w:top="1120" w:right="380" w:bottom="1040" w:left="320" w:header="231" w:footer="849" w:gutter="0"/>
          <w:cols w:space="720"/>
        </w:sectPr>
      </w:pPr>
    </w:p>
    <w:p w:rsidR="00D2109A" w:rsidRDefault="009344BE">
      <w:pPr>
        <w:spacing w:before="120"/>
        <w:ind w:left="1480"/>
        <w:rPr>
          <w:b/>
          <w:sz w:val="28"/>
        </w:rPr>
      </w:pPr>
      <w:bookmarkStart w:id="56" w:name="_bookmark56"/>
      <w:bookmarkEnd w:id="56"/>
      <w:r>
        <w:rPr>
          <w:b/>
          <w:color w:val="538DD3"/>
          <w:sz w:val="28"/>
        </w:rPr>
        <w:lastRenderedPageBreak/>
        <w:t>SECTION IV: PROJECT OUTPUT SPECIFICATIONS</w:t>
      </w:r>
    </w:p>
    <w:p w:rsidR="00D2109A" w:rsidRDefault="00D2109A">
      <w:pPr>
        <w:pStyle w:val="BodyText"/>
        <w:rPr>
          <w:b/>
          <w:sz w:val="30"/>
        </w:rPr>
      </w:pPr>
    </w:p>
    <w:p w:rsidR="004A05D2" w:rsidRDefault="004A05D2" w:rsidP="004A05D2">
      <w:pPr>
        <w:pStyle w:val="BodyText"/>
        <w:spacing w:before="163" w:line="360" w:lineRule="auto"/>
        <w:ind w:right="1114"/>
        <w:jc w:val="both"/>
      </w:pPr>
      <w:r>
        <w:t xml:space="preserve">Bidders are to prepare the concept designs for the project. The designs to be prepared by the bidders should provide modest, self-contained accommodation of suitable space and size in order to meet household needs. </w:t>
      </w:r>
    </w:p>
    <w:p w:rsidR="004A05D2" w:rsidRDefault="004A05D2" w:rsidP="004A05D2">
      <w:pPr>
        <w:pStyle w:val="BodyText"/>
        <w:spacing w:before="163" w:line="360" w:lineRule="auto"/>
        <w:ind w:left="1480" w:right="1114"/>
        <w:jc w:val="both"/>
      </w:pPr>
    </w:p>
    <w:p w:rsidR="004A05D2" w:rsidRDefault="004A05D2" w:rsidP="004A05D2">
      <w:pPr>
        <w:pStyle w:val="BodyText"/>
        <w:spacing w:before="163" w:line="360" w:lineRule="auto"/>
        <w:ind w:right="1114"/>
        <w:jc w:val="both"/>
      </w:pPr>
      <w:r>
        <w:t>The Bidders shall be expected to use their ingenuity in terms of construction technologies and approach to implement them and offer their most competitive development cost for constructing the units to make them affordable to members of the</w:t>
      </w:r>
      <w:r>
        <w:rPr>
          <w:spacing w:val="-8"/>
        </w:rPr>
        <w:t xml:space="preserve"> </w:t>
      </w:r>
      <w:r>
        <w:t xml:space="preserve">public where 60% (Sixty Percent) of the total units to be constructed </w:t>
      </w:r>
      <w:r w:rsidR="00A33BB3">
        <w:t>are in the range of affordable housing.</w:t>
      </w:r>
    </w:p>
    <w:p w:rsidR="004A05D2" w:rsidRDefault="004A05D2" w:rsidP="004A05D2">
      <w:pPr>
        <w:pStyle w:val="BodyText"/>
        <w:rPr>
          <w:sz w:val="30"/>
        </w:rPr>
      </w:pPr>
    </w:p>
    <w:p w:rsidR="004A05D2" w:rsidRDefault="004A05D2" w:rsidP="004A05D2">
      <w:pPr>
        <w:pStyle w:val="BodyText"/>
        <w:spacing w:before="216" w:line="360" w:lineRule="auto"/>
        <w:ind w:right="1116"/>
        <w:jc w:val="both"/>
      </w:pPr>
      <w:r>
        <w:t>The Project should utilize green technologies that promote the conservation of non-renewable resources, minimize environmental impact, and/or include building components that contribute to the economic efficiency of the facility over the long term.</w:t>
      </w:r>
    </w:p>
    <w:p w:rsidR="004A05D2" w:rsidRDefault="004A05D2" w:rsidP="004A05D2">
      <w:pPr>
        <w:pStyle w:val="BodyText"/>
        <w:spacing w:before="118" w:line="362" w:lineRule="auto"/>
        <w:ind w:right="1060"/>
        <w:jc w:val="both"/>
      </w:pPr>
    </w:p>
    <w:p w:rsidR="00D2109A" w:rsidRDefault="009344BE" w:rsidP="004A05D2">
      <w:pPr>
        <w:pStyle w:val="BodyText"/>
        <w:spacing w:before="118" w:line="362" w:lineRule="auto"/>
        <w:ind w:right="1060"/>
        <w:jc w:val="both"/>
      </w:pPr>
      <w:r>
        <w:t>The development shall comprise residential units of various types and configuration with all the attendant social amenities to support the Estate.</w:t>
      </w:r>
    </w:p>
    <w:p w:rsidR="00D2109A" w:rsidRDefault="009344BE">
      <w:pPr>
        <w:pStyle w:val="ListParagraph"/>
        <w:numPr>
          <w:ilvl w:val="0"/>
          <w:numId w:val="28"/>
        </w:numPr>
        <w:tabs>
          <w:tab w:val="left" w:pos="1552"/>
          <w:tab w:val="left" w:pos="1553"/>
        </w:tabs>
        <w:spacing w:before="115" w:line="350" w:lineRule="auto"/>
        <w:ind w:right="1060"/>
        <w:rPr>
          <w:sz w:val="28"/>
        </w:rPr>
      </w:pPr>
      <w:r>
        <w:rPr>
          <w:sz w:val="28"/>
        </w:rPr>
        <w:t>The Estate should comprise of bedsitter, one bed roomed, two bed roomed and three bed roomed housing</w:t>
      </w:r>
      <w:r>
        <w:rPr>
          <w:spacing w:val="-6"/>
          <w:sz w:val="28"/>
        </w:rPr>
        <w:t xml:space="preserve"> </w:t>
      </w:r>
      <w:r>
        <w:rPr>
          <w:sz w:val="28"/>
        </w:rPr>
        <w:t>units.</w:t>
      </w:r>
    </w:p>
    <w:p w:rsidR="00D2109A" w:rsidRDefault="009344BE">
      <w:pPr>
        <w:pStyle w:val="ListParagraph"/>
        <w:numPr>
          <w:ilvl w:val="0"/>
          <w:numId w:val="28"/>
        </w:numPr>
        <w:tabs>
          <w:tab w:val="left" w:pos="1552"/>
          <w:tab w:val="left" w:pos="1553"/>
        </w:tabs>
        <w:spacing w:before="133" w:line="350" w:lineRule="auto"/>
        <w:ind w:right="1060"/>
        <w:rPr>
          <w:sz w:val="28"/>
        </w:rPr>
      </w:pPr>
      <w:r>
        <w:rPr>
          <w:sz w:val="28"/>
        </w:rPr>
        <w:t>The housing units to be developed should include at least 5% bedsitters of the total houses to be</w:t>
      </w:r>
      <w:r>
        <w:rPr>
          <w:spacing w:val="-12"/>
          <w:sz w:val="28"/>
        </w:rPr>
        <w:t xml:space="preserve"> </w:t>
      </w:r>
      <w:r>
        <w:rPr>
          <w:sz w:val="28"/>
        </w:rPr>
        <w:t>constructed.</w:t>
      </w:r>
    </w:p>
    <w:p w:rsidR="00D2109A" w:rsidRDefault="009344BE">
      <w:pPr>
        <w:pStyle w:val="ListParagraph"/>
        <w:numPr>
          <w:ilvl w:val="0"/>
          <w:numId w:val="28"/>
        </w:numPr>
        <w:tabs>
          <w:tab w:val="left" w:pos="1552"/>
          <w:tab w:val="left" w:pos="1553"/>
        </w:tabs>
        <w:spacing w:before="136" w:line="350" w:lineRule="auto"/>
        <w:ind w:right="1059"/>
        <w:rPr>
          <w:sz w:val="28"/>
        </w:rPr>
      </w:pPr>
      <w:r>
        <w:rPr>
          <w:sz w:val="28"/>
        </w:rPr>
        <w:t>Bidders are to provide brief written description of design concept and construction approach and appropriate technology and material</w:t>
      </w:r>
      <w:r>
        <w:rPr>
          <w:spacing w:val="-15"/>
          <w:sz w:val="28"/>
        </w:rPr>
        <w:t xml:space="preserve"> </w:t>
      </w:r>
      <w:r>
        <w:rPr>
          <w:sz w:val="28"/>
        </w:rPr>
        <w:t>use.</w:t>
      </w:r>
    </w:p>
    <w:p w:rsidR="00D2109A" w:rsidRDefault="009344BE">
      <w:pPr>
        <w:pStyle w:val="ListParagraph"/>
        <w:numPr>
          <w:ilvl w:val="0"/>
          <w:numId w:val="28"/>
        </w:numPr>
        <w:tabs>
          <w:tab w:val="left" w:pos="1552"/>
          <w:tab w:val="left" w:pos="1553"/>
        </w:tabs>
        <w:spacing w:before="133" w:line="350" w:lineRule="auto"/>
        <w:ind w:right="1059"/>
        <w:rPr>
          <w:sz w:val="28"/>
        </w:rPr>
      </w:pPr>
      <w:r>
        <w:rPr>
          <w:sz w:val="28"/>
        </w:rPr>
        <w:t>Bidders are to demonstrate adaptation of the design in response to user needs and</w:t>
      </w:r>
      <w:r>
        <w:rPr>
          <w:spacing w:val="-2"/>
          <w:sz w:val="28"/>
        </w:rPr>
        <w:t xml:space="preserve"> </w:t>
      </w:r>
      <w:r>
        <w:rPr>
          <w:sz w:val="28"/>
        </w:rPr>
        <w:t>requirements</w:t>
      </w:r>
    </w:p>
    <w:p w:rsidR="00D2109A" w:rsidRDefault="009344BE">
      <w:pPr>
        <w:pStyle w:val="ListParagraph"/>
        <w:numPr>
          <w:ilvl w:val="0"/>
          <w:numId w:val="28"/>
        </w:numPr>
        <w:tabs>
          <w:tab w:val="left" w:pos="1552"/>
          <w:tab w:val="left" w:pos="1553"/>
        </w:tabs>
        <w:spacing w:before="134"/>
        <w:ind w:hanging="361"/>
        <w:rPr>
          <w:sz w:val="28"/>
        </w:rPr>
      </w:pPr>
      <w:r>
        <w:rPr>
          <w:sz w:val="28"/>
        </w:rPr>
        <w:t>Bidders are to include innovative and green building</w:t>
      </w:r>
      <w:r>
        <w:rPr>
          <w:spacing w:val="-7"/>
          <w:sz w:val="28"/>
        </w:rPr>
        <w:t xml:space="preserve"> </w:t>
      </w:r>
      <w:r>
        <w:rPr>
          <w:sz w:val="28"/>
        </w:rPr>
        <w:t>solutions</w:t>
      </w:r>
    </w:p>
    <w:p w:rsidR="00D2109A" w:rsidRDefault="009344BE">
      <w:pPr>
        <w:pStyle w:val="ListParagraph"/>
        <w:numPr>
          <w:ilvl w:val="0"/>
          <w:numId w:val="28"/>
        </w:numPr>
        <w:tabs>
          <w:tab w:val="left" w:pos="1553"/>
        </w:tabs>
        <w:spacing w:before="278" w:line="357" w:lineRule="auto"/>
        <w:ind w:right="1056"/>
        <w:jc w:val="both"/>
        <w:rPr>
          <w:sz w:val="28"/>
        </w:rPr>
      </w:pPr>
      <w:r>
        <w:rPr>
          <w:sz w:val="28"/>
        </w:rPr>
        <w:lastRenderedPageBreak/>
        <w:t>Bidders are to demonstrate clear understanding of the project functional requirements, observe good relationships between internal and external functional space, economy of design and user space, circulation, security and</w:t>
      </w:r>
      <w:r>
        <w:rPr>
          <w:spacing w:val="-9"/>
          <w:sz w:val="28"/>
        </w:rPr>
        <w:t xml:space="preserve"> </w:t>
      </w:r>
      <w:r>
        <w:rPr>
          <w:sz w:val="28"/>
        </w:rPr>
        <w:t>safety.</w:t>
      </w:r>
    </w:p>
    <w:p w:rsidR="00D2109A" w:rsidRDefault="009344BE">
      <w:pPr>
        <w:pStyle w:val="ListParagraph"/>
        <w:numPr>
          <w:ilvl w:val="0"/>
          <w:numId w:val="28"/>
        </w:numPr>
        <w:tabs>
          <w:tab w:val="left" w:pos="1553"/>
        </w:tabs>
        <w:spacing w:before="121"/>
        <w:ind w:hanging="361"/>
        <w:jc w:val="both"/>
        <w:rPr>
          <w:sz w:val="28"/>
        </w:rPr>
      </w:pPr>
      <w:r>
        <w:rPr>
          <w:sz w:val="28"/>
        </w:rPr>
        <w:t>Bidders are to provide written description with the proposed</w:t>
      </w:r>
      <w:r>
        <w:rPr>
          <w:spacing w:val="-11"/>
          <w:sz w:val="28"/>
        </w:rPr>
        <w:t xml:space="preserve"> </w:t>
      </w:r>
      <w:r>
        <w:rPr>
          <w:sz w:val="28"/>
        </w:rPr>
        <w:t>structural</w:t>
      </w:r>
    </w:p>
    <w:p w:rsidR="00D2109A" w:rsidRDefault="00D2109A">
      <w:pPr>
        <w:jc w:val="both"/>
        <w:rPr>
          <w:sz w:val="28"/>
        </w:rPr>
        <w:sectPr w:rsidR="00D2109A">
          <w:pgSz w:w="11910" w:h="16840"/>
          <w:pgMar w:top="1120" w:right="380" w:bottom="1040" w:left="320" w:header="231" w:footer="849" w:gutter="0"/>
          <w:cols w:space="720"/>
        </w:sectPr>
      </w:pPr>
    </w:p>
    <w:p w:rsidR="00D2109A" w:rsidRDefault="009344BE">
      <w:pPr>
        <w:pStyle w:val="BodyText"/>
        <w:spacing w:before="120"/>
        <w:ind w:left="1552"/>
      </w:pPr>
      <w:r>
        <w:lastRenderedPageBreak/>
        <w:t>design.</w:t>
      </w:r>
    </w:p>
    <w:p w:rsidR="00D2109A" w:rsidRDefault="00D2109A">
      <w:pPr>
        <w:pStyle w:val="BodyText"/>
        <w:rPr>
          <w:sz w:val="30"/>
        </w:rPr>
      </w:pPr>
    </w:p>
    <w:p w:rsidR="00D2109A" w:rsidRDefault="00D2109A">
      <w:pPr>
        <w:pStyle w:val="BodyText"/>
        <w:rPr>
          <w:sz w:val="30"/>
        </w:rPr>
      </w:pPr>
    </w:p>
    <w:p w:rsidR="00D2109A" w:rsidRDefault="009344BE">
      <w:pPr>
        <w:pStyle w:val="Heading1"/>
        <w:spacing w:before="193" w:line="362" w:lineRule="auto"/>
        <w:ind w:left="832" w:right="1056"/>
        <w:jc w:val="both"/>
      </w:pPr>
      <w:r>
        <w:t>N/B: Due to the vertical scale, care must be taken to ensure adequate lighting and air circulation to the lower floors.</w:t>
      </w:r>
    </w:p>
    <w:p w:rsidR="00D2109A" w:rsidRDefault="00D2109A">
      <w:pPr>
        <w:pStyle w:val="BodyText"/>
        <w:rPr>
          <w:b/>
          <w:sz w:val="30"/>
        </w:rPr>
      </w:pPr>
    </w:p>
    <w:p w:rsidR="00D2109A" w:rsidRDefault="00D2109A">
      <w:pPr>
        <w:pStyle w:val="BodyText"/>
        <w:spacing w:before="4"/>
        <w:rPr>
          <w:b/>
          <w:sz w:val="32"/>
        </w:rPr>
      </w:pPr>
    </w:p>
    <w:p w:rsidR="00D2109A" w:rsidRDefault="009344BE">
      <w:pPr>
        <w:pStyle w:val="BodyText"/>
        <w:spacing w:line="360" w:lineRule="auto"/>
        <w:ind w:left="832" w:right="1061"/>
        <w:jc w:val="both"/>
      </w:pPr>
      <w:r>
        <w:t>The design &amp; Supervision will take into consideration the following aspects of the project goals, to assist in adaptable design solutions-;</w:t>
      </w:r>
    </w:p>
    <w:p w:rsidR="00D2109A" w:rsidRDefault="009344BE">
      <w:pPr>
        <w:pStyle w:val="ListParagraph"/>
        <w:numPr>
          <w:ilvl w:val="0"/>
          <w:numId w:val="28"/>
        </w:numPr>
        <w:tabs>
          <w:tab w:val="left" w:pos="1553"/>
        </w:tabs>
        <w:spacing w:before="122" w:line="355" w:lineRule="auto"/>
        <w:ind w:right="1055"/>
        <w:jc w:val="both"/>
        <w:rPr>
          <w:sz w:val="28"/>
        </w:rPr>
      </w:pPr>
      <w:r>
        <w:rPr>
          <w:sz w:val="28"/>
        </w:rPr>
        <w:t>To blend into the surrounding, buildings within the urban environment, taking into consideration the expansion programs of growth, present and</w:t>
      </w:r>
      <w:r>
        <w:rPr>
          <w:spacing w:val="2"/>
          <w:sz w:val="28"/>
        </w:rPr>
        <w:t xml:space="preserve"> </w:t>
      </w:r>
      <w:r>
        <w:rPr>
          <w:sz w:val="28"/>
        </w:rPr>
        <w:t>future.</w:t>
      </w:r>
    </w:p>
    <w:p w:rsidR="00D2109A" w:rsidRDefault="009344BE">
      <w:pPr>
        <w:pStyle w:val="ListParagraph"/>
        <w:numPr>
          <w:ilvl w:val="0"/>
          <w:numId w:val="28"/>
        </w:numPr>
        <w:tabs>
          <w:tab w:val="left" w:pos="1553"/>
        </w:tabs>
        <w:spacing w:before="126" w:line="357" w:lineRule="auto"/>
        <w:ind w:right="1058"/>
        <w:jc w:val="both"/>
        <w:rPr>
          <w:sz w:val="28"/>
        </w:rPr>
      </w:pPr>
      <w:r>
        <w:rPr>
          <w:sz w:val="28"/>
        </w:rPr>
        <w:t>To develop flexible building plans with facilities that cater for change and growth and accept the fast and dramatic progress in computerization and building automation so as to utilize the latest technological methods in administration, organization, communication networks and</w:t>
      </w:r>
      <w:r>
        <w:rPr>
          <w:spacing w:val="-4"/>
          <w:sz w:val="28"/>
        </w:rPr>
        <w:t xml:space="preserve"> </w:t>
      </w:r>
      <w:r>
        <w:rPr>
          <w:sz w:val="28"/>
        </w:rPr>
        <w:t>services.</w:t>
      </w:r>
    </w:p>
    <w:p w:rsidR="00D2109A" w:rsidRDefault="009344BE">
      <w:pPr>
        <w:pStyle w:val="ListParagraph"/>
        <w:numPr>
          <w:ilvl w:val="0"/>
          <w:numId w:val="28"/>
        </w:numPr>
        <w:tabs>
          <w:tab w:val="left" w:pos="1553"/>
        </w:tabs>
        <w:spacing w:before="124" w:line="350" w:lineRule="auto"/>
        <w:ind w:right="1061"/>
        <w:jc w:val="both"/>
        <w:rPr>
          <w:sz w:val="28"/>
        </w:rPr>
      </w:pPr>
      <w:r>
        <w:rPr>
          <w:sz w:val="28"/>
        </w:rPr>
        <w:t>To develop an innovative functional design solution that is sensitive to traditions, culture and local environmental - climatic</w:t>
      </w:r>
      <w:r>
        <w:rPr>
          <w:spacing w:val="-14"/>
          <w:sz w:val="28"/>
        </w:rPr>
        <w:t xml:space="preserve"> </w:t>
      </w:r>
      <w:r>
        <w:rPr>
          <w:sz w:val="28"/>
        </w:rPr>
        <w:t>conditions</w:t>
      </w:r>
    </w:p>
    <w:p w:rsidR="00D2109A" w:rsidRDefault="009344BE">
      <w:pPr>
        <w:pStyle w:val="ListParagraph"/>
        <w:numPr>
          <w:ilvl w:val="0"/>
          <w:numId w:val="28"/>
        </w:numPr>
        <w:tabs>
          <w:tab w:val="left" w:pos="1553"/>
        </w:tabs>
        <w:spacing w:before="136" w:line="350" w:lineRule="auto"/>
        <w:ind w:right="1060"/>
        <w:jc w:val="both"/>
        <w:rPr>
          <w:sz w:val="28"/>
        </w:rPr>
      </w:pPr>
      <w:r>
        <w:rPr>
          <w:sz w:val="28"/>
        </w:rPr>
        <w:t>To provide productive, comfortable and aesthetically pleasing work environment</w:t>
      </w:r>
    </w:p>
    <w:p w:rsidR="00D2109A" w:rsidRDefault="009344BE">
      <w:pPr>
        <w:pStyle w:val="ListParagraph"/>
        <w:numPr>
          <w:ilvl w:val="0"/>
          <w:numId w:val="28"/>
        </w:numPr>
        <w:tabs>
          <w:tab w:val="left" w:pos="1553"/>
        </w:tabs>
        <w:spacing w:before="133" w:line="350" w:lineRule="auto"/>
        <w:ind w:right="1062"/>
        <w:jc w:val="both"/>
        <w:rPr>
          <w:sz w:val="28"/>
        </w:rPr>
      </w:pPr>
      <w:r>
        <w:rPr>
          <w:sz w:val="28"/>
        </w:rPr>
        <w:t>To provide an environment with acoustics, lighting, climate control, access to computer</w:t>
      </w:r>
      <w:r>
        <w:rPr>
          <w:spacing w:val="-6"/>
          <w:sz w:val="28"/>
        </w:rPr>
        <w:t xml:space="preserve"> </w:t>
      </w:r>
      <w:r>
        <w:rPr>
          <w:sz w:val="28"/>
        </w:rPr>
        <w:t>technology.</w:t>
      </w:r>
    </w:p>
    <w:p w:rsidR="00D2109A" w:rsidRDefault="009344BE">
      <w:pPr>
        <w:pStyle w:val="ListParagraph"/>
        <w:numPr>
          <w:ilvl w:val="0"/>
          <w:numId w:val="28"/>
        </w:numPr>
        <w:tabs>
          <w:tab w:val="left" w:pos="1553"/>
        </w:tabs>
        <w:spacing w:before="133" w:line="350" w:lineRule="auto"/>
        <w:ind w:right="1057"/>
        <w:jc w:val="both"/>
        <w:rPr>
          <w:sz w:val="28"/>
        </w:rPr>
      </w:pPr>
      <w:r>
        <w:rPr>
          <w:sz w:val="28"/>
        </w:rPr>
        <w:t>To provide durable facilities with long structural and functional lives and low operation and maintenance</w:t>
      </w:r>
      <w:r>
        <w:rPr>
          <w:spacing w:val="-7"/>
          <w:sz w:val="28"/>
        </w:rPr>
        <w:t xml:space="preserve"> </w:t>
      </w:r>
      <w:r>
        <w:rPr>
          <w:sz w:val="28"/>
        </w:rPr>
        <w:t>costs.</w:t>
      </w:r>
    </w:p>
    <w:p w:rsidR="00D2109A" w:rsidRDefault="009344BE">
      <w:pPr>
        <w:pStyle w:val="ListParagraph"/>
        <w:numPr>
          <w:ilvl w:val="0"/>
          <w:numId w:val="28"/>
        </w:numPr>
        <w:tabs>
          <w:tab w:val="left" w:pos="1553"/>
        </w:tabs>
        <w:spacing w:before="136"/>
        <w:ind w:hanging="361"/>
        <w:jc w:val="both"/>
        <w:rPr>
          <w:sz w:val="28"/>
        </w:rPr>
      </w:pPr>
      <w:r>
        <w:rPr>
          <w:sz w:val="28"/>
        </w:rPr>
        <w:t>To develop access for the</w:t>
      </w:r>
      <w:r>
        <w:rPr>
          <w:spacing w:val="-6"/>
          <w:sz w:val="28"/>
        </w:rPr>
        <w:t xml:space="preserve"> </w:t>
      </w:r>
      <w:r>
        <w:rPr>
          <w:sz w:val="28"/>
        </w:rPr>
        <w:t>handicapped.</w:t>
      </w:r>
    </w:p>
    <w:p w:rsidR="00D2109A" w:rsidRDefault="009344BE">
      <w:pPr>
        <w:pStyle w:val="ListParagraph"/>
        <w:numPr>
          <w:ilvl w:val="0"/>
          <w:numId w:val="28"/>
        </w:numPr>
        <w:tabs>
          <w:tab w:val="left" w:pos="1553"/>
        </w:tabs>
        <w:spacing w:before="175" w:line="482" w:lineRule="exact"/>
        <w:ind w:right="1060"/>
        <w:jc w:val="both"/>
        <w:rPr>
          <w:sz w:val="28"/>
        </w:rPr>
      </w:pPr>
      <w:r>
        <w:rPr>
          <w:sz w:val="28"/>
        </w:rPr>
        <w:t>To provide physical and electronic security measures compatible with the importance of the project while being easy to operate, maintain and upgrade.</w:t>
      </w:r>
    </w:p>
    <w:p w:rsidR="00D2109A" w:rsidRDefault="00D2109A">
      <w:pPr>
        <w:spacing w:line="482" w:lineRule="exact"/>
        <w:jc w:val="both"/>
        <w:rPr>
          <w:sz w:val="28"/>
        </w:rPr>
        <w:sectPr w:rsidR="00D2109A">
          <w:pgSz w:w="11910" w:h="16840"/>
          <w:pgMar w:top="1120" w:right="380" w:bottom="1020" w:left="320" w:header="231" w:footer="849" w:gutter="0"/>
          <w:cols w:space="720"/>
        </w:sectPr>
      </w:pPr>
    </w:p>
    <w:p w:rsidR="00D2109A" w:rsidRDefault="009344BE">
      <w:pPr>
        <w:pStyle w:val="ListParagraph"/>
        <w:numPr>
          <w:ilvl w:val="0"/>
          <w:numId w:val="28"/>
        </w:numPr>
        <w:tabs>
          <w:tab w:val="left" w:pos="1552"/>
          <w:tab w:val="left" w:pos="1553"/>
        </w:tabs>
        <w:spacing w:before="120" w:line="350" w:lineRule="auto"/>
        <w:ind w:right="1061"/>
        <w:rPr>
          <w:sz w:val="28"/>
        </w:rPr>
      </w:pPr>
      <w:r>
        <w:rPr>
          <w:sz w:val="28"/>
        </w:rPr>
        <w:lastRenderedPageBreak/>
        <w:t>To ensure the quality of construction compatible with the intended design.</w:t>
      </w:r>
    </w:p>
    <w:p w:rsidR="00D2109A" w:rsidRDefault="00D2109A">
      <w:pPr>
        <w:pStyle w:val="BodyText"/>
        <w:rPr>
          <w:sz w:val="30"/>
        </w:rPr>
      </w:pPr>
    </w:p>
    <w:p w:rsidR="00D2109A" w:rsidRDefault="00D2109A">
      <w:pPr>
        <w:pStyle w:val="BodyText"/>
        <w:spacing w:before="2"/>
        <w:rPr>
          <w:sz w:val="34"/>
        </w:rPr>
      </w:pPr>
    </w:p>
    <w:p w:rsidR="00D2109A" w:rsidRDefault="009344BE">
      <w:pPr>
        <w:pStyle w:val="BodyText"/>
        <w:ind w:left="832"/>
      </w:pPr>
      <w:r>
        <w:t>Particulars of the proposed housing units are as stated in the table below:</w:t>
      </w:r>
    </w:p>
    <w:p w:rsidR="00D2109A" w:rsidRDefault="00D2109A">
      <w:pPr>
        <w:pStyle w:val="BodyText"/>
        <w:spacing w:before="8"/>
        <w:rPr>
          <w:sz w:val="24"/>
        </w:rPr>
      </w:pPr>
    </w:p>
    <w:tbl>
      <w:tblPr>
        <w:tblW w:w="0" w:type="auto"/>
        <w:tblInd w:w="9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8"/>
        <w:gridCol w:w="3240"/>
        <w:gridCol w:w="2789"/>
      </w:tblGrid>
      <w:tr w:rsidR="00D2109A">
        <w:trPr>
          <w:trHeight w:val="1084"/>
        </w:trPr>
        <w:tc>
          <w:tcPr>
            <w:tcW w:w="2398" w:type="dxa"/>
            <w:shd w:val="clear" w:color="auto" w:fill="C5D9F0"/>
          </w:tcPr>
          <w:p w:rsidR="00D2109A" w:rsidRDefault="009344BE">
            <w:pPr>
              <w:pStyle w:val="TableParagraph"/>
              <w:spacing w:line="318" w:lineRule="exact"/>
              <w:ind w:left="179"/>
              <w:rPr>
                <w:b/>
                <w:sz w:val="28"/>
              </w:rPr>
            </w:pPr>
            <w:r>
              <w:rPr>
                <w:b/>
                <w:sz w:val="28"/>
              </w:rPr>
              <w:t>Unit Type</w:t>
            </w:r>
          </w:p>
        </w:tc>
        <w:tc>
          <w:tcPr>
            <w:tcW w:w="3240" w:type="dxa"/>
            <w:shd w:val="clear" w:color="auto" w:fill="C5D9F0"/>
          </w:tcPr>
          <w:p w:rsidR="00D2109A" w:rsidRDefault="009344BE">
            <w:pPr>
              <w:pStyle w:val="TableParagraph"/>
              <w:spacing w:line="318" w:lineRule="exact"/>
              <w:ind w:left="242" w:right="163"/>
              <w:jc w:val="center"/>
              <w:rPr>
                <w:b/>
                <w:sz w:val="28"/>
              </w:rPr>
            </w:pPr>
            <w:r>
              <w:rPr>
                <w:b/>
                <w:sz w:val="28"/>
              </w:rPr>
              <w:t>Minimum Plinth Area</w:t>
            </w:r>
          </w:p>
        </w:tc>
        <w:tc>
          <w:tcPr>
            <w:tcW w:w="2789" w:type="dxa"/>
            <w:shd w:val="clear" w:color="auto" w:fill="C5D9F0"/>
          </w:tcPr>
          <w:p w:rsidR="00D2109A" w:rsidRDefault="009344BE">
            <w:pPr>
              <w:pStyle w:val="TableParagraph"/>
              <w:tabs>
                <w:tab w:val="left" w:pos="1688"/>
                <w:tab w:val="left" w:pos="2416"/>
              </w:tabs>
              <w:spacing w:line="360" w:lineRule="auto"/>
              <w:ind w:left="177" w:right="96"/>
              <w:rPr>
                <w:b/>
                <w:sz w:val="28"/>
              </w:rPr>
            </w:pPr>
            <w:r>
              <w:rPr>
                <w:b/>
                <w:sz w:val="28"/>
              </w:rPr>
              <w:t>Minimum</w:t>
            </w:r>
            <w:r>
              <w:rPr>
                <w:b/>
                <w:sz w:val="28"/>
              </w:rPr>
              <w:tab/>
              <w:t>No.</w:t>
            </w:r>
            <w:r>
              <w:rPr>
                <w:b/>
                <w:sz w:val="28"/>
              </w:rPr>
              <w:tab/>
            </w:r>
            <w:r>
              <w:rPr>
                <w:b/>
                <w:spacing w:val="-10"/>
                <w:sz w:val="28"/>
              </w:rPr>
              <w:t xml:space="preserve">of </w:t>
            </w:r>
            <w:r>
              <w:rPr>
                <w:b/>
                <w:sz w:val="28"/>
              </w:rPr>
              <w:t>Units</w:t>
            </w:r>
          </w:p>
        </w:tc>
      </w:tr>
      <w:tr w:rsidR="00D2109A">
        <w:trPr>
          <w:trHeight w:val="604"/>
        </w:trPr>
        <w:tc>
          <w:tcPr>
            <w:tcW w:w="2398" w:type="dxa"/>
            <w:shd w:val="clear" w:color="auto" w:fill="F1F1F1"/>
          </w:tcPr>
          <w:p w:rsidR="00D2109A" w:rsidRDefault="009344BE">
            <w:pPr>
              <w:pStyle w:val="TableParagraph"/>
              <w:spacing w:line="321" w:lineRule="exact"/>
              <w:ind w:left="837"/>
              <w:rPr>
                <w:sz w:val="28"/>
              </w:rPr>
            </w:pPr>
            <w:r>
              <w:rPr>
                <w:sz w:val="28"/>
              </w:rPr>
              <w:t>Studio</w:t>
            </w:r>
          </w:p>
        </w:tc>
        <w:tc>
          <w:tcPr>
            <w:tcW w:w="3240" w:type="dxa"/>
            <w:shd w:val="clear" w:color="auto" w:fill="F1F1F1"/>
          </w:tcPr>
          <w:p w:rsidR="00D2109A" w:rsidRDefault="009344BE">
            <w:pPr>
              <w:pStyle w:val="TableParagraph"/>
              <w:spacing w:line="321" w:lineRule="exact"/>
              <w:ind w:left="238" w:right="163"/>
              <w:jc w:val="center"/>
              <w:rPr>
                <w:sz w:val="28"/>
              </w:rPr>
            </w:pPr>
            <w:r>
              <w:rPr>
                <w:sz w:val="28"/>
              </w:rPr>
              <w:t xml:space="preserve">40 sq. </w:t>
            </w:r>
            <w:proofErr w:type="spellStart"/>
            <w:r>
              <w:rPr>
                <w:sz w:val="28"/>
              </w:rPr>
              <w:t>metres</w:t>
            </w:r>
            <w:proofErr w:type="spellEnd"/>
          </w:p>
        </w:tc>
        <w:tc>
          <w:tcPr>
            <w:tcW w:w="2789" w:type="dxa"/>
            <w:shd w:val="clear" w:color="auto" w:fill="F1F1F1"/>
          </w:tcPr>
          <w:p w:rsidR="00D2109A" w:rsidRDefault="009344BE">
            <w:pPr>
              <w:pStyle w:val="TableParagraph"/>
              <w:spacing w:line="321" w:lineRule="exact"/>
              <w:ind w:left="1126" w:right="1050"/>
              <w:jc w:val="center"/>
              <w:rPr>
                <w:sz w:val="28"/>
              </w:rPr>
            </w:pPr>
            <w:r>
              <w:rPr>
                <w:sz w:val="28"/>
              </w:rPr>
              <w:t>5%</w:t>
            </w:r>
          </w:p>
        </w:tc>
      </w:tr>
      <w:tr w:rsidR="00D2109A">
        <w:trPr>
          <w:trHeight w:val="602"/>
        </w:trPr>
        <w:tc>
          <w:tcPr>
            <w:tcW w:w="2398" w:type="dxa"/>
            <w:shd w:val="clear" w:color="auto" w:fill="F1F1F1"/>
          </w:tcPr>
          <w:p w:rsidR="00D2109A" w:rsidRDefault="009344BE">
            <w:pPr>
              <w:pStyle w:val="TableParagraph"/>
              <w:spacing w:line="318" w:lineRule="exact"/>
              <w:ind w:right="462"/>
              <w:jc w:val="right"/>
              <w:rPr>
                <w:sz w:val="28"/>
              </w:rPr>
            </w:pPr>
            <w:r>
              <w:rPr>
                <w:sz w:val="28"/>
              </w:rPr>
              <w:t>1 Bedroom</w:t>
            </w:r>
          </w:p>
        </w:tc>
        <w:tc>
          <w:tcPr>
            <w:tcW w:w="3240" w:type="dxa"/>
            <w:shd w:val="clear" w:color="auto" w:fill="F1F1F1"/>
          </w:tcPr>
          <w:p w:rsidR="00D2109A" w:rsidRDefault="009344BE">
            <w:pPr>
              <w:pStyle w:val="TableParagraph"/>
              <w:spacing w:line="318" w:lineRule="exact"/>
              <w:ind w:left="238" w:right="163"/>
              <w:jc w:val="center"/>
              <w:rPr>
                <w:sz w:val="28"/>
              </w:rPr>
            </w:pPr>
            <w:r>
              <w:rPr>
                <w:sz w:val="28"/>
              </w:rPr>
              <w:t xml:space="preserve">60 sq. </w:t>
            </w:r>
            <w:proofErr w:type="spellStart"/>
            <w:r>
              <w:rPr>
                <w:sz w:val="28"/>
              </w:rPr>
              <w:t>metres</w:t>
            </w:r>
            <w:proofErr w:type="spellEnd"/>
          </w:p>
        </w:tc>
        <w:tc>
          <w:tcPr>
            <w:tcW w:w="2789" w:type="dxa"/>
            <w:shd w:val="clear" w:color="auto" w:fill="F1F1F1"/>
          </w:tcPr>
          <w:p w:rsidR="00D2109A" w:rsidRDefault="009344BE">
            <w:pPr>
              <w:pStyle w:val="TableParagraph"/>
              <w:spacing w:line="318" w:lineRule="exact"/>
              <w:ind w:left="1126" w:right="1050"/>
              <w:jc w:val="center"/>
              <w:rPr>
                <w:sz w:val="28"/>
              </w:rPr>
            </w:pPr>
            <w:r>
              <w:rPr>
                <w:sz w:val="28"/>
              </w:rPr>
              <w:t>5%</w:t>
            </w:r>
          </w:p>
        </w:tc>
      </w:tr>
      <w:tr w:rsidR="00D2109A">
        <w:trPr>
          <w:trHeight w:val="604"/>
        </w:trPr>
        <w:tc>
          <w:tcPr>
            <w:tcW w:w="2398" w:type="dxa"/>
            <w:shd w:val="clear" w:color="auto" w:fill="F1F1F1"/>
          </w:tcPr>
          <w:p w:rsidR="00D2109A" w:rsidRDefault="009344BE">
            <w:pPr>
              <w:pStyle w:val="TableParagraph"/>
              <w:spacing w:line="318" w:lineRule="exact"/>
              <w:ind w:right="462"/>
              <w:jc w:val="right"/>
              <w:rPr>
                <w:sz w:val="28"/>
              </w:rPr>
            </w:pPr>
            <w:r>
              <w:rPr>
                <w:sz w:val="28"/>
              </w:rPr>
              <w:t>2 Bedroom</w:t>
            </w:r>
          </w:p>
        </w:tc>
        <w:tc>
          <w:tcPr>
            <w:tcW w:w="3240" w:type="dxa"/>
            <w:shd w:val="clear" w:color="auto" w:fill="F1F1F1"/>
          </w:tcPr>
          <w:p w:rsidR="00D2109A" w:rsidRDefault="009344BE">
            <w:pPr>
              <w:pStyle w:val="TableParagraph"/>
              <w:spacing w:line="318" w:lineRule="exact"/>
              <w:ind w:left="238" w:right="163"/>
              <w:jc w:val="center"/>
              <w:rPr>
                <w:sz w:val="28"/>
              </w:rPr>
            </w:pPr>
            <w:r>
              <w:rPr>
                <w:sz w:val="28"/>
              </w:rPr>
              <w:t xml:space="preserve">85 sq. </w:t>
            </w:r>
            <w:proofErr w:type="spellStart"/>
            <w:r>
              <w:rPr>
                <w:sz w:val="28"/>
              </w:rPr>
              <w:t>metres</w:t>
            </w:r>
            <w:proofErr w:type="spellEnd"/>
          </w:p>
        </w:tc>
        <w:tc>
          <w:tcPr>
            <w:tcW w:w="2789" w:type="dxa"/>
            <w:shd w:val="clear" w:color="auto" w:fill="F1F1F1"/>
          </w:tcPr>
          <w:p w:rsidR="00D2109A" w:rsidRDefault="009344BE">
            <w:pPr>
              <w:pStyle w:val="TableParagraph"/>
              <w:spacing w:line="318" w:lineRule="exact"/>
              <w:ind w:left="1128" w:right="1050"/>
              <w:jc w:val="center"/>
              <w:rPr>
                <w:sz w:val="28"/>
              </w:rPr>
            </w:pPr>
            <w:r>
              <w:rPr>
                <w:sz w:val="28"/>
              </w:rPr>
              <w:t>50%</w:t>
            </w:r>
          </w:p>
        </w:tc>
      </w:tr>
      <w:tr w:rsidR="00D2109A">
        <w:trPr>
          <w:trHeight w:val="601"/>
        </w:trPr>
        <w:tc>
          <w:tcPr>
            <w:tcW w:w="2398" w:type="dxa"/>
            <w:shd w:val="clear" w:color="auto" w:fill="F1F1F1"/>
          </w:tcPr>
          <w:p w:rsidR="00D2109A" w:rsidRDefault="009344BE">
            <w:pPr>
              <w:pStyle w:val="TableParagraph"/>
              <w:spacing w:line="318" w:lineRule="exact"/>
              <w:ind w:right="462"/>
              <w:jc w:val="right"/>
              <w:rPr>
                <w:sz w:val="28"/>
              </w:rPr>
            </w:pPr>
            <w:r>
              <w:rPr>
                <w:sz w:val="28"/>
              </w:rPr>
              <w:t>3 Bedroom</w:t>
            </w:r>
          </w:p>
        </w:tc>
        <w:tc>
          <w:tcPr>
            <w:tcW w:w="3240" w:type="dxa"/>
            <w:shd w:val="clear" w:color="auto" w:fill="F1F1F1"/>
          </w:tcPr>
          <w:p w:rsidR="00D2109A" w:rsidRDefault="009344BE">
            <w:pPr>
              <w:pStyle w:val="TableParagraph"/>
              <w:spacing w:line="318" w:lineRule="exact"/>
              <w:ind w:left="240" w:right="163"/>
              <w:jc w:val="center"/>
              <w:rPr>
                <w:sz w:val="28"/>
              </w:rPr>
            </w:pPr>
            <w:r>
              <w:rPr>
                <w:sz w:val="28"/>
              </w:rPr>
              <w:t xml:space="preserve">104 sq. </w:t>
            </w:r>
            <w:proofErr w:type="spellStart"/>
            <w:r>
              <w:rPr>
                <w:sz w:val="28"/>
              </w:rPr>
              <w:t>metres</w:t>
            </w:r>
            <w:proofErr w:type="spellEnd"/>
          </w:p>
        </w:tc>
        <w:tc>
          <w:tcPr>
            <w:tcW w:w="2789" w:type="dxa"/>
            <w:shd w:val="clear" w:color="auto" w:fill="F1F1F1"/>
          </w:tcPr>
          <w:p w:rsidR="00D2109A" w:rsidRDefault="009344BE">
            <w:pPr>
              <w:pStyle w:val="TableParagraph"/>
              <w:spacing w:line="318" w:lineRule="exact"/>
              <w:ind w:left="1128" w:right="1050"/>
              <w:jc w:val="center"/>
              <w:rPr>
                <w:sz w:val="28"/>
              </w:rPr>
            </w:pPr>
            <w:r>
              <w:rPr>
                <w:sz w:val="28"/>
              </w:rPr>
              <w:t>40%</w:t>
            </w:r>
          </w:p>
        </w:tc>
      </w:tr>
    </w:tbl>
    <w:p w:rsidR="00D2109A" w:rsidRDefault="00D2109A">
      <w:pPr>
        <w:pStyle w:val="BodyText"/>
        <w:rPr>
          <w:sz w:val="30"/>
        </w:rPr>
      </w:pPr>
    </w:p>
    <w:p w:rsidR="00D2109A" w:rsidRDefault="009344BE">
      <w:pPr>
        <w:pStyle w:val="Heading1"/>
        <w:spacing w:before="254" w:line="360" w:lineRule="auto"/>
        <w:ind w:left="1478" w:right="1059" w:hanging="646"/>
        <w:jc w:val="both"/>
      </w:pPr>
      <w:r>
        <w:t>NB: Bidders will be expected to use their innovative technology and design skills to come up with more units than the minimum number required in the RFP.</w:t>
      </w:r>
    </w:p>
    <w:p w:rsidR="00D2109A" w:rsidRDefault="00D2109A">
      <w:pPr>
        <w:pStyle w:val="BodyText"/>
        <w:rPr>
          <w:b/>
          <w:sz w:val="30"/>
        </w:rPr>
      </w:pPr>
    </w:p>
    <w:p w:rsidR="00D2109A" w:rsidRDefault="00D2109A">
      <w:pPr>
        <w:pStyle w:val="BodyText"/>
        <w:spacing w:before="10"/>
        <w:rPr>
          <w:b/>
          <w:sz w:val="32"/>
        </w:rPr>
      </w:pPr>
    </w:p>
    <w:p w:rsidR="00D2109A" w:rsidRDefault="009344BE">
      <w:pPr>
        <w:ind w:left="1478"/>
        <w:rPr>
          <w:b/>
          <w:sz w:val="28"/>
        </w:rPr>
      </w:pPr>
      <w:r>
        <w:rPr>
          <w:b/>
          <w:sz w:val="28"/>
        </w:rPr>
        <w:t>NB:</w:t>
      </w:r>
    </w:p>
    <w:p w:rsidR="00D2109A" w:rsidRDefault="00D2109A">
      <w:pPr>
        <w:pStyle w:val="BodyText"/>
        <w:spacing w:before="7"/>
        <w:rPr>
          <w:b/>
          <w:sz w:val="24"/>
        </w:rPr>
      </w:pPr>
    </w:p>
    <w:p w:rsidR="00D2109A" w:rsidRDefault="009344BE">
      <w:pPr>
        <w:pStyle w:val="ListParagraph"/>
        <w:numPr>
          <w:ilvl w:val="1"/>
          <w:numId w:val="28"/>
        </w:numPr>
        <w:tabs>
          <w:tab w:val="left" w:pos="1838"/>
        </w:tabs>
        <w:spacing w:line="355" w:lineRule="auto"/>
        <w:ind w:right="1056"/>
        <w:jc w:val="both"/>
        <w:rPr>
          <w:sz w:val="28"/>
        </w:rPr>
      </w:pPr>
      <w:r>
        <w:rPr>
          <w:sz w:val="28"/>
        </w:rPr>
        <w:t>Units of different sizes will be considered on condition that they are consistent generally with similar unit sizes for rental properties within the same geographical area as the</w:t>
      </w:r>
      <w:r>
        <w:rPr>
          <w:spacing w:val="-4"/>
          <w:sz w:val="28"/>
        </w:rPr>
        <w:t xml:space="preserve"> </w:t>
      </w:r>
      <w:r>
        <w:rPr>
          <w:sz w:val="28"/>
        </w:rPr>
        <w:t>site.</w:t>
      </w:r>
    </w:p>
    <w:p w:rsidR="00D2109A" w:rsidRDefault="009344BE">
      <w:pPr>
        <w:pStyle w:val="ListParagraph"/>
        <w:numPr>
          <w:ilvl w:val="1"/>
          <w:numId w:val="28"/>
        </w:numPr>
        <w:tabs>
          <w:tab w:val="left" w:pos="1838"/>
        </w:tabs>
        <w:spacing w:before="127" w:line="357" w:lineRule="auto"/>
        <w:ind w:right="1054"/>
        <w:jc w:val="both"/>
        <w:rPr>
          <w:sz w:val="28"/>
        </w:rPr>
      </w:pPr>
      <w:r>
        <w:rPr>
          <w:sz w:val="28"/>
        </w:rPr>
        <w:t>Floor areas for units designed for an individual living with a disability may exceed the minimum unit sizes provided they are consistent with Affordable Rents for that geographical area, to accommodate mobility</w:t>
      </w:r>
      <w:r>
        <w:rPr>
          <w:spacing w:val="-5"/>
          <w:sz w:val="28"/>
        </w:rPr>
        <w:t xml:space="preserve"> </w:t>
      </w:r>
      <w:r>
        <w:rPr>
          <w:sz w:val="28"/>
        </w:rPr>
        <w:t>requirements.</w:t>
      </w:r>
    </w:p>
    <w:p w:rsidR="00D2109A" w:rsidRDefault="00D2109A">
      <w:pPr>
        <w:pStyle w:val="BodyText"/>
        <w:rPr>
          <w:sz w:val="30"/>
        </w:rPr>
      </w:pPr>
    </w:p>
    <w:p w:rsidR="00D2109A" w:rsidRDefault="009344BE">
      <w:pPr>
        <w:pStyle w:val="BodyText"/>
        <w:spacing w:before="217"/>
        <w:ind w:left="1480"/>
      </w:pPr>
      <w:r>
        <w:rPr>
          <w:u w:val="thick"/>
        </w:rPr>
        <w:t>Modesty Standards</w:t>
      </w:r>
    </w:p>
    <w:p w:rsidR="00D2109A" w:rsidRDefault="00D2109A">
      <w:pPr>
        <w:pStyle w:val="BodyText"/>
        <w:spacing w:before="5"/>
        <w:rPr>
          <w:sz w:val="24"/>
        </w:rPr>
      </w:pPr>
    </w:p>
    <w:p w:rsidR="00D2109A" w:rsidRDefault="009344BE">
      <w:pPr>
        <w:pStyle w:val="ListParagraph"/>
        <w:numPr>
          <w:ilvl w:val="1"/>
          <w:numId w:val="28"/>
        </w:numPr>
        <w:tabs>
          <w:tab w:val="left" w:pos="1840"/>
          <w:tab w:val="left" w:pos="1841"/>
        </w:tabs>
        <w:ind w:left="1840" w:hanging="361"/>
        <w:rPr>
          <w:sz w:val="28"/>
        </w:rPr>
      </w:pPr>
      <w:r>
        <w:rPr>
          <w:sz w:val="28"/>
        </w:rPr>
        <w:t>Notwithstanding</w:t>
      </w:r>
      <w:r>
        <w:rPr>
          <w:spacing w:val="26"/>
          <w:sz w:val="28"/>
        </w:rPr>
        <w:t xml:space="preserve"> </w:t>
      </w:r>
      <w:r>
        <w:rPr>
          <w:sz w:val="28"/>
        </w:rPr>
        <w:t>the</w:t>
      </w:r>
      <w:r>
        <w:rPr>
          <w:spacing w:val="27"/>
          <w:sz w:val="28"/>
        </w:rPr>
        <w:t xml:space="preserve"> </w:t>
      </w:r>
      <w:r>
        <w:rPr>
          <w:sz w:val="28"/>
        </w:rPr>
        <w:t>unit</w:t>
      </w:r>
      <w:r>
        <w:rPr>
          <w:spacing w:val="28"/>
          <w:sz w:val="28"/>
        </w:rPr>
        <w:t xml:space="preserve"> </w:t>
      </w:r>
      <w:r>
        <w:rPr>
          <w:sz w:val="28"/>
        </w:rPr>
        <w:t>sizes</w:t>
      </w:r>
      <w:r>
        <w:rPr>
          <w:spacing w:val="29"/>
          <w:sz w:val="28"/>
        </w:rPr>
        <w:t xml:space="preserve"> </w:t>
      </w:r>
      <w:r>
        <w:rPr>
          <w:sz w:val="28"/>
        </w:rPr>
        <w:t>provided,</w:t>
      </w:r>
      <w:r>
        <w:rPr>
          <w:spacing w:val="27"/>
          <w:sz w:val="28"/>
        </w:rPr>
        <w:t xml:space="preserve"> </w:t>
      </w:r>
      <w:r>
        <w:rPr>
          <w:sz w:val="28"/>
        </w:rPr>
        <w:t>projects</w:t>
      </w:r>
      <w:r>
        <w:rPr>
          <w:spacing w:val="26"/>
          <w:sz w:val="28"/>
        </w:rPr>
        <w:t xml:space="preserve"> </w:t>
      </w:r>
      <w:r>
        <w:rPr>
          <w:sz w:val="28"/>
        </w:rPr>
        <w:t>should</w:t>
      </w:r>
      <w:r>
        <w:rPr>
          <w:spacing w:val="24"/>
          <w:sz w:val="28"/>
        </w:rPr>
        <w:t xml:space="preserve"> </w:t>
      </w:r>
      <w:r>
        <w:rPr>
          <w:sz w:val="28"/>
        </w:rPr>
        <w:t>generally</w:t>
      </w:r>
    </w:p>
    <w:p w:rsidR="00D2109A" w:rsidRDefault="00D2109A">
      <w:pPr>
        <w:rPr>
          <w:sz w:val="28"/>
        </w:rPr>
        <w:sectPr w:rsidR="00D2109A">
          <w:pgSz w:w="11910" w:h="16840"/>
          <w:pgMar w:top="1120" w:right="380" w:bottom="1040" w:left="320" w:header="231" w:footer="849" w:gutter="0"/>
          <w:cols w:space="720"/>
        </w:sectPr>
      </w:pPr>
    </w:p>
    <w:p w:rsidR="00D2109A" w:rsidRDefault="009344BE">
      <w:pPr>
        <w:pStyle w:val="BodyText"/>
        <w:spacing w:before="120"/>
        <w:ind w:left="1840"/>
      </w:pPr>
      <w:r>
        <w:lastRenderedPageBreak/>
        <w:t>reflect modest accommodation.</w:t>
      </w:r>
    </w:p>
    <w:p w:rsidR="00D2109A" w:rsidRDefault="00D2109A">
      <w:pPr>
        <w:pStyle w:val="BodyText"/>
        <w:spacing w:before="4"/>
        <w:rPr>
          <w:sz w:val="24"/>
        </w:rPr>
      </w:pPr>
    </w:p>
    <w:p w:rsidR="00D2109A" w:rsidRDefault="009344BE">
      <w:pPr>
        <w:pStyle w:val="BodyText"/>
        <w:ind w:left="1480"/>
      </w:pPr>
      <w:r>
        <w:rPr>
          <w:u w:val="thick"/>
        </w:rPr>
        <w:t>Communal Facilities (preferable modern integrated models)</w:t>
      </w:r>
    </w:p>
    <w:p w:rsidR="00D2109A" w:rsidRDefault="00D2109A">
      <w:pPr>
        <w:pStyle w:val="BodyText"/>
        <w:spacing w:before="5"/>
        <w:rPr>
          <w:sz w:val="24"/>
        </w:rPr>
      </w:pPr>
    </w:p>
    <w:p w:rsidR="00D2109A" w:rsidRDefault="009344BE">
      <w:pPr>
        <w:pStyle w:val="ListParagraph"/>
        <w:numPr>
          <w:ilvl w:val="0"/>
          <w:numId w:val="27"/>
        </w:numPr>
        <w:tabs>
          <w:tab w:val="left" w:pos="1841"/>
        </w:tabs>
        <w:ind w:hanging="361"/>
        <w:rPr>
          <w:sz w:val="28"/>
        </w:rPr>
      </w:pPr>
      <w:r>
        <w:rPr>
          <w:sz w:val="28"/>
        </w:rPr>
        <w:t>Recreational and playing</w:t>
      </w:r>
      <w:r>
        <w:rPr>
          <w:spacing w:val="-4"/>
          <w:sz w:val="28"/>
        </w:rPr>
        <w:t xml:space="preserve"> </w:t>
      </w:r>
      <w:r>
        <w:rPr>
          <w:sz w:val="28"/>
        </w:rPr>
        <w:t>fields.</w:t>
      </w:r>
    </w:p>
    <w:p w:rsidR="00D2109A" w:rsidRDefault="00D2109A">
      <w:pPr>
        <w:pStyle w:val="BodyText"/>
        <w:spacing w:before="7"/>
        <w:rPr>
          <w:sz w:val="24"/>
        </w:rPr>
      </w:pPr>
    </w:p>
    <w:p w:rsidR="00D2109A" w:rsidRDefault="009344BE">
      <w:pPr>
        <w:pStyle w:val="ListParagraph"/>
        <w:numPr>
          <w:ilvl w:val="0"/>
          <w:numId w:val="27"/>
        </w:numPr>
        <w:tabs>
          <w:tab w:val="left" w:pos="1841"/>
        </w:tabs>
        <w:ind w:hanging="361"/>
        <w:rPr>
          <w:sz w:val="28"/>
        </w:rPr>
      </w:pPr>
      <w:r>
        <w:rPr>
          <w:sz w:val="28"/>
        </w:rPr>
        <w:t>Open Grounds.</w:t>
      </w:r>
    </w:p>
    <w:p w:rsidR="00D2109A" w:rsidRDefault="00D2109A">
      <w:pPr>
        <w:pStyle w:val="BodyText"/>
        <w:spacing w:before="4"/>
        <w:rPr>
          <w:sz w:val="24"/>
        </w:rPr>
      </w:pPr>
    </w:p>
    <w:p w:rsidR="00D2109A" w:rsidRDefault="009344BE">
      <w:pPr>
        <w:pStyle w:val="ListParagraph"/>
        <w:numPr>
          <w:ilvl w:val="0"/>
          <w:numId w:val="27"/>
        </w:numPr>
        <w:tabs>
          <w:tab w:val="left" w:pos="1841"/>
        </w:tabs>
        <w:ind w:hanging="361"/>
        <w:rPr>
          <w:sz w:val="28"/>
        </w:rPr>
      </w:pPr>
      <w:r>
        <w:rPr>
          <w:sz w:val="28"/>
        </w:rPr>
        <w:t>Social</w:t>
      </w:r>
      <w:r>
        <w:rPr>
          <w:spacing w:val="-2"/>
          <w:sz w:val="28"/>
        </w:rPr>
        <w:t xml:space="preserve"> </w:t>
      </w:r>
      <w:r>
        <w:rPr>
          <w:sz w:val="28"/>
        </w:rPr>
        <w:t>Halls.</w:t>
      </w:r>
    </w:p>
    <w:p w:rsidR="00D2109A" w:rsidRDefault="00D2109A">
      <w:pPr>
        <w:pStyle w:val="BodyText"/>
        <w:spacing w:before="4"/>
        <w:rPr>
          <w:sz w:val="24"/>
        </w:rPr>
      </w:pPr>
    </w:p>
    <w:p w:rsidR="00D2109A" w:rsidRDefault="009344BE">
      <w:pPr>
        <w:pStyle w:val="ListParagraph"/>
        <w:numPr>
          <w:ilvl w:val="0"/>
          <w:numId w:val="27"/>
        </w:numPr>
        <w:tabs>
          <w:tab w:val="left" w:pos="1841"/>
        </w:tabs>
        <w:spacing w:before="1"/>
        <w:ind w:hanging="361"/>
        <w:rPr>
          <w:sz w:val="28"/>
        </w:rPr>
      </w:pPr>
      <w:r>
        <w:rPr>
          <w:sz w:val="28"/>
        </w:rPr>
        <w:t>Commercial Centre.</w:t>
      </w:r>
    </w:p>
    <w:p w:rsidR="00D2109A" w:rsidRDefault="00D2109A">
      <w:pPr>
        <w:pStyle w:val="BodyText"/>
        <w:rPr>
          <w:sz w:val="30"/>
        </w:rPr>
      </w:pPr>
    </w:p>
    <w:p w:rsidR="00D2109A" w:rsidRDefault="00D2109A">
      <w:pPr>
        <w:pStyle w:val="BodyText"/>
        <w:rPr>
          <w:sz w:val="33"/>
        </w:rPr>
      </w:pPr>
    </w:p>
    <w:p w:rsidR="00D2109A" w:rsidRDefault="009344BE">
      <w:pPr>
        <w:pStyle w:val="BodyText"/>
        <w:ind w:left="1480"/>
      </w:pPr>
      <w:r>
        <w:rPr>
          <w:u w:val="thick"/>
        </w:rPr>
        <w:t>Roads</w:t>
      </w:r>
    </w:p>
    <w:p w:rsidR="00D2109A" w:rsidRDefault="00D2109A">
      <w:pPr>
        <w:pStyle w:val="BodyText"/>
        <w:spacing w:before="5"/>
        <w:rPr>
          <w:sz w:val="24"/>
        </w:rPr>
      </w:pPr>
    </w:p>
    <w:p w:rsidR="00D2109A" w:rsidRDefault="009344BE">
      <w:pPr>
        <w:pStyle w:val="ListParagraph"/>
        <w:numPr>
          <w:ilvl w:val="1"/>
          <w:numId w:val="28"/>
        </w:numPr>
        <w:tabs>
          <w:tab w:val="left" w:pos="1841"/>
        </w:tabs>
        <w:spacing w:line="355" w:lineRule="auto"/>
        <w:ind w:left="1840" w:right="1054"/>
        <w:jc w:val="both"/>
        <w:rPr>
          <w:sz w:val="28"/>
        </w:rPr>
      </w:pPr>
      <w:r>
        <w:rPr>
          <w:sz w:val="28"/>
        </w:rPr>
        <w:t>The Development to have a properly designated network of primary distributor roads, local distributor roads, major and minor access roads and</w:t>
      </w:r>
      <w:r>
        <w:rPr>
          <w:spacing w:val="-3"/>
          <w:sz w:val="28"/>
        </w:rPr>
        <w:t xml:space="preserve"> </w:t>
      </w:r>
      <w:r>
        <w:rPr>
          <w:sz w:val="28"/>
        </w:rPr>
        <w:t>footpaths.</w:t>
      </w:r>
    </w:p>
    <w:p w:rsidR="00D2109A" w:rsidRDefault="009344BE">
      <w:pPr>
        <w:pStyle w:val="ListParagraph"/>
        <w:numPr>
          <w:ilvl w:val="1"/>
          <w:numId w:val="28"/>
        </w:numPr>
        <w:tabs>
          <w:tab w:val="left" w:pos="1841"/>
        </w:tabs>
        <w:spacing w:before="126" w:line="350" w:lineRule="auto"/>
        <w:ind w:left="1840" w:right="1064"/>
        <w:jc w:val="both"/>
        <w:rPr>
          <w:sz w:val="28"/>
        </w:rPr>
      </w:pPr>
      <w:r>
        <w:rPr>
          <w:sz w:val="28"/>
        </w:rPr>
        <w:t>Roads to have storm water drainage and a pedestrian pavement on at least one</w:t>
      </w:r>
      <w:r>
        <w:rPr>
          <w:spacing w:val="-3"/>
          <w:sz w:val="28"/>
        </w:rPr>
        <w:t xml:space="preserve"> </w:t>
      </w:r>
      <w:r>
        <w:rPr>
          <w:sz w:val="28"/>
        </w:rPr>
        <w:t>side.</w:t>
      </w:r>
    </w:p>
    <w:p w:rsidR="00D2109A" w:rsidRDefault="009344BE">
      <w:pPr>
        <w:pStyle w:val="ListParagraph"/>
        <w:numPr>
          <w:ilvl w:val="1"/>
          <w:numId w:val="28"/>
        </w:numPr>
        <w:tabs>
          <w:tab w:val="left" w:pos="1841"/>
        </w:tabs>
        <w:spacing w:before="136"/>
        <w:ind w:left="1840" w:hanging="361"/>
        <w:jc w:val="both"/>
        <w:rPr>
          <w:sz w:val="28"/>
        </w:rPr>
      </w:pPr>
      <w:r>
        <w:rPr>
          <w:sz w:val="28"/>
        </w:rPr>
        <w:t>Roads to have street and footpath</w:t>
      </w:r>
      <w:r>
        <w:rPr>
          <w:spacing w:val="-4"/>
          <w:sz w:val="28"/>
        </w:rPr>
        <w:t xml:space="preserve"> </w:t>
      </w:r>
      <w:r>
        <w:rPr>
          <w:sz w:val="28"/>
        </w:rPr>
        <w:t>lighting.</w:t>
      </w:r>
    </w:p>
    <w:p w:rsidR="00D2109A" w:rsidRDefault="00D2109A">
      <w:pPr>
        <w:pStyle w:val="BodyText"/>
        <w:rPr>
          <w:sz w:val="34"/>
        </w:rPr>
      </w:pPr>
    </w:p>
    <w:p w:rsidR="00D2109A" w:rsidRDefault="00D2109A">
      <w:pPr>
        <w:pStyle w:val="BodyText"/>
        <w:spacing w:before="6"/>
      </w:pPr>
    </w:p>
    <w:p w:rsidR="00D2109A" w:rsidRDefault="009344BE">
      <w:pPr>
        <w:pStyle w:val="BodyText"/>
        <w:spacing w:before="1"/>
        <w:ind w:left="1480"/>
      </w:pPr>
      <w:r>
        <w:rPr>
          <w:u w:val="thick"/>
        </w:rPr>
        <w:t>Other preferred community facilities which may be considered</w:t>
      </w:r>
    </w:p>
    <w:p w:rsidR="00D2109A" w:rsidRDefault="00D2109A">
      <w:pPr>
        <w:pStyle w:val="BodyText"/>
        <w:spacing w:before="4"/>
        <w:rPr>
          <w:sz w:val="24"/>
        </w:rPr>
      </w:pPr>
    </w:p>
    <w:p w:rsidR="00D2109A" w:rsidRDefault="009344BE">
      <w:pPr>
        <w:pStyle w:val="ListParagraph"/>
        <w:numPr>
          <w:ilvl w:val="1"/>
          <w:numId w:val="28"/>
        </w:numPr>
        <w:tabs>
          <w:tab w:val="left" w:pos="1841"/>
        </w:tabs>
        <w:spacing w:line="350" w:lineRule="auto"/>
        <w:ind w:left="1840" w:right="1055"/>
        <w:jc w:val="both"/>
        <w:rPr>
          <w:sz w:val="28"/>
        </w:rPr>
      </w:pPr>
      <w:r>
        <w:rPr>
          <w:sz w:val="28"/>
        </w:rPr>
        <w:t>Storm water, boreholes and roof harvesting facilities to complement normal water</w:t>
      </w:r>
      <w:r>
        <w:rPr>
          <w:spacing w:val="-2"/>
          <w:sz w:val="28"/>
        </w:rPr>
        <w:t xml:space="preserve"> </w:t>
      </w:r>
      <w:r>
        <w:rPr>
          <w:sz w:val="28"/>
        </w:rPr>
        <w:t>supply.</w:t>
      </w:r>
    </w:p>
    <w:p w:rsidR="00D2109A" w:rsidRDefault="009344BE">
      <w:pPr>
        <w:pStyle w:val="ListParagraph"/>
        <w:numPr>
          <w:ilvl w:val="1"/>
          <w:numId w:val="28"/>
        </w:numPr>
        <w:tabs>
          <w:tab w:val="left" w:pos="1841"/>
        </w:tabs>
        <w:spacing w:before="134" w:line="352" w:lineRule="auto"/>
        <w:ind w:left="1840" w:right="1054"/>
        <w:jc w:val="both"/>
        <w:rPr>
          <w:sz w:val="28"/>
        </w:rPr>
      </w:pPr>
      <w:r>
        <w:rPr>
          <w:sz w:val="28"/>
        </w:rPr>
        <w:t>Use of renewal energy and solar power as well as power back-ups facilities.</w:t>
      </w:r>
    </w:p>
    <w:p w:rsidR="00D2109A" w:rsidRDefault="00D2109A">
      <w:pPr>
        <w:spacing w:line="352" w:lineRule="auto"/>
        <w:jc w:val="both"/>
        <w:rPr>
          <w:sz w:val="28"/>
        </w:rPr>
        <w:sectPr w:rsidR="00D2109A">
          <w:pgSz w:w="11910" w:h="16840"/>
          <w:pgMar w:top="1120" w:right="380" w:bottom="1040" w:left="320" w:header="231" w:footer="849" w:gutter="0"/>
          <w:cols w:space="720"/>
        </w:sectPr>
      </w:pPr>
    </w:p>
    <w:p w:rsidR="00D2109A" w:rsidRDefault="009344BE">
      <w:pPr>
        <w:pStyle w:val="Heading1"/>
        <w:spacing w:before="120"/>
        <w:ind w:left="1480"/>
        <w:jc w:val="both"/>
      </w:pPr>
      <w:bookmarkStart w:id="57" w:name="_bookmark57"/>
      <w:bookmarkEnd w:id="57"/>
      <w:r>
        <w:rPr>
          <w:color w:val="538DD3"/>
        </w:rPr>
        <w:lastRenderedPageBreak/>
        <w:t>SECTION V: TECHNICAL PROPOSAL</w:t>
      </w:r>
    </w:p>
    <w:p w:rsidR="00D2109A" w:rsidRDefault="00D2109A">
      <w:pPr>
        <w:pStyle w:val="BodyText"/>
        <w:rPr>
          <w:b/>
          <w:sz w:val="30"/>
        </w:rPr>
      </w:pPr>
    </w:p>
    <w:p w:rsidR="00D2109A" w:rsidRDefault="00D2109A">
      <w:pPr>
        <w:pStyle w:val="BodyText"/>
        <w:spacing w:before="10"/>
        <w:rPr>
          <w:b/>
          <w:sz w:val="25"/>
        </w:rPr>
      </w:pPr>
    </w:p>
    <w:p w:rsidR="00D2109A" w:rsidRDefault="009344BE">
      <w:pPr>
        <w:pStyle w:val="BodyText"/>
        <w:ind w:left="1480"/>
        <w:jc w:val="both"/>
      </w:pPr>
      <w:r>
        <w:t>The Technical Proposal shall constitute the following:</w:t>
      </w:r>
    </w:p>
    <w:p w:rsidR="00D2109A" w:rsidRDefault="00D2109A">
      <w:pPr>
        <w:pStyle w:val="BodyText"/>
        <w:spacing w:before="10" w:after="1"/>
        <w:rPr>
          <w:sz w:val="24"/>
        </w:rPr>
      </w:pPr>
    </w:p>
    <w:tbl>
      <w:tblPr>
        <w:tblW w:w="0" w:type="auto"/>
        <w:tblInd w:w="1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7370"/>
      </w:tblGrid>
      <w:tr w:rsidR="00D2109A">
        <w:trPr>
          <w:trHeight w:val="602"/>
        </w:trPr>
        <w:tc>
          <w:tcPr>
            <w:tcW w:w="8788" w:type="dxa"/>
            <w:gridSpan w:val="2"/>
            <w:shd w:val="clear" w:color="auto" w:fill="4F81BC"/>
          </w:tcPr>
          <w:p w:rsidR="00D2109A" w:rsidRDefault="009344BE">
            <w:pPr>
              <w:pStyle w:val="TableParagraph"/>
              <w:spacing w:line="318" w:lineRule="exact"/>
              <w:ind w:left="19"/>
              <w:rPr>
                <w:b/>
                <w:sz w:val="28"/>
              </w:rPr>
            </w:pPr>
            <w:r>
              <w:rPr>
                <w:b/>
                <w:color w:val="FFFFFF"/>
                <w:sz w:val="28"/>
              </w:rPr>
              <w:t>Constituent Parts of the Technical Bid</w:t>
            </w:r>
          </w:p>
        </w:tc>
      </w:tr>
      <w:tr w:rsidR="00D2109A">
        <w:trPr>
          <w:trHeight w:val="1086"/>
        </w:trPr>
        <w:tc>
          <w:tcPr>
            <w:tcW w:w="1418" w:type="dxa"/>
            <w:shd w:val="clear" w:color="auto" w:fill="BEBEBE"/>
          </w:tcPr>
          <w:p w:rsidR="00D2109A" w:rsidRDefault="00D2109A">
            <w:pPr>
              <w:pStyle w:val="TableParagraph"/>
              <w:spacing w:before="7"/>
              <w:rPr>
                <w:sz w:val="41"/>
              </w:rPr>
            </w:pPr>
          </w:p>
          <w:p w:rsidR="00D2109A" w:rsidRDefault="009344BE">
            <w:pPr>
              <w:pStyle w:val="TableParagraph"/>
              <w:ind w:left="290"/>
              <w:rPr>
                <w:sz w:val="28"/>
              </w:rPr>
            </w:pPr>
            <w:r>
              <w:rPr>
                <w:sz w:val="28"/>
              </w:rPr>
              <w:t>Part 1</w:t>
            </w:r>
          </w:p>
        </w:tc>
        <w:tc>
          <w:tcPr>
            <w:tcW w:w="7370" w:type="dxa"/>
          </w:tcPr>
          <w:p w:rsidR="00D2109A" w:rsidRDefault="009344BE">
            <w:pPr>
              <w:pStyle w:val="TableParagraph"/>
              <w:spacing w:line="360" w:lineRule="auto"/>
              <w:ind w:left="19" w:right="255"/>
              <w:rPr>
                <w:sz w:val="28"/>
              </w:rPr>
            </w:pPr>
            <w:r>
              <w:rPr>
                <w:sz w:val="28"/>
              </w:rPr>
              <w:t>The Technical Bid submitted in accordance with Annex B (Technical Bid Requirements)</w:t>
            </w:r>
          </w:p>
        </w:tc>
      </w:tr>
    </w:tbl>
    <w:p w:rsidR="00D2109A" w:rsidRDefault="00D2109A">
      <w:pPr>
        <w:pStyle w:val="BodyText"/>
        <w:rPr>
          <w:sz w:val="30"/>
        </w:rPr>
      </w:pPr>
    </w:p>
    <w:p w:rsidR="00D2109A" w:rsidRDefault="00D2109A">
      <w:pPr>
        <w:pStyle w:val="BodyText"/>
        <w:rPr>
          <w:sz w:val="29"/>
        </w:rPr>
      </w:pPr>
    </w:p>
    <w:p w:rsidR="00D2109A" w:rsidRDefault="009344BE">
      <w:pPr>
        <w:pStyle w:val="Heading1"/>
        <w:ind w:left="1480"/>
        <w:jc w:val="both"/>
      </w:pPr>
      <w:bookmarkStart w:id="58" w:name="_bookmark58"/>
      <w:bookmarkEnd w:id="58"/>
      <w:r>
        <w:rPr>
          <w:color w:val="538DD3"/>
        </w:rPr>
        <w:t>Technical Proposal Evaluation</w:t>
      </w:r>
    </w:p>
    <w:p w:rsidR="00D2109A" w:rsidRDefault="009344BE">
      <w:pPr>
        <w:pStyle w:val="BodyText"/>
        <w:spacing w:before="163" w:line="360" w:lineRule="auto"/>
        <w:ind w:left="1480" w:right="1054"/>
        <w:jc w:val="both"/>
      </w:pPr>
      <w:r>
        <w:t>The Technical Proposal shall be evaluated and scored using a scale of 100 points allocated according to the quality, thoroughness and credibility of the Technical Proposal elements as defined in Annex B (Technical Bid Requirements). The available total points and relative weights for these elements are presented in the following table:</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spacing w:before="120"/>
        <w:ind w:left="1480"/>
        <w:jc w:val="both"/>
      </w:pPr>
      <w:bookmarkStart w:id="59" w:name="_bookmark59"/>
      <w:bookmarkEnd w:id="59"/>
      <w:r>
        <w:rPr>
          <w:color w:val="538DD3"/>
        </w:rPr>
        <w:lastRenderedPageBreak/>
        <w:t>ANNEX B – TECHNICAL BID REQUIREMENTS</w:t>
      </w:r>
    </w:p>
    <w:p w:rsidR="00D2109A" w:rsidRDefault="00D2109A">
      <w:pPr>
        <w:pStyle w:val="BodyText"/>
        <w:spacing w:before="4"/>
        <w:rPr>
          <w:b/>
          <w:sz w:val="24"/>
        </w:rPr>
      </w:pPr>
    </w:p>
    <w:p w:rsidR="00D2109A" w:rsidRDefault="009344BE">
      <w:pPr>
        <w:pStyle w:val="BodyText"/>
        <w:spacing w:line="360" w:lineRule="auto"/>
        <w:ind w:left="1480" w:right="1172"/>
        <w:jc w:val="both"/>
      </w:pPr>
      <w:r>
        <w:t>The Technical proposal shall be evaluated and scored using a weighted scale of 40% allocated according to the quality, thoroughness and credibility of the Technical Proposal elements in this Section 5.</w:t>
      </w:r>
    </w:p>
    <w:p w:rsidR="00D2109A" w:rsidRDefault="00D2109A">
      <w:pPr>
        <w:pStyle w:val="BodyText"/>
        <w:rPr>
          <w:sz w:val="20"/>
        </w:rPr>
      </w:pPr>
    </w:p>
    <w:p w:rsidR="00D2109A" w:rsidRDefault="00D2109A">
      <w:pPr>
        <w:pStyle w:val="BodyText"/>
        <w:spacing w:before="9"/>
        <w:rPr>
          <w:sz w:val="18"/>
        </w:rPr>
      </w:pP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10"/>
        <w:gridCol w:w="1920"/>
        <w:gridCol w:w="3601"/>
      </w:tblGrid>
      <w:tr w:rsidR="00D2109A">
        <w:trPr>
          <w:trHeight w:val="967"/>
        </w:trPr>
        <w:tc>
          <w:tcPr>
            <w:tcW w:w="1711" w:type="dxa"/>
            <w:shd w:val="clear" w:color="auto" w:fill="C4BB95"/>
          </w:tcPr>
          <w:p w:rsidR="00D2109A" w:rsidRDefault="009344BE">
            <w:pPr>
              <w:pStyle w:val="TableParagraph"/>
              <w:spacing w:line="318" w:lineRule="exact"/>
              <w:ind w:left="186" w:right="183"/>
              <w:jc w:val="center"/>
              <w:rPr>
                <w:b/>
                <w:sz w:val="28"/>
              </w:rPr>
            </w:pPr>
            <w:r>
              <w:rPr>
                <w:b/>
                <w:sz w:val="28"/>
              </w:rPr>
              <w:t>Technical</w:t>
            </w:r>
          </w:p>
          <w:p w:rsidR="00D2109A" w:rsidRDefault="009344BE">
            <w:pPr>
              <w:pStyle w:val="TableParagraph"/>
              <w:spacing w:before="2" w:line="320" w:lineRule="atLeast"/>
              <w:ind w:left="177" w:right="165" w:hanging="2"/>
              <w:jc w:val="center"/>
              <w:rPr>
                <w:b/>
                <w:sz w:val="28"/>
              </w:rPr>
            </w:pPr>
            <w:r>
              <w:rPr>
                <w:b/>
                <w:sz w:val="28"/>
              </w:rPr>
              <w:t xml:space="preserve">Bid </w:t>
            </w:r>
            <w:r>
              <w:rPr>
                <w:b/>
                <w:spacing w:val="-1"/>
                <w:sz w:val="28"/>
              </w:rPr>
              <w:t>Reference</w:t>
            </w:r>
          </w:p>
        </w:tc>
        <w:tc>
          <w:tcPr>
            <w:tcW w:w="2310" w:type="dxa"/>
            <w:shd w:val="clear" w:color="auto" w:fill="C4BB95"/>
          </w:tcPr>
          <w:p w:rsidR="00D2109A" w:rsidRDefault="009344BE">
            <w:pPr>
              <w:pStyle w:val="TableParagraph"/>
              <w:spacing w:line="242" w:lineRule="auto"/>
              <w:ind w:left="530" w:right="421" w:hanging="87"/>
              <w:rPr>
                <w:b/>
                <w:sz w:val="28"/>
              </w:rPr>
            </w:pPr>
            <w:r>
              <w:rPr>
                <w:b/>
                <w:sz w:val="28"/>
              </w:rPr>
              <w:t>Evaluation Elements</w:t>
            </w:r>
          </w:p>
        </w:tc>
        <w:tc>
          <w:tcPr>
            <w:tcW w:w="1920" w:type="dxa"/>
            <w:shd w:val="clear" w:color="auto" w:fill="C4BB95"/>
          </w:tcPr>
          <w:p w:rsidR="00D2109A" w:rsidRDefault="009344BE">
            <w:pPr>
              <w:pStyle w:val="TableParagraph"/>
              <w:spacing w:line="242" w:lineRule="auto"/>
              <w:ind w:left="126" w:right="98" w:firstLine="482"/>
              <w:rPr>
                <w:b/>
                <w:sz w:val="28"/>
              </w:rPr>
            </w:pPr>
            <w:r>
              <w:rPr>
                <w:b/>
                <w:sz w:val="28"/>
              </w:rPr>
              <w:t>Sub - Percentages</w:t>
            </w:r>
          </w:p>
        </w:tc>
        <w:tc>
          <w:tcPr>
            <w:tcW w:w="3601" w:type="dxa"/>
            <w:shd w:val="clear" w:color="auto" w:fill="C4BB95"/>
          </w:tcPr>
          <w:p w:rsidR="00D2109A" w:rsidRDefault="009344BE">
            <w:pPr>
              <w:pStyle w:val="TableParagraph"/>
              <w:spacing w:line="318" w:lineRule="exact"/>
              <w:ind w:left="1391" w:right="1382"/>
              <w:jc w:val="center"/>
              <w:rPr>
                <w:b/>
                <w:sz w:val="28"/>
              </w:rPr>
            </w:pPr>
            <w:r>
              <w:rPr>
                <w:b/>
                <w:sz w:val="28"/>
              </w:rPr>
              <w:t>Notes</w:t>
            </w:r>
          </w:p>
        </w:tc>
      </w:tr>
      <w:tr w:rsidR="00D2109A">
        <w:trPr>
          <w:trHeight w:val="9291"/>
        </w:trPr>
        <w:tc>
          <w:tcPr>
            <w:tcW w:w="1711" w:type="dxa"/>
            <w:shd w:val="clear" w:color="auto" w:fill="DAEDF3"/>
          </w:tcPr>
          <w:p w:rsidR="00D2109A" w:rsidRDefault="009344BE">
            <w:pPr>
              <w:pStyle w:val="TableParagraph"/>
              <w:spacing w:line="318" w:lineRule="exact"/>
              <w:ind w:left="179"/>
              <w:rPr>
                <w:sz w:val="28"/>
              </w:rPr>
            </w:pPr>
            <w:r>
              <w:rPr>
                <w:sz w:val="28"/>
              </w:rPr>
              <w:t>1.0</w:t>
            </w:r>
          </w:p>
        </w:tc>
        <w:tc>
          <w:tcPr>
            <w:tcW w:w="2310" w:type="dxa"/>
            <w:shd w:val="clear" w:color="auto" w:fill="DAEDF3"/>
          </w:tcPr>
          <w:p w:rsidR="00D2109A" w:rsidRDefault="009344BE">
            <w:pPr>
              <w:pStyle w:val="TableParagraph"/>
              <w:tabs>
                <w:tab w:val="left" w:pos="1034"/>
                <w:tab w:val="left" w:pos="1221"/>
              </w:tabs>
              <w:spacing w:line="360" w:lineRule="auto"/>
              <w:ind w:left="178" w:right="94"/>
              <w:rPr>
                <w:sz w:val="28"/>
              </w:rPr>
            </w:pPr>
            <w:r>
              <w:rPr>
                <w:sz w:val="28"/>
              </w:rPr>
              <w:t>Architectural design</w:t>
            </w:r>
            <w:r>
              <w:rPr>
                <w:sz w:val="28"/>
              </w:rPr>
              <w:tab/>
            </w:r>
            <w:r>
              <w:rPr>
                <w:sz w:val="28"/>
              </w:rPr>
              <w:tab/>
            </w:r>
            <w:r>
              <w:rPr>
                <w:spacing w:val="-3"/>
                <w:sz w:val="28"/>
              </w:rPr>
              <w:t xml:space="preserve">concept </w:t>
            </w:r>
            <w:r>
              <w:rPr>
                <w:sz w:val="28"/>
              </w:rPr>
              <w:t>and</w:t>
            </w:r>
            <w:r>
              <w:rPr>
                <w:sz w:val="28"/>
              </w:rPr>
              <w:tab/>
            </w:r>
            <w:r>
              <w:rPr>
                <w:spacing w:val="-3"/>
                <w:sz w:val="28"/>
              </w:rPr>
              <w:t xml:space="preserve">approach </w:t>
            </w:r>
            <w:r>
              <w:rPr>
                <w:sz w:val="28"/>
              </w:rPr>
              <w:t>to the</w:t>
            </w:r>
            <w:r>
              <w:rPr>
                <w:spacing w:val="-4"/>
                <w:sz w:val="28"/>
              </w:rPr>
              <w:t xml:space="preserve"> </w:t>
            </w:r>
            <w:r>
              <w:rPr>
                <w:sz w:val="28"/>
              </w:rPr>
              <w:t>Site</w:t>
            </w:r>
          </w:p>
        </w:tc>
        <w:tc>
          <w:tcPr>
            <w:tcW w:w="1920" w:type="dxa"/>
            <w:shd w:val="clear" w:color="auto" w:fill="DAEDF3"/>
          </w:tcPr>
          <w:p w:rsidR="00D2109A" w:rsidRDefault="009344BE">
            <w:pPr>
              <w:pStyle w:val="TableParagraph"/>
              <w:spacing w:line="318" w:lineRule="exact"/>
              <w:ind w:left="695" w:right="614"/>
              <w:jc w:val="center"/>
              <w:rPr>
                <w:sz w:val="28"/>
              </w:rPr>
            </w:pPr>
            <w:r>
              <w:rPr>
                <w:sz w:val="28"/>
              </w:rPr>
              <w:t>30%</w:t>
            </w:r>
          </w:p>
        </w:tc>
        <w:tc>
          <w:tcPr>
            <w:tcW w:w="3601" w:type="dxa"/>
            <w:shd w:val="clear" w:color="auto" w:fill="DAEDF3"/>
          </w:tcPr>
          <w:p w:rsidR="00D2109A" w:rsidRDefault="009344BE">
            <w:pPr>
              <w:pStyle w:val="TableParagraph"/>
              <w:spacing w:line="360" w:lineRule="auto"/>
              <w:ind w:left="180" w:right="95"/>
              <w:jc w:val="both"/>
              <w:rPr>
                <w:sz w:val="28"/>
              </w:rPr>
            </w:pPr>
            <w:r>
              <w:rPr>
                <w:sz w:val="28"/>
              </w:rPr>
              <w:t>Demonstrates a coherent conceptual approach and orientation that meets the requirements of the CA. the design proposal will demonstrate the following:</w:t>
            </w:r>
          </w:p>
          <w:p w:rsidR="00D2109A" w:rsidRDefault="009344BE">
            <w:pPr>
              <w:pStyle w:val="TableParagraph"/>
              <w:numPr>
                <w:ilvl w:val="0"/>
                <w:numId w:val="26"/>
              </w:numPr>
              <w:tabs>
                <w:tab w:val="left" w:pos="901"/>
                <w:tab w:val="left" w:pos="3273"/>
              </w:tabs>
              <w:spacing w:before="118"/>
              <w:ind w:hanging="361"/>
              <w:jc w:val="both"/>
              <w:rPr>
                <w:sz w:val="28"/>
              </w:rPr>
            </w:pPr>
            <w:r>
              <w:rPr>
                <w:sz w:val="28"/>
              </w:rPr>
              <w:t>Clarity</w:t>
            </w:r>
            <w:r>
              <w:rPr>
                <w:sz w:val="28"/>
              </w:rPr>
              <w:tab/>
              <w:t>in</w:t>
            </w:r>
          </w:p>
          <w:p w:rsidR="00D2109A" w:rsidRDefault="009344BE">
            <w:pPr>
              <w:pStyle w:val="TableParagraph"/>
              <w:spacing w:before="160"/>
              <w:ind w:left="900"/>
              <w:rPr>
                <w:sz w:val="28"/>
              </w:rPr>
            </w:pPr>
            <w:r>
              <w:rPr>
                <w:sz w:val="28"/>
              </w:rPr>
              <w:t>presentation</w:t>
            </w:r>
          </w:p>
          <w:p w:rsidR="00D2109A" w:rsidRDefault="00D2109A">
            <w:pPr>
              <w:pStyle w:val="TableParagraph"/>
              <w:spacing w:before="5"/>
              <w:rPr>
                <w:sz w:val="24"/>
              </w:rPr>
            </w:pPr>
          </w:p>
          <w:p w:rsidR="00D2109A" w:rsidRDefault="009344BE">
            <w:pPr>
              <w:pStyle w:val="TableParagraph"/>
              <w:numPr>
                <w:ilvl w:val="0"/>
                <w:numId w:val="26"/>
              </w:numPr>
              <w:tabs>
                <w:tab w:val="left" w:pos="901"/>
              </w:tabs>
              <w:ind w:hanging="361"/>
              <w:jc w:val="both"/>
              <w:rPr>
                <w:sz w:val="28"/>
              </w:rPr>
            </w:pPr>
            <w:r>
              <w:rPr>
                <w:sz w:val="28"/>
              </w:rPr>
              <w:t>Design</w:t>
            </w:r>
            <w:r>
              <w:rPr>
                <w:spacing w:val="-3"/>
                <w:sz w:val="28"/>
              </w:rPr>
              <w:t xml:space="preserve"> </w:t>
            </w:r>
            <w:r>
              <w:rPr>
                <w:sz w:val="28"/>
              </w:rPr>
              <w:t>functionality</w:t>
            </w:r>
          </w:p>
          <w:p w:rsidR="00D2109A" w:rsidRDefault="00D2109A">
            <w:pPr>
              <w:pStyle w:val="TableParagraph"/>
              <w:spacing w:before="4"/>
              <w:rPr>
                <w:sz w:val="24"/>
              </w:rPr>
            </w:pPr>
          </w:p>
          <w:p w:rsidR="00D2109A" w:rsidRDefault="009344BE">
            <w:pPr>
              <w:pStyle w:val="TableParagraph"/>
              <w:numPr>
                <w:ilvl w:val="0"/>
                <w:numId w:val="26"/>
              </w:numPr>
              <w:tabs>
                <w:tab w:val="left" w:pos="901"/>
              </w:tabs>
              <w:ind w:hanging="361"/>
              <w:jc w:val="both"/>
              <w:rPr>
                <w:sz w:val="28"/>
              </w:rPr>
            </w:pPr>
            <w:r>
              <w:rPr>
                <w:sz w:val="28"/>
              </w:rPr>
              <w:t>Innovativeness</w:t>
            </w:r>
          </w:p>
          <w:p w:rsidR="00D2109A" w:rsidRDefault="00D2109A">
            <w:pPr>
              <w:pStyle w:val="TableParagraph"/>
              <w:spacing w:before="4"/>
              <w:rPr>
                <w:sz w:val="24"/>
              </w:rPr>
            </w:pPr>
          </w:p>
          <w:p w:rsidR="00D2109A" w:rsidRDefault="009344BE">
            <w:pPr>
              <w:pStyle w:val="TableParagraph"/>
              <w:numPr>
                <w:ilvl w:val="0"/>
                <w:numId w:val="26"/>
              </w:numPr>
              <w:tabs>
                <w:tab w:val="left" w:pos="901"/>
              </w:tabs>
              <w:spacing w:before="1"/>
              <w:ind w:hanging="361"/>
              <w:jc w:val="both"/>
              <w:rPr>
                <w:sz w:val="28"/>
              </w:rPr>
            </w:pPr>
            <w:r>
              <w:rPr>
                <w:sz w:val="28"/>
              </w:rPr>
              <w:t>Aesthetical</w:t>
            </w:r>
            <w:r>
              <w:rPr>
                <w:spacing w:val="-3"/>
                <w:sz w:val="28"/>
              </w:rPr>
              <w:t xml:space="preserve"> </w:t>
            </w:r>
            <w:r>
              <w:rPr>
                <w:sz w:val="28"/>
              </w:rPr>
              <w:t>values</w:t>
            </w:r>
          </w:p>
          <w:p w:rsidR="00D2109A" w:rsidRDefault="00D2109A">
            <w:pPr>
              <w:pStyle w:val="TableParagraph"/>
              <w:spacing w:before="6"/>
              <w:rPr>
                <w:sz w:val="24"/>
              </w:rPr>
            </w:pPr>
          </w:p>
          <w:p w:rsidR="00D2109A" w:rsidRDefault="009344BE">
            <w:pPr>
              <w:pStyle w:val="TableParagraph"/>
              <w:numPr>
                <w:ilvl w:val="0"/>
                <w:numId w:val="26"/>
              </w:numPr>
              <w:tabs>
                <w:tab w:val="left" w:pos="901"/>
              </w:tabs>
              <w:spacing w:before="1"/>
              <w:ind w:hanging="361"/>
              <w:jc w:val="both"/>
              <w:rPr>
                <w:sz w:val="28"/>
              </w:rPr>
            </w:pPr>
            <w:r>
              <w:rPr>
                <w:sz w:val="28"/>
              </w:rPr>
              <w:t>Site</w:t>
            </w:r>
            <w:r>
              <w:rPr>
                <w:spacing w:val="-3"/>
                <w:sz w:val="28"/>
              </w:rPr>
              <w:t xml:space="preserve"> </w:t>
            </w:r>
            <w:r>
              <w:rPr>
                <w:sz w:val="28"/>
              </w:rPr>
              <w:t>accessibility</w:t>
            </w:r>
          </w:p>
          <w:p w:rsidR="00D2109A" w:rsidRDefault="00D2109A">
            <w:pPr>
              <w:pStyle w:val="TableParagraph"/>
              <w:spacing w:before="4"/>
              <w:rPr>
                <w:sz w:val="24"/>
              </w:rPr>
            </w:pPr>
          </w:p>
          <w:p w:rsidR="00D2109A" w:rsidRDefault="009344BE">
            <w:pPr>
              <w:pStyle w:val="TableParagraph"/>
              <w:numPr>
                <w:ilvl w:val="0"/>
                <w:numId w:val="26"/>
              </w:numPr>
              <w:tabs>
                <w:tab w:val="left" w:pos="901"/>
              </w:tabs>
              <w:spacing w:before="1" w:line="360" w:lineRule="auto"/>
              <w:ind w:right="898"/>
              <w:rPr>
                <w:sz w:val="28"/>
              </w:rPr>
            </w:pPr>
            <w:r>
              <w:rPr>
                <w:spacing w:val="-1"/>
                <w:sz w:val="28"/>
              </w:rPr>
              <w:t xml:space="preserve">Environmental </w:t>
            </w:r>
            <w:r>
              <w:rPr>
                <w:sz w:val="28"/>
              </w:rPr>
              <w:t>effectiveness</w:t>
            </w:r>
          </w:p>
          <w:p w:rsidR="00D2109A" w:rsidRDefault="009344BE">
            <w:pPr>
              <w:pStyle w:val="TableParagraph"/>
              <w:numPr>
                <w:ilvl w:val="0"/>
                <w:numId w:val="26"/>
              </w:numPr>
              <w:tabs>
                <w:tab w:val="left" w:pos="901"/>
              </w:tabs>
              <w:spacing w:before="118"/>
              <w:ind w:hanging="361"/>
              <w:rPr>
                <w:sz w:val="28"/>
              </w:rPr>
            </w:pPr>
            <w:r>
              <w:rPr>
                <w:sz w:val="28"/>
              </w:rPr>
              <w:t>Cost</w:t>
            </w:r>
            <w:r>
              <w:rPr>
                <w:spacing w:val="-8"/>
                <w:sz w:val="28"/>
              </w:rPr>
              <w:t xml:space="preserve"> </w:t>
            </w:r>
            <w:r>
              <w:rPr>
                <w:sz w:val="28"/>
              </w:rPr>
              <w:t>effectiveness</w:t>
            </w:r>
          </w:p>
          <w:p w:rsidR="00D2109A" w:rsidRDefault="00D2109A">
            <w:pPr>
              <w:pStyle w:val="TableParagraph"/>
              <w:spacing w:before="7"/>
              <w:rPr>
                <w:sz w:val="24"/>
              </w:rPr>
            </w:pPr>
          </w:p>
          <w:p w:rsidR="00D2109A" w:rsidRDefault="009344BE">
            <w:pPr>
              <w:pStyle w:val="TableParagraph"/>
              <w:numPr>
                <w:ilvl w:val="0"/>
                <w:numId w:val="26"/>
              </w:numPr>
              <w:tabs>
                <w:tab w:val="left" w:pos="901"/>
                <w:tab w:val="left" w:pos="2296"/>
              </w:tabs>
              <w:spacing w:line="360" w:lineRule="auto"/>
              <w:ind w:right="95"/>
              <w:rPr>
                <w:sz w:val="28"/>
              </w:rPr>
            </w:pPr>
            <w:r>
              <w:rPr>
                <w:sz w:val="28"/>
              </w:rPr>
              <w:t>“Green</w:t>
            </w:r>
            <w:r>
              <w:rPr>
                <w:sz w:val="28"/>
              </w:rPr>
              <w:tab/>
            </w:r>
            <w:r>
              <w:rPr>
                <w:spacing w:val="-1"/>
                <w:sz w:val="28"/>
              </w:rPr>
              <w:t xml:space="preserve">buildings” </w:t>
            </w:r>
            <w:r>
              <w:rPr>
                <w:sz w:val="28"/>
              </w:rPr>
              <w:t>solutions</w:t>
            </w:r>
          </w:p>
        </w:tc>
      </w:tr>
      <w:tr w:rsidR="00D2109A">
        <w:trPr>
          <w:trHeight w:val="967"/>
        </w:trPr>
        <w:tc>
          <w:tcPr>
            <w:tcW w:w="1711" w:type="dxa"/>
            <w:shd w:val="clear" w:color="auto" w:fill="DAEDF3"/>
          </w:tcPr>
          <w:p w:rsidR="00D2109A" w:rsidRDefault="009344BE">
            <w:pPr>
              <w:pStyle w:val="TableParagraph"/>
              <w:spacing w:line="319" w:lineRule="exact"/>
              <w:ind w:left="179"/>
              <w:rPr>
                <w:sz w:val="28"/>
              </w:rPr>
            </w:pPr>
            <w:r>
              <w:rPr>
                <w:sz w:val="28"/>
              </w:rPr>
              <w:t>1.1</w:t>
            </w:r>
          </w:p>
        </w:tc>
        <w:tc>
          <w:tcPr>
            <w:tcW w:w="2310" w:type="dxa"/>
            <w:shd w:val="clear" w:color="auto" w:fill="DAEDF3"/>
          </w:tcPr>
          <w:p w:rsidR="00D2109A" w:rsidRDefault="009344BE">
            <w:pPr>
              <w:pStyle w:val="TableParagraph"/>
              <w:tabs>
                <w:tab w:val="left" w:pos="1471"/>
              </w:tabs>
              <w:spacing w:line="319" w:lineRule="exact"/>
              <w:ind w:left="178"/>
              <w:rPr>
                <w:sz w:val="28"/>
              </w:rPr>
            </w:pPr>
            <w:r>
              <w:rPr>
                <w:sz w:val="28"/>
              </w:rPr>
              <w:t>Design</w:t>
            </w:r>
            <w:r>
              <w:rPr>
                <w:sz w:val="28"/>
              </w:rPr>
              <w:tab/>
              <w:t>report</w:t>
            </w:r>
          </w:p>
          <w:p w:rsidR="00D2109A" w:rsidRDefault="009344BE">
            <w:pPr>
              <w:pStyle w:val="TableParagraph"/>
              <w:tabs>
                <w:tab w:val="left" w:pos="1811"/>
              </w:tabs>
              <w:spacing w:before="160"/>
              <w:ind w:left="178"/>
              <w:rPr>
                <w:sz w:val="28"/>
              </w:rPr>
            </w:pPr>
            <w:r>
              <w:rPr>
                <w:sz w:val="28"/>
              </w:rPr>
              <w:t>detailing</w:t>
            </w:r>
            <w:r>
              <w:rPr>
                <w:sz w:val="28"/>
              </w:rPr>
              <w:tab/>
              <w:t>the</w:t>
            </w:r>
          </w:p>
        </w:tc>
        <w:tc>
          <w:tcPr>
            <w:tcW w:w="1920" w:type="dxa"/>
            <w:shd w:val="clear" w:color="auto" w:fill="DAEDF3"/>
          </w:tcPr>
          <w:p w:rsidR="00D2109A" w:rsidRDefault="009344BE">
            <w:pPr>
              <w:pStyle w:val="TableParagraph"/>
              <w:spacing w:line="319" w:lineRule="exact"/>
              <w:ind w:left="692" w:right="614"/>
              <w:jc w:val="center"/>
              <w:rPr>
                <w:sz w:val="28"/>
              </w:rPr>
            </w:pPr>
            <w:r>
              <w:rPr>
                <w:sz w:val="28"/>
              </w:rPr>
              <w:t>8%</w:t>
            </w:r>
          </w:p>
        </w:tc>
        <w:tc>
          <w:tcPr>
            <w:tcW w:w="3601" w:type="dxa"/>
            <w:shd w:val="clear" w:color="auto" w:fill="DAEDF3"/>
          </w:tcPr>
          <w:p w:rsidR="00D2109A" w:rsidRDefault="009344BE">
            <w:pPr>
              <w:pStyle w:val="TableParagraph"/>
              <w:tabs>
                <w:tab w:val="left" w:pos="1844"/>
                <w:tab w:val="left" w:pos="3022"/>
              </w:tabs>
              <w:spacing w:line="319" w:lineRule="exact"/>
              <w:ind w:left="180"/>
              <w:rPr>
                <w:sz w:val="28"/>
              </w:rPr>
            </w:pPr>
            <w:r>
              <w:rPr>
                <w:sz w:val="28"/>
              </w:rPr>
              <w:t>Sufficient</w:t>
            </w:r>
            <w:r>
              <w:rPr>
                <w:sz w:val="28"/>
              </w:rPr>
              <w:tab/>
              <w:t>detail</w:t>
            </w:r>
            <w:r>
              <w:rPr>
                <w:sz w:val="28"/>
              </w:rPr>
              <w:tab/>
              <w:t>and</w:t>
            </w:r>
          </w:p>
          <w:p w:rsidR="00D2109A" w:rsidRDefault="009344BE">
            <w:pPr>
              <w:pStyle w:val="TableParagraph"/>
              <w:tabs>
                <w:tab w:val="left" w:pos="1783"/>
                <w:tab w:val="left" w:pos="3289"/>
              </w:tabs>
              <w:spacing w:before="160"/>
              <w:ind w:left="180"/>
              <w:rPr>
                <w:sz w:val="28"/>
              </w:rPr>
            </w:pPr>
            <w:r>
              <w:rPr>
                <w:sz w:val="28"/>
              </w:rPr>
              <w:t>adequate</w:t>
            </w:r>
            <w:r>
              <w:rPr>
                <w:sz w:val="28"/>
              </w:rPr>
              <w:tab/>
              <w:t>rationale</w:t>
            </w:r>
            <w:r>
              <w:rPr>
                <w:sz w:val="28"/>
              </w:rPr>
              <w:tab/>
              <w:t>is</w:t>
            </w:r>
          </w:p>
        </w:tc>
      </w:tr>
    </w:tbl>
    <w:p w:rsidR="00D2109A" w:rsidRDefault="00D2109A">
      <w:pPr>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10"/>
        <w:gridCol w:w="1920"/>
        <w:gridCol w:w="3601"/>
      </w:tblGrid>
      <w:tr w:rsidR="00D2109A">
        <w:trPr>
          <w:trHeight w:val="5549"/>
        </w:trPr>
        <w:tc>
          <w:tcPr>
            <w:tcW w:w="1711" w:type="dxa"/>
            <w:shd w:val="clear" w:color="auto" w:fill="DAEDF3"/>
          </w:tcPr>
          <w:p w:rsidR="00D2109A" w:rsidRDefault="00D2109A">
            <w:pPr>
              <w:pStyle w:val="TableParagraph"/>
              <w:rPr>
                <w:rFonts w:ascii="Times New Roman"/>
                <w:sz w:val="26"/>
              </w:rPr>
            </w:pPr>
          </w:p>
        </w:tc>
        <w:tc>
          <w:tcPr>
            <w:tcW w:w="2310" w:type="dxa"/>
            <w:shd w:val="clear" w:color="auto" w:fill="DAEDF3"/>
          </w:tcPr>
          <w:p w:rsidR="00D2109A" w:rsidRDefault="009344BE">
            <w:pPr>
              <w:pStyle w:val="TableParagraph"/>
              <w:tabs>
                <w:tab w:val="left" w:pos="1338"/>
                <w:tab w:val="left" w:pos="1812"/>
              </w:tabs>
              <w:spacing w:line="360" w:lineRule="auto"/>
              <w:ind w:left="178" w:right="94"/>
              <w:rPr>
                <w:sz w:val="28"/>
              </w:rPr>
            </w:pPr>
            <w:r>
              <w:rPr>
                <w:sz w:val="28"/>
              </w:rPr>
              <w:t>functional content</w:t>
            </w:r>
            <w:r>
              <w:rPr>
                <w:sz w:val="28"/>
              </w:rPr>
              <w:tab/>
              <w:t>of</w:t>
            </w:r>
            <w:r>
              <w:rPr>
                <w:sz w:val="28"/>
              </w:rPr>
              <w:tab/>
            </w:r>
            <w:r>
              <w:rPr>
                <w:spacing w:val="-6"/>
                <w:sz w:val="28"/>
              </w:rPr>
              <w:t xml:space="preserve">the </w:t>
            </w:r>
            <w:r>
              <w:rPr>
                <w:sz w:val="28"/>
              </w:rPr>
              <w:t>conceptual design</w:t>
            </w:r>
          </w:p>
        </w:tc>
        <w:tc>
          <w:tcPr>
            <w:tcW w:w="1920" w:type="dxa"/>
            <w:shd w:val="clear" w:color="auto" w:fill="DAEDF3"/>
          </w:tcPr>
          <w:p w:rsidR="00D2109A" w:rsidRDefault="00D2109A">
            <w:pPr>
              <w:pStyle w:val="TableParagraph"/>
              <w:rPr>
                <w:rFonts w:ascii="Times New Roman"/>
                <w:sz w:val="26"/>
              </w:rPr>
            </w:pPr>
          </w:p>
        </w:tc>
        <w:tc>
          <w:tcPr>
            <w:tcW w:w="3601" w:type="dxa"/>
            <w:shd w:val="clear" w:color="auto" w:fill="DAEDF3"/>
          </w:tcPr>
          <w:p w:rsidR="00D2109A" w:rsidRDefault="009344BE">
            <w:pPr>
              <w:pStyle w:val="TableParagraph"/>
              <w:spacing w:line="360" w:lineRule="auto"/>
              <w:ind w:left="180" w:right="96"/>
              <w:jc w:val="both"/>
              <w:rPr>
                <w:sz w:val="28"/>
              </w:rPr>
            </w:pPr>
            <w:r>
              <w:rPr>
                <w:sz w:val="28"/>
              </w:rPr>
              <w:t xml:space="preserve">provided to support </w:t>
            </w:r>
            <w:r>
              <w:rPr>
                <w:spacing w:val="-5"/>
                <w:sz w:val="28"/>
              </w:rPr>
              <w:t xml:space="preserve">the </w:t>
            </w:r>
            <w:r>
              <w:rPr>
                <w:sz w:val="28"/>
              </w:rPr>
              <w:t xml:space="preserve">proposed design </w:t>
            </w:r>
            <w:r>
              <w:rPr>
                <w:spacing w:val="-7"/>
                <w:sz w:val="28"/>
              </w:rPr>
              <w:t xml:space="preserve">in </w:t>
            </w:r>
            <w:r>
              <w:rPr>
                <w:sz w:val="28"/>
              </w:rPr>
              <w:t>relation</w:t>
            </w:r>
            <w:r>
              <w:rPr>
                <w:spacing w:val="-2"/>
                <w:sz w:val="28"/>
              </w:rPr>
              <w:t xml:space="preserve"> </w:t>
            </w:r>
            <w:r>
              <w:rPr>
                <w:sz w:val="28"/>
              </w:rPr>
              <w:t>to:</w:t>
            </w:r>
          </w:p>
          <w:p w:rsidR="00D2109A" w:rsidRDefault="009344BE">
            <w:pPr>
              <w:pStyle w:val="TableParagraph"/>
              <w:numPr>
                <w:ilvl w:val="0"/>
                <w:numId w:val="25"/>
              </w:numPr>
              <w:tabs>
                <w:tab w:val="left" w:pos="901"/>
              </w:tabs>
              <w:spacing w:before="117" w:line="360" w:lineRule="auto"/>
              <w:ind w:right="96"/>
              <w:jc w:val="both"/>
              <w:rPr>
                <w:sz w:val="28"/>
              </w:rPr>
            </w:pPr>
            <w:r>
              <w:rPr>
                <w:sz w:val="28"/>
              </w:rPr>
              <w:t xml:space="preserve">Net and </w:t>
            </w:r>
            <w:r>
              <w:rPr>
                <w:spacing w:val="-4"/>
                <w:sz w:val="28"/>
              </w:rPr>
              <w:t xml:space="preserve">Gross </w:t>
            </w:r>
            <w:r>
              <w:rPr>
                <w:sz w:val="28"/>
              </w:rPr>
              <w:t>areas;</w:t>
            </w:r>
          </w:p>
          <w:p w:rsidR="00D2109A" w:rsidRDefault="009344BE">
            <w:pPr>
              <w:pStyle w:val="TableParagraph"/>
              <w:numPr>
                <w:ilvl w:val="0"/>
                <w:numId w:val="25"/>
              </w:numPr>
              <w:tabs>
                <w:tab w:val="left" w:pos="901"/>
              </w:tabs>
              <w:spacing w:before="119"/>
              <w:ind w:hanging="361"/>
              <w:jc w:val="both"/>
              <w:rPr>
                <w:sz w:val="28"/>
              </w:rPr>
            </w:pPr>
            <w:r>
              <w:rPr>
                <w:sz w:val="28"/>
              </w:rPr>
              <w:t>Project</w:t>
            </w:r>
            <w:r>
              <w:rPr>
                <w:spacing w:val="-2"/>
                <w:sz w:val="28"/>
              </w:rPr>
              <w:t xml:space="preserve"> </w:t>
            </w:r>
            <w:r>
              <w:rPr>
                <w:sz w:val="28"/>
              </w:rPr>
              <w:t>planning;</w:t>
            </w:r>
          </w:p>
          <w:p w:rsidR="00D2109A" w:rsidRDefault="00D2109A">
            <w:pPr>
              <w:pStyle w:val="TableParagraph"/>
              <w:spacing w:before="7"/>
              <w:rPr>
                <w:rFonts w:ascii="Times New Roman"/>
                <w:sz w:val="24"/>
              </w:rPr>
            </w:pPr>
          </w:p>
          <w:p w:rsidR="00D2109A" w:rsidRDefault="009344BE">
            <w:pPr>
              <w:pStyle w:val="TableParagraph"/>
              <w:numPr>
                <w:ilvl w:val="0"/>
                <w:numId w:val="25"/>
              </w:numPr>
              <w:tabs>
                <w:tab w:val="left" w:pos="901"/>
              </w:tabs>
              <w:spacing w:line="360" w:lineRule="auto"/>
              <w:ind w:right="96"/>
              <w:jc w:val="both"/>
              <w:rPr>
                <w:sz w:val="28"/>
              </w:rPr>
            </w:pPr>
            <w:r>
              <w:rPr>
                <w:sz w:val="28"/>
              </w:rPr>
              <w:t xml:space="preserve">Design  </w:t>
            </w:r>
            <w:r>
              <w:rPr>
                <w:spacing w:val="-3"/>
                <w:sz w:val="28"/>
              </w:rPr>
              <w:t xml:space="preserve">concepts </w:t>
            </w:r>
            <w:r>
              <w:rPr>
                <w:sz w:val="28"/>
              </w:rPr>
              <w:t>and</w:t>
            </w:r>
            <w:r>
              <w:rPr>
                <w:spacing w:val="-1"/>
                <w:sz w:val="28"/>
              </w:rPr>
              <w:t xml:space="preserve"> </w:t>
            </w:r>
            <w:r>
              <w:rPr>
                <w:sz w:val="28"/>
              </w:rPr>
              <w:t>approach;</w:t>
            </w:r>
          </w:p>
          <w:p w:rsidR="00D2109A" w:rsidRDefault="009344BE">
            <w:pPr>
              <w:pStyle w:val="TableParagraph"/>
              <w:numPr>
                <w:ilvl w:val="0"/>
                <w:numId w:val="25"/>
              </w:numPr>
              <w:tabs>
                <w:tab w:val="left" w:pos="901"/>
              </w:tabs>
              <w:spacing w:before="119"/>
              <w:ind w:hanging="361"/>
              <w:jc w:val="both"/>
              <w:rPr>
                <w:sz w:val="28"/>
              </w:rPr>
            </w:pPr>
            <w:r>
              <w:rPr>
                <w:sz w:val="28"/>
              </w:rPr>
              <w:t>Project</w:t>
            </w:r>
            <w:r>
              <w:rPr>
                <w:spacing w:val="-2"/>
                <w:sz w:val="28"/>
              </w:rPr>
              <w:t xml:space="preserve"> </w:t>
            </w:r>
            <w:r>
              <w:rPr>
                <w:sz w:val="28"/>
              </w:rPr>
              <w:t>environment;</w:t>
            </w:r>
          </w:p>
          <w:p w:rsidR="00D2109A" w:rsidRDefault="00D2109A">
            <w:pPr>
              <w:pStyle w:val="TableParagraph"/>
              <w:spacing w:before="5"/>
              <w:rPr>
                <w:rFonts w:ascii="Times New Roman"/>
                <w:sz w:val="24"/>
              </w:rPr>
            </w:pPr>
          </w:p>
          <w:p w:rsidR="00D2109A" w:rsidRDefault="009344BE">
            <w:pPr>
              <w:pStyle w:val="TableParagraph"/>
              <w:numPr>
                <w:ilvl w:val="0"/>
                <w:numId w:val="25"/>
              </w:numPr>
              <w:tabs>
                <w:tab w:val="left" w:pos="901"/>
              </w:tabs>
              <w:ind w:hanging="361"/>
              <w:jc w:val="both"/>
              <w:rPr>
                <w:sz w:val="28"/>
              </w:rPr>
            </w:pPr>
            <w:r>
              <w:rPr>
                <w:sz w:val="28"/>
              </w:rPr>
              <w:t>Functional design</w:t>
            </w:r>
          </w:p>
        </w:tc>
      </w:tr>
      <w:tr w:rsidR="00D2109A">
        <w:trPr>
          <w:trHeight w:val="3986"/>
        </w:trPr>
        <w:tc>
          <w:tcPr>
            <w:tcW w:w="1711" w:type="dxa"/>
            <w:shd w:val="clear" w:color="auto" w:fill="DAEDF3"/>
          </w:tcPr>
          <w:p w:rsidR="00D2109A" w:rsidRDefault="009344BE">
            <w:pPr>
              <w:pStyle w:val="TableParagraph"/>
              <w:spacing w:line="321" w:lineRule="exact"/>
              <w:ind w:left="179"/>
              <w:rPr>
                <w:sz w:val="28"/>
              </w:rPr>
            </w:pPr>
            <w:r>
              <w:rPr>
                <w:sz w:val="28"/>
              </w:rPr>
              <w:t>1.2</w:t>
            </w:r>
          </w:p>
        </w:tc>
        <w:tc>
          <w:tcPr>
            <w:tcW w:w="2310" w:type="dxa"/>
            <w:shd w:val="clear" w:color="auto" w:fill="DAEDF3"/>
          </w:tcPr>
          <w:p w:rsidR="00D2109A" w:rsidRDefault="009344BE">
            <w:pPr>
              <w:pStyle w:val="TableParagraph"/>
              <w:tabs>
                <w:tab w:val="left" w:pos="1408"/>
                <w:tab w:val="left" w:pos="1533"/>
              </w:tabs>
              <w:spacing w:line="360" w:lineRule="auto"/>
              <w:ind w:left="178" w:right="95"/>
              <w:rPr>
                <w:sz w:val="28"/>
              </w:rPr>
            </w:pPr>
            <w:r>
              <w:rPr>
                <w:sz w:val="28"/>
              </w:rPr>
              <w:t xml:space="preserve">Floor plans </w:t>
            </w:r>
            <w:r>
              <w:rPr>
                <w:spacing w:val="-5"/>
                <w:sz w:val="28"/>
              </w:rPr>
              <w:t xml:space="preserve">for </w:t>
            </w:r>
            <w:r>
              <w:rPr>
                <w:sz w:val="28"/>
              </w:rPr>
              <w:t>individual housing</w:t>
            </w:r>
            <w:r>
              <w:rPr>
                <w:sz w:val="28"/>
              </w:rPr>
              <w:tab/>
            </w:r>
            <w:r>
              <w:rPr>
                <w:sz w:val="28"/>
              </w:rPr>
              <w:tab/>
            </w:r>
            <w:r>
              <w:rPr>
                <w:spacing w:val="-4"/>
                <w:sz w:val="28"/>
              </w:rPr>
              <w:t xml:space="preserve">units, </w:t>
            </w:r>
            <w:r>
              <w:rPr>
                <w:sz w:val="28"/>
              </w:rPr>
              <w:t xml:space="preserve">commercial </w:t>
            </w:r>
            <w:proofErr w:type="spellStart"/>
            <w:r>
              <w:rPr>
                <w:sz w:val="28"/>
              </w:rPr>
              <w:t>centre</w:t>
            </w:r>
            <w:proofErr w:type="spellEnd"/>
            <w:r>
              <w:rPr>
                <w:sz w:val="28"/>
              </w:rPr>
              <w:tab/>
            </w:r>
            <w:r>
              <w:rPr>
                <w:spacing w:val="-4"/>
                <w:sz w:val="28"/>
              </w:rPr>
              <w:t>and/or</w:t>
            </w:r>
          </w:p>
          <w:p w:rsidR="00D2109A" w:rsidRDefault="009344BE">
            <w:pPr>
              <w:pStyle w:val="TableParagraph"/>
              <w:tabs>
                <w:tab w:val="left" w:pos="1560"/>
              </w:tabs>
              <w:spacing w:line="360" w:lineRule="auto"/>
              <w:ind w:left="178" w:right="98"/>
              <w:rPr>
                <w:sz w:val="28"/>
              </w:rPr>
            </w:pPr>
            <w:r>
              <w:rPr>
                <w:sz w:val="28"/>
              </w:rPr>
              <w:t>any</w:t>
            </w:r>
            <w:r>
              <w:rPr>
                <w:sz w:val="28"/>
              </w:rPr>
              <w:tab/>
            </w:r>
            <w:r>
              <w:rPr>
                <w:spacing w:val="-4"/>
                <w:sz w:val="28"/>
              </w:rPr>
              <w:t xml:space="preserve">other </w:t>
            </w:r>
            <w:r>
              <w:rPr>
                <w:sz w:val="28"/>
              </w:rPr>
              <w:t>communal facilities.</w:t>
            </w:r>
          </w:p>
        </w:tc>
        <w:tc>
          <w:tcPr>
            <w:tcW w:w="1920" w:type="dxa"/>
            <w:shd w:val="clear" w:color="auto" w:fill="DAEDF3"/>
          </w:tcPr>
          <w:p w:rsidR="00D2109A" w:rsidRDefault="009344BE">
            <w:pPr>
              <w:pStyle w:val="TableParagraph"/>
              <w:spacing w:line="321" w:lineRule="exact"/>
              <w:ind w:right="710"/>
              <w:jc w:val="right"/>
              <w:rPr>
                <w:sz w:val="28"/>
              </w:rPr>
            </w:pPr>
            <w:r>
              <w:rPr>
                <w:sz w:val="28"/>
              </w:rPr>
              <w:t>2%</w:t>
            </w:r>
          </w:p>
        </w:tc>
        <w:tc>
          <w:tcPr>
            <w:tcW w:w="3601" w:type="dxa"/>
            <w:shd w:val="clear" w:color="auto" w:fill="DAEDF3"/>
          </w:tcPr>
          <w:p w:rsidR="00D2109A" w:rsidRDefault="009344BE">
            <w:pPr>
              <w:pStyle w:val="TableParagraph"/>
              <w:spacing w:line="360" w:lineRule="auto"/>
              <w:ind w:left="107" w:right="95"/>
              <w:jc w:val="both"/>
              <w:rPr>
                <w:sz w:val="28"/>
              </w:rPr>
            </w:pPr>
            <w:r>
              <w:rPr>
                <w:sz w:val="28"/>
              </w:rPr>
              <w:t>Functional, accurate and complete drawings are provided and should comply with minimum area requirements specified in the Project Output Specifications.</w:t>
            </w:r>
          </w:p>
        </w:tc>
      </w:tr>
      <w:tr w:rsidR="00D2109A">
        <w:trPr>
          <w:trHeight w:val="2534"/>
        </w:trPr>
        <w:tc>
          <w:tcPr>
            <w:tcW w:w="1711" w:type="dxa"/>
            <w:shd w:val="clear" w:color="auto" w:fill="DAEDF3"/>
          </w:tcPr>
          <w:p w:rsidR="00D2109A" w:rsidRDefault="009344BE">
            <w:pPr>
              <w:pStyle w:val="TableParagraph"/>
              <w:spacing w:line="318" w:lineRule="exact"/>
              <w:ind w:left="179"/>
              <w:rPr>
                <w:sz w:val="28"/>
              </w:rPr>
            </w:pPr>
            <w:r>
              <w:rPr>
                <w:sz w:val="28"/>
              </w:rPr>
              <w:t>1.3</w:t>
            </w:r>
          </w:p>
        </w:tc>
        <w:tc>
          <w:tcPr>
            <w:tcW w:w="2310" w:type="dxa"/>
            <w:shd w:val="clear" w:color="auto" w:fill="DAEDF3"/>
          </w:tcPr>
          <w:p w:rsidR="00D2109A" w:rsidRDefault="009344BE">
            <w:pPr>
              <w:pStyle w:val="TableParagraph"/>
              <w:spacing w:line="360" w:lineRule="auto"/>
              <w:ind w:left="178" w:right="158"/>
              <w:jc w:val="both"/>
              <w:rPr>
                <w:sz w:val="28"/>
              </w:rPr>
            </w:pPr>
            <w:r>
              <w:rPr>
                <w:sz w:val="28"/>
              </w:rPr>
              <w:t>Comprehensive Site Plan.</w:t>
            </w:r>
          </w:p>
          <w:p w:rsidR="00D2109A" w:rsidRDefault="009344BE">
            <w:pPr>
              <w:pStyle w:val="TableParagraph"/>
              <w:spacing w:line="360" w:lineRule="auto"/>
              <w:ind w:left="178" w:right="94"/>
              <w:jc w:val="both"/>
              <w:rPr>
                <w:sz w:val="28"/>
              </w:rPr>
            </w:pPr>
            <w:r>
              <w:rPr>
                <w:sz w:val="28"/>
              </w:rPr>
              <w:t>To include Elevations and sections</w:t>
            </w:r>
          </w:p>
        </w:tc>
        <w:tc>
          <w:tcPr>
            <w:tcW w:w="1920" w:type="dxa"/>
            <w:shd w:val="clear" w:color="auto" w:fill="DAEDF3"/>
          </w:tcPr>
          <w:p w:rsidR="00D2109A" w:rsidRDefault="009344BE">
            <w:pPr>
              <w:pStyle w:val="TableParagraph"/>
              <w:spacing w:line="318" w:lineRule="exact"/>
              <w:ind w:right="710"/>
              <w:jc w:val="right"/>
              <w:rPr>
                <w:sz w:val="28"/>
              </w:rPr>
            </w:pPr>
            <w:r>
              <w:rPr>
                <w:sz w:val="28"/>
              </w:rPr>
              <w:t>4%</w:t>
            </w:r>
          </w:p>
        </w:tc>
        <w:tc>
          <w:tcPr>
            <w:tcW w:w="3601" w:type="dxa"/>
            <w:shd w:val="clear" w:color="auto" w:fill="DAEDF3"/>
          </w:tcPr>
          <w:p w:rsidR="00D2109A" w:rsidRDefault="009344BE">
            <w:pPr>
              <w:pStyle w:val="TableParagraph"/>
              <w:spacing w:line="360" w:lineRule="auto"/>
              <w:ind w:left="180" w:right="94"/>
              <w:jc w:val="both"/>
              <w:rPr>
                <w:sz w:val="28"/>
              </w:rPr>
            </w:pPr>
            <w:r>
              <w:rPr>
                <w:sz w:val="28"/>
              </w:rPr>
              <w:t>Accurate and complete drawings are provided and should provide reasonable building height and ceiling heights.</w:t>
            </w:r>
          </w:p>
        </w:tc>
      </w:tr>
      <w:tr w:rsidR="00D2109A">
        <w:trPr>
          <w:trHeight w:val="1931"/>
        </w:trPr>
        <w:tc>
          <w:tcPr>
            <w:tcW w:w="1711" w:type="dxa"/>
            <w:shd w:val="clear" w:color="auto" w:fill="DAEDF3"/>
          </w:tcPr>
          <w:p w:rsidR="00D2109A" w:rsidRDefault="009344BE">
            <w:pPr>
              <w:pStyle w:val="TableParagraph"/>
              <w:spacing w:line="318" w:lineRule="exact"/>
              <w:ind w:left="179"/>
              <w:rPr>
                <w:sz w:val="28"/>
              </w:rPr>
            </w:pPr>
            <w:r>
              <w:rPr>
                <w:sz w:val="28"/>
              </w:rPr>
              <w:t>1.4</w:t>
            </w:r>
          </w:p>
        </w:tc>
        <w:tc>
          <w:tcPr>
            <w:tcW w:w="2310" w:type="dxa"/>
            <w:shd w:val="clear" w:color="auto" w:fill="DAEDF3"/>
          </w:tcPr>
          <w:p w:rsidR="00D2109A" w:rsidRDefault="009344BE">
            <w:pPr>
              <w:pStyle w:val="TableParagraph"/>
              <w:tabs>
                <w:tab w:val="left" w:pos="1732"/>
              </w:tabs>
              <w:spacing w:line="360" w:lineRule="auto"/>
              <w:ind w:left="178" w:right="96"/>
              <w:rPr>
                <w:sz w:val="28"/>
              </w:rPr>
            </w:pPr>
            <w:r>
              <w:rPr>
                <w:sz w:val="28"/>
              </w:rPr>
              <w:t>Exterior</w:t>
            </w:r>
            <w:r>
              <w:rPr>
                <w:sz w:val="28"/>
              </w:rPr>
              <w:tab/>
            </w:r>
            <w:r>
              <w:rPr>
                <w:spacing w:val="-6"/>
                <w:sz w:val="28"/>
              </w:rPr>
              <w:t xml:space="preserve">and </w:t>
            </w:r>
            <w:r>
              <w:rPr>
                <w:sz w:val="28"/>
              </w:rPr>
              <w:t>interior perspectives</w:t>
            </w:r>
          </w:p>
        </w:tc>
        <w:tc>
          <w:tcPr>
            <w:tcW w:w="1920" w:type="dxa"/>
            <w:shd w:val="clear" w:color="auto" w:fill="DAEDF3"/>
          </w:tcPr>
          <w:p w:rsidR="00D2109A" w:rsidRDefault="009344BE">
            <w:pPr>
              <w:pStyle w:val="TableParagraph"/>
              <w:spacing w:line="318" w:lineRule="exact"/>
              <w:ind w:right="710"/>
              <w:jc w:val="right"/>
              <w:rPr>
                <w:sz w:val="28"/>
              </w:rPr>
            </w:pPr>
            <w:r>
              <w:rPr>
                <w:sz w:val="28"/>
              </w:rPr>
              <w:t>2%</w:t>
            </w:r>
          </w:p>
        </w:tc>
        <w:tc>
          <w:tcPr>
            <w:tcW w:w="3601" w:type="dxa"/>
            <w:shd w:val="clear" w:color="auto" w:fill="DAEDF3"/>
          </w:tcPr>
          <w:p w:rsidR="00D2109A" w:rsidRDefault="009344BE">
            <w:pPr>
              <w:pStyle w:val="TableParagraph"/>
              <w:spacing w:line="360" w:lineRule="auto"/>
              <w:ind w:left="180" w:right="94"/>
              <w:jc w:val="both"/>
              <w:rPr>
                <w:sz w:val="28"/>
              </w:rPr>
            </w:pPr>
            <w:r>
              <w:rPr>
                <w:sz w:val="28"/>
              </w:rPr>
              <w:t xml:space="preserve">Accurate and </w:t>
            </w:r>
            <w:r>
              <w:rPr>
                <w:spacing w:val="-3"/>
                <w:sz w:val="28"/>
              </w:rPr>
              <w:t xml:space="preserve">complete </w:t>
            </w:r>
            <w:r>
              <w:rPr>
                <w:sz w:val="28"/>
              </w:rPr>
              <w:t xml:space="preserve">drawings that exhibit </w:t>
            </w:r>
            <w:r>
              <w:rPr>
                <w:spacing w:val="-3"/>
                <w:sz w:val="28"/>
              </w:rPr>
              <w:t xml:space="preserve">clear </w:t>
            </w:r>
            <w:r>
              <w:rPr>
                <w:sz w:val="28"/>
              </w:rPr>
              <w:t xml:space="preserve">building      volume     </w:t>
            </w:r>
            <w:r>
              <w:rPr>
                <w:spacing w:val="31"/>
                <w:sz w:val="28"/>
              </w:rPr>
              <w:t xml:space="preserve"> </w:t>
            </w:r>
            <w:r>
              <w:rPr>
                <w:sz w:val="28"/>
              </w:rPr>
              <w:t>and</w:t>
            </w:r>
          </w:p>
          <w:p w:rsidR="00D2109A" w:rsidRDefault="009344BE">
            <w:pPr>
              <w:pStyle w:val="TableParagraph"/>
              <w:ind w:left="180"/>
              <w:jc w:val="both"/>
              <w:rPr>
                <w:sz w:val="28"/>
              </w:rPr>
            </w:pPr>
            <w:r>
              <w:rPr>
                <w:sz w:val="28"/>
              </w:rPr>
              <w:t>massing   of   buildings</w:t>
            </w:r>
            <w:r>
              <w:rPr>
                <w:spacing w:val="69"/>
                <w:sz w:val="28"/>
              </w:rPr>
              <w:t xml:space="preserve"> </w:t>
            </w:r>
            <w:r>
              <w:rPr>
                <w:sz w:val="28"/>
              </w:rPr>
              <w:t>on</w:t>
            </w:r>
          </w:p>
        </w:tc>
      </w:tr>
    </w:tbl>
    <w:p w:rsidR="00D2109A" w:rsidRDefault="00D2109A">
      <w:pPr>
        <w:jc w:val="both"/>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10"/>
        <w:gridCol w:w="1920"/>
        <w:gridCol w:w="3601"/>
      </w:tblGrid>
      <w:tr w:rsidR="00D2109A">
        <w:trPr>
          <w:trHeight w:val="602"/>
        </w:trPr>
        <w:tc>
          <w:tcPr>
            <w:tcW w:w="1711" w:type="dxa"/>
            <w:shd w:val="clear" w:color="auto" w:fill="DAEDF3"/>
          </w:tcPr>
          <w:p w:rsidR="00D2109A" w:rsidRDefault="00D2109A">
            <w:pPr>
              <w:pStyle w:val="TableParagraph"/>
              <w:rPr>
                <w:rFonts w:ascii="Times New Roman"/>
                <w:sz w:val="26"/>
              </w:rPr>
            </w:pPr>
          </w:p>
        </w:tc>
        <w:tc>
          <w:tcPr>
            <w:tcW w:w="2310" w:type="dxa"/>
            <w:shd w:val="clear" w:color="auto" w:fill="DAEDF3"/>
          </w:tcPr>
          <w:p w:rsidR="00D2109A" w:rsidRDefault="00D2109A">
            <w:pPr>
              <w:pStyle w:val="TableParagraph"/>
              <w:rPr>
                <w:rFonts w:ascii="Times New Roman"/>
                <w:sz w:val="26"/>
              </w:rPr>
            </w:pPr>
          </w:p>
        </w:tc>
        <w:tc>
          <w:tcPr>
            <w:tcW w:w="1920" w:type="dxa"/>
            <w:shd w:val="clear" w:color="auto" w:fill="DAEDF3"/>
          </w:tcPr>
          <w:p w:rsidR="00D2109A" w:rsidRDefault="00D2109A">
            <w:pPr>
              <w:pStyle w:val="TableParagraph"/>
              <w:rPr>
                <w:rFonts w:ascii="Times New Roman"/>
                <w:sz w:val="26"/>
              </w:rPr>
            </w:pPr>
          </w:p>
        </w:tc>
        <w:tc>
          <w:tcPr>
            <w:tcW w:w="3601" w:type="dxa"/>
            <w:shd w:val="clear" w:color="auto" w:fill="DAEDF3"/>
          </w:tcPr>
          <w:p w:rsidR="00D2109A" w:rsidRDefault="009344BE">
            <w:pPr>
              <w:pStyle w:val="TableParagraph"/>
              <w:spacing w:line="318" w:lineRule="exact"/>
              <w:ind w:left="180"/>
              <w:rPr>
                <w:sz w:val="28"/>
              </w:rPr>
            </w:pPr>
            <w:r>
              <w:rPr>
                <w:sz w:val="28"/>
              </w:rPr>
              <w:t>site.</w:t>
            </w:r>
          </w:p>
        </w:tc>
      </w:tr>
      <w:tr w:rsidR="00D2109A">
        <w:trPr>
          <w:trHeight w:val="2656"/>
        </w:trPr>
        <w:tc>
          <w:tcPr>
            <w:tcW w:w="1711" w:type="dxa"/>
            <w:shd w:val="clear" w:color="auto" w:fill="DAEDF3"/>
          </w:tcPr>
          <w:p w:rsidR="00D2109A" w:rsidRDefault="009344BE">
            <w:pPr>
              <w:pStyle w:val="TableParagraph"/>
              <w:spacing w:line="321" w:lineRule="exact"/>
              <w:ind w:left="179"/>
              <w:rPr>
                <w:sz w:val="28"/>
              </w:rPr>
            </w:pPr>
            <w:r>
              <w:rPr>
                <w:sz w:val="28"/>
              </w:rPr>
              <w:t>1.5</w:t>
            </w:r>
          </w:p>
        </w:tc>
        <w:tc>
          <w:tcPr>
            <w:tcW w:w="2310" w:type="dxa"/>
            <w:shd w:val="clear" w:color="auto" w:fill="DAEDF3"/>
          </w:tcPr>
          <w:p w:rsidR="00D2109A" w:rsidRDefault="009344BE">
            <w:pPr>
              <w:pStyle w:val="TableParagraph"/>
              <w:spacing w:line="360" w:lineRule="auto"/>
              <w:ind w:left="178" w:right="731"/>
              <w:rPr>
                <w:sz w:val="28"/>
              </w:rPr>
            </w:pPr>
            <w:r>
              <w:rPr>
                <w:sz w:val="28"/>
              </w:rPr>
              <w:t>Landscape designs</w:t>
            </w:r>
          </w:p>
          <w:p w:rsidR="00D2109A" w:rsidRDefault="009344BE">
            <w:pPr>
              <w:pStyle w:val="TableParagraph"/>
              <w:tabs>
                <w:tab w:val="left" w:pos="1313"/>
              </w:tabs>
              <w:spacing w:before="117" w:line="360" w:lineRule="auto"/>
              <w:ind w:left="178" w:right="94"/>
              <w:rPr>
                <w:sz w:val="28"/>
              </w:rPr>
            </w:pPr>
            <w:r>
              <w:rPr>
                <w:sz w:val="28"/>
              </w:rPr>
              <w:t>To</w:t>
            </w:r>
            <w:r>
              <w:rPr>
                <w:sz w:val="28"/>
              </w:rPr>
              <w:tab/>
            </w:r>
            <w:r>
              <w:rPr>
                <w:spacing w:val="-3"/>
                <w:sz w:val="28"/>
              </w:rPr>
              <w:t xml:space="preserve">include </w:t>
            </w:r>
            <w:r>
              <w:rPr>
                <w:sz w:val="28"/>
              </w:rPr>
              <w:t>recreational green</w:t>
            </w:r>
            <w:r>
              <w:rPr>
                <w:spacing w:val="-2"/>
                <w:sz w:val="28"/>
              </w:rPr>
              <w:t xml:space="preserve"> </w:t>
            </w:r>
            <w:r>
              <w:rPr>
                <w:sz w:val="28"/>
              </w:rPr>
              <w:t>spaces</w:t>
            </w:r>
          </w:p>
        </w:tc>
        <w:tc>
          <w:tcPr>
            <w:tcW w:w="1920" w:type="dxa"/>
            <w:shd w:val="clear" w:color="auto" w:fill="DAEDF3"/>
          </w:tcPr>
          <w:p w:rsidR="00D2109A" w:rsidRDefault="009344BE">
            <w:pPr>
              <w:pStyle w:val="TableParagraph"/>
              <w:spacing w:line="321" w:lineRule="exact"/>
              <w:ind w:right="710"/>
              <w:jc w:val="right"/>
              <w:rPr>
                <w:sz w:val="28"/>
              </w:rPr>
            </w:pPr>
            <w:r>
              <w:rPr>
                <w:sz w:val="28"/>
              </w:rPr>
              <w:t>3%</w:t>
            </w:r>
          </w:p>
        </w:tc>
        <w:tc>
          <w:tcPr>
            <w:tcW w:w="3601" w:type="dxa"/>
            <w:shd w:val="clear" w:color="auto" w:fill="DAEDF3"/>
          </w:tcPr>
          <w:p w:rsidR="00D2109A" w:rsidRDefault="009344BE">
            <w:pPr>
              <w:pStyle w:val="TableParagraph"/>
              <w:spacing w:line="360" w:lineRule="auto"/>
              <w:ind w:left="180" w:right="95"/>
              <w:jc w:val="both"/>
              <w:rPr>
                <w:sz w:val="28"/>
              </w:rPr>
            </w:pPr>
            <w:r>
              <w:rPr>
                <w:sz w:val="28"/>
              </w:rPr>
              <w:t>Functional, accurate and complete drawings are provided.</w:t>
            </w:r>
          </w:p>
        </w:tc>
      </w:tr>
      <w:tr w:rsidR="00D2109A">
        <w:trPr>
          <w:trHeight w:val="3984"/>
        </w:trPr>
        <w:tc>
          <w:tcPr>
            <w:tcW w:w="1711" w:type="dxa"/>
            <w:shd w:val="clear" w:color="auto" w:fill="DAEDF3"/>
          </w:tcPr>
          <w:p w:rsidR="00D2109A" w:rsidRDefault="009344BE">
            <w:pPr>
              <w:pStyle w:val="TableParagraph"/>
              <w:spacing w:line="318" w:lineRule="exact"/>
              <w:ind w:left="179"/>
              <w:rPr>
                <w:sz w:val="28"/>
              </w:rPr>
            </w:pPr>
            <w:r>
              <w:rPr>
                <w:sz w:val="28"/>
              </w:rPr>
              <w:t>1.6</w:t>
            </w:r>
          </w:p>
        </w:tc>
        <w:tc>
          <w:tcPr>
            <w:tcW w:w="2310" w:type="dxa"/>
            <w:shd w:val="clear" w:color="auto" w:fill="DAEDF3"/>
          </w:tcPr>
          <w:p w:rsidR="00D2109A" w:rsidRDefault="009344BE">
            <w:pPr>
              <w:pStyle w:val="TableParagraph"/>
              <w:tabs>
                <w:tab w:val="left" w:pos="1454"/>
                <w:tab w:val="left" w:pos="1519"/>
                <w:tab w:val="left" w:pos="1730"/>
                <w:tab w:val="left" w:pos="1874"/>
              </w:tabs>
              <w:spacing w:line="360" w:lineRule="auto"/>
              <w:ind w:left="178" w:right="93"/>
              <w:rPr>
                <w:sz w:val="28"/>
              </w:rPr>
            </w:pPr>
            <w:r>
              <w:rPr>
                <w:sz w:val="28"/>
              </w:rPr>
              <w:t>Design</w:t>
            </w:r>
            <w:r>
              <w:rPr>
                <w:sz w:val="28"/>
              </w:rPr>
              <w:tab/>
            </w:r>
            <w:r>
              <w:rPr>
                <w:sz w:val="28"/>
              </w:rPr>
              <w:tab/>
            </w:r>
            <w:r>
              <w:rPr>
                <w:sz w:val="28"/>
              </w:rPr>
              <w:tab/>
            </w:r>
            <w:r>
              <w:rPr>
                <w:sz w:val="28"/>
              </w:rPr>
              <w:tab/>
            </w:r>
            <w:r>
              <w:rPr>
                <w:spacing w:val="-5"/>
                <w:sz w:val="28"/>
              </w:rPr>
              <w:t xml:space="preserve">for </w:t>
            </w:r>
            <w:r>
              <w:rPr>
                <w:sz w:val="28"/>
              </w:rPr>
              <w:t>vehicular parking</w:t>
            </w:r>
            <w:r>
              <w:rPr>
                <w:sz w:val="28"/>
              </w:rPr>
              <w:tab/>
            </w:r>
            <w:r>
              <w:rPr>
                <w:sz w:val="28"/>
              </w:rPr>
              <w:tab/>
            </w:r>
            <w:r>
              <w:rPr>
                <w:sz w:val="28"/>
              </w:rPr>
              <w:tab/>
            </w:r>
            <w:r>
              <w:rPr>
                <w:spacing w:val="-6"/>
                <w:sz w:val="28"/>
              </w:rPr>
              <w:t xml:space="preserve">and </w:t>
            </w:r>
            <w:r>
              <w:rPr>
                <w:sz w:val="28"/>
              </w:rPr>
              <w:t xml:space="preserve">drive ways </w:t>
            </w:r>
            <w:r>
              <w:rPr>
                <w:spacing w:val="-4"/>
                <w:sz w:val="28"/>
              </w:rPr>
              <w:t xml:space="preserve">and </w:t>
            </w:r>
            <w:r>
              <w:rPr>
                <w:sz w:val="28"/>
              </w:rPr>
              <w:t>parking</w:t>
            </w:r>
            <w:r>
              <w:rPr>
                <w:sz w:val="28"/>
              </w:rPr>
              <w:tab/>
            </w:r>
            <w:r>
              <w:rPr>
                <w:sz w:val="28"/>
              </w:rPr>
              <w:tab/>
            </w:r>
            <w:r>
              <w:rPr>
                <w:spacing w:val="-4"/>
                <w:sz w:val="28"/>
              </w:rPr>
              <w:t xml:space="preserve">ratios </w:t>
            </w:r>
            <w:r>
              <w:rPr>
                <w:sz w:val="28"/>
              </w:rPr>
              <w:t>preferably</w:t>
            </w:r>
            <w:r>
              <w:rPr>
                <w:sz w:val="28"/>
              </w:rPr>
              <w:tab/>
            </w:r>
            <w:r>
              <w:rPr>
                <w:sz w:val="28"/>
              </w:rPr>
              <w:tab/>
            </w:r>
            <w:r>
              <w:rPr>
                <w:sz w:val="28"/>
              </w:rPr>
              <w:tab/>
            </w:r>
            <w:r>
              <w:rPr>
                <w:spacing w:val="-4"/>
                <w:sz w:val="28"/>
              </w:rPr>
              <w:t xml:space="preserve">one </w:t>
            </w:r>
            <w:r>
              <w:rPr>
                <w:sz w:val="28"/>
              </w:rPr>
              <w:t>parking</w:t>
            </w:r>
            <w:r>
              <w:rPr>
                <w:sz w:val="28"/>
              </w:rPr>
              <w:tab/>
            </w:r>
            <w:r>
              <w:rPr>
                <w:spacing w:val="-4"/>
                <w:sz w:val="28"/>
              </w:rPr>
              <w:t xml:space="preserve">space </w:t>
            </w:r>
            <w:r>
              <w:rPr>
                <w:sz w:val="28"/>
              </w:rPr>
              <w:t>per</w:t>
            </w:r>
            <w:r>
              <w:rPr>
                <w:spacing w:val="-1"/>
                <w:sz w:val="28"/>
              </w:rPr>
              <w:t xml:space="preserve"> </w:t>
            </w:r>
            <w:r>
              <w:rPr>
                <w:sz w:val="28"/>
              </w:rPr>
              <w:t>unit</w:t>
            </w:r>
          </w:p>
        </w:tc>
        <w:tc>
          <w:tcPr>
            <w:tcW w:w="1920" w:type="dxa"/>
            <w:shd w:val="clear" w:color="auto" w:fill="DAEDF3"/>
          </w:tcPr>
          <w:p w:rsidR="00D2109A" w:rsidRDefault="009344BE">
            <w:pPr>
              <w:pStyle w:val="TableParagraph"/>
              <w:spacing w:line="318" w:lineRule="exact"/>
              <w:ind w:right="710"/>
              <w:jc w:val="right"/>
              <w:rPr>
                <w:sz w:val="28"/>
              </w:rPr>
            </w:pPr>
            <w:r>
              <w:rPr>
                <w:sz w:val="28"/>
              </w:rPr>
              <w:t>5%</w:t>
            </w:r>
          </w:p>
        </w:tc>
        <w:tc>
          <w:tcPr>
            <w:tcW w:w="3601" w:type="dxa"/>
            <w:shd w:val="clear" w:color="auto" w:fill="DAEDF3"/>
          </w:tcPr>
          <w:p w:rsidR="00D2109A" w:rsidRDefault="009344BE">
            <w:pPr>
              <w:pStyle w:val="TableParagraph"/>
              <w:tabs>
                <w:tab w:val="left" w:pos="2246"/>
              </w:tabs>
              <w:spacing w:line="360" w:lineRule="auto"/>
              <w:ind w:left="180" w:right="95"/>
              <w:jc w:val="both"/>
              <w:rPr>
                <w:sz w:val="28"/>
              </w:rPr>
            </w:pPr>
            <w:r>
              <w:rPr>
                <w:sz w:val="28"/>
              </w:rPr>
              <w:t xml:space="preserve">Accurate and </w:t>
            </w:r>
            <w:r>
              <w:rPr>
                <w:spacing w:val="-3"/>
                <w:sz w:val="28"/>
              </w:rPr>
              <w:t xml:space="preserve">complete </w:t>
            </w:r>
            <w:r>
              <w:rPr>
                <w:sz w:val="28"/>
              </w:rPr>
              <w:t xml:space="preserve">drawings should </w:t>
            </w:r>
            <w:r>
              <w:rPr>
                <w:spacing w:val="-8"/>
                <w:sz w:val="28"/>
              </w:rPr>
              <w:t xml:space="preserve">be </w:t>
            </w:r>
            <w:r>
              <w:rPr>
                <w:sz w:val="28"/>
              </w:rPr>
              <w:t>provided</w:t>
            </w:r>
            <w:r>
              <w:rPr>
                <w:sz w:val="28"/>
              </w:rPr>
              <w:tab/>
            </w:r>
            <w:r>
              <w:rPr>
                <w:spacing w:val="-3"/>
                <w:sz w:val="28"/>
              </w:rPr>
              <w:t xml:space="preserve">specifying </w:t>
            </w:r>
            <w:r>
              <w:rPr>
                <w:sz w:val="28"/>
              </w:rPr>
              <w:t>parking lot requirements and</w:t>
            </w:r>
            <w:r>
              <w:rPr>
                <w:spacing w:val="-1"/>
                <w:sz w:val="28"/>
              </w:rPr>
              <w:t xml:space="preserve"> </w:t>
            </w:r>
            <w:r>
              <w:rPr>
                <w:sz w:val="28"/>
              </w:rPr>
              <w:t>markings.</w:t>
            </w:r>
          </w:p>
        </w:tc>
      </w:tr>
      <w:tr w:rsidR="00D2109A">
        <w:trPr>
          <w:trHeight w:val="4586"/>
        </w:trPr>
        <w:tc>
          <w:tcPr>
            <w:tcW w:w="1711" w:type="dxa"/>
            <w:shd w:val="clear" w:color="auto" w:fill="DAEDF3"/>
          </w:tcPr>
          <w:p w:rsidR="00D2109A" w:rsidRDefault="009344BE">
            <w:pPr>
              <w:pStyle w:val="TableParagraph"/>
              <w:spacing w:line="318" w:lineRule="exact"/>
              <w:ind w:left="179"/>
              <w:rPr>
                <w:sz w:val="28"/>
              </w:rPr>
            </w:pPr>
            <w:r>
              <w:rPr>
                <w:sz w:val="28"/>
              </w:rPr>
              <w:t>1.7</w:t>
            </w:r>
          </w:p>
        </w:tc>
        <w:tc>
          <w:tcPr>
            <w:tcW w:w="2310" w:type="dxa"/>
            <w:shd w:val="clear" w:color="auto" w:fill="DAEDF3"/>
          </w:tcPr>
          <w:p w:rsidR="00D2109A" w:rsidRDefault="009344BE">
            <w:pPr>
              <w:pStyle w:val="TableParagraph"/>
              <w:spacing w:line="360" w:lineRule="auto"/>
              <w:ind w:left="178" w:right="96"/>
              <w:jc w:val="both"/>
              <w:rPr>
                <w:sz w:val="28"/>
              </w:rPr>
            </w:pPr>
            <w:r>
              <w:rPr>
                <w:sz w:val="28"/>
              </w:rPr>
              <w:t xml:space="preserve">Innovative </w:t>
            </w:r>
            <w:r>
              <w:rPr>
                <w:spacing w:val="-5"/>
                <w:sz w:val="28"/>
              </w:rPr>
              <w:t xml:space="preserve">use </w:t>
            </w:r>
            <w:r>
              <w:rPr>
                <w:sz w:val="28"/>
              </w:rPr>
              <w:t xml:space="preserve">of Key </w:t>
            </w:r>
            <w:r>
              <w:rPr>
                <w:spacing w:val="-3"/>
                <w:sz w:val="28"/>
              </w:rPr>
              <w:t xml:space="preserve">materials </w:t>
            </w:r>
            <w:r>
              <w:rPr>
                <w:sz w:val="28"/>
              </w:rPr>
              <w:t xml:space="preserve">and schedule </w:t>
            </w:r>
            <w:r>
              <w:rPr>
                <w:spacing w:val="-10"/>
                <w:sz w:val="28"/>
              </w:rPr>
              <w:t xml:space="preserve">of </w:t>
            </w:r>
            <w:r>
              <w:rPr>
                <w:sz w:val="28"/>
              </w:rPr>
              <w:t>finishes.</w:t>
            </w:r>
          </w:p>
          <w:p w:rsidR="00D2109A" w:rsidRDefault="009344BE">
            <w:pPr>
              <w:pStyle w:val="TableParagraph"/>
              <w:tabs>
                <w:tab w:val="left" w:pos="1970"/>
              </w:tabs>
              <w:spacing w:line="360" w:lineRule="auto"/>
              <w:ind w:left="178" w:right="95"/>
              <w:jc w:val="both"/>
              <w:rPr>
                <w:sz w:val="28"/>
              </w:rPr>
            </w:pPr>
            <w:r>
              <w:rPr>
                <w:sz w:val="28"/>
              </w:rPr>
              <w:t>Demonstrate use</w:t>
            </w:r>
            <w:r>
              <w:rPr>
                <w:sz w:val="28"/>
              </w:rPr>
              <w:tab/>
            </w:r>
            <w:r>
              <w:rPr>
                <w:spacing w:val="-11"/>
                <w:sz w:val="28"/>
              </w:rPr>
              <w:t>of</w:t>
            </w:r>
          </w:p>
          <w:p w:rsidR="00D2109A" w:rsidRDefault="009344BE">
            <w:pPr>
              <w:pStyle w:val="TableParagraph"/>
              <w:spacing w:line="362" w:lineRule="auto"/>
              <w:ind w:left="178" w:right="422"/>
              <w:jc w:val="both"/>
              <w:rPr>
                <w:sz w:val="28"/>
              </w:rPr>
            </w:pPr>
            <w:r>
              <w:rPr>
                <w:sz w:val="28"/>
              </w:rPr>
              <w:t>maintenance free materials</w:t>
            </w:r>
          </w:p>
        </w:tc>
        <w:tc>
          <w:tcPr>
            <w:tcW w:w="1920" w:type="dxa"/>
            <w:shd w:val="clear" w:color="auto" w:fill="DAEDF3"/>
          </w:tcPr>
          <w:p w:rsidR="00D2109A" w:rsidRDefault="009344BE">
            <w:pPr>
              <w:pStyle w:val="TableParagraph"/>
              <w:spacing w:line="318" w:lineRule="exact"/>
              <w:ind w:right="710"/>
              <w:jc w:val="right"/>
              <w:rPr>
                <w:sz w:val="28"/>
              </w:rPr>
            </w:pPr>
            <w:r>
              <w:rPr>
                <w:sz w:val="28"/>
              </w:rPr>
              <w:t>5%</w:t>
            </w:r>
          </w:p>
        </w:tc>
        <w:tc>
          <w:tcPr>
            <w:tcW w:w="3601" w:type="dxa"/>
            <w:shd w:val="clear" w:color="auto" w:fill="DAEDF3"/>
          </w:tcPr>
          <w:p w:rsidR="00D2109A" w:rsidRDefault="009344BE">
            <w:pPr>
              <w:pStyle w:val="TableParagraph"/>
              <w:tabs>
                <w:tab w:val="left" w:pos="1581"/>
                <w:tab w:val="left" w:pos="2418"/>
              </w:tabs>
              <w:spacing w:line="360" w:lineRule="auto"/>
              <w:ind w:left="180" w:right="95"/>
              <w:rPr>
                <w:sz w:val="28"/>
              </w:rPr>
            </w:pPr>
            <w:r>
              <w:rPr>
                <w:sz w:val="28"/>
              </w:rPr>
              <w:t>Detailed</w:t>
            </w:r>
            <w:r>
              <w:rPr>
                <w:sz w:val="28"/>
              </w:rPr>
              <w:tab/>
              <w:t>and</w:t>
            </w:r>
            <w:r>
              <w:rPr>
                <w:sz w:val="28"/>
              </w:rPr>
              <w:tab/>
            </w:r>
            <w:r>
              <w:rPr>
                <w:spacing w:val="-3"/>
                <w:sz w:val="28"/>
              </w:rPr>
              <w:t xml:space="preserve">accurate </w:t>
            </w:r>
            <w:r>
              <w:rPr>
                <w:sz w:val="28"/>
              </w:rPr>
              <w:t>schedule</w:t>
            </w:r>
            <w:r>
              <w:rPr>
                <w:spacing w:val="-3"/>
                <w:sz w:val="28"/>
              </w:rPr>
              <w:t xml:space="preserve"> </w:t>
            </w:r>
            <w:r>
              <w:rPr>
                <w:sz w:val="28"/>
              </w:rPr>
              <w:t>provided.</w:t>
            </w:r>
          </w:p>
        </w:tc>
      </w:tr>
      <w:tr w:rsidR="00D2109A">
        <w:trPr>
          <w:trHeight w:val="2416"/>
        </w:trPr>
        <w:tc>
          <w:tcPr>
            <w:tcW w:w="1711" w:type="dxa"/>
            <w:shd w:val="clear" w:color="auto" w:fill="DAEDF3"/>
          </w:tcPr>
          <w:p w:rsidR="00D2109A" w:rsidRDefault="009344BE">
            <w:pPr>
              <w:pStyle w:val="TableParagraph"/>
              <w:spacing w:line="318" w:lineRule="exact"/>
              <w:ind w:left="179"/>
              <w:rPr>
                <w:sz w:val="28"/>
              </w:rPr>
            </w:pPr>
            <w:r>
              <w:rPr>
                <w:sz w:val="28"/>
              </w:rPr>
              <w:t>1.8</w:t>
            </w:r>
          </w:p>
        </w:tc>
        <w:tc>
          <w:tcPr>
            <w:tcW w:w="2310" w:type="dxa"/>
            <w:shd w:val="clear" w:color="auto" w:fill="DAEDF3"/>
          </w:tcPr>
          <w:p w:rsidR="00D2109A" w:rsidRDefault="009344BE">
            <w:pPr>
              <w:pStyle w:val="TableParagraph"/>
              <w:spacing w:line="360" w:lineRule="auto"/>
              <w:ind w:left="178" w:right="157"/>
              <w:rPr>
                <w:sz w:val="28"/>
              </w:rPr>
            </w:pPr>
            <w:r>
              <w:rPr>
                <w:sz w:val="28"/>
              </w:rPr>
              <w:t>Construction Works Program</w:t>
            </w:r>
          </w:p>
        </w:tc>
        <w:tc>
          <w:tcPr>
            <w:tcW w:w="1920" w:type="dxa"/>
            <w:shd w:val="clear" w:color="auto" w:fill="DAEDF3"/>
          </w:tcPr>
          <w:p w:rsidR="00D2109A" w:rsidRDefault="009344BE">
            <w:pPr>
              <w:pStyle w:val="TableParagraph"/>
              <w:spacing w:line="318" w:lineRule="exact"/>
              <w:ind w:right="710"/>
              <w:jc w:val="right"/>
              <w:rPr>
                <w:sz w:val="28"/>
              </w:rPr>
            </w:pPr>
            <w:r>
              <w:rPr>
                <w:sz w:val="28"/>
              </w:rPr>
              <w:t>5%</w:t>
            </w:r>
          </w:p>
        </w:tc>
        <w:tc>
          <w:tcPr>
            <w:tcW w:w="3601" w:type="dxa"/>
            <w:shd w:val="clear" w:color="auto" w:fill="DAEDF3"/>
          </w:tcPr>
          <w:p w:rsidR="00D2109A" w:rsidRDefault="009344BE">
            <w:pPr>
              <w:pStyle w:val="TableParagraph"/>
              <w:spacing w:line="360" w:lineRule="auto"/>
              <w:ind w:left="180" w:right="95"/>
              <w:jc w:val="both"/>
              <w:rPr>
                <w:sz w:val="28"/>
              </w:rPr>
            </w:pPr>
            <w:r>
              <w:rPr>
                <w:sz w:val="28"/>
              </w:rPr>
              <w:t>Detailed construction plans (text and drawings) is provided that</w:t>
            </w:r>
            <w:r>
              <w:rPr>
                <w:spacing w:val="68"/>
                <w:sz w:val="28"/>
              </w:rPr>
              <w:t xml:space="preserve"> </w:t>
            </w:r>
            <w:r>
              <w:rPr>
                <w:sz w:val="28"/>
              </w:rPr>
              <w:t xml:space="preserve">includes: details   of   the  </w:t>
            </w:r>
            <w:r>
              <w:rPr>
                <w:spacing w:val="20"/>
                <w:sz w:val="28"/>
              </w:rPr>
              <w:t xml:space="preserve"> </w:t>
            </w:r>
            <w:r>
              <w:rPr>
                <w:spacing w:val="-3"/>
                <w:sz w:val="28"/>
              </w:rPr>
              <w:t>proposed</w:t>
            </w:r>
          </w:p>
          <w:p w:rsidR="00D2109A" w:rsidRDefault="009344BE">
            <w:pPr>
              <w:pStyle w:val="TableParagraph"/>
              <w:tabs>
                <w:tab w:val="left" w:pos="3259"/>
              </w:tabs>
              <w:ind w:left="180"/>
              <w:jc w:val="both"/>
              <w:rPr>
                <w:sz w:val="28"/>
              </w:rPr>
            </w:pPr>
            <w:r>
              <w:rPr>
                <w:sz w:val="28"/>
              </w:rPr>
              <w:t>approach</w:t>
            </w:r>
            <w:r>
              <w:rPr>
                <w:sz w:val="28"/>
              </w:rPr>
              <w:tab/>
              <w:t>to</w:t>
            </w:r>
          </w:p>
        </w:tc>
      </w:tr>
    </w:tbl>
    <w:p w:rsidR="00D2109A" w:rsidRDefault="00D2109A">
      <w:pPr>
        <w:jc w:val="both"/>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10"/>
        <w:gridCol w:w="1920"/>
        <w:gridCol w:w="3601"/>
      </w:tblGrid>
      <w:tr w:rsidR="00D2109A">
        <w:trPr>
          <w:trHeight w:val="1689"/>
        </w:trPr>
        <w:tc>
          <w:tcPr>
            <w:tcW w:w="1711" w:type="dxa"/>
            <w:shd w:val="clear" w:color="auto" w:fill="DAEDF3"/>
          </w:tcPr>
          <w:p w:rsidR="00D2109A" w:rsidRDefault="00D2109A">
            <w:pPr>
              <w:pStyle w:val="TableParagraph"/>
              <w:rPr>
                <w:rFonts w:ascii="Times New Roman"/>
                <w:sz w:val="26"/>
              </w:rPr>
            </w:pPr>
          </w:p>
        </w:tc>
        <w:tc>
          <w:tcPr>
            <w:tcW w:w="2310" w:type="dxa"/>
            <w:shd w:val="clear" w:color="auto" w:fill="DAEDF3"/>
          </w:tcPr>
          <w:p w:rsidR="00D2109A" w:rsidRDefault="00D2109A">
            <w:pPr>
              <w:pStyle w:val="TableParagraph"/>
              <w:rPr>
                <w:rFonts w:ascii="Times New Roman"/>
                <w:sz w:val="26"/>
              </w:rPr>
            </w:pPr>
          </w:p>
        </w:tc>
        <w:tc>
          <w:tcPr>
            <w:tcW w:w="1920" w:type="dxa"/>
            <w:shd w:val="clear" w:color="auto" w:fill="DAEDF3"/>
          </w:tcPr>
          <w:p w:rsidR="00D2109A" w:rsidRDefault="00D2109A">
            <w:pPr>
              <w:pStyle w:val="TableParagraph"/>
              <w:rPr>
                <w:rFonts w:ascii="Times New Roman"/>
                <w:sz w:val="26"/>
              </w:rPr>
            </w:pPr>
          </w:p>
        </w:tc>
        <w:tc>
          <w:tcPr>
            <w:tcW w:w="3601" w:type="dxa"/>
            <w:shd w:val="clear" w:color="auto" w:fill="DAEDF3"/>
          </w:tcPr>
          <w:p w:rsidR="00D2109A" w:rsidRDefault="009344BE">
            <w:pPr>
              <w:pStyle w:val="TableParagraph"/>
              <w:spacing w:line="318" w:lineRule="exact"/>
              <w:ind w:left="180"/>
              <w:rPr>
                <w:sz w:val="28"/>
              </w:rPr>
            </w:pPr>
            <w:r>
              <w:rPr>
                <w:sz w:val="28"/>
              </w:rPr>
              <w:t>commissioning; and</w:t>
            </w:r>
          </w:p>
          <w:p w:rsidR="00D2109A" w:rsidRDefault="00D2109A">
            <w:pPr>
              <w:pStyle w:val="TableParagraph"/>
              <w:spacing w:before="4"/>
              <w:rPr>
                <w:rFonts w:ascii="Times New Roman"/>
                <w:sz w:val="24"/>
              </w:rPr>
            </w:pPr>
          </w:p>
          <w:p w:rsidR="00D2109A" w:rsidRDefault="009344BE">
            <w:pPr>
              <w:pStyle w:val="TableParagraph"/>
              <w:tabs>
                <w:tab w:val="left" w:pos="1351"/>
                <w:tab w:val="left" w:pos="3025"/>
              </w:tabs>
              <w:spacing w:before="1" w:line="362" w:lineRule="auto"/>
              <w:ind w:left="180" w:right="94"/>
              <w:rPr>
                <w:sz w:val="28"/>
              </w:rPr>
            </w:pPr>
            <w:r>
              <w:rPr>
                <w:sz w:val="28"/>
              </w:rPr>
              <w:t>Key</w:t>
            </w:r>
            <w:r>
              <w:rPr>
                <w:sz w:val="28"/>
              </w:rPr>
              <w:tab/>
              <w:t>phasing</w:t>
            </w:r>
            <w:r>
              <w:rPr>
                <w:sz w:val="28"/>
              </w:rPr>
              <w:tab/>
            </w:r>
            <w:r>
              <w:rPr>
                <w:spacing w:val="-6"/>
                <w:sz w:val="28"/>
              </w:rPr>
              <w:t xml:space="preserve">and </w:t>
            </w:r>
            <w:r>
              <w:rPr>
                <w:sz w:val="28"/>
              </w:rPr>
              <w:t>decommissioning.</w:t>
            </w:r>
          </w:p>
        </w:tc>
      </w:tr>
      <w:tr w:rsidR="00D2109A">
        <w:trPr>
          <w:trHeight w:val="1428"/>
        </w:trPr>
        <w:tc>
          <w:tcPr>
            <w:tcW w:w="1711" w:type="dxa"/>
            <w:tcBorders>
              <w:bottom w:val="nil"/>
            </w:tcBorders>
            <w:shd w:val="clear" w:color="auto" w:fill="DAEDF3"/>
          </w:tcPr>
          <w:p w:rsidR="00D2109A" w:rsidRDefault="009344BE">
            <w:pPr>
              <w:pStyle w:val="TableParagraph"/>
              <w:spacing w:line="318" w:lineRule="exact"/>
              <w:ind w:left="179"/>
              <w:rPr>
                <w:sz w:val="28"/>
              </w:rPr>
            </w:pPr>
            <w:r>
              <w:rPr>
                <w:sz w:val="28"/>
              </w:rPr>
              <w:t>1.9</w:t>
            </w:r>
          </w:p>
        </w:tc>
        <w:tc>
          <w:tcPr>
            <w:tcW w:w="2310" w:type="dxa"/>
            <w:tcBorders>
              <w:bottom w:val="nil"/>
            </w:tcBorders>
            <w:shd w:val="clear" w:color="auto" w:fill="DAEDF3"/>
          </w:tcPr>
          <w:p w:rsidR="00D2109A" w:rsidRDefault="009344BE">
            <w:pPr>
              <w:pStyle w:val="TableParagraph"/>
              <w:spacing w:line="360" w:lineRule="auto"/>
              <w:ind w:left="178" w:right="530"/>
              <w:rPr>
                <w:sz w:val="28"/>
              </w:rPr>
            </w:pPr>
            <w:r>
              <w:rPr>
                <w:sz w:val="28"/>
              </w:rPr>
              <w:t>Construction works</w:t>
            </w:r>
          </w:p>
          <w:p w:rsidR="00D2109A" w:rsidRDefault="009344BE">
            <w:pPr>
              <w:pStyle w:val="TableParagraph"/>
              <w:spacing w:line="321" w:lineRule="exact"/>
              <w:ind w:left="178"/>
              <w:rPr>
                <w:sz w:val="28"/>
              </w:rPr>
            </w:pPr>
            <w:r>
              <w:rPr>
                <w:sz w:val="28"/>
              </w:rPr>
              <w:t>specifications</w:t>
            </w:r>
          </w:p>
        </w:tc>
        <w:tc>
          <w:tcPr>
            <w:tcW w:w="1920" w:type="dxa"/>
            <w:tcBorders>
              <w:bottom w:val="nil"/>
            </w:tcBorders>
            <w:shd w:val="clear" w:color="auto" w:fill="DAEDF3"/>
          </w:tcPr>
          <w:p w:rsidR="00D2109A" w:rsidRDefault="009344BE">
            <w:pPr>
              <w:pStyle w:val="TableParagraph"/>
              <w:spacing w:line="318" w:lineRule="exact"/>
              <w:ind w:right="710"/>
              <w:jc w:val="right"/>
              <w:rPr>
                <w:sz w:val="28"/>
              </w:rPr>
            </w:pPr>
            <w:r>
              <w:rPr>
                <w:sz w:val="28"/>
              </w:rPr>
              <w:t>5%</w:t>
            </w:r>
          </w:p>
        </w:tc>
        <w:tc>
          <w:tcPr>
            <w:tcW w:w="3601" w:type="dxa"/>
            <w:tcBorders>
              <w:bottom w:val="nil"/>
            </w:tcBorders>
            <w:shd w:val="clear" w:color="auto" w:fill="DAEDF3"/>
          </w:tcPr>
          <w:p w:rsidR="00D2109A" w:rsidRDefault="009344BE">
            <w:pPr>
              <w:pStyle w:val="TableParagraph"/>
              <w:tabs>
                <w:tab w:val="left" w:pos="2138"/>
                <w:tab w:val="left" w:pos="2509"/>
              </w:tabs>
              <w:spacing w:line="360" w:lineRule="auto"/>
              <w:ind w:left="180" w:right="94"/>
              <w:rPr>
                <w:sz w:val="28"/>
              </w:rPr>
            </w:pPr>
            <w:r>
              <w:rPr>
                <w:sz w:val="28"/>
              </w:rPr>
              <w:t>Sufficiently</w:t>
            </w:r>
            <w:r>
              <w:rPr>
                <w:sz w:val="28"/>
              </w:rPr>
              <w:tab/>
            </w:r>
            <w:r>
              <w:rPr>
                <w:sz w:val="28"/>
              </w:rPr>
              <w:tab/>
            </w:r>
            <w:r>
              <w:rPr>
                <w:spacing w:val="-1"/>
                <w:sz w:val="28"/>
              </w:rPr>
              <w:t xml:space="preserve">detailed </w:t>
            </w:r>
            <w:r>
              <w:rPr>
                <w:sz w:val="28"/>
              </w:rPr>
              <w:t>written</w:t>
            </w:r>
            <w:r>
              <w:rPr>
                <w:sz w:val="28"/>
              </w:rPr>
              <w:tab/>
            </w:r>
            <w:r>
              <w:rPr>
                <w:spacing w:val="-3"/>
                <w:sz w:val="28"/>
              </w:rPr>
              <w:t>description</w:t>
            </w:r>
          </w:p>
          <w:p w:rsidR="00D2109A" w:rsidRDefault="009344BE">
            <w:pPr>
              <w:pStyle w:val="TableParagraph"/>
              <w:spacing w:line="321" w:lineRule="exact"/>
              <w:ind w:left="180"/>
              <w:rPr>
                <w:sz w:val="28"/>
              </w:rPr>
            </w:pPr>
            <w:r>
              <w:rPr>
                <w:sz w:val="28"/>
              </w:rPr>
              <w:t>adequately addressing:</w:t>
            </w:r>
          </w:p>
        </w:tc>
      </w:tr>
      <w:tr w:rsidR="00D2109A">
        <w:trPr>
          <w:trHeight w:val="1086"/>
        </w:trPr>
        <w:tc>
          <w:tcPr>
            <w:tcW w:w="1711" w:type="dxa"/>
            <w:tcBorders>
              <w:top w:val="nil"/>
              <w:bottom w:val="nil"/>
            </w:tcBorders>
            <w:shd w:val="clear" w:color="auto" w:fill="DAEDF3"/>
          </w:tcPr>
          <w:p w:rsidR="00D2109A" w:rsidRDefault="00D2109A">
            <w:pPr>
              <w:pStyle w:val="TableParagraph"/>
              <w:rPr>
                <w:rFonts w:ascii="Times New Roman"/>
                <w:sz w:val="26"/>
              </w:rPr>
            </w:pPr>
          </w:p>
        </w:tc>
        <w:tc>
          <w:tcPr>
            <w:tcW w:w="2310" w:type="dxa"/>
            <w:tcBorders>
              <w:top w:val="nil"/>
              <w:bottom w:val="nil"/>
            </w:tcBorders>
            <w:shd w:val="clear" w:color="auto" w:fill="DAEDF3"/>
          </w:tcPr>
          <w:p w:rsidR="00D2109A" w:rsidRDefault="00D2109A">
            <w:pPr>
              <w:pStyle w:val="TableParagraph"/>
              <w:rPr>
                <w:rFonts w:ascii="Times New Roman"/>
                <w:sz w:val="26"/>
              </w:rPr>
            </w:pPr>
          </w:p>
        </w:tc>
        <w:tc>
          <w:tcPr>
            <w:tcW w:w="1920" w:type="dxa"/>
            <w:tcBorders>
              <w:top w:val="nil"/>
              <w:bottom w:val="nil"/>
            </w:tcBorders>
            <w:shd w:val="clear" w:color="auto" w:fill="DAEDF3"/>
          </w:tcPr>
          <w:p w:rsidR="00D2109A" w:rsidRDefault="00D2109A">
            <w:pPr>
              <w:pStyle w:val="TableParagraph"/>
              <w:rPr>
                <w:rFonts w:ascii="Times New Roman"/>
                <w:sz w:val="26"/>
              </w:rPr>
            </w:pPr>
          </w:p>
        </w:tc>
        <w:tc>
          <w:tcPr>
            <w:tcW w:w="3601" w:type="dxa"/>
            <w:tcBorders>
              <w:top w:val="nil"/>
              <w:bottom w:val="nil"/>
            </w:tcBorders>
            <w:shd w:val="clear" w:color="auto" w:fill="DAEDF3"/>
          </w:tcPr>
          <w:p w:rsidR="00D2109A" w:rsidRDefault="009344BE">
            <w:pPr>
              <w:pStyle w:val="TableParagraph"/>
              <w:spacing w:before="12" w:line="484" w:lineRule="exact"/>
              <w:ind w:left="900" w:hanging="360"/>
              <w:rPr>
                <w:sz w:val="28"/>
              </w:rPr>
            </w:pPr>
            <w:r>
              <w:rPr>
                <w:sz w:val="28"/>
              </w:rPr>
              <w:t>a) construction method statement;</w:t>
            </w:r>
          </w:p>
        </w:tc>
      </w:tr>
      <w:tr w:rsidR="00D2109A">
        <w:trPr>
          <w:trHeight w:val="1085"/>
        </w:trPr>
        <w:tc>
          <w:tcPr>
            <w:tcW w:w="1711" w:type="dxa"/>
            <w:tcBorders>
              <w:top w:val="nil"/>
              <w:bottom w:val="nil"/>
            </w:tcBorders>
            <w:shd w:val="clear" w:color="auto" w:fill="DAEDF3"/>
          </w:tcPr>
          <w:p w:rsidR="00D2109A" w:rsidRDefault="00D2109A">
            <w:pPr>
              <w:pStyle w:val="TableParagraph"/>
              <w:rPr>
                <w:rFonts w:ascii="Times New Roman"/>
                <w:sz w:val="26"/>
              </w:rPr>
            </w:pPr>
          </w:p>
        </w:tc>
        <w:tc>
          <w:tcPr>
            <w:tcW w:w="2310" w:type="dxa"/>
            <w:tcBorders>
              <w:top w:val="nil"/>
              <w:bottom w:val="nil"/>
            </w:tcBorders>
            <w:shd w:val="clear" w:color="auto" w:fill="DAEDF3"/>
          </w:tcPr>
          <w:p w:rsidR="00D2109A" w:rsidRDefault="00D2109A">
            <w:pPr>
              <w:pStyle w:val="TableParagraph"/>
              <w:rPr>
                <w:rFonts w:ascii="Times New Roman"/>
                <w:sz w:val="26"/>
              </w:rPr>
            </w:pPr>
          </w:p>
        </w:tc>
        <w:tc>
          <w:tcPr>
            <w:tcW w:w="1920" w:type="dxa"/>
            <w:tcBorders>
              <w:top w:val="nil"/>
              <w:bottom w:val="nil"/>
            </w:tcBorders>
            <w:shd w:val="clear" w:color="auto" w:fill="DAEDF3"/>
          </w:tcPr>
          <w:p w:rsidR="00D2109A" w:rsidRDefault="00D2109A">
            <w:pPr>
              <w:pStyle w:val="TableParagraph"/>
              <w:rPr>
                <w:rFonts w:ascii="Times New Roman"/>
                <w:sz w:val="26"/>
              </w:rPr>
            </w:pPr>
          </w:p>
        </w:tc>
        <w:tc>
          <w:tcPr>
            <w:tcW w:w="3601" w:type="dxa"/>
            <w:tcBorders>
              <w:top w:val="nil"/>
              <w:bottom w:val="nil"/>
            </w:tcBorders>
            <w:shd w:val="clear" w:color="auto" w:fill="DAEDF3"/>
          </w:tcPr>
          <w:p w:rsidR="00D2109A" w:rsidRDefault="009344BE">
            <w:pPr>
              <w:pStyle w:val="TableParagraph"/>
              <w:spacing w:before="13" w:line="482" w:lineRule="exact"/>
              <w:ind w:left="900" w:hanging="360"/>
              <w:rPr>
                <w:sz w:val="28"/>
              </w:rPr>
            </w:pPr>
            <w:r>
              <w:rPr>
                <w:sz w:val="28"/>
              </w:rPr>
              <w:t>b) Project management plan;</w:t>
            </w:r>
          </w:p>
        </w:tc>
      </w:tr>
      <w:tr w:rsidR="00D2109A">
        <w:trPr>
          <w:trHeight w:val="1568"/>
        </w:trPr>
        <w:tc>
          <w:tcPr>
            <w:tcW w:w="1711" w:type="dxa"/>
            <w:tcBorders>
              <w:top w:val="nil"/>
              <w:bottom w:val="nil"/>
            </w:tcBorders>
            <w:shd w:val="clear" w:color="auto" w:fill="DAEDF3"/>
          </w:tcPr>
          <w:p w:rsidR="00D2109A" w:rsidRDefault="00D2109A">
            <w:pPr>
              <w:pStyle w:val="TableParagraph"/>
              <w:rPr>
                <w:rFonts w:ascii="Times New Roman"/>
                <w:sz w:val="26"/>
              </w:rPr>
            </w:pPr>
          </w:p>
        </w:tc>
        <w:tc>
          <w:tcPr>
            <w:tcW w:w="2310" w:type="dxa"/>
            <w:tcBorders>
              <w:top w:val="nil"/>
              <w:bottom w:val="nil"/>
            </w:tcBorders>
            <w:shd w:val="clear" w:color="auto" w:fill="DAEDF3"/>
          </w:tcPr>
          <w:p w:rsidR="00D2109A" w:rsidRDefault="00D2109A">
            <w:pPr>
              <w:pStyle w:val="TableParagraph"/>
              <w:rPr>
                <w:rFonts w:ascii="Times New Roman"/>
                <w:sz w:val="26"/>
              </w:rPr>
            </w:pPr>
          </w:p>
        </w:tc>
        <w:tc>
          <w:tcPr>
            <w:tcW w:w="1920" w:type="dxa"/>
            <w:tcBorders>
              <w:top w:val="nil"/>
              <w:bottom w:val="nil"/>
            </w:tcBorders>
            <w:shd w:val="clear" w:color="auto" w:fill="DAEDF3"/>
          </w:tcPr>
          <w:p w:rsidR="00D2109A" w:rsidRDefault="00D2109A">
            <w:pPr>
              <w:pStyle w:val="TableParagraph"/>
              <w:rPr>
                <w:rFonts w:ascii="Times New Roman"/>
                <w:sz w:val="26"/>
              </w:rPr>
            </w:pPr>
          </w:p>
        </w:tc>
        <w:tc>
          <w:tcPr>
            <w:tcW w:w="3601" w:type="dxa"/>
            <w:tcBorders>
              <w:top w:val="nil"/>
              <w:bottom w:val="nil"/>
            </w:tcBorders>
            <w:shd w:val="clear" w:color="auto" w:fill="DAEDF3"/>
          </w:tcPr>
          <w:p w:rsidR="00D2109A" w:rsidRDefault="009344BE">
            <w:pPr>
              <w:pStyle w:val="TableParagraph"/>
              <w:spacing w:before="14" w:line="482" w:lineRule="exact"/>
              <w:ind w:left="900" w:right="96" w:hanging="360"/>
              <w:jc w:val="both"/>
              <w:rPr>
                <w:sz w:val="28"/>
              </w:rPr>
            </w:pPr>
            <w:r>
              <w:rPr>
                <w:sz w:val="28"/>
              </w:rPr>
              <w:t>c) impacts on existing engineering services and buildings;</w:t>
            </w:r>
          </w:p>
        </w:tc>
      </w:tr>
      <w:tr w:rsidR="00D2109A">
        <w:trPr>
          <w:trHeight w:val="2535"/>
        </w:trPr>
        <w:tc>
          <w:tcPr>
            <w:tcW w:w="1711" w:type="dxa"/>
            <w:tcBorders>
              <w:top w:val="nil"/>
              <w:bottom w:val="nil"/>
            </w:tcBorders>
            <w:shd w:val="clear" w:color="auto" w:fill="DAEDF3"/>
          </w:tcPr>
          <w:p w:rsidR="00D2109A" w:rsidRDefault="00D2109A">
            <w:pPr>
              <w:pStyle w:val="TableParagraph"/>
              <w:rPr>
                <w:rFonts w:ascii="Times New Roman"/>
                <w:sz w:val="26"/>
              </w:rPr>
            </w:pPr>
          </w:p>
        </w:tc>
        <w:tc>
          <w:tcPr>
            <w:tcW w:w="2310" w:type="dxa"/>
            <w:tcBorders>
              <w:top w:val="nil"/>
              <w:bottom w:val="nil"/>
            </w:tcBorders>
            <w:shd w:val="clear" w:color="auto" w:fill="DAEDF3"/>
          </w:tcPr>
          <w:p w:rsidR="00D2109A" w:rsidRDefault="00D2109A">
            <w:pPr>
              <w:pStyle w:val="TableParagraph"/>
              <w:rPr>
                <w:rFonts w:ascii="Times New Roman"/>
                <w:sz w:val="26"/>
              </w:rPr>
            </w:pPr>
          </w:p>
        </w:tc>
        <w:tc>
          <w:tcPr>
            <w:tcW w:w="1920" w:type="dxa"/>
            <w:tcBorders>
              <w:top w:val="nil"/>
              <w:bottom w:val="nil"/>
            </w:tcBorders>
            <w:shd w:val="clear" w:color="auto" w:fill="DAEDF3"/>
          </w:tcPr>
          <w:p w:rsidR="00D2109A" w:rsidRDefault="00D2109A">
            <w:pPr>
              <w:pStyle w:val="TableParagraph"/>
              <w:rPr>
                <w:rFonts w:ascii="Times New Roman"/>
                <w:sz w:val="26"/>
              </w:rPr>
            </w:pPr>
          </w:p>
        </w:tc>
        <w:tc>
          <w:tcPr>
            <w:tcW w:w="3601" w:type="dxa"/>
            <w:tcBorders>
              <w:top w:val="nil"/>
              <w:bottom w:val="nil"/>
            </w:tcBorders>
            <w:shd w:val="clear" w:color="auto" w:fill="DAEDF3"/>
          </w:tcPr>
          <w:p w:rsidR="00D2109A" w:rsidRDefault="009344BE">
            <w:pPr>
              <w:pStyle w:val="TableParagraph"/>
              <w:tabs>
                <w:tab w:val="left" w:pos="1610"/>
                <w:tab w:val="left" w:pos="2668"/>
                <w:tab w:val="left" w:pos="3025"/>
              </w:tabs>
              <w:spacing w:before="136" w:line="360" w:lineRule="auto"/>
              <w:ind w:left="900" w:right="96" w:hanging="360"/>
              <w:rPr>
                <w:sz w:val="28"/>
              </w:rPr>
            </w:pPr>
            <w:r>
              <w:rPr>
                <w:sz w:val="28"/>
              </w:rPr>
              <w:t>d)</w:t>
            </w:r>
            <w:r>
              <w:rPr>
                <w:spacing w:val="32"/>
                <w:sz w:val="28"/>
              </w:rPr>
              <w:t xml:space="preserve"> </w:t>
            </w:r>
            <w:r>
              <w:rPr>
                <w:sz w:val="28"/>
              </w:rPr>
              <w:t>key</w:t>
            </w:r>
            <w:r>
              <w:rPr>
                <w:sz w:val="28"/>
              </w:rPr>
              <w:tab/>
              <w:t>materials</w:t>
            </w:r>
            <w:r>
              <w:rPr>
                <w:sz w:val="28"/>
              </w:rPr>
              <w:tab/>
            </w:r>
            <w:r>
              <w:rPr>
                <w:spacing w:val="-7"/>
                <w:sz w:val="28"/>
              </w:rPr>
              <w:t xml:space="preserve">and </w:t>
            </w:r>
            <w:r>
              <w:rPr>
                <w:sz w:val="28"/>
              </w:rPr>
              <w:t xml:space="preserve">products; refurbishment </w:t>
            </w:r>
            <w:r>
              <w:rPr>
                <w:spacing w:val="-3"/>
                <w:sz w:val="28"/>
              </w:rPr>
              <w:t xml:space="preserve">within </w:t>
            </w:r>
            <w:r>
              <w:rPr>
                <w:sz w:val="28"/>
              </w:rPr>
              <w:t>the</w:t>
            </w:r>
            <w:r>
              <w:rPr>
                <w:sz w:val="28"/>
              </w:rPr>
              <w:tab/>
            </w:r>
            <w:r>
              <w:rPr>
                <w:sz w:val="28"/>
              </w:rPr>
              <w:tab/>
            </w:r>
            <w:r>
              <w:rPr>
                <w:spacing w:val="-4"/>
                <w:sz w:val="28"/>
              </w:rPr>
              <w:t>overall</w:t>
            </w:r>
          </w:p>
          <w:p w:rsidR="00D2109A" w:rsidRDefault="009344BE">
            <w:pPr>
              <w:pStyle w:val="TableParagraph"/>
              <w:ind w:left="900"/>
              <w:rPr>
                <w:sz w:val="28"/>
              </w:rPr>
            </w:pPr>
            <w:r>
              <w:rPr>
                <w:sz w:val="28"/>
              </w:rPr>
              <w:t>construction;</w:t>
            </w:r>
          </w:p>
        </w:tc>
      </w:tr>
      <w:tr w:rsidR="00D2109A">
        <w:trPr>
          <w:trHeight w:val="603"/>
        </w:trPr>
        <w:tc>
          <w:tcPr>
            <w:tcW w:w="1711" w:type="dxa"/>
            <w:tcBorders>
              <w:top w:val="nil"/>
              <w:bottom w:val="nil"/>
            </w:tcBorders>
            <w:shd w:val="clear" w:color="auto" w:fill="DAEDF3"/>
          </w:tcPr>
          <w:p w:rsidR="00D2109A" w:rsidRDefault="00D2109A">
            <w:pPr>
              <w:pStyle w:val="TableParagraph"/>
              <w:rPr>
                <w:rFonts w:ascii="Times New Roman"/>
                <w:sz w:val="26"/>
              </w:rPr>
            </w:pPr>
          </w:p>
        </w:tc>
        <w:tc>
          <w:tcPr>
            <w:tcW w:w="2310" w:type="dxa"/>
            <w:tcBorders>
              <w:top w:val="nil"/>
              <w:bottom w:val="nil"/>
            </w:tcBorders>
            <w:shd w:val="clear" w:color="auto" w:fill="DAEDF3"/>
          </w:tcPr>
          <w:p w:rsidR="00D2109A" w:rsidRDefault="00D2109A">
            <w:pPr>
              <w:pStyle w:val="TableParagraph"/>
              <w:rPr>
                <w:rFonts w:ascii="Times New Roman"/>
                <w:sz w:val="26"/>
              </w:rPr>
            </w:pPr>
          </w:p>
        </w:tc>
        <w:tc>
          <w:tcPr>
            <w:tcW w:w="1920" w:type="dxa"/>
            <w:tcBorders>
              <w:top w:val="nil"/>
              <w:bottom w:val="nil"/>
            </w:tcBorders>
            <w:shd w:val="clear" w:color="auto" w:fill="DAEDF3"/>
          </w:tcPr>
          <w:p w:rsidR="00D2109A" w:rsidRDefault="00D2109A">
            <w:pPr>
              <w:pStyle w:val="TableParagraph"/>
              <w:rPr>
                <w:rFonts w:ascii="Times New Roman"/>
                <w:sz w:val="26"/>
              </w:rPr>
            </w:pPr>
          </w:p>
        </w:tc>
        <w:tc>
          <w:tcPr>
            <w:tcW w:w="3601" w:type="dxa"/>
            <w:tcBorders>
              <w:top w:val="nil"/>
              <w:bottom w:val="nil"/>
            </w:tcBorders>
            <w:shd w:val="clear" w:color="auto" w:fill="DAEDF3"/>
          </w:tcPr>
          <w:p w:rsidR="00D2109A" w:rsidRDefault="009344BE">
            <w:pPr>
              <w:pStyle w:val="TableParagraph"/>
              <w:spacing w:before="137"/>
              <w:ind w:left="540"/>
              <w:rPr>
                <w:sz w:val="28"/>
              </w:rPr>
            </w:pPr>
            <w:r>
              <w:rPr>
                <w:sz w:val="28"/>
              </w:rPr>
              <w:t>e) safety strategies;</w:t>
            </w:r>
          </w:p>
        </w:tc>
      </w:tr>
      <w:tr w:rsidR="00D2109A">
        <w:trPr>
          <w:trHeight w:val="602"/>
        </w:trPr>
        <w:tc>
          <w:tcPr>
            <w:tcW w:w="1711" w:type="dxa"/>
            <w:tcBorders>
              <w:top w:val="nil"/>
              <w:bottom w:val="nil"/>
            </w:tcBorders>
            <w:shd w:val="clear" w:color="auto" w:fill="DAEDF3"/>
          </w:tcPr>
          <w:p w:rsidR="00D2109A" w:rsidRDefault="00D2109A">
            <w:pPr>
              <w:pStyle w:val="TableParagraph"/>
              <w:rPr>
                <w:rFonts w:ascii="Times New Roman"/>
                <w:sz w:val="26"/>
              </w:rPr>
            </w:pPr>
          </w:p>
        </w:tc>
        <w:tc>
          <w:tcPr>
            <w:tcW w:w="2310" w:type="dxa"/>
            <w:tcBorders>
              <w:top w:val="nil"/>
              <w:bottom w:val="nil"/>
            </w:tcBorders>
            <w:shd w:val="clear" w:color="auto" w:fill="DAEDF3"/>
          </w:tcPr>
          <w:p w:rsidR="00D2109A" w:rsidRDefault="00D2109A">
            <w:pPr>
              <w:pStyle w:val="TableParagraph"/>
              <w:rPr>
                <w:rFonts w:ascii="Times New Roman"/>
                <w:sz w:val="26"/>
              </w:rPr>
            </w:pPr>
          </w:p>
        </w:tc>
        <w:tc>
          <w:tcPr>
            <w:tcW w:w="1920" w:type="dxa"/>
            <w:tcBorders>
              <w:top w:val="nil"/>
              <w:bottom w:val="nil"/>
            </w:tcBorders>
            <w:shd w:val="clear" w:color="auto" w:fill="DAEDF3"/>
          </w:tcPr>
          <w:p w:rsidR="00D2109A" w:rsidRDefault="00D2109A">
            <w:pPr>
              <w:pStyle w:val="TableParagraph"/>
              <w:rPr>
                <w:rFonts w:ascii="Times New Roman"/>
                <w:sz w:val="26"/>
              </w:rPr>
            </w:pPr>
          </w:p>
        </w:tc>
        <w:tc>
          <w:tcPr>
            <w:tcW w:w="3601" w:type="dxa"/>
            <w:tcBorders>
              <w:top w:val="nil"/>
              <w:bottom w:val="nil"/>
            </w:tcBorders>
            <w:shd w:val="clear" w:color="auto" w:fill="DAEDF3"/>
          </w:tcPr>
          <w:p w:rsidR="00D2109A" w:rsidRDefault="009344BE">
            <w:pPr>
              <w:pStyle w:val="TableParagraph"/>
              <w:spacing w:before="136"/>
              <w:ind w:left="540"/>
              <w:rPr>
                <w:sz w:val="28"/>
              </w:rPr>
            </w:pPr>
            <w:r>
              <w:rPr>
                <w:sz w:val="28"/>
              </w:rPr>
              <w:t>f) quality control;</w:t>
            </w:r>
          </w:p>
        </w:tc>
      </w:tr>
      <w:tr w:rsidR="00D2109A">
        <w:trPr>
          <w:trHeight w:val="1223"/>
        </w:trPr>
        <w:tc>
          <w:tcPr>
            <w:tcW w:w="1711" w:type="dxa"/>
            <w:tcBorders>
              <w:top w:val="nil"/>
            </w:tcBorders>
            <w:shd w:val="clear" w:color="auto" w:fill="DAEDF3"/>
          </w:tcPr>
          <w:p w:rsidR="00D2109A" w:rsidRDefault="00D2109A">
            <w:pPr>
              <w:pStyle w:val="TableParagraph"/>
              <w:rPr>
                <w:rFonts w:ascii="Times New Roman"/>
                <w:sz w:val="26"/>
              </w:rPr>
            </w:pPr>
          </w:p>
        </w:tc>
        <w:tc>
          <w:tcPr>
            <w:tcW w:w="2310" w:type="dxa"/>
            <w:tcBorders>
              <w:top w:val="nil"/>
            </w:tcBorders>
            <w:shd w:val="clear" w:color="auto" w:fill="DAEDF3"/>
          </w:tcPr>
          <w:p w:rsidR="00D2109A" w:rsidRDefault="00D2109A">
            <w:pPr>
              <w:pStyle w:val="TableParagraph"/>
              <w:rPr>
                <w:rFonts w:ascii="Times New Roman"/>
                <w:sz w:val="26"/>
              </w:rPr>
            </w:pPr>
          </w:p>
        </w:tc>
        <w:tc>
          <w:tcPr>
            <w:tcW w:w="1920" w:type="dxa"/>
            <w:tcBorders>
              <w:top w:val="nil"/>
            </w:tcBorders>
            <w:shd w:val="clear" w:color="auto" w:fill="DAEDF3"/>
          </w:tcPr>
          <w:p w:rsidR="00D2109A" w:rsidRDefault="00D2109A">
            <w:pPr>
              <w:pStyle w:val="TableParagraph"/>
              <w:rPr>
                <w:rFonts w:ascii="Times New Roman"/>
                <w:sz w:val="26"/>
              </w:rPr>
            </w:pPr>
          </w:p>
        </w:tc>
        <w:tc>
          <w:tcPr>
            <w:tcW w:w="3601" w:type="dxa"/>
            <w:tcBorders>
              <w:top w:val="nil"/>
            </w:tcBorders>
            <w:shd w:val="clear" w:color="auto" w:fill="DAEDF3"/>
          </w:tcPr>
          <w:p w:rsidR="00D2109A" w:rsidRDefault="009344BE">
            <w:pPr>
              <w:pStyle w:val="TableParagraph"/>
              <w:spacing w:before="136" w:line="360" w:lineRule="auto"/>
              <w:ind w:left="900" w:hanging="360"/>
              <w:rPr>
                <w:sz w:val="28"/>
              </w:rPr>
            </w:pPr>
            <w:r>
              <w:rPr>
                <w:sz w:val="28"/>
              </w:rPr>
              <w:t>g) utilities and building services strategies</w:t>
            </w:r>
          </w:p>
        </w:tc>
      </w:tr>
      <w:tr w:rsidR="00D2109A">
        <w:trPr>
          <w:trHeight w:val="2416"/>
        </w:trPr>
        <w:tc>
          <w:tcPr>
            <w:tcW w:w="1711" w:type="dxa"/>
            <w:shd w:val="clear" w:color="auto" w:fill="DAEDF3"/>
          </w:tcPr>
          <w:p w:rsidR="00D2109A" w:rsidRDefault="009344BE">
            <w:pPr>
              <w:pStyle w:val="TableParagraph"/>
              <w:spacing w:line="321" w:lineRule="exact"/>
              <w:ind w:left="179"/>
              <w:rPr>
                <w:sz w:val="28"/>
              </w:rPr>
            </w:pPr>
            <w:r>
              <w:rPr>
                <w:sz w:val="28"/>
              </w:rPr>
              <w:t>2.0</w:t>
            </w:r>
          </w:p>
        </w:tc>
        <w:tc>
          <w:tcPr>
            <w:tcW w:w="2310" w:type="dxa"/>
            <w:shd w:val="clear" w:color="auto" w:fill="DAEDF3"/>
          </w:tcPr>
          <w:p w:rsidR="00D2109A" w:rsidRDefault="009344BE">
            <w:pPr>
              <w:pStyle w:val="TableParagraph"/>
              <w:tabs>
                <w:tab w:val="left" w:pos="1970"/>
              </w:tabs>
              <w:spacing w:line="360" w:lineRule="auto"/>
              <w:ind w:left="178" w:right="95"/>
              <w:rPr>
                <w:sz w:val="28"/>
              </w:rPr>
            </w:pPr>
            <w:r>
              <w:rPr>
                <w:sz w:val="28"/>
              </w:rPr>
              <w:t>Schedule</w:t>
            </w:r>
            <w:r>
              <w:rPr>
                <w:sz w:val="28"/>
              </w:rPr>
              <w:tab/>
            </w:r>
            <w:r>
              <w:rPr>
                <w:spacing w:val="-11"/>
                <w:sz w:val="28"/>
              </w:rPr>
              <w:t xml:space="preserve">of </w:t>
            </w:r>
            <w:r>
              <w:rPr>
                <w:sz w:val="28"/>
              </w:rPr>
              <w:t>Accommodation</w:t>
            </w:r>
          </w:p>
        </w:tc>
        <w:tc>
          <w:tcPr>
            <w:tcW w:w="1920" w:type="dxa"/>
            <w:shd w:val="clear" w:color="auto" w:fill="DAEDF3"/>
          </w:tcPr>
          <w:p w:rsidR="00D2109A" w:rsidRDefault="009344BE">
            <w:pPr>
              <w:pStyle w:val="TableParagraph"/>
              <w:spacing w:line="321" w:lineRule="exact"/>
              <w:ind w:right="710"/>
              <w:jc w:val="right"/>
              <w:rPr>
                <w:sz w:val="28"/>
              </w:rPr>
            </w:pPr>
            <w:r>
              <w:rPr>
                <w:sz w:val="28"/>
              </w:rPr>
              <w:t>5%</w:t>
            </w:r>
          </w:p>
        </w:tc>
        <w:tc>
          <w:tcPr>
            <w:tcW w:w="3601" w:type="dxa"/>
            <w:shd w:val="clear" w:color="auto" w:fill="DAEDF3"/>
          </w:tcPr>
          <w:p w:rsidR="00D2109A" w:rsidRDefault="009344BE">
            <w:pPr>
              <w:pStyle w:val="TableParagraph"/>
              <w:tabs>
                <w:tab w:val="left" w:pos="3259"/>
              </w:tabs>
              <w:spacing w:line="360" w:lineRule="auto"/>
              <w:ind w:left="180" w:right="94"/>
              <w:jc w:val="both"/>
              <w:rPr>
                <w:sz w:val="28"/>
              </w:rPr>
            </w:pPr>
            <w:r>
              <w:rPr>
                <w:sz w:val="28"/>
              </w:rPr>
              <w:t xml:space="preserve">Qualified Partner is </w:t>
            </w:r>
            <w:r>
              <w:rPr>
                <w:spacing w:val="-6"/>
                <w:sz w:val="28"/>
              </w:rPr>
              <w:t xml:space="preserve">to </w:t>
            </w:r>
            <w:r>
              <w:rPr>
                <w:sz w:val="28"/>
              </w:rPr>
              <w:t>provide the detailed Schedule</w:t>
            </w:r>
            <w:r>
              <w:rPr>
                <w:sz w:val="28"/>
              </w:rPr>
              <w:tab/>
            </w:r>
            <w:r>
              <w:rPr>
                <w:spacing w:val="-9"/>
                <w:sz w:val="28"/>
              </w:rPr>
              <w:t>of</w:t>
            </w:r>
          </w:p>
          <w:p w:rsidR="00D2109A" w:rsidRDefault="009344BE">
            <w:pPr>
              <w:pStyle w:val="TableParagraph"/>
              <w:spacing w:line="321" w:lineRule="exact"/>
              <w:ind w:left="180"/>
              <w:jc w:val="both"/>
              <w:rPr>
                <w:sz w:val="28"/>
              </w:rPr>
            </w:pPr>
            <w:r>
              <w:rPr>
                <w:sz w:val="28"/>
              </w:rPr>
              <w:t xml:space="preserve">Accommodation    with </w:t>
            </w:r>
            <w:r>
              <w:rPr>
                <w:spacing w:val="53"/>
                <w:sz w:val="28"/>
              </w:rPr>
              <w:t xml:space="preserve"> </w:t>
            </w:r>
            <w:r>
              <w:rPr>
                <w:sz w:val="28"/>
              </w:rPr>
              <w:t>all</w:t>
            </w:r>
          </w:p>
          <w:p w:rsidR="00D2109A" w:rsidRDefault="009344BE">
            <w:pPr>
              <w:pStyle w:val="TableParagraph"/>
              <w:spacing w:before="161"/>
              <w:ind w:left="180"/>
              <w:jc w:val="both"/>
              <w:rPr>
                <w:sz w:val="28"/>
              </w:rPr>
            </w:pPr>
            <w:r>
              <w:rPr>
                <w:sz w:val="28"/>
              </w:rPr>
              <w:t xml:space="preserve">functional         units      </w:t>
            </w:r>
            <w:r>
              <w:rPr>
                <w:spacing w:val="56"/>
                <w:sz w:val="28"/>
              </w:rPr>
              <w:t xml:space="preserve"> </w:t>
            </w:r>
            <w:r>
              <w:rPr>
                <w:sz w:val="28"/>
              </w:rPr>
              <w:t>in</w:t>
            </w:r>
          </w:p>
        </w:tc>
      </w:tr>
    </w:tbl>
    <w:p w:rsidR="00D2109A" w:rsidRDefault="00D2109A">
      <w:pPr>
        <w:jc w:val="both"/>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10"/>
        <w:gridCol w:w="1920"/>
        <w:gridCol w:w="3601"/>
      </w:tblGrid>
      <w:tr w:rsidR="00D2109A">
        <w:trPr>
          <w:trHeight w:val="2052"/>
        </w:trPr>
        <w:tc>
          <w:tcPr>
            <w:tcW w:w="1711" w:type="dxa"/>
            <w:shd w:val="clear" w:color="auto" w:fill="DAEDF3"/>
          </w:tcPr>
          <w:p w:rsidR="00D2109A" w:rsidRDefault="00D2109A">
            <w:pPr>
              <w:pStyle w:val="TableParagraph"/>
              <w:rPr>
                <w:rFonts w:ascii="Times New Roman"/>
                <w:sz w:val="26"/>
              </w:rPr>
            </w:pPr>
          </w:p>
        </w:tc>
        <w:tc>
          <w:tcPr>
            <w:tcW w:w="2310" w:type="dxa"/>
            <w:shd w:val="clear" w:color="auto" w:fill="DAEDF3"/>
          </w:tcPr>
          <w:p w:rsidR="00D2109A" w:rsidRDefault="00D2109A">
            <w:pPr>
              <w:pStyle w:val="TableParagraph"/>
              <w:rPr>
                <w:rFonts w:ascii="Times New Roman"/>
                <w:sz w:val="26"/>
              </w:rPr>
            </w:pPr>
          </w:p>
        </w:tc>
        <w:tc>
          <w:tcPr>
            <w:tcW w:w="1920" w:type="dxa"/>
            <w:shd w:val="clear" w:color="auto" w:fill="DAEDF3"/>
          </w:tcPr>
          <w:p w:rsidR="00D2109A" w:rsidRDefault="00D2109A">
            <w:pPr>
              <w:pStyle w:val="TableParagraph"/>
              <w:rPr>
                <w:rFonts w:ascii="Times New Roman"/>
                <w:sz w:val="26"/>
              </w:rPr>
            </w:pPr>
          </w:p>
        </w:tc>
        <w:tc>
          <w:tcPr>
            <w:tcW w:w="3601" w:type="dxa"/>
            <w:shd w:val="clear" w:color="auto" w:fill="DAEDF3"/>
          </w:tcPr>
          <w:p w:rsidR="00D2109A" w:rsidRDefault="009344BE">
            <w:pPr>
              <w:pStyle w:val="TableParagraph"/>
              <w:spacing w:line="360" w:lineRule="auto"/>
              <w:ind w:left="180" w:right="95"/>
              <w:jc w:val="both"/>
              <w:rPr>
                <w:sz w:val="28"/>
              </w:rPr>
            </w:pPr>
            <w:r>
              <w:rPr>
                <w:sz w:val="28"/>
              </w:rPr>
              <w:t xml:space="preserve">accordance with </w:t>
            </w:r>
            <w:r>
              <w:rPr>
                <w:spacing w:val="-4"/>
                <w:sz w:val="28"/>
              </w:rPr>
              <w:t xml:space="preserve">the </w:t>
            </w:r>
            <w:r>
              <w:rPr>
                <w:sz w:val="28"/>
              </w:rPr>
              <w:t xml:space="preserve">requirements of </w:t>
            </w:r>
            <w:r>
              <w:rPr>
                <w:spacing w:val="-5"/>
                <w:sz w:val="28"/>
              </w:rPr>
              <w:t xml:space="preserve">the  </w:t>
            </w:r>
            <w:r>
              <w:rPr>
                <w:sz w:val="28"/>
              </w:rPr>
              <w:t xml:space="preserve">design and </w:t>
            </w:r>
            <w:r>
              <w:rPr>
                <w:spacing w:val="-3"/>
                <w:sz w:val="28"/>
              </w:rPr>
              <w:t xml:space="preserve">overall </w:t>
            </w:r>
            <w:r>
              <w:rPr>
                <w:sz w:val="28"/>
              </w:rPr>
              <w:t>technical proposal</w:t>
            </w:r>
          </w:p>
        </w:tc>
      </w:tr>
      <w:tr w:rsidR="00D2109A">
        <w:trPr>
          <w:trHeight w:val="2052"/>
        </w:trPr>
        <w:tc>
          <w:tcPr>
            <w:tcW w:w="1711" w:type="dxa"/>
            <w:shd w:val="clear" w:color="auto" w:fill="DAEDF3"/>
          </w:tcPr>
          <w:p w:rsidR="00D2109A" w:rsidRDefault="009344BE">
            <w:pPr>
              <w:pStyle w:val="TableParagraph"/>
              <w:spacing w:line="318" w:lineRule="exact"/>
              <w:ind w:left="179"/>
              <w:rPr>
                <w:sz w:val="28"/>
              </w:rPr>
            </w:pPr>
            <w:r>
              <w:rPr>
                <w:sz w:val="28"/>
              </w:rPr>
              <w:t>2.1</w:t>
            </w:r>
          </w:p>
        </w:tc>
        <w:tc>
          <w:tcPr>
            <w:tcW w:w="2310" w:type="dxa"/>
            <w:shd w:val="clear" w:color="auto" w:fill="DAEDF3"/>
          </w:tcPr>
          <w:p w:rsidR="00D2109A" w:rsidRDefault="009344BE">
            <w:pPr>
              <w:pStyle w:val="TableParagraph"/>
              <w:spacing w:line="360" w:lineRule="auto"/>
              <w:ind w:left="178" w:right="312"/>
              <w:rPr>
                <w:sz w:val="28"/>
              </w:rPr>
            </w:pPr>
            <w:r>
              <w:rPr>
                <w:sz w:val="28"/>
              </w:rPr>
              <w:t>Proposed Structural design system</w:t>
            </w:r>
          </w:p>
        </w:tc>
        <w:tc>
          <w:tcPr>
            <w:tcW w:w="1920" w:type="dxa"/>
            <w:shd w:val="clear" w:color="auto" w:fill="DAEDF3"/>
          </w:tcPr>
          <w:p w:rsidR="00D2109A" w:rsidRDefault="009344BE">
            <w:pPr>
              <w:pStyle w:val="TableParagraph"/>
              <w:spacing w:line="318" w:lineRule="exact"/>
              <w:ind w:right="710"/>
              <w:jc w:val="right"/>
              <w:rPr>
                <w:sz w:val="28"/>
              </w:rPr>
            </w:pPr>
            <w:r>
              <w:rPr>
                <w:sz w:val="28"/>
              </w:rPr>
              <w:t>3%</w:t>
            </w:r>
          </w:p>
        </w:tc>
        <w:tc>
          <w:tcPr>
            <w:tcW w:w="3601" w:type="dxa"/>
            <w:shd w:val="clear" w:color="auto" w:fill="DAEDF3"/>
          </w:tcPr>
          <w:p w:rsidR="00D2109A" w:rsidRDefault="009344BE">
            <w:pPr>
              <w:pStyle w:val="TableParagraph"/>
              <w:tabs>
                <w:tab w:val="left" w:pos="2509"/>
              </w:tabs>
              <w:spacing w:line="360" w:lineRule="auto"/>
              <w:ind w:left="180" w:right="95"/>
              <w:jc w:val="both"/>
              <w:rPr>
                <w:sz w:val="28"/>
              </w:rPr>
            </w:pPr>
            <w:r>
              <w:rPr>
                <w:sz w:val="28"/>
              </w:rPr>
              <w:t>Sufficiently</w:t>
            </w:r>
            <w:r>
              <w:rPr>
                <w:sz w:val="28"/>
              </w:rPr>
              <w:tab/>
            </w:r>
            <w:r>
              <w:rPr>
                <w:spacing w:val="-3"/>
                <w:sz w:val="28"/>
              </w:rPr>
              <w:t xml:space="preserve">detailed </w:t>
            </w:r>
            <w:r>
              <w:rPr>
                <w:sz w:val="28"/>
              </w:rPr>
              <w:t xml:space="preserve">written description of </w:t>
            </w:r>
            <w:r>
              <w:rPr>
                <w:spacing w:val="-5"/>
                <w:sz w:val="28"/>
              </w:rPr>
              <w:t xml:space="preserve">the </w:t>
            </w:r>
            <w:r>
              <w:rPr>
                <w:sz w:val="28"/>
              </w:rPr>
              <w:t>structural system to be provided. .</w:t>
            </w:r>
          </w:p>
        </w:tc>
      </w:tr>
      <w:tr w:rsidR="00D2109A">
        <w:trPr>
          <w:trHeight w:val="1569"/>
        </w:trPr>
        <w:tc>
          <w:tcPr>
            <w:tcW w:w="1711" w:type="dxa"/>
            <w:shd w:val="clear" w:color="auto" w:fill="DAEDF3"/>
          </w:tcPr>
          <w:p w:rsidR="00D2109A" w:rsidRDefault="009344BE">
            <w:pPr>
              <w:pStyle w:val="TableParagraph"/>
              <w:spacing w:line="318" w:lineRule="exact"/>
              <w:ind w:left="179"/>
              <w:rPr>
                <w:sz w:val="28"/>
              </w:rPr>
            </w:pPr>
            <w:r>
              <w:rPr>
                <w:sz w:val="28"/>
              </w:rPr>
              <w:t>2.2</w:t>
            </w:r>
          </w:p>
        </w:tc>
        <w:tc>
          <w:tcPr>
            <w:tcW w:w="2310" w:type="dxa"/>
            <w:shd w:val="clear" w:color="auto" w:fill="DAEDF3"/>
          </w:tcPr>
          <w:p w:rsidR="00D2109A" w:rsidRDefault="009344BE">
            <w:pPr>
              <w:pStyle w:val="TableParagraph"/>
              <w:tabs>
                <w:tab w:val="left" w:pos="1735"/>
              </w:tabs>
              <w:spacing w:line="360" w:lineRule="auto"/>
              <w:ind w:left="178" w:right="94"/>
              <w:rPr>
                <w:sz w:val="28"/>
              </w:rPr>
            </w:pPr>
            <w:r>
              <w:rPr>
                <w:sz w:val="28"/>
              </w:rPr>
              <w:t>Electrical</w:t>
            </w:r>
            <w:r>
              <w:rPr>
                <w:sz w:val="28"/>
              </w:rPr>
              <w:tab/>
            </w:r>
            <w:r>
              <w:rPr>
                <w:spacing w:val="-6"/>
                <w:sz w:val="28"/>
              </w:rPr>
              <w:t xml:space="preserve">and </w:t>
            </w:r>
            <w:r>
              <w:rPr>
                <w:sz w:val="28"/>
              </w:rPr>
              <w:t>electronic design</w:t>
            </w:r>
            <w:r>
              <w:rPr>
                <w:spacing w:val="-1"/>
                <w:sz w:val="28"/>
              </w:rPr>
              <w:t xml:space="preserve"> </w:t>
            </w:r>
            <w:r>
              <w:rPr>
                <w:sz w:val="28"/>
              </w:rPr>
              <w:t>system</w:t>
            </w:r>
          </w:p>
        </w:tc>
        <w:tc>
          <w:tcPr>
            <w:tcW w:w="1920" w:type="dxa"/>
            <w:shd w:val="clear" w:color="auto" w:fill="DAEDF3"/>
          </w:tcPr>
          <w:p w:rsidR="00D2109A" w:rsidRDefault="009344BE">
            <w:pPr>
              <w:pStyle w:val="TableParagraph"/>
              <w:spacing w:line="318" w:lineRule="exact"/>
              <w:ind w:right="710"/>
              <w:jc w:val="right"/>
              <w:rPr>
                <w:sz w:val="28"/>
              </w:rPr>
            </w:pPr>
            <w:r>
              <w:rPr>
                <w:sz w:val="28"/>
              </w:rPr>
              <w:t>3%</w:t>
            </w:r>
          </w:p>
        </w:tc>
        <w:tc>
          <w:tcPr>
            <w:tcW w:w="3601" w:type="dxa"/>
            <w:shd w:val="clear" w:color="auto" w:fill="DAEDF3"/>
          </w:tcPr>
          <w:p w:rsidR="00D2109A" w:rsidRDefault="009344BE">
            <w:pPr>
              <w:pStyle w:val="TableParagraph"/>
              <w:tabs>
                <w:tab w:val="left" w:pos="2138"/>
                <w:tab w:val="left" w:pos="2509"/>
              </w:tabs>
              <w:spacing w:line="360" w:lineRule="auto"/>
              <w:ind w:left="180" w:right="94"/>
              <w:jc w:val="both"/>
              <w:rPr>
                <w:sz w:val="28"/>
              </w:rPr>
            </w:pPr>
            <w:r>
              <w:rPr>
                <w:sz w:val="28"/>
              </w:rPr>
              <w:t>Sufficiently</w:t>
            </w:r>
            <w:r>
              <w:rPr>
                <w:sz w:val="28"/>
              </w:rPr>
              <w:tab/>
            </w:r>
            <w:r>
              <w:rPr>
                <w:sz w:val="28"/>
              </w:rPr>
              <w:tab/>
            </w:r>
            <w:r>
              <w:rPr>
                <w:spacing w:val="-1"/>
                <w:sz w:val="28"/>
              </w:rPr>
              <w:t xml:space="preserve">detailed </w:t>
            </w:r>
            <w:r>
              <w:rPr>
                <w:sz w:val="28"/>
              </w:rPr>
              <w:t>written</w:t>
            </w:r>
            <w:r>
              <w:rPr>
                <w:sz w:val="28"/>
              </w:rPr>
              <w:tab/>
            </w:r>
            <w:r>
              <w:rPr>
                <w:spacing w:val="-3"/>
                <w:sz w:val="28"/>
              </w:rPr>
              <w:t xml:space="preserve">description </w:t>
            </w:r>
            <w:r>
              <w:rPr>
                <w:sz w:val="28"/>
              </w:rPr>
              <w:t>provided.</w:t>
            </w:r>
          </w:p>
        </w:tc>
      </w:tr>
      <w:tr w:rsidR="00D2109A">
        <w:trPr>
          <w:trHeight w:val="1569"/>
        </w:trPr>
        <w:tc>
          <w:tcPr>
            <w:tcW w:w="1711" w:type="dxa"/>
            <w:shd w:val="clear" w:color="auto" w:fill="DAEDF3"/>
          </w:tcPr>
          <w:p w:rsidR="00D2109A" w:rsidRDefault="009344BE">
            <w:pPr>
              <w:pStyle w:val="TableParagraph"/>
              <w:spacing w:line="318" w:lineRule="exact"/>
              <w:ind w:left="179"/>
              <w:rPr>
                <w:sz w:val="28"/>
              </w:rPr>
            </w:pPr>
            <w:r>
              <w:rPr>
                <w:sz w:val="28"/>
              </w:rPr>
              <w:t>2.3</w:t>
            </w:r>
          </w:p>
        </w:tc>
        <w:tc>
          <w:tcPr>
            <w:tcW w:w="2310" w:type="dxa"/>
            <w:shd w:val="clear" w:color="auto" w:fill="DAEDF3"/>
          </w:tcPr>
          <w:p w:rsidR="00D2109A" w:rsidRDefault="009344BE">
            <w:pPr>
              <w:pStyle w:val="TableParagraph"/>
              <w:spacing w:line="360" w:lineRule="auto"/>
              <w:ind w:left="178"/>
              <w:rPr>
                <w:sz w:val="28"/>
              </w:rPr>
            </w:pPr>
            <w:r>
              <w:rPr>
                <w:sz w:val="28"/>
              </w:rPr>
              <w:t>Mechanical services Design system</w:t>
            </w:r>
          </w:p>
        </w:tc>
        <w:tc>
          <w:tcPr>
            <w:tcW w:w="1920" w:type="dxa"/>
            <w:shd w:val="clear" w:color="auto" w:fill="DAEDF3"/>
          </w:tcPr>
          <w:p w:rsidR="00D2109A" w:rsidRDefault="009344BE">
            <w:pPr>
              <w:pStyle w:val="TableParagraph"/>
              <w:spacing w:line="318" w:lineRule="exact"/>
              <w:ind w:right="710"/>
              <w:jc w:val="right"/>
              <w:rPr>
                <w:sz w:val="28"/>
              </w:rPr>
            </w:pPr>
            <w:r>
              <w:rPr>
                <w:sz w:val="28"/>
              </w:rPr>
              <w:t>3%</w:t>
            </w:r>
          </w:p>
        </w:tc>
        <w:tc>
          <w:tcPr>
            <w:tcW w:w="3601" w:type="dxa"/>
            <w:shd w:val="clear" w:color="auto" w:fill="DAEDF3"/>
          </w:tcPr>
          <w:p w:rsidR="00D2109A" w:rsidRDefault="009344BE">
            <w:pPr>
              <w:pStyle w:val="TableParagraph"/>
              <w:tabs>
                <w:tab w:val="left" w:pos="2138"/>
                <w:tab w:val="left" w:pos="2509"/>
              </w:tabs>
              <w:spacing w:line="360" w:lineRule="auto"/>
              <w:ind w:left="180" w:right="94"/>
              <w:jc w:val="both"/>
              <w:rPr>
                <w:sz w:val="28"/>
              </w:rPr>
            </w:pPr>
            <w:r>
              <w:rPr>
                <w:sz w:val="28"/>
              </w:rPr>
              <w:t>Sufficiently</w:t>
            </w:r>
            <w:r>
              <w:rPr>
                <w:sz w:val="28"/>
              </w:rPr>
              <w:tab/>
            </w:r>
            <w:r>
              <w:rPr>
                <w:sz w:val="28"/>
              </w:rPr>
              <w:tab/>
            </w:r>
            <w:r>
              <w:rPr>
                <w:spacing w:val="-1"/>
                <w:sz w:val="28"/>
              </w:rPr>
              <w:t xml:space="preserve">detailed </w:t>
            </w:r>
            <w:r>
              <w:rPr>
                <w:sz w:val="28"/>
              </w:rPr>
              <w:t>written</w:t>
            </w:r>
            <w:r>
              <w:rPr>
                <w:sz w:val="28"/>
              </w:rPr>
              <w:tab/>
            </w:r>
            <w:r>
              <w:rPr>
                <w:spacing w:val="-3"/>
                <w:sz w:val="28"/>
              </w:rPr>
              <w:t xml:space="preserve">description </w:t>
            </w:r>
            <w:r>
              <w:rPr>
                <w:sz w:val="28"/>
              </w:rPr>
              <w:t>provided.</w:t>
            </w:r>
          </w:p>
        </w:tc>
      </w:tr>
      <w:tr w:rsidR="00D2109A">
        <w:trPr>
          <w:trHeight w:val="3984"/>
        </w:trPr>
        <w:tc>
          <w:tcPr>
            <w:tcW w:w="1711" w:type="dxa"/>
            <w:shd w:val="clear" w:color="auto" w:fill="DAEDF3"/>
          </w:tcPr>
          <w:p w:rsidR="00D2109A" w:rsidRDefault="009344BE">
            <w:pPr>
              <w:pStyle w:val="TableParagraph"/>
              <w:spacing w:line="318" w:lineRule="exact"/>
              <w:ind w:left="179"/>
              <w:rPr>
                <w:sz w:val="28"/>
              </w:rPr>
            </w:pPr>
            <w:r>
              <w:rPr>
                <w:sz w:val="28"/>
              </w:rPr>
              <w:t>2.4</w:t>
            </w:r>
          </w:p>
        </w:tc>
        <w:tc>
          <w:tcPr>
            <w:tcW w:w="2310" w:type="dxa"/>
            <w:shd w:val="clear" w:color="auto" w:fill="DAEDF3"/>
          </w:tcPr>
          <w:p w:rsidR="00D2109A" w:rsidRDefault="009344BE">
            <w:pPr>
              <w:pStyle w:val="TableParagraph"/>
              <w:tabs>
                <w:tab w:val="left" w:pos="1135"/>
                <w:tab w:val="left" w:pos="1967"/>
              </w:tabs>
              <w:spacing w:line="360" w:lineRule="auto"/>
              <w:ind w:left="178" w:right="96"/>
              <w:rPr>
                <w:sz w:val="28"/>
              </w:rPr>
            </w:pPr>
            <w:r>
              <w:rPr>
                <w:sz w:val="28"/>
              </w:rPr>
              <w:t>Mobilization plans, construction Staff organization, and</w:t>
            </w:r>
            <w:r>
              <w:rPr>
                <w:sz w:val="28"/>
              </w:rPr>
              <w:tab/>
              <w:t>list</w:t>
            </w:r>
            <w:r>
              <w:rPr>
                <w:sz w:val="28"/>
              </w:rPr>
              <w:tab/>
            </w:r>
            <w:r>
              <w:rPr>
                <w:spacing w:val="-9"/>
                <w:sz w:val="28"/>
              </w:rPr>
              <w:t xml:space="preserve">of </w:t>
            </w:r>
            <w:r>
              <w:rPr>
                <w:sz w:val="28"/>
              </w:rPr>
              <w:t>Project equipment</w:t>
            </w:r>
          </w:p>
        </w:tc>
        <w:tc>
          <w:tcPr>
            <w:tcW w:w="1920" w:type="dxa"/>
            <w:shd w:val="clear" w:color="auto" w:fill="DAEDF3"/>
          </w:tcPr>
          <w:p w:rsidR="00D2109A" w:rsidRDefault="009344BE">
            <w:pPr>
              <w:pStyle w:val="TableParagraph"/>
              <w:spacing w:line="318" w:lineRule="exact"/>
              <w:ind w:right="710"/>
              <w:jc w:val="right"/>
              <w:rPr>
                <w:sz w:val="28"/>
              </w:rPr>
            </w:pPr>
            <w:r>
              <w:rPr>
                <w:sz w:val="28"/>
              </w:rPr>
              <w:t>5%</w:t>
            </w:r>
          </w:p>
        </w:tc>
        <w:tc>
          <w:tcPr>
            <w:tcW w:w="3601" w:type="dxa"/>
            <w:shd w:val="clear" w:color="auto" w:fill="DAEDF3"/>
          </w:tcPr>
          <w:p w:rsidR="00D2109A" w:rsidRDefault="009344BE">
            <w:pPr>
              <w:pStyle w:val="TableParagraph"/>
              <w:spacing w:line="360" w:lineRule="auto"/>
              <w:ind w:left="180" w:right="94"/>
              <w:jc w:val="both"/>
              <w:rPr>
                <w:sz w:val="28"/>
              </w:rPr>
            </w:pPr>
            <w:r>
              <w:rPr>
                <w:sz w:val="28"/>
              </w:rPr>
              <w:t xml:space="preserve">Detailed </w:t>
            </w:r>
            <w:r>
              <w:rPr>
                <w:spacing w:val="-3"/>
                <w:sz w:val="28"/>
              </w:rPr>
              <w:t xml:space="preserve">mobilization </w:t>
            </w:r>
            <w:r>
              <w:rPr>
                <w:sz w:val="28"/>
              </w:rPr>
              <w:t xml:space="preserve">plans, construction Staff organization, and list of Project equipment </w:t>
            </w:r>
            <w:r>
              <w:rPr>
                <w:spacing w:val="-5"/>
                <w:sz w:val="28"/>
              </w:rPr>
              <w:t xml:space="preserve">are </w:t>
            </w:r>
            <w:r>
              <w:rPr>
                <w:sz w:val="28"/>
              </w:rPr>
              <w:t>provided.</w:t>
            </w:r>
          </w:p>
        </w:tc>
      </w:tr>
      <w:tr w:rsidR="00D2109A">
        <w:trPr>
          <w:trHeight w:val="2534"/>
        </w:trPr>
        <w:tc>
          <w:tcPr>
            <w:tcW w:w="1711" w:type="dxa"/>
            <w:shd w:val="clear" w:color="auto" w:fill="DAEDF3"/>
          </w:tcPr>
          <w:p w:rsidR="00D2109A" w:rsidRDefault="009344BE">
            <w:pPr>
              <w:pStyle w:val="TableParagraph"/>
              <w:spacing w:line="318" w:lineRule="exact"/>
              <w:ind w:left="179"/>
              <w:rPr>
                <w:sz w:val="28"/>
              </w:rPr>
            </w:pPr>
            <w:r>
              <w:rPr>
                <w:sz w:val="28"/>
              </w:rPr>
              <w:t>2.5</w:t>
            </w:r>
          </w:p>
        </w:tc>
        <w:tc>
          <w:tcPr>
            <w:tcW w:w="2310" w:type="dxa"/>
            <w:shd w:val="clear" w:color="auto" w:fill="DAEDF3"/>
          </w:tcPr>
          <w:p w:rsidR="00D2109A" w:rsidRDefault="009344BE">
            <w:pPr>
              <w:pStyle w:val="TableParagraph"/>
              <w:tabs>
                <w:tab w:val="left" w:pos="1041"/>
                <w:tab w:val="left" w:pos="1640"/>
                <w:tab w:val="left" w:pos="1734"/>
              </w:tabs>
              <w:spacing w:line="360" w:lineRule="auto"/>
              <w:ind w:left="178" w:right="94"/>
              <w:rPr>
                <w:sz w:val="28"/>
              </w:rPr>
            </w:pPr>
            <w:r>
              <w:rPr>
                <w:sz w:val="28"/>
              </w:rPr>
              <w:t>Use</w:t>
            </w:r>
            <w:r>
              <w:rPr>
                <w:sz w:val="28"/>
              </w:rPr>
              <w:tab/>
              <w:t>of</w:t>
            </w:r>
            <w:r>
              <w:rPr>
                <w:sz w:val="28"/>
              </w:rPr>
              <w:tab/>
            </w:r>
            <w:r>
              <w:rPr>
                <w:spacing w:val="-4"/>
                <w:sz w:val="28"/>
              </w:rPr>
              <w:t xml:space="preserve">non- </w:t>
            </w:r>
            <w:r>
              <w:rPr>
                <w:sz w:val="28"/>
              </w:rPr>
              <w:t>renewable resources</w:t>
            </w:r>
            <w:r>
              <w:rPr>
                <w:sz w:val="28"/>
              </w:rPr>
              <w:tab/>
            </w:r>
            <w:r>
              <w:rPr>
                <w:sz w:val="28"/>
              </w:rPr>
              <w:tab/>
            </w:r>
            <w:r>
              <w:rPr>
                <w:spacing w:val="-6"/>
                <w:sz w:val="28"/>
              </w:rPr>
              <w:t xml:space="preserve">and </w:t>
            </w:r>
            <w:r>
              <w:rPr>
                <w:sz w:val="28"/>
              </w:rPr>
              <w:t>green technologies</w:t>
            </w:r>
          </w:p>
        </w:tc>
        <w:tc>
          <w:tcPr>
            <w:tcW w:w="1920" w:type="dxa"/>
            <w:shd w:val="clear" w:color="auto" w:fill="DAEDF3"/>
          </w:tcPr>
          <w:p w:rsidR="00D2109A" w:rsidRDefault="009344BE">
            <w:pPr>
              <w:pStyle w:val="TableParagraph"/>
              <w:spacing w:line="318" w:lineRule="exact"/>
              <w:ind w:right="710"/>
              <w:jc w:val="right"/>
              <w:rPr>
                <w:sz w:val="28"/>
              </w:rPr>
            </w:pPr>
            <w:r>
              <w:rPr>
                <w:sz w:val="28"/>
              </w:rPr>
              <w:t>2%</w:t>
            </w:r>
          </w:p>
        </w:tc>
        <w:tc>
          <w:tcPr>
            <w:tcW w:w="3601" w:type="dxa"/>
            <w:shd w:val="clear" w:color="auto" w:fill="DAEDF3"/>
          </w:tcPr>
          <w:p w:rsidR="00D2109A" w:rsidRDefault="009344BE">
            <w:pPr>
              <w:pStyle w:val="TableParagraph"/>
              <w:tabs>
                <w:tab w:val="left" w:pos="1588"/>
                <w:tab w:val="left" w:pos="2355"/>
              </w:tabs>
              <w:spacing w:line="360" w:lineRule="auto"/>
              <w:ind w:left="180" w:right="95"/>
              <w:rPr>
                <w:sz w:val="28"/>
              </w:rPr>
            </w:pPr>
            <w:r>
              <w:rPr>
                <w:sz w:val="28"/>
              </w:rPr>
              <w:t>Accurate</w:t>
            </w:r>
            <w:r>
              <w:rPr>
                <w:sz w:val="28"/>
              </w:rPr>
              <w:tab/>
              <w:t>and</w:t>
            </w:r>
            <w:r>
              <w:rPr>
                <w:sz w:val="28"/>
              </w:rPr>
              <w:tab/>
            </w:r>
            <w:r>
              <w:rPr>
                <w:spacing w:val="-3"/>
                <w:sz w:val="28"/>
              </w:rPr>
              <w:t xml:space="preserve">complete </w:t>
            </w:r>
            <w:r>
              <w:rPr>
                <w:sz w:val="28"/>
              </w:rPr>
              <w:t>drawings are</w:t>
            </w:r>
            <w:r>
              <w:rPr>
                <w:spacing w:val="-2"/>
                <w:sz w:val="28"/>
              </w:rPr>
              <w:t xml:space="preserve"> </w:t>
            </w:r>
            <w:r>
              <w:rPr>
                <w:sz w:val="28"/>
              </w:rPr>
              <w:t>provided.</w:t>
            </w:r>
          </w:p>
        </w:tc>
      </w:tr>
      <w:tr w:rsidR="00D2109A">
        <w:trPr>
          <w:trHeight w:val="604"/>
        </w:trPr>
        <w:tc>
          <w:tcPr>
            <w:tcW w:w="1711" w:type="dxa"/>
            <w:shd w:val="clear" w:color="auto" w:fill="DAEDF3"/>
          </w:tcPr>
          <w:p w:rsidR="00D2109A" w:rsidRDefault="009344BE">
            <w:pPr>
              <w:pStyle w:val="TableParagraph"/>
              <w:spacing w:line="318" w:lineRule="exact"/>
              <w:ind w:left="179"/>
              <w:rPr>
                <w:sz w:val="28"/>
              </w:rPr>
            </w:pPr>
            <w:r>
              <w:rPr>
                <w:sz w:val="28"/>
              </w:rPr>
              <w:t>2.6</w:t>
            </w:r>
          </w:p>
        </w:tc>
        <w:tc>
          <w:tcPr>
            <w:tcW w:w="2310" w:type="dxa"/>
            <w:shd w:val="clear" w:color="auto" w:fill="DAEDF3"/>
          </w:tcPr>
          <w:p w:rsidR="00D2109A" w:rsidRDefault="009344BE">
            <w:pPr>
              <w:pStyle w:val="TableParagraph"/>
              <w:spacing w:line="318" w:lineRule="exact"/>
              <w:ind w:left="178"/>
              <w:rPr>
                <w:sz w:val="28"/>
              </w:rPr>
            </w:pPr>
            <w:r>
              <w:rPr>
                <w:sz w:val="28"/>
              </w:rPr>
              <w:t>Design</w:t>
            </w:r>
          </w:p>
        </w:tc>
        <w:tc>
          <w:tcPr>
            <w:tcW w:w="1920" w:type="dxa"/>
            <w:shd w:val="clear" w:color="auto" w:fill="DAEDF3"/>
          </w:tcPr>
          <w:p w:rsidR="00D2109A" w:rsidRDefault="009344BE">
            <w:pPr>
              <w:pStyle w:val="TableParagraph"/>
              <w:spacing w:line="318" w:lineRule="exact"/>
              <w:ind w:right="710"/>
              <w:jc w:val="right"/>
              <w:rPr>
                <w:sz w:val="28"/>
              </w:rPr>
            </w:pPr>
            <w:r>
              <w:rPr>
                <w:sz w:val="28"/>
              </w:rPr>
              <w:t>5%</w:t>
            </w:r>
          </w:p>
        </w:tc>
        <w:tc>
          <w:tcPr>
            <w:tcW w:w="3601" w:type="dxa"/>
            <w:shd w:val="clear" w:color="auto" w:fill="DAEDF3"/>
          </w:tcPr>
          <w:p w:rsidR="00D2109A" w:rsidRDefault="009344BE">
            <w:pPr>
              <w:pStyle w:val="TableParagraph"/>
              <w:spacing w:line="318" w:lineRule="exact"/>
              <w:ind w:left="180"/>
              <w:rPr>
                <w:sz w:val="28"/>
              </w:rPr>
            </w:pPr>
            <w:r>
              <w:rPr>
                <w:sz w:val="28"/>
              </w:rPr>
              <w:t>Qualified Partners are to</w:t>
            </w:r>
          </w:p>
        </w:tc>
      </w:tr>
    </w:tbl>
    <w:p w:rsidR="00D2109A" w:rsidRDefault="00D2109A">
      <w:pPr>
        <w:spacing w:line="318" w:lineRule="exact"/>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10"/>
        <w:gridCol w:w="1920"/>
        <w:gridCol w:w="3601"/>
      </w:tblGrid>
      <w:tr w:rsidR="00D2109A">
        <w:trPr>
          <w:trHeight w:val="8933"/>
        </w:trPr>
        <w:tc>
          <w:tcPr>
            <w:tcW w:w="1711" w:type="dxa"/>
            <w:shd w:val="clear" w:color="auto" w:fill="DAEDF3"/>
          </w:tcPr>
          <w:p w:rsidR="00D2109A" w:rsidRDefault="00D2109A">
            <w:pPr>
              <w:pStyle w:val="TableParagraph"/>
              <w:rPr>
                <w:rFonts w:ascii="Times New Roman"/>
                <w:sz w:val="26"/>
              </w:rPr>
            </w:pPr>
          </w:p>
        </w:tc>
        <w:tc>
          <w:tcPr>
            <w:tcW w:w="2310" w:type="dxa"/>
            <w:shd w:val="clear" w:color="auto" w:fill="DAEDF3"/>
          </w:tcPr>
          <w:p w:rsidR="00D2109A" w:rsidRDefault="009344BE">
            <w:pPr>
              <w:pStyle w:val="TableParagraph"/>
              <w:spacing w:line="318" w:lineRule="exact"/>
              <w:ind w:left="178"/>
              <w:rPr>
                <w:sz w:val="28"/>
              </w:rPr>
            </w:pPr>
            <w:r>
              <w:rPr>
                <w:sz w:val="28"/>
              </w:rPr>
              <w:t>Program</w:t>
            </w:r>
          </w:p>
        </w:tc>
        <w:tc>
          <w:tcPr>
            <w:tcW w:w="1920" w:type="dxa"/>
            <w:shd w:val="clear" w:color="auto" w:fill="DAEDF3"/>
          </w:tcPr>
          <w:p w:rsidR="00D2109A" w:rsidRDefault="00D2109A">
            <w:pPr>
              <w:pStyle w:val="TableParagraph"/>
              <w:rPr>
                <w:rFonts w:ascii="Times New Roman"/>
                <w:sz w:val="26"/>
              </w:rPr>
            </w:pPr>
          </w:p>
        </w:tc>
        <w:tc>
          <w:tcPr>
            <w:tcW w:w="3601" w:type="dxa"/>
            <w:shd w:val="clear" w:color="auto" w:fill="DAEDF3"/>
          </w:tcPr>
          <w:p w:rsidR="00D2109A" w:rsidRDefault="009344BE">
            <w:pPr>
              <w:pStyle w:val="TableParagraph"/>
              <w:spacing w:line="360" w:lineRule="auto"/>
              <w:ind w:left="180" w:right="94"/>
              <w:jc w:val="both"/>
              <w:rPr>
                <w:sz w:val="28"/>
              </w:rPr>
            </w:pPr>
            <w:r>
              <w:rPr>
                <w:sz w:val="28"/>
              </w:rPr>
              <w:t xml:space="preserve">provide an outline of design and construction </w:t>
            </w:r>
            <w:proofErr w:type="spellStart"/>
            <w:r>
              <w:rPr>
                <w:sz w:val="28"/>
              </w:rPr>
              <w:t>programme</w:t>
            </w:r>
            <w:proofErr w:type="spellEnd"/>
            <w:r>
              <w:rPr>
                <w:sz w:val="28"/>
              </w:rPr>
              <w:t xml:space="preserve"> for the completion of the construction works and commissioning of the Housing Units. This construction </w:t>
            </w:r>
            <w:proofErr w:type="spellStart"/>
            <w:r>
              <w:rPr>
                <w:sz w:val="28"/>
              </w:rPr>
              <w:t>programme</w:t>
            </w:r>
            <w:proofErr w:type="spellEnd"/>
            <w:r>
              <w:rPr>
                <w:sz w:val="28"/>
              </w:rPr>
              <w:t xml:space="preserve"> should detail key deliverables and a critical path graph (with use of Primavera - or equivalent - software).</w:t>
            </w:r>
          </w:p>
          <w:p w:rsidR="00D2109A" w:rsidRDefault="009344BE">
            <w:pPr>
              <w:pStyle w:val="TableParagraph"/>
              <w:spacing w:before="117" w:line="360" w:lineRule="auto"/>
              <w:ind w:left="180" w:right="95"/>
              <w:jc w:val="both"/>
              <w:rPr>
                <w:sz w:val="28"/>
              </w:rPr>
            </w:pPr>
            <w:r>
              <w:rPr>
                <w:sz w:val="28"/>
              </w:rPr>
              <w:t>This timetable should demonstrate that the units required will be available and operational on the scheduled date.</w:t>
            </w:r>
          </w:p>
        </w:tc>
      </w:tr>
      <w:tr w:rsidR="00D2109A">
        <w:trPr>
          <w:trHeight w:val="5314"/>
        </w:trPr>
        <w:tc>
          <w:tcPr>
            <w:tcW w:w="1711" w:type="dxa"/>
            <w:shd w:val="clear" w:color="auto" w:fill="DAEDF3"/>
          </w:tcPr>
          <w:p w:rsidR="00D2109A" w:rsidRDefault="009344BE">
            <w:pPr>
              <w:pStyle w:val="TableParagraph"/>
              <w:spacing w:line="321" w:lineRule="exact"/>
              <w:ind w:left="179"/>
              <w:rPr>
                <w:sz w:val="28"/>
              </w:rPr>
            </w:pPr>
            <w:r>
              <w:rPr>
                <w:sz w:val="28"/>
              </w:rPr>
              <w:t>2.7</w:t>
            </w:r>
          </w:p>
        </w:tc>
        <w:tc>
          <w:tcPr>
            <w:tcW w:w="2310" w:type="dxa"/>
            <w:shd w:val="clear" w:color="auto" w:fill="DAEDF3"/>
          </w:tcPr>
          <w:p w:rsidR="00D2109A" w:rsidRDefault="009344BE">
            <w:pPr>
              <w:pStyle w:val="TableParagraph"/>
              <w:spacing w:line="360" w:lineRule="auto"/>
              <w:ind w:left="178" w:right="467"/>
              <w:rPr>
                <w:sz w:val="28"/>
              </w:rPr>
            </w:pPr>
            <w:r>
              <w:rPr>
                <w:sz w:val="28"/>
              </w:rPr>
              <w:t>Project Management Team</w:t>
            </w:r>
          </w:p>
        </w:tc>
        <w:tc>
          <w:tcPr>
            <w:tcW w:w="1920" w:type="dxa"/>
            <w:shd w:val="clear" w:color="auto" w:fill="DAEDF3"/>
          </w:tcPr>
          <w:p w:rsidR="00D2109A" w:rsidRDefault="009344BE">
            <w:pPr>
              <w:pStyle w:val="TableParagraph"/>
              <w:spacing w:line="321" w:lineRule="exact"/>
              <w:ind w:left="692" w:right="614"/>
              <w:jc w:val="center"/>
              <w:rPr>
                <w:sz w:val="28"/>
              </w:rPr>
            </w:pPr>
            <w:r>
              <w:rPr>
                <w:sz w:val="28"/>
              </w:rPr>
              <w:t>5%</w:t>
            </w:r>
          </w:p>
        </w:tc>
        <w:tc>
          <w:tcPr>
            <w:tcW w:w="3601" w:type="dxa"/>
            <w:shd w:val="clear" w:color="auto" w:fill="DAEDF3"/>
          </w:tcPr>
          <w:p w:rsidR="00D2109A" w:rsidRDefault="009344BE">
            <w:pPr>
              <w:pStyle w:val="TableParagraph"/>
              <w:tabs>
                <w:tab w:val="left" w:pos="2776"/>
                <w:tab w:val="left" w:pos="2884"/>
              </w:tabs>
              <w:spacing w:line="360" w:lineRule="auto"/>
              <w:ind w:left="180" w:right="94"/>
              <w:jc w:val="both"/>
              <w:rPr>
                <w:b/>
                <w:sz w:val="28"/>
              </w:rPr>
            </w:pPr>
            <w:r>
              <w:rPr>
                <w:sz w:val="28"/>
              </w:rPr>
              <w:t xml:space="preserve">Qualified Partners are </w:t>
            </w:r>
            <w:r>
              <w:rPr>
                <w:spacing w:val="-6"/>
                <w:sz w:val="28"/>
              </w:rPr>
              <w:t xml:space="preserve">to </w:t>
            </w:r>
            <w:r>
              <w:rPr>
                <w:sz w:val="28"/>
              </w:rPr>
              <w:t xml:space="preserve">provide the </w:t>
            </w:r>
            <w:r>
              <w:rPr>
                <w:spacing w:val="-3"/>
                <w:sz w:val="28"/>
              </w:rPr>
              <w:t xml:space="preserve">Project </w:t>
            </w:r>
            <w:r>
              <w:rPr>
                <w:sz w:val="28"/>
              </w:rPr>
              <w:t>Management</w:t>
            </w:r>
            <w:r>
              <w:rPr>
                <w:sz w:val="28"/>
              </w:rPr>
              <w:tab/>
            </w:r>
            <w:r>
              <w:rPr>
                <w:spacing w:val="-5"/>
                <w:sz w:val="28"/>
              </w:rPr>
              <w:t xml:space="preserve">Team </w:t>
            </w:r>
            <w:r>
              <w:rPr>
                <w:sz w:val="28"/>
              </w:rPr>
              <w:t xml:space="preserve">Organization chart </w:t>
            </w:r>
            <w:r>
              <w:rPr>
                <w:spacing w:val="-5"/>
                <w:sz w:val="28"/>
              </w:rPr>
              <w:t xml:space="preserve">and </w:t>
            </w:r>
            <w:r>
              <w:rPr>
                <w:sz w:val="28"/>
              </w:rPr>
              <w:t xml:space="preserve">CVs for the </w:t>
            </w:r>
            <w:r>
              <w:rPr>
                <w:b/>
                <w:sz w:val="28"/>
              </w:rPr>
              <w:t>project Architectural</w:t>
            </w:r>
            <w:r>
              <w:rPr>
                <w:b/>
                <w:sz w:val="28"/>
              </w:rPr>
              <w:tab/>
            </w:r>
            <w:r>
              <w:rPr>
                <w:b/>
                <w:sz w:val="28"/>
              </w:rPr>
              <w:tab/>
            </w:r>
            <w:r>
              <w:rPr>
                <w:b/>
                <w:spacing w:val="-4"/>
                <w:sz w:val="28"/>
              </w:rPr>
              <w:t xml:space="preserve">firm, </w:t>
            </w:r>
            <w:r>
              <w:rPr>
                <w:b/>
                <w:sz w:val="28"/>
              </w:rPr>
              <w:t>Quantity Surveying firm, Civil &amp; Structural Engineering</w:t>
            </w:r>
            <w:r>
              <w:rPr>
                <w:b/>
                <w:sz w:val="28"/>
              </w:rPr>
              <w:tab/>
            </w:r>
            <w:r>
              <w:rPr>
                <w:b/>
                <w:sz w:val="28"/>
              </w:rPr>
              <w:tab/>
            </w:r>
            <w:r>
              <w:rPr>
                <w:b/>
                <w:spacing w:val="-4"/>
                <w:sz w:val="28"/>
              </w:rPr>
              <w:t>firm,</w:t>
            </w:r>
          </w:p>
          <w:p w:rsidR="00D2109A" w:rsidRDefault="009344BE">
            <w:pPr>
              <w:pStyle w:val="TableParagraph"/>
              <w:tabs>
                <w:tab w:val="left" w:pos="2994"/>
              </w:tabs>
              <w:ind w:left="180"/>
              <w:jc w:val="both"/>
              <w:rPr>
                <w:b/>
                <w:sz w:val="28"/>
              </w:rPr>
            </w:pPr>
            <w:r>
              <w:rPr>
                <w:b/>
                <w:sz w:val="28"/>
              </w:rPr>
              <w:t>Electrical</w:t>
            </w:r>
            <w:r>
              <w:rPr>
                <w:b/>
                <w:sz w:val="28"/>
              </w:rPr>
              <w:tab/>
              <w:t>and</w:t>
            </w:r>
          </w:p>
          <w:p w:rsidR="00D2109A" w:rsidRDefault="009344BE">
            <w:pPr>
              <w:pStyle w:val="TableParagraph"/>
              <w:spacing w:before="160"/>
              <w:ind w:left="180"/>
              <w:jc w:val="both"/>
              <w:rPr>
                <w:b/>
                <w:sz w:val="28"/>
              </w:rPr>
            </w:pPr>
            <w:r>
              <w:rPr>
                <w:b/>
                <w:sz w:val="28"/>
              </w:rPr>
              <w:t xml:space="preserve">Mechanical </w:t>
            </w:r>
            <w:r>
              <w:rPr>
                <w:b/>
                <w:spacing w:val="21"/>
                <w:sz w:val="28"/>
              </w:rPr>
              <w:t xml:space="preserve"> </w:t>
            </w:r>
            <w:r>
              <w:rPr>
                <w:b/>
                <w:sz w:val="28"/>
              </w:rPr>
              <w:t>Engineering</w:t>
            </w:r>
          </w:p>
        </w:tc>
      </w:tr>
    </w:tbl>
    <w:p w:rsidR="00D2109A" w:rsidRDefault="00D2109A">
      <w:pPr>
        <w:jc w:val="both"/>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310"/>
        <w:gridCol w:w="1920"/>
        <w:gridCol w:w="3601"/>
      </w:tblGrid>
      <w:tr w:rsidR="00D2109A">
        <w:trPr>
          <w:trHeight w:val="4949"/>
        </w:trPr>
        <w:tc>
          <w:tcPr>
            <w:tcW w:w="1711" w:type="dxa"/>
            <w:shd w:val="clear" w:color="auto" w:fill="DAEDF3"/>
          </w:tcPr>
          <w:p w:rsidR="00D2109A" w:rsidRDefault="00D2109A">
            <w:pPr>
              <w:pStyle w:val="TableParagraph"/>
              <w:rPr>
                <w:rFonts w:ascii="Times New Roman"/>
                <w:sz w:val="26"/>
              </w:rPr>
            </w:pPr>
          </w:p>
        </w:tc>
        <w:tc>
          <w:tcPr>
            <w:tcW w:w="2310" w:type="dxa"/>
            <w:shd w:val="clear" w:color="auto" w:fill="DAEDF3"/>
          </w:tcPr>
          <w:p w:rsidR="00D2109A" w:rsidRDefault="00D2109A">
            <w:pPr>
              <w:pStyle w:val="TableParagraph"/>
              <w:rPr>
                <w:rFonts w:ascii="Times New Roman"/>
                <w:sz w:val="26"/>
              </w:rPr>
            </w:pPr>
          </w:p>
        </w:tc>
        <w:tc>
          <w:tcPr>
            <w:tcW w:w="1920" w:type="dxa"/>
            <w:shd w:val="clear" w:color="auto" w:fill="DAEDF3"/>
          </w:tcPr>
          <w:p w:rsidR="00D2109A" w:rsidRDefault="00D2109A">
            <w:pPr>
              <w:pStyle w:val="TableParagraph"/>
              <w:rPr>
                <w:rFonts w:ascii="Times New Roman"/>
                <w:sz w:val="26"/>
              </w:rPr>
            </w:pPr>
          </w:p>
        </w:tc>
        <w:tc>
          <w:tcPr>
            <w:tcW w:w="3601" w:type="dxa"/>
            <w:shd w:val="clear" w:color="auto" w:fill="DAEDF3"/>
          </w:tcPr>
          <w:p w:rsidR="00D2109A" w:rsidRDefault="009344BE">
            <w:pPr>
              <w:pStyle w:val="TableParagraph"/>
              <w:tabs>
                <w:tab w:val="left" w:pos="1751"/>
                <w:tab w:val="left" w:pos="2543"/>
              </w:tabs>
              <w:spacing w:line="360" w:lineRule="auto"/>
              <w:ind w:left="180" w:right="93"/>
              <w:jc w:val="both"/>
              <w:rPr>
                <w:sz w:val="28"/>
              </w:rPr>
            </w:pPr>
            <w:r>
              <w:rPr>
                <w:b/>
                <w:sz w:val="28"/>
              </w:rPr>
              <w:t>firm,</w:t>
            </w:r>
            <w:r>
              <w:rPr>
                <w:b/>
                <w:sz w:val="28"/>
              </w:rPr>
              <w:tab/>
            </w:r>
            <w:r>
              <w:rPr>
                <w:b/>
                <w:spacing w:val="-1"/>
                <w:sz w:val="28"/>
              </w:rPr>
              <w:t xml:space="preserve">Construction </w:t>
            </w:r>
            <w:r>
              <w:rPr>
                <w:b/>
                <w:sz w:val="28"/>
              </w:rPr>
              <w:t>Manager,</w:t>
            </w:r>
            <w:r>
              <w:rPr>
                <w:b/>
                <w:sz w:val="28"/>
              </w:rPr>
              <w:tab/>
            </w:r>
            <w:r>
              <w:rPr>
                <w:b/>
                <w:sz w:val="28"/>
              </w:rPr>
              <w:tab/>
            </w:r>
            <w:r>
              <w:rPr>
                <w:b/>
                <w:spacing w:val="-3"/>
                <w:sz w:val="28"/>
              </w:rPr>
              <w:t xml:space="preserve">Project </w:t>
            </w:r>
            <w:r>
              <w:rPr>
                <w:b/>
                <w:sz w:val="28"/>
              </w:rPr>
              <w:t xml:space="preserve">Manager and Facilities Manager. </w:t>
            </w:r>
            <w:r>
              <w:rPr>
                <w:sz w:val="28"/>
              </w:rPr>
              <w:t xml:space="preserve">Each project design team member should have a </w:t>
            </w:r>
            <w:r>
              <w:rPr>
                <w:b/>
                <w:spacing w:val="-3"/>
                <w:sz w:val="28"/>
              </w:rPr>
              <w:t xml:space="preserve">minimum </w:t>
            </w:r>
            <w:r>
              <w:rPr>
                <w:b/>
                <w:sz w:val="28"/>
              </w:rPr>
              <w:t xml:space="preserve">experience of ten years </w:t>
            </w:r>
            <w:r>
              <w:rPr>
                <w:sz w:val="28"/>
              </w:rPr>
              <w:t>and above in handling housing projects of similar size as the</w:t>
            </w:r>
            <w:r>
              <w:rPr>
                <w:spacing w:val="-3"/>
                <w:sz w:val="28"/>
              </w:rPr>
              <w:t xml:space="preserve"> </w:t>
            </w:r>
            <w:r>
              <w:rPr>
                <w:sz w:val="28"/>
              </w:rPr>
              <w:t>project</w:t>
            </w:r>
          </w:p>
        </w:tc>
      </w:tr>
      <w:tr w:rsidR="00D2109A">
        <w:trPr>
          <w:trHeight w:val="604"/>
        </w:trPr>
        <w:tc>
          <w:tcPr>
            <w:tcW w:w="1711" w:type="dxa"/>
            <w:shd w:val="clear" w:color="auto" w:fill="938953"/>
          </w:tcPr>
          <w:p w:rsidR="00D2109A" w:rsidRDefault="00D2109A">
            <w:pPr>
              <w:pStyle w:val="TableParagraph"/>
              <w:rPr>
                <w:rFonts w:ascii="Times New Roman"/>
                <w:sz w:val="26"/>
              </w:rPr>
            </w:pPr>
          </w:p>
        </w:tc>
        <w:tc>
          <w:tcPr>
            <w:tcW w:w="2310" w:type="dxa"/>
            <w:shd w:val="clear" w:color="auto" w:fill="938953"/>
          </w:tcPr>
          <w:p w:rsidR="00D2109A" w:rsidRDefault="009344BE">
            <w:pPr>
              <w:pStyle w:val="TableParagraph"/>
              <w:spacing w:line="321" w:lineRule="exact"/>
              <w:ind w:left="834" w:right="756"/>
              <w:jc w:val="center"/>
              <w:rPr>
                <w:b/>
                <w:sz w:val="28"/>
              </w:rPr>
            </w:pPr>
            <w:r>
              <w:rPr>
                <w:b/>
                <w:sz w:val="28"/>
              </w:rPr>
              <w:t>Total</w:t>
            </w:r>
          </w:p>
        </w:tc>
        <w:tc>
          <w:tcPr>
            <w:tcW w:w="1920" w:type="dxa"/>
            <w:shd w:val="clear" w:color="auto" w:fill="938953"/>
          </w:tcPr>
          <w:p w:rsidR="00D2109A" w:rsidRDefault="009344BE">
            <w:pPr>
              <w:pStyle w:val="TableParagraph"/>
              <w:spacing w:line="321" w:lineRule="exact"/>
              <w:ind w:left="638"/>
              <w:rPr>
                <w:b/>
                <w:sz w:val="28"/>
              </w:rPr>
            </w:pPr>
            <w:r>
              <w:rPr>
                <w:b/>
                <w:sz w:val="28"/>
              </w:rPr>
              <w:t>100%</w:t>
            </w:r>
          </w:p>
        </w:tc>
        <w:tc>
          <w:tcPr>
            <w:tcW w:w="3601" w:type="dxa"/>
            <w:shd w:val="clear" w:color="auto" w:fill="938953"/>
          </w:tcPr>
          <w:p w:rsidR="00D2109A" w:rsidRDefault="00D2109A">
            <w:pPr>
              <w:pStyle w:val="TableParagraph"/>
              <w:rPr>
                <w:rFonts w:ascii="Times New Roman"/>
                <w:sz w:val="26"/>
              </w:rPr>
            </w:pPr>
          </w:p>
        </w:tc>
      </w:tr>
    </w:tbl>
    <w:p w:rsidR="00D2109A" w:rsidRDefault="00D2109A">
      <w:pPr>
        <w:pStyle w:val="BodyText"/>
        <w:rPr>
          <w:rFonts w:ascii="Times New Roman"/>
          <w:sz w:val="20"/>
        </w:rPr>
      </w:pPr>
    </w:p>
    <w:p w:rsidR="00D2109A" w:rsidRDefault="00D2109A">
      <w:pPr>
        <w:pStyle w:val="BodyText"/>
        <w:rPr>
          <w:rFonts w:ascii="Times New Roman"/>
          <w:sz w:val="20"/>
        </w:rPr>
      </w:pPr>
    </w:p>
    <w:p w:rsidR="00D2109A" w:rsidRDefault="00D2109A">
      <w:pPr>
        <w:pStyle w:val="BodyText"/>
        <w:spacing w:before="6"/>
        <w:rPr>
          <w:rFonts w:ascii="Times New Roman"/>
        </w:rPr>
      </w:pPr>
    </w:p>
    <w:p w:rsidR="00D2109A" w:rsidRDefault="009344BE">
      <w:pPr>
        <w:pStyle w:val="Heading2"/>
        <w:spacing w:line="360" w:lineRule="auto"/>
        <w:ind w:right="1053"/>
        <w:rPr>
          <w:u w:val="none"/>
        </w:rPr>
      </w:pPr>
      <w:r>
        <w:rPr>
          <w:u w:val="thick"/>
        </w:rPr>
        <w:t>There are 100 maximum possible points. Any features that</w:t>
      </w:r>
      <w:r>
        <w:rPr>
          <w:u w:val="none"/>
        </w:rPr>
        <w:t xml:space="preserve"> </w:t>
      </w:r>
      <w:r>
        <w:rPr>
          <w:u w:val="thick"/>
        </w:rPr>
        <w:t>Bidders wish to include over and above CGM’s stated</w:t>
      </w:r>
      <w:r>
        <w:rPr>
          <w:u w:val="none"/>
        </w:rPr>
        <w:t xml:space="preserve"> </w:t>
      </w:r>
      <w:r>
        <w:rPr>
          <w:u w:val="thick"/>
        </w:rPr>
        <w:t>requirements will not receive any additional points.</w:t>
      </w:r>
    </w:p>
    <w:p w:rsidR="00D2109A" w:rsidRDefault="009344BE">
      <w:pPr>
        <w:spacing w:before="1" w:line="360" w:lineRule="auto"/>
        <w:ind w:left="1480" w:right="1058"/>
        <w:jc w:val="both"/>
        <w:rPr>
          <w:b/>
          <w:i/>
          <w:sz w:val="28"/>
        </w:rPr>
      </w:pPr>
      <w:r>
        <w:rPr>
          <w:b/>
          <w:i/>
          <w:sz w:val="28"/>
          <w:u w:val="thick"/>
        </w:rPr>
        <w:t>Only those Bidders, who shall have an overall aggregate of 70%</w:t>
      </w:r>
      <w:r>
        <w:rPr>
          <w:b/>
          <w:i/>
          <w:sz w:val="28"/>
        </w:rPr>
        <w:t xml:space="preserve"> </w:t>
      </w:r>
      <w:r>
        <w:rPr>
          <w:b/>
          <w:i/>
          <w:sz w:val="28"/>
          <w:u w:val="thick"/>
        </w:rPr>
        <w:t>of the evaluated Technical Proposal, shall proceed to the</w:t>
      </w:r>
      <w:r>
        <w:rPr>
          <w:b/>
          <w:i/>
          <w:sz w:val="28"/>
        </w:rPr>
        <w:t xml:space="preserve"> </w:t>
      </w:r>
      <w:r>
        <w:rPr>
          <w:b/>
          <w:i/>
          <w:sz w:val="28"/>
          <w:u w:val="thick"/>
        </w:rPr>
        <w:t>financial proposal evaluation stage.</w:t>
      </w:r>
    </w:p>
    <w:p w:rsidR="00D2109A" w:rsidRDefault="00D2109A">
      <w:pPr>
        <w:pStyle w:val="BodyText"/>
        <w:rPr>
          <w:b/>
          <w:i/>
          <w:sz w:val="20"/>
        </w:rPr>
      </w:pPr>
    </w:p>
    <w:p w:rsidR="00D2109A" w:rsidRDefault="009344BE">
      <w:pPr>
        <w:spacing w:before="253" w:line="360" w:lineRule="auto"/>
        <w:ind w:left="1478" w:right="1056"/>
        <w:jc w:val="both"/>
        <w:rPr>
          <w:b/>
          <w:i/>
          <w:sz w:val="28"/>
        </w:rPr>
      </w:pPr>
      <w:r>
        <w:rPr>
          <w:b/>
          <w:i/>
          <w:sz w:val="28"/>
        </w:rPr>
        <w:t xml:space="preserve">N.B. </w:t>
      </w:r>
      <w:r>
        <w:rPr>
          <w:b/>
          <w:i/>
          <w:sz w:val="28"/>
          <w:u w:val="thick"/>
        </w:rPr>
        <w:t>Bidders who will attain an overall Technical score of 70% and above in the Technical Evaluation shall proceed to the Financial Evaluation stage. Those who do not attain the score shall be considered non-responsive and shall not be considered for financial evaluation.</w:t>
      </w:r>
    </w:p>
    <w:p w:rsidR="00D2109A" w:rsidRDefault="00D2109A">
      <w:pPr>
        <w:pStyle w:val="BodyText"/>
        <w:rPr>
          <w:b/>
          <w:i/>
          <w:sz w:val="20"/>
        </w:rPr>
      </w:pPr>
    </w:p>
    <w:p w:rsidR="00D2109A" w:rsidRDefault="009344BE">
      <w:pPr>
        <w:spacing w:before="92" w:line="362" w:lineRule="auto"/>
        <w:ind w:left="1478" w:right="1071"/>
        <w:rPr>
          <w:b/>
          <w:i/>
          <w:sz w:val="28"/>
        </w:rPr>
      </w:pPr>
      <w:r>
        <w:rPr>
          <w:b/>
          <w:i/>
          <w:sz w:val="28"/>
          <w:u w:val="thick"/>
        </w:rPr>
        <w:t>The Technical Score shall have an overall weight of 40% in the</w:t>
      </w:r>
      <w:r>
        <w:rPr>
          <w:b/>
          <w:i/>
          <w:sz w:val="28"/>
        </w:rPr>
        <w:t xml:space="preserve"> </w:t>
      </w:r>
      <w:r>
        <w:rPr>
          <w:b/>
          <w:i/>
          <w:sz w:val="28"/>
          <w:u w:val="thick"/>
        </w:rPr>
        <w:t>Total aggregated score and shall be calculated as follows:</w:t>
      </w:r>
    </w:p>
    <w:p w:rsidR="00D2109A" w:rsidRDefault="009344BE">
      <w:pPr>
        <w:pStyle w:val="BodyText"/>
        <w:spacing w:line="317" w:lineRule="exact"/>
        <w:ind w:left="1478"/>
      </w:pPr>
      <w:r>
        <w:t>Tx = TS x 40%</w:t>
      </w:r>
    </w:p>
    <w:p w:rsidR="00D2109A" w:rsidRDefault="009344BE">
      <w:pPr>
        <w:pStyle w:val="BodyText"/>
        <w:spacing w:before="160"/>
        <w:ind w:left="1478"/>
      </w:pPr>
      <w:r>
        <w:t>Where:</w:t>
      </w:r>
    </w:p>
    <w:p w:rsidR="00D2109A" w:rsidRDefault="00D2109A">
      <w:pPr>
        <w:sectPr w:rsidR="00D2109A">
          <w:pgSz w:w="11910" w:h="16840"/>
          <w:pgMar w:top="1120" w:right="380" w:bottom="1040" w:left="320" w:header="231" w:footer="849" w:gutter="0"/>
          <w:cols w:space="720"/>
        </w:sectPr>
      </w:pPr>
    </w:p>
    <w:p w:rsidR="00D2109A" w:rsidRDefault="009344BE">
      <w:pPr>
        <w:pStyle w:val="BodyText"/>
        <w:spacing w:before="120" w:line="360" w:lineRule="auto"/>
        <w:ind w:left="1478" w:right="3361"/>
      </w:pPr>
      <w:r>
        <w:lastRenderedPageBreak/>
        <w:t>TS is the Technical score obtained in Annex B; and Tx is the weighted overall Technical Score.</w:t>
      </w:r>
    </w:p>
    <w:p w:rsidR="00D2109A" w:rsidRDefault="00D2109A">
      <w:pPr>
        <w:spacing w:line="360" w:lineRule="auto"/>
        <w:sectPr w:rsidR="00D2109A">
          <w:pgSz w:w="11910" w:h="16840"/>
          <w:pgMar w:top="1120" w:right="380" w:bottom="1040" w:left="320" w:header="231" w:footer="849" w:gutter="0"/>
          <w:cols w:space="720"/>
        </w:sectPr>
      </w:pPr>
    </w:p>
    <w:p w:rsidR="00D2109A" w:rsidRDefault="009344BE">
      <w:pPr>
        <w:pStyle w:val="Heading1"/>
        <w:spacing w:before="120"/>
        <w:jc w:val="both"/>
      </w:pPr>
      <w:bookmarkStart w:id="60" w:name="_bookmark60"/>
      <w:bookmarkEnd w:id="60"/>
      <w:r>
        <w:rPr>
          <w:color w:val="538DD3"/>
        </w:rPr>
        <w:lastRenderedPageBreak/>
        <w:t>SECTION VI: FINANCIAL PROPOSAL</w:t>
      </w:r>
    </w:p>
    <w:p w:rsidR="00D2109A" w:rsidRDefault="00D2109A">
      <w:pPr>
        <w:pStyle w:val="BodyText"/>
        <w:spacing w:before="3"/>
        <w:rPr>
          <w:b/>
          <w:sz w:val="31"/>
        </w:rPr>
      </w:pPr>
    </w:p>
    <w:p w:rsidR="00D2109A" w:rsidRDefault="009344BE">
      <w:pPr>
        <w:pStyle w:val="ListParagraph"/>
        <w:numPr>
          <w:ilvl w:val="1"/>
          <w:numId w:val="24"/>
        </w:numPr>
        <w:tabs>
          <w:tab w:val="left" w:pos="2200"/>
          <w:tab w:val="left" w:pos="2201"/>
        </w:tabs>
        <w:ind w:hanging="1441"/>
        <w:jc w:val="both"/>
        <w:rPr>
          <w:b/>
          <w:sz w:val="28"/>
        </w:rPr>
      </w:pPr>
      <w:bookmarkStart w:id="61" w:name="_bookmark61"/>
      <w:bookmarkEnd w:id="61"/>
      <w:r>
        <w:rPr>
          <w:b/>
          <w:color w:val="538DD3"/>
          <w:sz w:val="28"/>
        </w:rPr>
        <w:t>The Financial</w:t>
      </w:r>
      <w:r>
        <w:rPr>
          <w:b/>
          <w:color w:val="538DD3"/>
          <w:spacing w:val="-1"/>
          <w:sz w:val="28"/>
        </w:rPr>
        <w:t xml:space="preserve"> </w:t>
      </w:r>
      <w:r>
        <w:rPr>
          <w:b/>
          <w:color w:val="538DD3"/>
          <w:sz w:val="28"/>
        </w:rPr>
        <w:t>Bid</w:t>
      </w:r>
    </w:p>
    <w:p w:rsidR="00D2109A" w:rsidRDefault="009344BE">
      <w:pPr>
        <w:pStyle w:val="ListParagraph"/>
        <w:numPr>
          <w:ilvl w:val="2"/>
          <w:numId w:val="24"/>
        </w:numPr>
        <w:tabs>
          <w:tab w:val="left" w:pos="2201"/>
        </w:tabs>
        <w:spacing w:before="163" w:line="360" w:lineRule="auto"/>
        <w:ind w:right="1053" w:hanging="1361"/>
        <w:jc w:val="both"/>
        <w:rPr>
          <w:sz w:val="28"/>
        </w:rPr>
      </w:pPr>
      <w:r>
        <w:rPr>
          <w:sz w:val="28"/>
        </w:rPr>
        <w:t>Each Bidder shall submit a complete Financial Bid, by duly completing the forms provided in Annex C, D and E (Financial Bid Forms 1- 3 ), for the Project. The Bidders shall not amend or change the Financial Bid Forms, in any way whatsoever, other than for duly filling the required data. Any Bid which does include amendments or additions of whatsoever nature to the Financial Bid Forms shall be</w:t>
      </w:r>
      <w:r>
        <w:rPr>
          <w:spacing w:val="-10"/>
          <w:sz w:val="28"/>
        </w:rPr>
        <w:t xml:space="preserve"> </w:t>
      </w:r>
      <w:r>
        <w:rPr>
          <w:sz w:val="28"/>
        </w:rPr>
        <w:t>rejected.</w:t>
      </w:r>
    </w:p>
    <w:p w:rsidR="00D2109A" w:rsidRDefault="00D2109A">
      <w:pPr>
        <w:pStyle w:val="BodyText"/>
        <w:rPr>
          <w:sz w:val="30"/>
        </w:rPr>
      </w:pPr>
    </w:p>
    <w:p w:rsidR="00D2109A" w:rsidRDefault="009344BE">
      <w:pPr>
        <w:pStyle w:val="ListParagraph"/>
        <w:numPr>
          <w:ilvl w:val="2"/>
          <w:numId w:val="24"/>
        </w:numPr>
        <w:tabs>
          <w:tab w:val="left" w:pos="2201"/>
        </w:tabs>
        <w:spacing w:before="218"/>
        <w:ind w:left="2200" w:hanging="1369"/>
        <w:jc w:val="both"/>
        <w:rPr>
          <w:sz w:val="28"/>
        </w:rPr>
      </w:pPr>
      <w:r>
        <w:rPr>
          <w:sz w:val="28"/>
        </w:rPr>
        <w:t>The Financial Bid shall comprise the following</w:t>
      </w:r>
      <w:r>
        <w:rPr>
          <w:spacing w:val="-10"/>
          <w:sz w:val="28"/>
        </w:rPr>
        <w:t xml:space="preserve"> </w:t>
      </w:r>
      <w:r>
        <w:rPr>
          <w:sz w:val="28"/>
        </w:rPr>
        <w:t>documents:</w:t>
      </w:r>
    </w:p>
    <w:p w:rsidR="00D2109A" w:rsidRDefault="00D2109A">
      <w:pPr>
        <w:pStyle w:val="BodyText"/>
        <w:spacing w:before="8"/>
        <w:rPr>
          <w:sz w:val="24"/>
        </w:rPr>
      </w:pPr>
    </w:p>
    <w:tbl>
      <w:tblPr>
        <w:tblW w:w="0" w:type="auto"/>
        <w:tblInd w:w="2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2"/>
        <w:gridCol w:w="5190"/>
      </w:tblGrid>
      <w:tr w:rsidR="00D2109A">
        <w:trPr>
          <w:trHeight w:val="602"/>
        </w:trPr>
        <w:tc>
          <w:tcPr>
            <w:tcW w:w="8222" w:type="dxa"/>
            <w:gridSpan w:val="2"/>
            <w:shd w:val="clear" w:color="auto" w:fill="4F81BC"/>
          </w:tcPr>
          <w:p w:rsidR="00D2109A" w:rsidRDefault="009344BE">
            <w:pPr>
              <w:pStyle w:val="TableParagraph"/>
              <w:spacing w:line="318" w:lineRule="exact"/>
              <w:ind w:left="107"/>
              <w:rPr>
                <w:b/>
                <w:sz w:val="28"/>
              </w:rPr>
            </w:pPr>
            <w:r>
              <w:rPr>
                <w:b/>
                <w:color w:val="FFFFFF"/>
                <w:sz w:val="28"/>
              </w:rPr>
              <w:t>Constituent Parts of the Financial Bid</w:t>
            </w:r>
          </w:p>
        </w:tc>
      </w:tr>
      <w:tr w:rsidR="00D2109A">
        <w:trPr>
          <w:trHeight w:val="1569"/>
        </w:trPr>
        <w:tc>
          <w:tcPr>
            <w:tcW w:w="3032" w:type="dxa"/>
            <w:vMerge w:val="restart"/>
            <w:shd w:val="clear" w:color="auto" w:fill="FFC000"/>
          </w:tcPr>
          <w:p w:rsidR="00D2109A" w:rsidRDefault="00D2109A">
            <w:pPr>
              <w:pStyle w:val="TableParagraph"/>
              <w:rPr>
                <w:sz w:val="30"/>
              </w:rPr>
            </w:pPr>
          </w:p>
          <w:p w:rsidR="00D2109A" w:rsidRDefault="00D2109A">
            <w:pPr>
              <w:pStyle w:val="TableParagraph"/>
              <w:rPr>
                <w:sz w:val="30"/>
              </w:rPr>
            </w:pPr>
          </w:p>
          <w:p w:rsidR="00D2109A" w:rsidRDefault="00D2109A">
            <w:pPr>
              <w:pStyle w:val="TableParagraph"/>
              <w:rPr>
                <w:sz w:val="30"/>
              </w:rPr>
            </w:pPr>
          </w:p>
          <w:p w:rsidR="00D2109A" w:rsidRDefault="00D2109A">
            <w:pPr>
              <w:pStyle w:val="TableParagraph"/>
              <w:rPr>
                <w:sz w:val="30"/>
              </w:rPr>
            </w:pPr>
          </w:p>
          <w:p w:rsidR="00D2109A" w:rsidRDefault="00D2109A">
            <w:pPr>
              <w:pStyle w:val="TableParagraph"/>
              <w:spacing w:before="1"/>
              <w:rPr>
                <w:sz w:val="37"/>
              </w:rPr>
            </w:pPr>
          </w:p>
          <w:p w:rsidR="00D2109A" w:rsidRDefault="009344BE">
            <w:pPr>
              <w:pStyle w:val="TableParagraph"/>
              <w:ind w:left="107"/>
              <w:rPr>
                <w:sz w:val="28"/>
              </w:rPr>
            </w:pPr>
            <w:r>
              <w:rPr>
                <w:sz w:val="28"/>
              </w:rPr>
              <w:t>Financial Bid</w:t>
            </w:r>
          </w:p>
        </w:tc>
        <w:tc>
          <w:tcPr>
            <w:tcW w:w="5190" w:type="dxa"/>
          </w:tcPr>
          <w:p w:rsidR="00D2109A" w:rsidRDefault="009344BE">
            <w:pPr>
              <w:pStyle w:val="TableParagraph"/>
              <w:spacing w:line="360" w:lineRule="auto"/>
              <w:ind w:left="108" w:right="94"/>
              <w:jc w:val="both"/>
              <w:rPr>
                <w:sz w:val="28"/>
              </w:rPr>
            </w:pPr>
            <w:r>
              <w:rPr>
                <w:sz w:val="28"/>
              </w:rPr>
              <w:t xml:space="preserve">The Project Financial Package in accordance with Annex C - </w:t>
            </w:r>
            <w:r>
              <w:rPr>
                <w:spacing w:val="-3"/>
                <w:sz w:val="28"/>
              </w:rPr>
              <w:t xml:space="preserve">Financial </w:t>
            </w:r>
            <w:r>
              <w:rPr>
                <w:sz w:val="28"/>
              </w:rPr>
              <w:t>Bid Form</w:t>
            </w:r>
            <w:r>
              <w:rPr>
                <w:spacing w:val="-2"/>
                <w:sz w:val="28"/>
              </w:rPr>
              <w:t xml:space="preserve"> </w:t>
            </w:r>
            <w:r>
              <w:rPr>
                <w:sz w:val="28"/>
              </w:rPr>
              <w:t>1.</w:t>
            </w:r>
          </w:p>
        </w:tc>
      </w:tr>
      <w:tr w:rsidR="00D2109A">
        <w:trPr>
          <w:trHeight w:val="1569"/>
        </w:trPr>
        <w:tc>
          <w:tcPr>
            <w:tcW w:w="3032" w:type="dxa"/>
            <w:vMerge/>
            <w:tcBorders>
              <w:top w:val="nil"/>
            </w:tcBorders>
            <w:shd w:val="clear" w:color="auto" w:fill="FFC000"/>
          </w:tcPr>
          <w:p w:rsidR="00D2109A" w:rsidRDefault="00D2109A">
            <w:pPr>
              <w:rPr>
                <w:sz w:val="2"/>
                <w:szCs w:val="2"/>
              </w:rPr>
            </w:pPr>
          </w:p>
        </w:tc>
        <w:tc>
          <w:tcPr>
            <w:tcW w:w="5190" w:type="dxa"/>
          </w:tcPr>
          <w:p w:rsidR="00D2109A" w:rsidRDefault="009344BE">
            <w:pPr>
              <w:pStyle w:val="TableParagraph"/>
              <w:spacing w:line="360" w:lineRule="auto"/>
              <w:ind w:left="108" w:right="99"/>
              <w:jc w:val="both"/>
              <w:rPr>
                <w:sz w:val="28"/>
              </w:rPr>
            </w:pPr>
            <w:r>
              <w:rPr>
                <w:sz w:val="28"/>
              </w:rPr>
              <w:t>The Proposed Mortgage Facility to be offered to End Buyers in accordance with Annex D – Financial Bid Form 2.</w:t>
            </w:r>
          </w:p>
        </w:tc>
      </w:tr>
      <w:tr w:rsidR="00D2109A">
        <w:trPr>
          <w:trHeight w:val="1087"/>
        </w:trPr>
        <w:tc>
          <w:tcPr>
            <w:tcW w:w="3032" w:type="dxa"/>
            <w:vMerge/>
            <w:tcBorders>
              <w:top w:val="nil"/>
            </w:tcBorders>
            <w:shd w:val="clear" w:color="auto" w:fill="FFC000"/>
          </w:tcPr>
          <w:p w:rsidR="00D2109A" w:rsidRDefault="00D2109A">
            <w:pPr>
              <w:rPr>
                <w:sz w:val="2"/>
                <w:szCs w:val="2"/>
              </w:rPr>
            </w:pPr>
          </w:p>
        </w:tc>
        <w:tc>
          <w:tcPr>
            <w:tcW w:w="5190" w:type="dxa"/>
          </w:tcPr>
          <w:p w:rsidR="00D2109A" w:rsidRDefault="009344BE">
            <w:pPr>
              <w:pStyle w:val="TableParagraph"/>
              <w:tabs>
                <w:tab w:val="left" w:pos="1593"/>
                <w:tab w:val="left" w:pos="2409"/>
                <w:tab w:val="left" w:pos="2879"/>
                <w:tab w:val="left" w:pos="4582"/>
              </w:tabs>
              <w:spacing w:line="360" w:lineRule="auto"/>
              <w:ind w:left="108" w:right="99"/>
              <w:rPr>
                <w:sz w:val="28"/>
              </w:rPr>
            </w:pPr>
            <w:r>
              <w:rPr>
                <w:sz w:val="28"/>
              </w:rPr>
              <w:t>Marketing</w:t>
            </w:r>
            <w:r>
              <w:rPr>
                <w:sz w:val="28"/>
              </w:rPr>
              <w:tab/>
              <w:t>Plan</w:t>
            </w:r>
            <w:r>
              <w:rPr>
                <w:sz w:val="28"/>
              </w:rPr>
              <w:tab/>
              <w:t>in</w:t>
            </w:r>
            <w:r>
              <w:rPr>
                <w:sz w:val="28"/>
              </w:rPr>
              <w:tab/>
              <w:t>accordance</w:t>
            </w:r>
            <w:r>
              <w:rPr>
                <w:sz w:val="28"/>
              </w:rPr>
              <w:tab/>
            </w:r>
            <w:r>
              <w:rPr>
                <w:spacing w:val="-6"/>
                <w:sz w:val="28"/>
              </w:rPr>
              <w:t xml:space="preserve">with </w:t>
            </w:r>
            <w:r>
              <w:rPr>
                <w:sz w:val="28"/>
              </w:rPr>
              <w:t>Annex E – Financial Bid Form</w:t>
            </w:r>
            <w:r>
              <w:rPr>
                <w:spacing w:val="-5"/>
                <w:sz w:val="28"/>
              </w:rPr>
              <w:t xml:space="preserve"> </w:t>
            </w:r>
            <w:r>
              <w:rPr>
                <w:sz w:val="28"/>
              </w:rPr>
              <w:t>3.</w:t>
            </w:r>
          </w:p>
        </w:tc>
      </w:tr>
    </w:tbl>
    <w:p w:rsidR="00D2109A" w:rsidRDefault="00D2109A">
      <w:pPr>
        <w:pStyle w:val="BodyText"/>
        <w:spacing w:before="1"/>
        <w:rPr>
          <w:sz w:val="38"/>
        </w:rPr>
      </w:pPr>
    </w:p>
    <w:p w:rsidR="00D2109A" w:rsidRDefault="009344BE">
      <w:pPr>
        <w:pStyle w:val="ListParagraph"/>
        <w:numPr>
          <w:ilvl w:val="2"/>
          <w:numId w:val="24"/>
        </w:numPr>
        <w:tabs>
          <w:tab w:val="left" w:pos="2201"/>
        </w:tabs>
        <w:spacing w:line="360" w:lineRule="auto"/>
        <w:ind w:right="1055" w:hanging="1361"/>
        <w:jc w:val="both"/>
        <w:rPr>
          <w:sz w:val="28"/>
        </w:rPr>
      </w:pPr>
      <w:r>
        <w:rPr>
          <w:sz w:val="28"/>
        </w:rPr>
        <w:t>The Bidder shall submit the above mentioned documents in accordance with the following conditions and</w:t>
      </w:r>
      <w:r>
        <w:rPr>
          <w:spacing w:val="-5"/>
          <w:sz w:val="28"/>
        </w:rPr>
        <w:t xml:space="preserve"> </w:t>
      </w:r>
      <w:r>
        <w:rPr>
          <w:sz w:val="28"/>
        </w:rPr>
        <w:t>instructions:</w:t>
      </w:r>
    </w:p>
    <w:p w:rsidR="00D2109A" w:rsidRDefault="00D2109A">
      <w:pPr>
        <w:pStyle w:val="BodyText"/>
        <w:rPr>
          <w:sz w:val="30"/>
        </w:rPr>
      </w:pPr>
    </w:p>
    <w:p w:rsidR="00D2109A" w:rsidRDefault="009344BE">
      <w:pPr>
        <w:pStyle w:val="Heading1"/>
        <w:numPr>
          <w:ilvl w:val="2"/>
          <w:numId w:val="24"/>
        </w:numPr>
        <w:tabs>
          <w:tab w:val="left" w:pos="2201"/>
        </w:tabs>
        <w:spacing w:before="218"/>
        <w:ind w:left="2200" w:hanging="1369"/>
        <w:jc w:val="both"/>
      </w:pPr>
      <w:r>
        <w:t>Financial Bid Form</w:t>
      </w:r>
      <w:r>
        <w:rPr>
          <w:spacing w:val="-1"/>
        </w:rPr>
        <w:t xml:space="preserve"> </w:t>
      </w:r>
      <w:r>
        <w:t>1</w:t>
      </w:r>
    </w:p>
    <w:p w:rsidR="00D2109A" w:rsidRDefault="009344BE">
      <w:pPr>
        <w:pStyle w:val="BodyText"/>
        <w:spacing w:before="123" w:line="480" w:lineRule="atLeast"/>
        <w:ind w:left="2200" w:right="1054" w:hanging="5"/>
        <w:jc w:val="both"/>
      </w:pPr>
      <w:r>
        <w:t>In Financial Bid Form 1 (Annex C), the Bidder shall provide the number of units proposed to be developed for the Project, the Development Cost per unit in Kenya Shillings, and the</w:t>
      </w:r>
    </w:p>
    <w:p w:rsidR="00D2109A" w:rsidRDefault="00D2109A">
      <w:pPr>
        <w:spacing w:line="480" w:lineRule="atLeast"/>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3"/>
        <w:jc w:val="both"/>
      </w:pPr>
      <w:r>
        <w:lastRenderedPageBreak/>
        <w:t xml:space="preserve">Development Cost per Square </w:t>
      </w:r>
      <w:proofErr w:type="spellStart"/>
      <w:r>
        <w:t>Metre</w:t>
      </w:r>
      <w:proofErr w:type="spellEnd"/>
      <w:r>
        <w:t xml:space="preserve"> and the overall Total Development Cost.</w:t>
      </w:r>
    </w:p>
    <w:p w:rsidR="00D2109A" w:rsidRDefault="00D2109A">
      <w:pPr>
        <w:pStyle w:val="BodyText"/>
        <w:rPr>
          <w:sz w:val="30"/>
        </w:rPr>
      </w:pPr>
    </w:p>
    <w:p w:rsidR="00D2109A" w:rsidRDefault="009344BE">
      <w:pPr>
        <w:pStyle w:val="Heading1"/>
        <w:numPr>
          <w:ilvl w:val="2"/>
          <w:numId w:val="24"/>
        </w:numPr>
        <w:tabs>
          <w:tab w:val="left" w:pos="2200"/>
          <w:tab w:val="left" w:pos="2201"/>
        </w:tabs>
        <w:spacing w:before="218"/>
        <w:ind w:left="2200" w:hanging="1369"/>
      </w:pPr>
      <w:r>
        <w:t>Financial Bid Form</w:t>
      </w:r>
      <w:r>
        <w:rPr>
          <w:spacing w:val="-10"/>
        </w:rPr>
        <w:t xml:space="preserve"> </w:t>
      </w:r>
      <w:r>
        <w:t>2</w:t>
      </w:r>
    </w:p>
    <w:p w:rsidR="00D2109A" w:rsidRDefault="00D2109A">
      <w:pPr>
        <w:pStyle w:val="BodyText"/>
        <w:spacing w:before="4"/>
        <w:rPr>
          <w:b/>
          <w:sz w:val="24"/>
        </w:rPr>
      </w:pPr>
    </w:p>
    <w:p w:rsidR="00D2109A" w:rsidRDefault="009344BE">
      <w:pPr>
        <w:pStyle w:val="BodyText"/>
        <w:spacing w:line="360" w:lineRule="auto"/>
        <w:ind w:left="2193" w:right="1054"/>
        <w:jc w:val="both"/>
      </w:pPr>
      <w:r>
        <w:t>In Financial Bid Form 2 (Annex D), the Bidder shall provide the Mortgage Facility proposed to be offered to end buyers without reflecting any inflation rate</w:t>
      </w:r>
      <w:r>
        <w:rPr>
          <w:spacing w:val="-3"/>
        </w:rPr>
        <w:t xml:space="preserve"> </w:t>
      </w:r>
      <w:r>
        <w:t>adjustments.</w:t>
      </w:r>
    </w:p>
    <w:p w:rsidR="00D2109A" w:rsidRDefault="00D2109A">
      <w:pPr>
        <w:pStyle w:val="BodyText"/>
        <w:rPr>
          <w:sz w:val="30"/>
        </w:rPr>
      </w:pPr>
    </w:p>
    <w:p w:rsidR="00D2109A" w:rsidRDefault="009344BE">
      <w:pPr>
        <w:pStyle w:val="Heading1"/>
        <w:numPr>
          <w:ilvl w:val="2"/>
          <w:numId w:val="24"/>
        </w:numPr>
        <w:tabs>
          <w:tab w:val="left" w:pos="2200"/>
          <w:tab w:val="left" w:pos="2201"/>
        </w:tabs>
        <w:spacing w:before="218"/>
        <w:ind w:left="2200" w:hanging="1369"/>
      </w:pPr>
      <w:r>
        <w:t>Financial Bid Form</w:t>
      </w:r>
      <w:r>
        <w:rPr>
          <w:spacing w:val="-10"/>
        </w:rPr>
        <w:t xml:space="preserve"> </w:t>
      </w:r>
      <w:r>
        <w:t>3</w:t>
      </w:r>
    </w:p>
    <w:p w:rsidR="00D2109A" w:rsidRDefault="00D2109A">
      <w:pPr>
        <w:pStyle w:val="BodyText"/>
        <w:spacing w:before="5"/>
        <w:rPr>
          <w:b/>
          <w:sz w:val="24"/>
        </w:rPr>
      </w:pPr>
    </w:p>
    <w:p w:rsidR="00D2109A" w:rsidRDefault="009344BE">
      <w:pPr>
        <w:pStyle w:val="BodyText"/>
        <w:spacing w:line="360" w:lineRule="auto"/>
        <w:ind w:left="2193" w:right="1054"/>
        <w:jc w:val="both"/>
      </w:pPr>
      <w:r>
        <w:t>In Financial Bid Form 3 (Annex E), the Bidder shall provide the proposed Marketing Plan for the housing units.</w:t>
      </w:r>
    </w:p>
    <w:p w:rsidR="00D2109A" w:rsidRDefault="00D2109A">
      <w:pPr>
        <w:pStyle w:val="BodyText"/>
        <w:rPr>
          <w:sz w:val="30"/>
        </w:rPr>
      </w:pPr>
    </w:p>
    <w:p w:rsidR="00D2109A" w:rsidRDefault="009344BE">
      <w:pPr>
        <w:pStyle w:val="Heading1"/>
        <w:numPr>
          <w:ilvl w:val="2"/>
          <w:numId w:val="24"/>
        </w:numPr>
        <w:tabs>
          <w:tab w:val="left" w:pos="2201"/>
        </w:tabs>
        <w:spacing w:before="218" w:line="360" w:lineRule="auto"/>
        <w:ind w:right="1052" w:hanging="1361"/>
        <w:jc w:val="both"/>
      </w:pPr>
      <w:r>
        <w:t>Memorandum of Understanding between the Bidder and the Lender(s)</w:t>
      </w:r>
    </w:p>
    <w:p w:rsidR="00D2109A" w:rsidRDefault="009344BE">
      <w:pPr>
        <w:pStyle w:val="BodyText"/>
        <w:spacing w:before="119" w:line="360" w:lineRule="auto"/>
        <w:ind w:left="2193" w:right="1053"/>
        <w:jc w:val="both"/>
      </w:pPr>
      <w:r>
        <w:t>Should the Bidder require financing for the Project from Lender(s), as part of the Financial Bid, the Bidder shall submit a signed MOU between the Bidder and the Lender(s) expressing the Lender’s interest in financing the Project if the Bidder becomes the Successful</w:t>
      </w:r>
      <w:r>
        <w:rPr>
          <w:spacing w:val="-6"/>
        </w:rPr>
        <w:t xml:space="preserve"> </w:t>
      </w:r>
      <w:r>
        <w:t>Bidder.</w:t>
      </w:r>
    </w:p>
    <w:p w:rsidR="00D2109A" w:rsidRDefault="00D2109A">
      <w:pPr>
        <w:pStyle w:val="BodyText"/>
        <w:rPr>
          <w:sz w:val="30"/>
        </w:rPr>
      </w:pPr>
    </w:p>
    <w:p w:rsidR="00D2109A" w:rsidRDefault="009344BE">
      <w:pPr>
        <w:pStyle w:val="Heading1"/>
        <w:numPr>
          <w:ilvl w:val="2"/>
          <w:numId w:val="24"/>
        </w:numPr>
        <w:tabs>
          <w:tab w:val="left" w:pos="2200"/>
          <w:tab w:val="left" w:pos="2201"/>
        </w:tabs>
        <w:spacing w:before="217"/>
        <w:ind w:left="2200" w:hanging="1369"/>
      </w:pPr>
      <w:r>
        <w:t>Financial Bid</w:t>
      </w:r>
      <w:r>
        <w:rPr>
          <w:spacing w:val="-4"/>
        </w:rPr>
        <w:t xml:space="preserve"> </w:t>
      </w:r>
      <w:r>
        <w:t>Envelope</w:t>
      </w:r>
    </w:p>
    <w:p w:rsidR="00D2109A" w:rsidRDefault="00D2109A">
      <w:pPr>
        <w:pStyle w:val="BodyText"/>
        <w:spacing w:before="6"/>
        <w:rPr>
          <w:b/>
          <w:sz w:val="24"/>
        </w:rPr>
      </w:pPr>
    </w:p>
    <w:p w:rsidR="00D2109A" w:rsidRDefault="009344BE">
      <w:pPr>
        <w:pStyle w:val="BodyText"/>
        <w:spacing w:before="1" w:line="360" w:lineRule="auto"/>
        <w:ind w:left="2193" w:right="1052"/>
        <w:jc w:val="both"/>
      </w:pPr>
      <w:r>
        <w:t>The Financial Bid (Forms 1, 2, and 3) together with the MOU executed with the Lender(s) for financing of the Project shall be enclosed in separate envelopes with the following inscription: “Financial Bid for Project (Name and Lot No.)”. All the Financial Bid envelopes for the Project shall then be enclosed in the Financial Bid Envelope in accordance with Clause 3.17 of the RFP Document.</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numPr>
          <w:ilvl w:val="2"/>
          <w:numId w:val="24"/>
        </w:numPr>
        <w:tabs>
          <w:tab w:val="left" w:pos="2200"/>
          <w:tab w:val="left" w:pos="2201"/>
        </w:tabs>
        <w:spacing w:before="120"/>
        <w:ind w:left="2200" w:hanging="1369"/>
      </w:pPr>
      <w:r>
        <w:lastRenderedPageBreak/>
        <w:t>Financial Bid Basic</w:t>
      </w:r>
      <w:r>
        <w:rPr>
          <w:spacing w:val="-1"/>
        </w:rPr>
        <w:t xml:space="preserve"> </w:t>
      </w:r>
      <w:r>
        <w:t>Conditions</w:t>
      </w:r>
    </w:p>
    <w:p w:rsidR="00D2109A" w:rsidRDefault="00D2109A">
      <w:pPr>
        <w:pStyle w:val="BodyText"/>
        <w:spacing w:before="4"/>
        <w:rPr>
          <w:b/>
          <w:sz w:val="24"/>
        </w:rPr>
      </w:pPr>
    </w:p>
    <w:p w:rsidR="00D2109A" w:rsidRDefault="009344BE">
      <w:pPr>
        <w:pStyle w:val="ListParagraph"/>
        <w:numPr>
          <w:ilvl w:val="3"/>
          <w:numId w:val="24"/>
        </w:numPr>
        <w:tabs>
          <w:tab w:val="left" w:pos="2194"/>
        </w:tabs>
        <w:spacing w:line="360" w:lineRule="auto"/>
        <w:ind w:right="1058"/>
        <w:jc w:val="both"/>
        <w:rPr>
          <w:sz w:val="28"/>
        </w:rPr>
      </w:pPr>
      <w:r>
        <w:rPr>
          <w:sz w:val="28"/>
        </w:rPr>
        <w:t xml:space="preserve">Any Financial Bid including any basis or conditions of the Financial Bid or any additional document of whatsoever nature other than those required under Section VI of this </w:t>
      </w:r>
      <w:r>
        <w:rPr>
          <w:spacing w:val="-2"/>
          <w:sz w:val="28"/>
        </w:rPr>
        <w:t xml:space="preserve">RFP </w:t>
      </w:r>
      <w:r>
        <w:rPr>
          <w:sz w:val="28"/>
        </w:rPr>
        <w:t>Document shall be</w:t>
      </w:r>
      <w:r>
        <w:rPr>
          <w:spacing w:val="-5"/>
          <w:sz w:val="28"/>
        </w:rPr>
        <w:t xml:space="preserve"> </w:t>
      </w:r>
      <w:r>
        <w:rPr>
          <w:sz w:val="28"/>
        </w:rPr>
        <w:t>rejected.</w:t>
      </w:r>
    </w:p>
    <w:p w:rsidR="00D2109A" w:rsidRDefault="00D2109A">
      <w:pPr>
        <w:pStyle w:val="BodyText"/>
        <w:rPr>
          <w:sz w:val="30"/>
        </w:rPr>
      </w:pPr>
    </w:p>
    <w:p w:rsidR="00D2109A" w:rsidRDefault="009344BE">
      <w:pPr>
        <w:pStyle w:val="ListParagraph"/>
        <w:numPr>
          <w:ilvl w:val="3"/>
          <w:numId w:val="24"/>
        </w:numPr>
        <w:tabs>
          <w:tab w:val="left" w:pos="2194"/>
        </w:tabs>
        <w:spacing w:before="217" w:line="360" w:lineRule="auto"/>
        <w:ind w:right="1060"/>
        <w:jc w:val="both"/>
        <w:rPr>
          <w:sz w:val="28"/>
        </w:rPr>
      </w:pPr>
      <w:r>
        <w:rPr>
          <w:sz w:val="28"/>
        </w:rPr>
        <w:t>Any Financial Bid including any conditions, provisions, restrictions, basis of Financial Bid calculations or assumptions of whatsoever nature presented in any form shall be</w:t>
      </w:r>
      <w:r>
        <w:rPr>
          <w:spacing w:val="-9"/>
          <w:sz w:val="28"/>
        </w:rPr>
        <w:t xml:space="preserve"> </w:t>
      </w:r>
      <w:r>
        <w:rPr>
          <w:sz w:val="28"/>
        </w:rPr>
        <w:t>rejected.</w:t>
      </w:r>
    </w:p>
    <w:p w:rsidR="00D2109A" w:rsidRDefault="00D2109A">
      <w:pPr>
        <w:pStyle w:val="BodyText"/>
        <w:rPr>
          <w:sz w:val="30"/>
        </w:rPr>
      </w:pPr>
    </w:p>
    <w:p w:rsidR="00D2109A" w:rsidRDefault="00D2109A">
      <w:pPr>
        <w:pStyle w:val="BodyText"/>
        <w:spacing w:before="11"/>
        <w:rPr>
          <w:sz w:val="32"/>
        </w:rPr>
      </w:pPr>
    </w:p>
    <w:p w:rsidR="00D2109A" w:rsidRDefault="009344BE">
      <w:pPr>
        <w:pStyle w:val="ListParagraph"/>
        <w:numPr>
          <w:ilvl w:val="3"/>
          <w:numId w:val="24"/>
        </w:numPr>
        <w:tabs>
          <w:tab w:val="left" w:pos="2194"/>
        </w:tabs>
        <w:spacing w:line="360" w:lineRule="auto"/>
        <w:ind w:right="1058"/>
        <w:jc w:val="both"/>
        <w:rPr>
          <w:sz w:val="28"/>
        </w:rPr>
      </w:pPr>
      <w:r>
        <w:rPr>
          <w:sz w:val="28"/>
        </w:rPr>
        <w:t>Any Financial Bid including any alterations, amendments or changes in the Financial Bid Forms 1, 2 or 3 other than filling these forms as indicated, shall be</w:t>
      </w:r>
      <w:r>
        <w:rPr>
          <w:spacing w:val="-4"/>
          <w:sz w:val="28"/>
        </w:rPr>
        <w:t xml:space="preserve"> </w:t>
      </w:r>
      <w:r>
        <w:rPr>
          <w:sz w:val="28"/>
        </w:rPr>
        <w:t>rejected.</w:t>
      </w:r>
    </w:p>
    <w:p w:rsidR="00D2109A" w:rsidRDefault="00D2109A">
      <w:pPr>
        <w:pStyle w:val="BodyText"/>
        <w:rPr>
          <w:sz w:val="30"/>
        </w:rPr>
      </w:pPr>
    </w:p>
    <w:p w:rsidR="00D2109A" w:rsidRDefault="009344BE">
      <w:pPr>
        <w:pStyle w:val="ListParagraph"/>
        <w:numPr>
          <w:ilvl w:val="3"/>
          <w:numId w:val="24"/>
        </w:numPr>
        <w:tabs>
          <w:tab w:val="left" w:pos="2194"/>
        </w:tabs>
        <w:spacing w:before="218" w:line="360" w:lineRule="auto"/>
        <w:ind w:right="1058"/>
        <w:jc w:val="both"/>
        <w:rPr>
          <w:sz w:val="28"/>
        </w:rPr>
      </w:pPr>
      <w:r>
        <w:rPr>
          <w:sz w:val="28"/>
        </w:rPr>
        <w:t>In the event of any discrepancy between words and figures in the Financial Bid Forms, the amounts indicated in words shall prevail.</w:t>
      </w:r>
    </w:p>
    <w:p w:rsidR="00D2109A" w:rsidRDefault="00D2109A">
      <w:pPr>
        <w:pStyle w:val="BodyText"/>
        <w:rPr>
          <w:sz w:val="30"/>
        </w:rPr>
      </w:pPr>
    </w:p>
    <w:p w:rsidR="00D2109A" w:rsidRDefault="009344BE">
      <w:pPr>
        <w:pStyle w:val="Heading1"/>
        <w:spacing w:before="217" w:line="360" w:lineRule="auto"/>
        <w:ind w:left="2128" w:right="1055"/>
        <w:jc w:val="both"/>
      </w:pPr>
      <w:r>
        <w:t>The Financial Bid shall be evaluated against three Financial Sections as follows:</w:t>
      </w:r>
    </w:p>
    <w:p w:rsidR="00D2109A" w:rsidRDefault="009344BE">
      <w:pPr>
        <w:pStyle w:val="ListParagraph"/>
        <w:numPr>
          <w:ilvl w:val="4"/>
          <w:numId w:val="24"/>
        </w:numPr>
        <w:tabs>
          <w:tab w:val="left" w:pos="2921"/>
        </w:tabs>
        <w:spacing w:before="120" w:line="362" w:lineRule="auto"/>
        <w:ind w:right="1056"/>
        <w:jc w:val="both"/>
        <w:rPr>
          <w:sz w:val="28"/>
        </w:rPr>
      </w:pPr>
      <w:r>
        <w:rPr>
          <w:sz w:val="28"/>
        </w:rPr>
        <w:t>Project Financial Package as provided by the Bidders in Annex C – Financial Bid Form 1 (80</w:t>
      </w:r>
      <w:r>
        <w:rPr>
          <w:spacing w:val="-6"/>
          <w:sz w:val="28"/>
        </w:rPr>
        <w:t xml:space="preserve"> </w:t>
      </w:r>
      <w:r>
        <w:rPr>
          <w:sz w:val="28"/>
        </w:rPr>
        <w:t>points)</w:t>
      </w:r>
    </w:p>
    <w:p w:rsidR="00D2109A" w:rsidRDefault="009344BE">
      <w:pPr>
        <w:pStyle w:val="ListParagraph"/>
        <w:numPr>
          <w:ilvl w:val="4"/>
          <w:numId w:val="24"/>
        </w:numPr>
        <w:tabs>
          <w:tab w:val="left" w:pos="2921"/>
        </w:tabs>
        <w:spacing w:before="114" w:line="360" w:lineRule="auto"/>
        <w:ind w:right="1055" w:hanging="563"/>
        <w:jc w:val="both"/>
        <w:rPr>
          <w:sz w:val="28"/>
        </w:rPr>
      </w:pPr>
      <w:r>
        <w:rPr>
          <w:sz w:val="28"/>
        </w:rPr>
        <w:t>Proposed End Buyer Mortgage Facility/ Tenant Purchase Scheme as provided by the Bidders in Annex D – Financial Bid Form 2 (10</w:t>
      </w:r>
      <w:r>
        <w:rPr>
          <w:spacing w:val="-5"/>
          <w:sz w:val="28"/>
        </w:rPr>
        <w:t xml:space="preserve"> </w:t>
      </w:r>
      <w:r>
        <w:rPr>
          <w:sz w:val="28"/>
        </w:rPr>
        <w:t>points)</w:t>
      </w:r>
    </w:p>
    <w:p w:rsidR="00D2109A" w:rsidRDefault="009344BE">
      <w:pPr>
        <w:pStyle w:val="BodyText"/>
        <w:spacing w:before="121" w:line="448" w:lineRule="auto"/>
        <w:ind w:left="2921" w:right="1447"/>
        <w:jc w:val="both"/>
      </w:pPr>
      <w:r>
        <w:t>Proposed Marketing Plan as provided by the Bidders in Annex E – Financial Bid Form 3 (10 points)</w:t>
      </w:r>
    </w:p>
    <w:p w:rsidR="00D2109A" w:rsidRDefault="00D2109A">
      <w:pPr>
        <w:spacing w:line="448" w:lineRule="auto"/>
        <w:jc w:val="both"/>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spacing w:before="5"/>
        <w:rPr>
          <w:sz w:val="24"/>
        </w:rPr>
      </w:pPr>
    </w:p>
    <w:p w:rsidR="00D2109A" w:rsidRDefault="009344BE">
      <w:pPr>
        <w:pStyle w:val="Heading1"/>
        <w:spacing w:before="91"/>
      </w:pPr>
      <w:r>
        <w:t>Table 1</w:t>
      </w:r>
    </w:p>
    <w:p w:rsidR="00D2109A" w:rsidRDefault="009344BE">
      <w:pPr>
        <w:spacing w:before="161"/>
        <w:ind w:left="2200"/>
        <w:rPr>
          <w:b/>
          <w:sz w:val="28"/>
        </w:rPr>
      </w:pPr>
      <w:r>
        <w:rPr>
          <w:b/>
          <w:sz w:val="28"/>
        </w:rPr>
        <w:t>Financial Score Summary</w:t>
      </w:r>
    </w:p>
    <w:p w:rsidR="00D2109A" w:rsidRDefault="00D2109A">
      <w:pPr>
        <w:pStyle w:val="BodyText"/>
        <w:rPr>
          <w:b/>
          <w:sz w:val="20"/>
        </w:rPr>
      </w:pPr>
    </w:p>
    <w:p w:rsidR="00D2109A" w:rsidRDefault="00D2109A">
      <w:pPr>
        <w:pStyle w:val="BodyText"/>
        <w:rPr>
          <w:b/>
          <w:sz w:val="20"/>
        </w:rPr>
      </w:pPr>
    </w:p>
    <w:p w:rsidR="00D2109A" w:rsidRDefault="00D2109A">
      <w:pPr>
        <w:pStyle w:val="BodyText"/>
        <w:spacing w:before="4" w:after="1"/>
        <w:rPr>
          <w:b/>
          <w:sz w:val="16"/>
        </w:rPr>
      </w:pPr>
    </w:p>
    <w:tbl>
      <w:tblPr>
        <w:tblW w:w="0" w:type="auto"/>
        <w:tblInd w:w="2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2194"/>
        <w:gridCol w:w="2979"/>
      </w:tblGrid>
      <w:tr w:rsidR="00D2109A">
        <w:trPr>
          <w:trHeight w:val="966"/>
        </w:trPr>
        <w:tc>
          <w:tcPr>
            <w:tcW w:w="3402" w:type="dxa"/>
            <w:shd w:val="clear" w:color="auto" w:fill="4F81BC"/>
          </w:tcPr>
          <w:p w:rsidR="00D2109A" w:rsidRDefault="009344BE">
            <w:pPr>
              <w:pStyle w:val="TableParagraph"/>
              <w:spacing w:line="318" w:lineRule="exact"/>
              <w:ind w:left="107"/>
              <w:rPr>
                <w:sz w:val="28"/>
              </w:rPr>
            </w:pPr>
            <w:r>
              <w:rPr>
                <w:color w:val="FFFFFF"/>
                <w:sz w:val="28"/>
              </w:rPr>
              <w:t>Evaluation Attributes</w:t>
            </w:r>
          </w:p>
        </w:tc>
        <w:tc>
          <w:tcPr>
            <w:tcW w:w="2194" w:type="dxa"/>
            <w:shd w:val="clear" w:color="auto" w:fill="4F81BC"/>
          </w:tcPr>
          <w:p w:rsidR="00D2109A" w:rsidRDefault="009344BE">
            <w:pPr>
              <w:pStyle w:val="TableParagraph"/>
              <w:spacing w:line="318" w:lineRule="exact"/>
              <w:ind w:left="468" w:right="461"/>
              <w:jc w:val="center"/>
              <w:rPr>
                <w:sz w:val="28"/>
              </w:rPr>
            </w:pPr>
            <w:r>
              <w:rPr>
                <w:color w:val="FFFFFF"/>
                <w:sz w:val="28"/>
              </w:rPr>
              <w:t>Maximum</w:t>
            </w:r>
          </w:p>
          <w:p w:rsidR="00D2109A" w:rsidRDefault="009344BE">
            <w:pPr>
              <w:pStyle w:val="TableParagraph"/>
              <w:spacing w:before="160"/>
              <w:ind w:left="468" w:right="460"/>
              <w:jc w:val="center"/>
              <w:rPr>
                <w:sz w:val="28"/>
              </w:rPr>
            </w:pPr>
            <w:r>
              <w:rPr>
                <w:color w:val="FFFFFF"/>
                <w:sz w:val="28"/>
              </w:rPr>
              <w:t>Score</w:t>
            </w:r>
          </w:p>
        </w:tc>
        <w:tc>
          <w:tcPr>
            <w:tcW w:w="2979" w:type="dxa"/>
            <w:shd w:val="clear" w:color="auto" w:fill="4F81BC"/>
          </w:tcPr>
          <w:p w:rsidR="00D2109A" w:rsidRDefault="009344BE">
            <w:pPr>
              <w:pStyle w:val="TableParagraph"/>
              <w:spacing w:line="318" w:lineRule="exact"/>
              <w:ind w:left="679"/>
              <w:rPr>
                <w:sz w:val="28"/>
              </w:rPr>
            </w:pPr>
            <w:r>
              <w:rPr>
                <w:color w:val="FFFFFF"/>
                <w:sz w:val="28"/>
              </w:rPr>
              <w:t>Bidder Score</w:t>
            </w:r>
          </w:p>
        </w:tc>
      </w:tr>
      <w:tr w:rsidR="00D2109A">
        <w:trPr>
          <w:trHeight w:val="965"/>
        </w:trPr>
        <w:tc>
          <w:tcPr>
            <w:tcW w:w="3402" w:type="dxa"/>
          </w:tcPr>
          <w:p w:rsidR="00D2109A" w:rsidRDefault="009344BE">
            <w:pPr>
              <w:pStyle w:val="TableParagraph"/>
              <w:spacing w:line="318" w:lineRule="exact"/>
              <w:ind w:left="107"/>
              <w:rPr>
                <w:sz w:val="28"/>
              </w:rPr>
            </w:pPr>
            <w:r>
              <w:rPr>
                <w:sz w:val="28"/>
              </w:rPr>
              <w:t>Project Financial</w:t>
            </w:r>
          </w:p>
          <w:p w:rsidR="00D2109A" w:rsidRDefault="009344BE">
            <w:pPr>
              <w:pStyle w:val="TableParagraph"/>
              <w:spacing w:before="161"/>
              <w:ind w:left="107"/>
              <w:rPr>
                <w:sz w:val="28"/>
              </w:rPr>
            </w:pPr>
            <w:r>
              <w:rPr>
                <w:sz w:val="28"/>
              </w:rPr>
              <w:t>Package</w:t>
            </w:r>
          </w:p>
        </w:tc>
        <w:tc>
          <w:tcPr>
            <w:tcW w:w="2194" w:type="dxa"/>
          </w:tcPr>
          <w:p w:rsidR="00D2109A" w:rsidRDefault="009344BE">
            <w:pPr>
              <w:pStyle w:val="TableParagraph"/>
              <w:spacing w:line="318" w:lineRule="exact"/>
              <w:ind w:left="465" w:right="461"/>
              <w:jc w:val="center"/>
              <w:rPr>
                <w:sz w:val="28"/>
              </w:rPr>
            </w:pPr>
            <w:r>
              <w:rPr>
                <w:sz w:val="28"/>
              </w:rPr>
              <w:t>80</w:t>
            </w:r>
          </w:p>
        </w:tc>
        <w:tc>
          <w:tcPr>
            <w:tcW w:w="2979" w:type="dxa"/>
          </w:tcPr>
          <w:p w:rsidR="00D2109A" w:rsidRDefault="00D2109A">
            <w:pPr>
              <w:pStyle w:val="TableParagraph"/>
              <w:rPr>
                <w:rFonts w:ascii="Times New Roman"/>
                <w:sz w:val="24"/>
              </w:rPr>
            </w:pPr>
          </w:p>
        </w:tc>
      </w:tr>
      <w:tr w:rsidR="00D2109A">
        <w:trPr>
          <w:trHeight w:val="1449"/>
        </w:trPr>
        <w:tc>
          <w:tcPr>
            <w:tcW w:w="3402" w:type="dxa"/>
          </w:tcPr>
          <w:p w:rsidR="00D2109A" w:rsidRDefault="009344BE">
            <w:pPr>
              <w:pStyle w:val="TableParagraph"/>
              <w:spacing w:line="318" w:lineRule="exact"/>
              <w:ind w:left="107"/>
              <w:rPr>
                <w:sz w:val="28"/>
              </w:rPr>
            </w:pPr>
            <w:r>
              <w:rPr>
                <w:sz w:val="28"/>
              </w:rPr>
              <w:t>Proposed Mortgage</w:t>
            </w:r>
          </w:p>
          <w:p w:rsidR="00D2109A" w:rsidRDefault="009344BE">
            <w:pPr>
              <w:pStyle w:val="TableParagraph"/>
              <w:spacing w:before="4" w:line="480" w:lineRule="atLeast"/>
              <w:ind w:left="107" w:right="977"/>
              <w:rPr>
                <w:sz w:val="28"/>
              </w:rPr>
            </w:pPr>
            <w:r>
              <w:rPr>
                <w:sz w:val="28"/>
              </w:rPr>
              <w:t>Facility / Tenant Purchase Scheme</w:t>
            </w:r>
          </w:p>
        </w:tc>
        <w:tc>
          <w:tcPr>
            <w:tcW w:w="2194" w:type="dxa"/>
          </w:tcPr>
          <w:p w:rsidR="00D2109A" w:rsidRDefault="009344BE">
            <w:pPr>
              <w:pStyle w:val="TableParagraph"/>
              <w:spacing w:line="318" w:lineRule="exact"/>
              <w:ind w:left="465" w:right="461"/>
              <w:jc w:val="center"/>
              <w:rPr>
                <w:sz w:val="28"/>
              </w:rPr>
            </w:pPr>
            <w:r>
              <w:rPr>
                <w:sz w:val="28"/>
              </w:rPr>
              <w:t>10</w:t>
            </w:r>
          </w:p>
        </w:tc>
        <w:tc>
          <w:tcPr>
            <w:tcW w:w="2979" w:type="dxa"/>
          </w:tcPr>
          <w:p w:rsidR="00D2109A" w:rsidRDefault="00D2109A">
            <w:pPr>
              <w:pStyle w:val="TableParagraph"/>
              <w:rPr>
                <w:rFonts w:ascii="Times New Roman"/>
                <w:sz w:val="24"/>
              </w:rPr>
            </w:pPr>
          </w:p>
        </w:tc>
      </w:tr>
      <w:tr w:rsidR="00D2109A">
        <w:trPr>
          <w:trHeight w:val="827"/>
        </w:trPr>
        <w:tc>
          <w:tcPr>
            <w:tcW w:w="3402" w:type="dxa"/>
          </w:tcPr>
          <w:p w:rsidR="00D2109A" w:rsidRDefault="009344BE">
            <w:pPr>
              <w:pStyle w:val="TableParagraph"/>
              <w:spacing w:line="318" w:lineRule="exact"/>
              <w:ind w:left="107"/>
              <w:rPr>
                <w:sz w:val="28"/>
              </w:rPr>
            </w:pPr>
            <w:r>
              <w:rPr>
                <w:sz w:val="28"/>
              </w:rPr>
              <w:t>Marketing Plan</w:t>
            </w:r>
          </w:p>
        </w:tc>
        <w:tc>
          <w:tcPr>
            <w:tcW w:w="2194" w:type="dxa"/>
          </w:tcPr>
          <w:p w:rsidR="00D2109A" w:rsidRDefault="009344BE">
            <w:pPr>
              <w:pStyle w:val="TableParagraph"/>
              <w:spacing w:line="318" w:lineRule="exact"/>
              <w:ind w:left="465" w:right="461"/>
              <w:jc w:val="center"/>
              <w:rPr>
                <w:sz w:val="28"/>
              </w:rPr>
            </w:pPr>
            <w:r>
              <w:rPr>
                <w:sz w:val="28"/>
              </w:rPr>
              <w:t>10</w:t>
            </w:r>
          </w:p>
        </w:tc>
        <w:tc>
          <w:tcPr>
            <w:tcW w:w="2979" w:type="dxa"/>
          </w:tcPr>
          <w:p w:rsidR="00D2109A" w:rsidRDefault="00D2109A">
            <w:pPr>
              <w:pStyle w:val="TableParagraph"/>
              <w:rPr>
                <w:rFonts w:ascii="Times New Roman"/>
                <w:sz w:val="24"/>
              </w:rPr>
            </w:pPr>
          </w:p>
        </w:tc>
      </w:tr>
      <w:tr w:rsidR="00D2109A">
        <w:trPr>
          <w:trHeight w:val="700"/>
        </w:trPr>
        <w:tc>
          <w:tcPr>
            <w:tcW w:w="3402" w:type="dxa"/>
          </w:tcPr>
          <w:p w:rsidR="00D2109A" w:rsidRDefault="009344BE">
            <w:pPr>
              <w:pStyle w:val="TableParagraph"/>
              <w:spacing w:line="318" w:lineRule="exact"/>
              <w:ind w:left="107"/>
              <w:rPr>
                <w:b/>
                <w:sz w:val="28"/>
              </w:rPr>
            </w:pPr>
            <w:r>
              <w:rPr>
                <w:b/>
                <w:sz w:val="28"/>
              </w:rPr>
              <w:t>Total Score</w:t>
            </w:r>
          </w:p>
        </w:tc>
        <w:tc>
          <w:tcPr>
            <w:tcW w:w="2194" w:type="dxa"/>
          </w:tcPr>
          <w:p w:rsidR="00D2109A" w:rsidRDefault="009344BE">
            <w:pPr>
              <w:pStyle w:val="TableParagraph"/>
              <w:spacing w:line="318" w:lineRule="exact"/>
              <w:ind w:left="467" w:right="461"/>
              <w:jc w:val="center"/>
              <w:rPr>
                <w:b/>
                <w:sz w:val="28"/>
              </w:rPr>
            </w:pPr>
            <w:r>
              <w:rPr>
                <w:b/>
                <w:sz w:val="28"/>
              </w:rPr>
              <w:t>100</w:t>
            </w:r>
          </w:p>
        </w:tc>
        <w:tc>
          <w:tcPr>
            <w:tcW w:w="2979" w:type="dxa"/>
          </w:tcPr>
          <w:p w:rsidR="00D2109A" w:rsidRDefault="00D2109A">
            <w:pPr>
              <w:pStyle w:val="TableParagraph"/>
              <w:rPr>
                <w:rFonts w:ascii="Times New Roman"/>
                <w:sz w:val="24"/>
              </w:rPr>
            </w:pPr>
          </w:p>
        </w:tc>
      </w:tr>
    </w:tbl>
    <w:p w:rsidR="00D2109A" w:rsidRDefault="00D2109A">
      <w:pPr>
        <w:rPr>
          <w:rFonts w:ascii="Times New Roman"/>
          <w:sz w:val="24"/>
        </w:rPr>
        <w:sectPr w:rsidR="00D2109A">
          <w:pgSz w:w="11910" w:h="16840"/>
          <w:pgMar w:top="1120" w:right="380" w:bottom="1040" w:left="320" w:header="231" w:footer="849" w:gutter="0"/>
          <w:cols w:space="720"/>
        </w:sectPr>
      </w:pPr>
    </w:p>
    <w:p w:rsidR="00D2109A" w:rsidRDefault="00D2109A">
      <w:pPr>
        <w:pStyle w:val="BodyText"/>
        <w:rPr>
          <w:b/>
          <w:sz w:val="20"/>
        </w:rPr>
      </w:pPr>
    </w:p>
    <w:p w:rsidR="00D2109A" w:rsidRDefault="009344BE">
      <w:pPr>
        <w:spacing w:before="225"/>
        <w:ind w:left="4166"/>
        <w:rPr>
          <w:b/>
          <w:sz w:val="24"/>
        </w:rPr>
      </w:pPr>
      <w:r>
        <w:rPr>
          <w:b/>
          <w:color w:val="538DD3"/>
          <w:sz w:val="24"/>
          <w:u w:val="thick" w:color="538DD3"/>
        </w:rPr>
        <w:t>ANNEX C- FINANCIAL BID FORM 1</w:t>
      </w:r>
    </w:p>
    <w:p w:rsidR="00D2109A" w:rsidRDefault="00D2109A">
      <w:pPr>
        <w:pStyle w:val="BodyText"/>
        <w:rPr>
          <w:b/>
          <w:sz w:val="20"/>
        </w:rPr>
      </w:pPr>
    </w:p>
    <w:p w:rsidR="00D2109A" w:rsidRDefault="00D2109A">
      <w:pPr>
        <w:pStyle w:val="BodyText"/>
        <w:rPr>
          <w:b/>
          <w:sz w:val="20"/>
        </w:rPr>
      </w:pPr>
    </w:p>
    <w:p w:rsidR="00D2109A" w:rsidRDefault="00D2109A">
      <w:pPr>
        <w:pStyle w:val="BodyText"/>
        <w:spacing w:before="8"/>
        <w:rPr>
          <w:b/>
          <w:sz w:val="22"/>
        </w:rPr>
      </w:pPr>
    </w:p>
    <w:p w:rsidR="00D2109A" w:rsidRDefault="009344BE">
      <w:pPr>
        <w:pStyle w:val="ListParagraph"/>
        <w:numPr>
          <w:ilvl w:val="0"/>
          <w:numId w:val="23"/>
        </w:numPr>
        <w:tabs>
          <w:tab w:val="left" w:pos="2369"/>
        </w:tabs>
        <w:spacing w:before="93"/>
        <w:rPr>
          <w:b/>
          <w:sz w:val="24"/>
        </w:rPr>
      </w:pPr>
      <w:r>
        <w:rPr>
          <w:b/>
          <w:sz w:val="24"/>
          <w:u w:val="thick"/>
        </w:rPr>
        <w:t>Number of Proposed</w:t>
      </w:r>
      <w:r>
        <w:rPr>
          <w:b/>
          <w:spacing w:val="-1"/>
          <w:sz w:val="24"/>
          <w:u w:val="thick"/>
        </w:rPr>
        <w:t xml:space="preserve"> </w:t>
      </w:r>
      <w:r>
        <w:rPr>
          <w:b/>
          <w:sz w:val="24"/>
          <w:u w:val="thick"/>
        </w:rPr>
        <w:t>Units</w:t>
      </w:r>
    </w:p>
    <w:p w:rsidR="00D2109A" w:rsidRDefault="00D2109A">
      <w:pPr>
        <w:pStyle w:val="BodyText"/>
        <w:spacing w:before="4"/>
        <w:rPr>
          <w:b/>
        </w:rPr>
      </w:pPr>
    </w:p>
    <w:tbl>
      <w:tblPr>
        <w:tblW w:w="0" w:type="auto"/>
        <w:tblInd w:w="1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7"/>
        <w:gridCol w:w="3999"/>
      </w:tblGrid>
      <w:tr w:rsidR="00D2109A">
        <w:trPr>
          <w:trHeight w:val="335"/>
        </w:trPr>
        <w:tc>
          <w:tcPr>
            <w:tcW w:w="4587" w:type="dxa"/>
            <w:tcBorders>
              <w:right w:val="single" w:sz="4" w:space="0" w:color="000000"/>
            </w:tcBorders>
            <w:shd w:val="clear" w:color="auto" w:fill="C5EECE"/>
          </w:tcPr>
          <w:p w:rsidR="00D2109A" w:rsidRDefault="009344BE">
            <w:pPr>
              <w:pStyle w:val="TableParagraph"/>
              <w:spacing w:before="26"/>
              <w:ind w:left="1758" w:right="1745"/>
              <w:jc w:val="center"/>
              <w:rPr>
                <w:sz w:val="24"/>
              </w:rPr>
            </w:pPr>
            <w:r>
              <w:rPr>
                <w:color w:val="4F00FC"/>
                <w:sz w:val="24"/>
              </w:rPr>
              <w:t>Unit Type</w:t>
            </w:r>
          </w:p>
        </w:tc>
        <w:tc>
          <w:tcPr>
            <w:tcW w:w="3999" w:type="dxa"/>
            <w:tcBorders>
              <w:left w:val="single" w:sz="4" w:space="0" w:color="000000"/>
              <w:right w:val="single" w:sz="4" w:space="0" w:color="000000"/>
            </w:tcBorders>
            <w:shd w:val="clear" w:color="auto" w:fill="C5EECE"/>
          </w:tcPr>
          <w:p w:rsidR="00D2109A" w:rsidRDefault="009344BE">
            <w:pPr>
              <w:pStyle w:val="TableParagraph"/>
              <w:spacing w:before="26"/>
              <w:ind w:left="588"/>
              <w:rPr>
                <w:sz w:val="24"/>
              </w:rPr>
            </w:pPr>
            <w:r>
              <w:rPr>
                <w:color w:val="4F00FC"/>
                <w:sz w:val="24"/>
              </w:rPr>
              <w:t>Number of Proposed Units</w:t>
            </w:r>
          </w:p>
        </w:tc>
      </w:tr>
      <w:tr w:rsidR="00D2109A">
        <w:trPr>
          <w:trHeight w:val="335"/>
        </w:trPr>
        <w:tc>
          <w:tcPr>
            <w:tcW w:w="4587" w:type="dxa"/>
            <w:tcBorders>
              <w:left w:val="single" w:sz="4" w:space="0" w:color="B1B1B1"/>
              <w:right w:val="single" w:sz="4" w:space="0" w:color="B1B1B1"/>
            </w:tcBorders>
            <w:shd w:val="clear" w:color="auto" w:fill="FFEB9C"/>
          </w:tcPr>
          <w:p w:rsidR="00D2109A" w:rsidRDefault="009344BE">
            <w:pPr>
              <w:pStyle w:val="TableParagraph"/>
              <w:spacing w:before="26"/>
              <w:ind w:left="1804" w:right="1785"/>
              <w:jc w:val="center"/>
              <w:rPr>
                <w:sz w:val="24"/>
              </w:rPr>
            </w:pPr>
            <w:r>
              <w:rPr>
                <w:color w:val="9C6400"/>
                <w:sz w:val="24"/>
              </w:rPr>
              <w:t>Bedsitter</w:t>
            </w:r>
          </w:p>
        </w:tc>
        <w:tc>
          <w:tcPr>
            <w:tcW w:w="3999" w:type="dxa"/>
            <w:tcBorders>
              <w:left w:val="single" w:sz="4" w:space="0" w:color="B1B1B1"/>
              <w:right w:val="single" w:sz="4" w:space="0" w:color="B1B1B1"/>
            </w:tcBorders>
            <w:shd w:val="clear" w:color="auto" w:fill="FFEB9C"/>
          </w:tcPr>
          <w:p w:rsidR="00D2109A" w:rsidRDefault="00D2109A">
            <w:pPr>
              <w:pStyle w:val="TableParagraph"/>
              <w:rPr>
                <w:rFonts w:ascii="Times New Roman"/>
              </w:rPr>
            </w:pPr>
          </w:p>
        </w:tc>
      </w:tr>
      <w:tr w:rsidR="00D2109A">
        <w:trPr>
          <w:trHeight w:val="337"/>
        </w:trPr>
        <w:tc>
          <w:tcPr>
            <w:tcW w:w="4587" w:type="dxa"/>
            <w:tcBorders>
              <w:left w:val="single" w:sz="4" w:space="0" w:color="B1B1B1"/>
              <w:right w:val="single" w:sz="4" w:space="0" w:color="B1B1B1"/>
            </w:tcBorders>
            <w:shd w:val="clear" w:color="auto" w:fill="FFEB9C"/>
          </w:tcPr>
          <w:p w:rsidR="00D2109A" w:rsidRDefault="009344BE">
            <w:pPr>
              <w:pStyle w:val="TableParagraph"/>
              <w:spacing w:before="26"/>
              <w:ind w:left="1804" w:right="1785"/>
              <w:jc w:val="center"/>
              <w:rPr>
                <w:sz w:val="24"/>
              </w:rPr>
            </w:pPr>
            <w:r>
              <w:rPr>
                <w:color w:val="9C6400"/>
                <w:sz w:val="24"/>
              </w:rPr>
              <w:t>1 BR</w:t>
            </w:r>
          </w:p>
        </w:tc>
        <w:tc>
          <w:tcPr>
            <w:tcW w:w="3999" w:type="dxa"/>
            <w:tcBorders>
              <w:left w:val="single" w:sz="4" w:space="0" w:color="B1B1B1"/>
              <w:right w:val="single" w:sz="4" w:space="0" w:color="B1B1B1"/>
            </w:tcBorders>
            <w:shd w:val="clear" w:color="auto" w:fill="FFEB9C"/>
          </w:tcPr>
          <w:p w:rsidR="00D2109A" w:rsidRDefault="00D2109A">
            <w:pPr>
              <w:pStyle w:val="TableParagraph"/>
              <w:rPr>
                <w:rFonts w:ascii="Times New Roman"/>
              </w:rPr>
            </w:pPr>
          </w:p>
        </w:tc>
      </w:tr>
      <w:tr w:rsidR="00D2109A">
        <w:trPr>
          <w:trHeight w:val="335"/>
        </w:trPr>
        <w:tc>
          <w:tcPr>
            <w:tcW w:w="4587" w:type="dxa"/>
            <w:tcBorders>
              <w:left w:val="single" w:sz="4" w:space="0" w:color="B1B1B1"/>
              <w:right w:val="single" w:sz="4" w:space="0" w:color="B1B1B1"/>
            </w:tcBorders>
            <w:shd w:val="clear" w:color="auto" w:fill="FFEB9C"/>
          </w:tcPr>
          <w:p w:rsidR="00D2109A" w:rsidRDefault="009344BE">
            <w:pPr>
              <w:pStyle w:val="TableParagraph"/>
              <w:spacing w:before="26"/>
              <w:ind w:left="1804" w:right="1785"/>
              <w:jc w:val="center"/>
              <w:rPr>
                <w:sz w:val="24"/>
              </w:rPr>
            </w:pPr>
            <w:r>
              <w:rPr>
                <w:color w:val="9C6400"/>
                <w:sz w:val="24"/>
              </w:rPr>
              <w:t>2 BR</w:t>
            </w:r>
          </w:p>
        </w:tc>
        <w:tc>
          <w:tcPr>
            <w:tcW w:w="3999" w:type="dxa"/>
            <w:tcBorders>
              <w:left w:val="single" w:sz="4" w:space="0" w:color="B1B1B1"/>
              <w:right w:val="single" w:sz="4" w:space="0" w:color="B1B1B1"/>
            </w:tcBorders>
            <w:shd w:val="clear" w:color="auto" w:fill="FFEB9C"/>
          </w:tcPr>
          <w:p w:rsidR="00D2109A" w:rsidRDefault="00D2109A">
            <w:pPr>
              <w:pStyle w:val="TableParagraph"/>
              <w:rPr>
                <w:rFonts w:ascii="Times New Roman"/>
              </w:rPr>
            </w:pPr>
          </w:p>
        </w:tc>
      </w:tr>
      <w:tr w:rsidR="00D2109A">
        <w:trPr>
          <w:trHeight w:val="321"/>
        </w:trPr>
        <w:tc>
          <w:tcPr>
            <w:tcW w:w="4587" w:type="dxa"/>
            <w:tcBorders>
              <w:left w:val="single" w:sz="4" w:space="0" w:color="B1B1B1"/>
              <w:bottom w:val="nil"/>
              <w:right w:val="single" w:sz="4" w:space="0" w:color="B1B1B1"/>
            </w:tcBorders>
            <w:shd w:val="clear" w:color="auto" w:fill="FFEB9C"/>
          </w:tcPr>
          <w:p w:rsidR="00D2109A" w:rsidRDefault="009344BE">
            <w:pPr>
              <w:pStyle w:val="TableParagraph"/>
              <w:spacing w:before="20"/>
              <w:ind w:left="1804" w:right="1785"/>
              <w:jc w:val="center"/>
              <w:rPr>
                <w:sz w:val="24"/>
              </w:rPr>
            </w:pPr>
            <w:r>
              <w:rPr>
                <w:color w:val="9C6400"/>
                <w:sz w:val="24"/>
              </w:rPr>
              <w:t>3 BR</w:t>
            </w:r>
          </w:p>
        </w:tc>
        <w:tc>
          <w:tcPr>
            <w:tcW w:w="3999" w:type="dxa"/>
            <w:tcBorders>
              <w:left w:val="single" w:sz="4" w:space="0" w:color="B1B1B1"/>
              <w:bottom w:val="nil"/>
              <w:right w:val="single" w:sz="4" w:space="0" w:color="B1B1B1"/>
            </w:tcBorders>
            <w:shd w:val="clear" w:color="auto" w:fill="FFEB9C"/>
          </w:tcPr>
          <w:p w:rsidR="00D2109A" w:rsidRDefault="00D2109A">
            <w:pPr>
              <w:pStyle w:val="TableParagraph"/>
              <w:rPr>
                <w:rFonts w:ascii="Times New Roman"/>
              </w:rPr>
            </w:pPr>
          </w:p>
        </w:tc>
      </w:tr>
    </w:tbl>
    <w:p w:rsidR="00D2109A" w:rsidRDefault="00D2109A">
      <w:pPr>
        <w:pStyle w:val="BodyText"/>
        <w:spacing w:before="7"/>
        <w:rPr>
          <w:b/>
        </w:rPr>
      </w:pPr>
    </w:p>
    <w:p w:rsidR="00D2109A" w:rsidRDefault="009344BE">
      <w:pPr>
        <w:pStyle w:val="ListParagraph"/>
        <w:numPr>
          <w:ilvl w:val="0"/>
          <w:numId w:val="23"/>
        </w:numPr>
        <w:tabs>
          <w:tab w:val="left" w:pos="2369"/>
        </w:tabs>
        <w:rPr>
          <w:b/>
          <w:sz w:val="24"/>
        </w:rPr>
      </w:pPr>
      <w:r>
        <w:rPr>
          <w:b/>
          <w:sz w:val="24"/>
          <w:u w:val="thick"/>
        </w:rPr>
        <w:t>Development Cost per Unit</w:t>
      </w:r>
      <w:r>
        <w:rPr>
          <w:b/>
          <w:spacing w:val="-2"/>
          <w:sz w:val="24"/>
          <w:u w:val="thick"/>
        </w:rPr>
        <w:t xml:space="preserve"> </w:t>
      </w:r>
      <w:r>
        <w:rPr>
          <w:b/>
          <w:sz w:val="24"/>
          <w:u w:val="thick"/>
        </w:rPr>
        <w:t>(</w:t>
      </w:r>
      <w:proofErr w:type="spellStart"/>
      <w:r>
        <w:rPr>
          <w:b/>
          <w:sz w:val="24"/>
          <w:u w:val="thick"/>
        </w:rPr>
        <w:t>Kshs</w:t>
      </w:r>
      <w:proofErr w:type="spellEnd"/>
      <w:r>
        <w:rPr>
          <w:b/>
          <w:sz w:val="24"/>
          <w:u w:val="thick"/>
        </w:rPr>
        <w:t>)</w:t>
      </w:r>
    </w:p>
    <w:p w:rsidR="00D2109A" w:rsidRDefault="00D2109A">
      <w:pPr>
        <w:pStyle w:val="BodyText"/>
        <w:spacing w:before="1" w:after="1"/>
        <w:rPr>
          <w:b/>
        </w:rPr>
      </w:pPr>
    </w:p>
    <w:tbl>
      <w:tblPr>
        <w:tblW w:w="0" w:type="auto"/>
        <w:tblInd w:w="1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7"/>
        <w:gridCol w:w="3999"/>
      </w:tblGrid>
      <w:tr w:rsidR="00D2109A">
        <w:trPr>
          <w:trHeight w:val="337"/>
        </w:trPr>
        <w:tc>
          <w:tcPr>
            <w:tcW w:w="4587" w:type="dxa"/>
            <w:tcBorders>
              <w:right w:val="single" w:sz="4" w:space="0" w:color="000000"/>
            </w:tcBorders>
            <w:shd w:val="clear" w:color="auto" w:fill="C5EECE"/>
          </w:tcPr>
          <w:p w:rsidR="00D2109A" w:rsidRDefault="009344BE">
            <w:pPr>
              <w:pStyle w:val="TableParagraph"/>
              <w:spacing w:before="26"/>
              <w:ind w:left="1758" w:right="1745"/>
              <w:jc w:val="center"/>
              <w:rPr>
                <w:sz w:val="24"/>
              </w:rPr>
            </w:pPr>
            <w:r>
              <w:rPr>
                <w:color w:val="4F00FC"/>
                <w:sz w:val="24"/>
              </w:rPr>
              <w:t>Unit Type</w:t>
            </w:r>
          </w:p>
        </w:tc>
        <w:tc>
          <w:tcPr>
            <w:tcW w:w="3999" w:type="dxa"/>
            <w:tcBorders>
              <w:left w:val="single" w:sz="4" w:space="0" w:color="000000"/>
              <w:right w:val="single" w:sz="4" w:space="0" w:color="000000"/>
            </w:tcBorders>
            <w:shd w:val="clear" w:color="auto" w:fill="C5EECE"/>
          </w:tcPr>
          <w:p w:rsidR="00D2109A" w:rsidRDefault="009344BE">
            <w:pPr>
              <w:pStyle w:val="TableParagraph"/>
              <w:spacing w:before="26"/>
              <w:ind w:left="636"/>
              <w:rPr>
                <w:sz w:val="24"/>
              </w:rPr>
            </w:pPr>
            <w:r>
              <w:rPr>
                <w:color w:val="4F00FC"/>
                <w:sz w:val="24"/>
              </w:rPr>
              <w:t>Development Cost (</w:t>
            </w:r>
            <w:proofErr w:type="spellStart"/>
            <w:r>
              <w:rPr>
                <w:color w:val="4F00FC"/>
                <w:sz w:val="24"/>
              </w:rPr>
              <w:t>Kshs</w:t>
            </w:r>
            <w:proofErr w:type="spellEnd"/>
            <w:r>
              <w:rPr>
                <w:color w:val="4F00FC"/>
                <w:sz w:val="24"/>
              </w:rPr>
              <w:t>)</w:t>
            </w:r>
          </w:p>
        </w:tc>
      </w:tr>
      <w:tr w:rsidR="00D2109A">
        <w:trPr>
          <w:trHeight w:val="335"/>
        </w:trPr>
        <w:tc>
          <w:tcPr>
            <w:tcW w:w="4587" w:type="dxa"/>
            <w:tcBorders>
              <w:left w:val="single" w:sz="4" w:space="0" w:color="B1B1B1"/>
              <w:right w:val="single" w:sz="4" w:space="0" w:color="B1B1B1"/>
            </w:tcBorders>
            <w:shd w:val="clear" w:color="auto" w:fill="FFEB9C"/>
          </w:tcPr>
          <w:p w:rsidR="00D2109A" w:rsidRDefault="009344BE">
            <w:pPr>
              <w:pStyle w:val="TableParagraph"/>
              <w:spacing w:before="24"/>
              <w:ind w:left="1804" w:right="1785"/>
              <w:jc w:val="center"/>
              <w:rPr>
                <w:sz w:val="24"/>
              </w:rPr>
            </w:pPr>
            <w:r>
              <w:rPr>
                <w:color w:val="9C6400"/>
                <w:sz w:val="24"/>
              </w:rPr>
              <w:t>Bedsitter</w:t>
            </w:r>
          </w:p>
        </w:tc>
        <w:tc>
          <w:tcPr>
            <w:tcW w:w="3999" w:type="dxa"/>
            <w:tcBorders>
              <w:left w:val="single" w:sz="4" w:space="0" w:color="B1B1B1"/>
              <w:right w:val="single" w:sz="4" w:space="0" w:color="B1B1B1"/>
            </w:tcBorders>
            <w:shd w:val="clear" w:color="auto" w:fill="FFEB9C"/>
          </w:tcPr>
          <w:p w:rsidR="00D2109A" w:rsidRDefault="00D2109A">
            <w:pPr>
              <w:pStyle w:val="TableParagraph"/>
              <w:rPr>
                <w:rFonts w:ascii="Times New Roman"/>
              </w:rPr>
            </w:pPr>
          </w:p>
        </w:tc>
      </w:tr>
      <w:tr w:rsidR="00D2109A">
        <w:trPr>
          <w:trHeight w:val="335"/>
        </w:trPr>
        <w:tc>
          <w:tcPr>
            <w:tcW w:w="4587" w:type="dxa"/>
            <w:tcBorders>
              <w:left w:val="single" w:sz="4" w:space="0" w:color="B1B1B1"/>
              <w:right w:val="single" w:sz="4" w:space="0" w:color="B1B1B1"/>
            </w:tcBorders>
            <w:shd w:val="clear" w:color="auto" w:fill="FFEB9C"/>
          </w:tcPr>
          <w:p w:rsidR="00D2109A" w:rsidRDefault="009344BE">
            <w:pPr>
              <w:pStyle w:val="TableParagraph"/>
              <w:spacing w:before="26"/>
              <w:ind w:left="1804" w:right="1785"/>
              <w:jc w:val="center"/>
              <w:rPr>
                <w:sz w:val="24"/>
              </w:rPr>
            </w:pPr>
            <w:r>
              <w:rPr>
                <w:color w:val="9C6400"/>
                <w:sz w:val="24"/>
              </w:rPr>
              <w:t>1 BR</w:t>
            </w:r>
          </w:p>
        </w:tc>
        <w:tc>
          <w:tcPr>
            <w:tcW w:w="3999" w:type="dxa"/>
            <w:tcBorders>
              <w:left w:val="single" w:sz="4" w:space="0" w:color="B1B1B1"/>
              <w:right w:val="single" w:sz="4" w:space="0" w:color="B1B1B1"/>
            </w:tcBorders>
            <w:shd w:val="clear" w:color="auto" w:fill="FFEB9C"/>
          </w:tcPr>
          <w:p w:rsidR="00D2109A" w:rsidRDefault="00D2109A">
            <w:pPr>
              <w:pStyle w:val="TableParagraph"/>
              <w:rPr>
                <w:rFonts w:ascii="Times New Roman"/>
              </w:rPr>
            </w:pPr>
          </w:p>
        </w:tc>
      </w:tr>
      <w:tr w:rsidR="00D2109A">
        <w:trPr>
          <w:trHeight w:val="337"/>
        </w:trPr>
        <w:tc>
          <w:tcPr>
            <w:tcW w:w="4587" w:type="dxa"/>
            <w:tcBorders>
              <w:left w:val="single" w:sz="4" w:space="0" w:color="B1B1B1"/>
              <w:right w:val="single" w:sz="4" w:space="0" w:color="B1B1B1"/>
            </w:tcBorders>
            <w:shd w:val="clear" w:color="auto" w:fill="FFEB9C"/>
          </w:tcPr>
          <w:p w:rsidR="00D2109A" w:rsidRDefault="009344BE">
            <w:pPr>
              <w:pStyle w:val="TableParagraph"/>
              <w:spacing w:before="26"/>
              <w:ind w:left="1804" w:right="1785"/>
              <w:jc w:val="center"/>
              <w:rPr>
                <w:sz w:val="24"/>
              </w:rPr>
            </w:pPr>
            <w:r>
              <w:rPr>
                <w:color w:val="9C6400"/>
                <w:sz w:val="24"/>
              </w:rPr>
              <w:t>2 BR</w:t>
            </w:r>
          </w:p>
        </w:tc>
        <w:tc>
          <w:tcPr>
            <w:tcW w:w="3999" w:type="dxa"/>
            <w:tcBorders>
              <w:left w:val="single" w:sz="4" w:space="0" w:color="B1B1B1"/>
              <w:right w:val="single" w:sz="4" w:space="0" w:color="B1B1B1"/>
            </w:tcBorders>
            <w:shd w:val="clear" w:color="auto" w:fill="FFEB9C"/>
          </w:tcPr>
          <w:p w:rsidR="00D2109A" w:rsidRDefault="00D2109A">
            <w:pPr>
              <w:pStyle w:val="TableParagraph"/>
              <w:rPr>
                <w:rFonts w:ascii="Times New Roman"/>
              </w:rPr>
            </w:pPr>
          </w:p>
        </w:tc>
      </w:tr>
      <w:tr w:rsidR="00D2109A">
        <w:trPr>
          <w:trHeight w:val="318"/>
        </w:trPr>
        <w:tc>
          <w:tcPr>
            <w:tcW w:w="4587" w:type="dxa"/>
            <w:tcBorders>
              <w:left w:val="single" w:sz="4" w:space="0" w:color="B1B1B1"/>
              <w:bottom w:val="nil"/>
              <w:right w:val="single" w:sz="4" w:space="0" w:color="B1B1B1"/>
            </w:tcBorders>
            <w:shd w:val="clear" w:color="auto" w:fill="FFEB9C"/>
          </w:tcPr>
          <w:p w:rsidR="00D2109A" w:rsidRDefault="009344BE">
            <w:pPr>
              <w:pStyle w:val="TableParagraph"/>
              <w:spacing w:before="17"/>
              <w:ind w:left="1804" w:right="1785"/>
              <w:jc w:val="center"/>
              <w:rPr>
                <w:sz w:val="24"/>
              </w:rPr>
            </w:pPr>
            <w:r>
              <w:rPr>
                <w:color w:val="9C6400"/>
                <w:sz w:val="24"/>
              </w:rPr>
              <w:t>3 BR</w:t>
            </w:r>
          </w:p>
        </w:tc>
        <w:tc>
          <w:tcPr>
            <w:tcW w:w="3999" w:type="dxa"/>
            <w:tcBorders>
              <w:left w:val="single" w:sz="4" w:space="0" w:color="B1B1B1"/>
              <w:bottom w:val="nil"/>
              <w:right w:val="single" w:sz="4" w:space="0" w:color="B1B1B1"/>
            </w:tcBorders>
            <w:shd w:val="clear" w:color="auto" w:fill="FFEB9C"/>
          </w:tcPr>
          <w:p w:rsidR="00D2109A" w:rsidRDefault="00D2109A">
            <w:pPr>
              <w:pStyle w:val="TableParagraph"/>
              <w:rPr>
                <w:rFonts w:ascii="Times New Roman"/>
              </w:rPr>
            </w:pPr>
          </w:p>
        </w:tc>
      </w:tr>
    </w:tbl>
    <w:p w:rsidR="00D2109A" w:rsidRDefault="00D2109A">
      <w:pPr>
        <w:pStyle w:val="BodyText"/>
        <w:rPr>
          <w:b/>
          <w:sz w:val="26"/>
        </w:rPr>
      </w:pPr>
    </w:p>
    <w:p w:rsidR="00D2109A" w:rsidRDefault="00D2109A">
      <w:pPr>
        <w:pStyle w:val="BodyText"/>
        <w:spacing w:before="2"/>
        <w:rPr>
          <w:b/>
          <w:sz w:val="29"/>
        </w:rPr>
      </w:pPr>
    </w:p>
    <w:p w:rsidR="00D2109A" w:rsidRDefault="009344BE">
      <w:pPr>
        <w:pStyle w:val="ListParagraph"/>
        <w:numPr>
          <w:ilvl w:val="0"/>
          <w:numId w:val="23"/>
        </w:numPr>
        <w:tabs>
          <w:tab w:val="left" w:pos="2369"/>
        </w:tabs>
        <w:rPr>
          <w:b/>
          <w:sz w:val="24"/>
        </w:rPr>
      </w:pPr>
      <w:r>
        <w:rPr>
          <w:b/>
          <w:sz w:val="24"/>
          <w:u w:val="thick"/>
        </w:rPr>
        <w:t xml:space="preserve">Development Cost per Square </w:t>
      </w:r>
      <w:proofErr w:type="spellStart"/>
      <w:r>
        <w:rPr>
          <w:b/>
          <w:sz w:val="24"/>
          <w:u w:val="thick"/>
        </w:rPr>
        <w:t>Metre</w:t>
      </w:r>
      <w:proofErr w:type="spellEnd"/>
      <w:r>
        <w:rPr>
          <w:b/>
          <w:sz w:val="24"/>
          <w:u w:val="thick"/>
        </w:rPr>
        <w:t xml:space="preserve"> and the Total development</w:t>
      </w:r>
      <w:r>
        <w:rPr>
          <w:b/>
          <w:spacing w:val="-5"/>
          <w:sz w:val="24"/>
          <w:u w:val="thick"/>
        </w:rPr>
        <w:t xml:space="preserve"> </w:t>
      </w:r>
      <w:r>
        <w:rPr>
          <w:b/>
          <w:sz w:val="24"/>
          <w:u w:val="thick"/>
        </w:rPr>
        <w:t>Cost</w:t>
      </w:r>
    </w:p>
    <w:p w:rsidR="00D2109A" w:rsidRDefault="00D2109A">
      <w:pPr>
        <w:pStyle w:val="BodyText"/>
        <w:spacing w:before="4"/>
        <w:rPr>
          <w:b/>
        </w:rPr>
      </w:pPr>
    </w:p>
    <w:tbl>
      <w:tblPr>
        <w:tblW w:w="0" w:type="auto"/>
        <w:tblInd w:w="1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87"/>
        <w:gridCol w:w="3999"/>
      </w:tblGrid>
      <w:tr w:rsidR="00D2109A">
        <w:trPr>
          <w:trHeight w:val="335"/>
        </w:trPr>
        <w:tc>
          <w:tcPr>
            <w:tcW w:w="4587" w:type="dxa"/>
            <w:tcBorders>
              <w:left w:val="single" w:sz="4" w:space="0" w:color="000000"/>
              <w:right w:val="single" w:sz="4" w:space="0" w:color="000000"/>
            </w:tcBorders>
            <w:shd w:val="clear" w:color="auto" w:fill="C5EECE"/>
          </w:tcPr>
          <w:p w:rsidR="00D2109A" w:rsidRDefault="009344BE">
            <w:pPr>
              <w:pStyle w:val="TableParagraph"/>
              <w:spacing w:before="26"/>
              <w:ind w:left="338"/>
              <w:rPr>
                <w:sz w:val="24"/>
              </w:rPr>
            </w:pPr>
            <w:r>
              <w:rPr>
                <w:color w:val="4F00FC"/>
                <w:sz w:val="24"/>
              </w:rPr>
              <w:t xml:space="preserve">Development Cost per Square </w:t>
            </w:r>
            <w:proofErr w:type="spellStart"/>
            <w:r>
              <w:rPr>
                <w:color w:val="4F00FC"/>
                <w:sz w:val="24"/>
              </w:rPr>
              <w:t>Metre</w:t>
            </w:r>
            <w:proofErr w:type="spellEnd"/>
          </w:p>
        </w:tc>
        <w:tc>
          <w:tcPr>
            <w:tcW w:w="3999" w:type="dxa"/>
            <w:tcBorders>
              <w:left w:val="single" w:sz="4" w:space="0" w:color="000000"/>
              <w:right w:val="single" w:sz="4" w:space="0" w:color="000000"/>
            </w:tcBorders>
            <w:shd w:val="clear" w:color="auto" w:fill="C5EECE"/>
          </w:tcPr>
          <w:p w:rsidR="00D2109A" w:rsidRDefault="009344BE">
            <w:pPr>
              <w:pStyle w:val="TableParagraph"/>
              <w:spacing w:before="26"/>
              <w:ind w:left="297"/>
              <w:rPr>
                <w:sz w:val="24"/>
              </w:rPr>
            </w:pPr>
            <w:r>
              <w:rPr>
                <w:color w:val="4F00FC"/>
                <w:sz w:val="24"/>
              </w:rPr>
              <w:t>Total Development Cost (</w:t>
            </w:r>
            <w:proofErr w:type="spellStart"/>
            <w:r>
              <w:rPr>
                <w:color w:val="4F00FC"/>
                <w:sz w:val="24"/>
              </w:rPr>
              <w:t>Kshs</w:t>
            </w:r>
            <w:proofErr w:type="spellEnd"/>
            <w:r>
              <w:rPr>
                <w:color w:val="4F00FC"/>
                <w:sz w:val="24"/>
              </w:rPr>
              <w:t>.)</w:t>
            </w:r>
          </w:p>
        </w:tc>
      </w:tr>
      <w:tr w:rsidR="00D2109A">
        <w:trPr>
          <w:trHeight w:val="321"/>
        </w:trPr>
        <w:tc>
          <w:tcPr>
            <w:tcW w:w="4587" w:type="dxa"/>
            <w:tcBorders>
              <w:left w:val="single" w:sz="4" w:space="0" w:color="B1B1B1"/>
              <w:bottom w:val="nil"/>
              <w:right w:val="single" w:sz="4" w:space="0" w:color="B1B1B1"/>
            </w:tcBorders>
            <w:shd w:val="clear" w:color="auto" w:fill="FFEB9C"/>
          </w:tcPr>
          <w:p w:rsidR="00D2109A" w:rsidRDefault="00D2109A">
            <w:pPr>
              <w:pStyle w:val="TableParagraph"/>
              <w:rPr>
                <w:rFonts w:ascii="Times New Roman"/>
              </w:rPr>
            </w:pPr>
          </w:p>
        </w:tc>
        <w:tc>
          <w:tcPr>
            <w:tcW w:w="3999" w:type="dxa"/>
            <w:tcBorders>
              <w:left w:val="single" w:sz="4" w:space="0" w:color="B1B1B1"/>
              <w:bottom w:val="nil"/>
              <w:right w:val="single" w:sz="4" w:space="0" w:color="B1B1B1"/>
            </w:tcBorders>
            <w:shd w:val="clear" w:color="auto" w:fill="FFEB9C"/>
          </w:tcPr>
          <w:p w:rsidR="00D2109A" w:rsidRDefault="00D2109A">
            <w:pPr>
              <w:pStyle w:val="TableParagraph"/>
              <w:rPr>
                <w:rFonts w:ascii="Times New Roman"/>
              </w:rPr>
            </w:pPr>
          </w:p>
        </w:tc>
      </w:tr>
    </w:tbl>
    <w:p w:rsidR="00D2109A" w:rsidRDefault="00D2109A">
      <w:pPr>
        <w:pStyle w:val="BodyText"/>
        <w:spacing w:before="7"/>
        <w:rPr>
          <w:b/>
        </w:rPr>
      </w:pPr>
    </w:p>
    <w:p w:rsidR="00D2109A" w:rsidRDefault="009344BE">
      <w:pPr>
        <w:ind w:left="1970"/>
        <w:rPr>
          <w:b/>
          <w:sz w:val="24"/>
        </w:rPr>
      </w:pPr>
      <w:r>
        <w:rPr>
          <w:b/>
          <w:sz w:val="24"/>
          <w:u w:val="thick"/>
        </w:rPr>
        <w:t>NOTE:</w:t>
      </w:r>
    </w:p>
    <w:p w:rsidR="00D2109A" w:rsidRDefault="00D2109A">
      <w:pPr>
        <w:pStyle w:val="BodyText"/>
        <w:rPr>
          <w:b/>
          <w:sz w:val="21"/>
        </w:rPr>
      </w:pPr>
    </w:p>
    <w:p w:rsidR="00D2109A" w:rsidRDefault="009344BE">
      <w:pPr>
        <w:spacing w:before="92"/>
        <w:ind w:left="1970"/>
        <w:rPr>
          <w:sz w:val="24"/>
        </w:rPr>
      </w:pPr>
      <w:r>
        <w:rPr>
          <w:sz w:val="24"/>
        </w:rPr>
        <w:t>Table A - Insert the Number of Proposed Units</w:t>
      </w:r>
    </w:p>
    <w:p w:rsidR="00D2109A" w:rsidRDefault="009344BE">
      <w:pPr>
        <w:spacing w:before="29"/>
        <w:ind w:left="1970"/>
        <w:rPr>
          <w:sz w:val="24"/>
        </w:rPr>
      </w:pPr>
      <w:r>
        <w:rPr>
          <w:sz w:val="24"/>
        </w:rPr>
        <w:t>Table B - Insert the Development Cost for Each Proposed Unit</w:t>
      </w:r>
    </w:p>
    <w:p w:rsidR="00D2109A" w:rsidRDefault="009344BE">
      <w:pPr>
        <w:spacing w:before="1"/>
        <w:ind w:left="1970" w:right="1722"/>
        <w:rPr>
          <w:sz w:val="24"/>
        </w:rPr>
      </w:pPr>
      <w:r>
        <w:rPr>
          <w:sz w:val="24"/>
        </w:rPr>
        <w:t xml:space="preserve">Table C - Insert the Development Cost per Square </w:t>
      </w:r>
      <w:proofErr w:type="spellStart"/>
      <w:r>
        <w:rPr>
          <w:sz w:val="24"/>
        </w:rPr>
        <w:t>Metre</w:t>
      </w:r>
      <w:proofErr w:type="spellEnd"/>
      <w:r>
        <w:rPr>
          <w:sz w:val="24"/>
        </w:rPr>
        <w:t xml:space="preserve"> and the Total Development Cost</w:t>
      </w:r>
    </w:p>
    <w:p w:rsidR="00D2109A" w:rsidRDefault="00D2109A">
      <w:pPr>
        <w:rPr>
          <w:sz w:val="24"/>
        </w:rPr>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spacing w:before="5"/>
        <w:rPr>
          <w:sz w:val="29"/>
        </w:rPr>
      </w:pPr>
    </w:p>
    <w:p w:rsidR="00D2109A" w:rsidRDefault="009344BE">
      <w:pPr>
        <w:pStyle w:val="Heading1"/>
        <w:spacing w:before="92"/>
        <w:ind w:left="3141" w:right="2890"/>
        <w:jc w:val="center"/>
      </w:pPr>
      <w:bookmarkStart w:id="62" w:name="_bookmark62"/>
      <w:bookmarkEnd w:id="62"/>
      <w:r>
        <w:rPr>
          <w:color w:val="538DD3"/>
        </w:rPr>
        <w:t>ANNEX D - FINANCIAL BID FORM 2</w:t>
      </w:r>
    </w:p>
    <w:p w:rsidR="00D2109A" w:rsidRDefault="009344BE">
      <w:pPr>
        <w:pStyle w:val="BodyText"/>
        <w:spacing w:before="160"/>
        <w:ind w:left="1874"/>
      </w:pPr>
      <w:bookmarkStart w:id="63" w:name="_bookmark63"/>
      <w:bookmarkEnd w:id="63"/>
      <w:r>
        <w:t>Proposed Mortgage Facility/ Tenant Purchase Scheme</w:t>
      </w:r>
    </w:p>
    <w:p w:rsidR="00D2109A" w:rsidRDefault="00D2109A">
      <w:pPr>
        <w:pStyle w:val="BodyText"/>
        <w:rPr>
          <w:sz w:val="20"/>
        </w:rPr>
      </w:pPr>
    </w:p>
    <w:p w:rsidR="00D2109A" w:rsidRDefault="00D2109A">
      <w:pPr>
        <w:pStyle w:val="BodyText"/>
        <w:rPr>
          <w:sz w:val="20"/>
        </w:rPr>
      </w:pPr>
    </w:p>
    <w:p w:rsidR="00D2109A" w:rsidRDefault="00D2109A">
      <w:pPr>
        <w:pStyle w:val="BodyText"/>
        <w:rPr>
          <w:sz w:val="20"/>
        </w:rPr>
      </w:pPr>
    </w:p>
    <w:p w:rsidR="00D2109A" w:rsidRDefault="00D2109A">
      <w:pPr>
        <w:pStyle w:val="BodyText"/>
        <w:rPr>
          <w:sz w:val="20"/>
        </w:rPr>
      </w:pPr>
    </w:p>
    <w:p w:rsidR="00D2109A" w:rsidRDefault="00D2109A">
      <w:pPr>
        <w:pStyle w:val="BodyText"/>
        <w:spacing w:before="4"/>
        <w:rPr>
          <w:sz w:val="18"/>
        </w:rPr>
      </w:pPr>
    </w:p>
    <w:tbl>
      <w:tblPr>
        <w:tblW w:w="0" w:type="auto"/>
        <w:tblInd w:w="1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9"/>
        <w:gridCol w:w="2737"/>
      </w:tblGrid>
      <w:tr w:rsidR="00D2109A">
        <w:trPr>
          <w:trHeight w:val="964"/>
        </w:trPr>
        <w:tc>
          <w:tcPr>
            <w:tcW w:w="4959" w:type="dxa"/>
          </w:tcPr>
          <w:p w:rsidR="00D2109A" w:rsidRDefault="009344BE">
            <w:pPr>
              <w:pStyle w:val="TableParagraph"/>
              <w:spacing w:line="318" w:lineRule="exact"/>
              <w:ind w:left="107"/>
              <w:rPr>
                <w:sz w:val="28"/>
              </w:rPr>
            </w:pPr>
            <w:bookmarkStart w:id="64" w:name="_bookmark64"/>
            <w:bookmarkEnd w:id="64"/>
            <w:r>
              <w:rPr>
                <w:sz w:val="28"/>
              </w:rPr>
              <w:t>Proposed Mortgage Interest</w:t>
            </w:r>
          </w:p>
          <w:p w:rsidR="00D2109A" w:rsidRDefault="009344BE">
            <w:pPr>
              <w:pStyle w:val="TableParagraph"/>
              <w:spacing w:before="160"/>
              <w:ind w:left="107"/>
              <w:rPr>
                <w:sz w:val="28"/>
              </w:rPr>
            </w:pPr>
            <w:r>
              <w:rPr>
                <w:sz w:val="28"/>
              </w:rPr>
              <w:t>Rate/Tenant Purchase Scheme</w:t>
            </w:r>
          </w:p>
        </w:tc>
        <w:tc>
          <w:tcPr>
            <w:tcW w:w="2737" w:type="dxa"/>
          </w:tcPr>
          <w:p w:rsidR="00D2109A" w:rsidRDefault="009344BE">
            <w:pPr>
              <w:pStyle w:val="TableParagraph"/>
              <w:spacing w:line="318" w:lineRule="exact"/>
              <w:ind w:left="105"/>
              <w:rPr>
                <w:sz w:val="28"/>
              </w:rPr>
            </w:pPr>
            <w:bookmarkStart w:id="65" w:name="_bookmark65"/>
            <w:bookmarkEnd w:id="65"/>
            <w:r>
              <w:rPr>
                <w:sz w:val="28"/>
              </w:rPr>
              <w:t>Tenure (Years)</w:t>
            </w:r>
          </w:p>
        </w:tc>
      </w:tr>
      <w:tr w:rsidR="00D2109A">
        <w:trPr>
          <w:trHeight w:val="485"/>
        </w:trPr>
        <w:tc>
          <w:tcPr>
            <w:tcW w:w="4959" w:type="dxa"/>
            <w:shd w:val="clear" w:color="auto" w:fill="FFF6AD"/>
          </w:tcPr>
          <w:p w:rsidR="00D2109A" w:rsidRDefault="00D2109A">
            <w:pPr>
              <w:pStyle w:val="TableParagraph"/>
              <w:rPr>
                <w:rFonts w:ascii="Times New Roman"/>
              </w:rPr>
            </w:pPr>
          </w:p>
        </w:tc>
        <w:tc>
          <w:tcPr>
            <w:tcW w:w="2737" w:type="dxa"/>
            <w:shd w:val="clear" w:color="auto" w:fill="FFF6AD"/>
          </w:tcPr>
          <w:p w:rsidR="00D2109A" w:rsidRDefault="00D2109A">
            <w:pPr>
              <w:pStyle w:val="TableParagraph"/>
              <w:rPr>
                <w:rFonts w:ascii="Times New Roman"/>
              </w:rPr>
            </w:pPr>
          </w:p>
        </w:tc>
      </w:tr>
    </w:tbl>
    <w:p w:rsidR="00D2109A" w:rsidRDefault="00D2109A">
      <w:pPr>
        <w:rPr>
          <w:rFonts w:ascii="Times New Roman"/>
        </w:rPr>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rPr>
          <w:sz w:val="20"/>
        </w:rPr>
      </w:pPr>
    </w:p>
    <w:p w:rsidR="00D2109A" w:rsidRDefault="009344BE">
      <w:pPr>
        <w:spacing w:before="262"/>
        <w:ind w:left="1685" w:right="1266"/>
        <w:jc w:val="center"/>
        <w:rPr>
          <w:b/>
          <w:sz w:val="28"/>
        </w:rPr>
      </w:pPr>
      <w:r>
        <w:rPr>
          <w:b/>
          <w:color w:val="538DD3"/>
          <w:sz w:val="28"/>
          <w:u w:val="thick" w:color="538DD3"/>
        </w:rPr>
        <w:t>ANNEX E - FINANCIAL BID FORM 3</w:t>
      </w:r>
    </w:p>
    <w:p w:rsidR="00D2109A" w:rsidRDefault="00D2109A">
      <w:pPr>
        <w:pStyle w:val="BodyText"/>
        <w:rPr>
          <w:b/>
          <w:sz w:val="20"/>
        </w:rPr>
      </w:pPr>
    </w:p>
    <w:p w:rsidR="00D2109A" w:rsidRDefault="00D2109A">
      <w:pPr>
        <w:pStyle w:val="BodyText"/>
        <w:rPr>
          <w:b/>
          <w:sz w:val="20"/>
        </w:rPr>
      </w:pPr>
    </w:p>
    <w:p w:rsidR="00D2109A" w:rsidRDefault="00D2109A">
      <w:pPr>
        <w:pStyle w:val="BodyText"/>
        <w:rPr>
          <w:b/>
          <w:sz w:val="29"/>
        </w:rPr>
      </w:pPr>
    </w:p>
    <w:p w:rsidR="00D2109A" w:rsidRDefault="009344BE">
      <w:pPr>
        <w:spacing w:before="92"/>
        <w:ind w:left="1480"/>
        <w:jc w:val="both"/>
        <w:rPr>
          <w:b/>
          <w:sz w:val="28"/>
        </w:rPr>
      </w:pPr>
      <w:r>
        <w:rPr>
          <w:b/>
          <w:sz w:val="28"/>
          <w:u w:val="thick"/>
        </w:rPr>
        <w:t xml:space="preserve">Marketing Plan </w:t>
      </w:r>
    </w:p>
    <w:p w:rsidR="00D2109A" w:rsidRDefault="00D2109A">
      <w:pPr>
        <w:pStyle w:val="BodyText"/>
        <w:spacing w:before="5"/>
        <w:rPr>
          <w:b/>
          <w:sz w:val="24"/>
        </w:rPr>
      </w:pPr>
    </w:p>
    <w:p w:rsidR="00D2109A" w:rsidRDefault="009344BE">
      <w:pPr>
        <w:pStyle w:val="BodyText"/>
        <w:spacing w:line="360" w:lineRule="auto"/>
        <w:ind w:left="1480" w:right="1053"/>
        <w:jc w:val="both"/>
      </w:pPr>
      <w:r>
        <w:t xml:space="preserve">The Bidders shall be required to develop a marketing plan for the sale of the developed units. The Marketing Proposal shall be in the form of a written plan </w:t>
      </w:r>
      <w:r>
        <w:rPr>
          <w:b/>
        </w:rPr>
        <w:t xml:space="preserve">not exceeding Two Thousand Five Hundred (2,500) words </w:t>
      </w:r>
      <w:r>
        <w:t>detailing the marketing strategies that the bidder intends to put in place to optimize on the uptake of the housing units.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D2109A">
      <w:pPr>
        <w:pStyle w:val="BodyText"/>
        <w:spacing w:before="8"/>
        <w:rPr>
          <w:sz w:val="12"/>
        </w:rPr>
      </w:pPr>
    </w:p>
    <w:p w:rsidR="00D2109A" w:rsidRDefault="009344BE">
      <w:pPr>
        <w:spacing w:before="92"/>
        <w:ind w:left="2656"/>
        <w:rPr>
          <w:b/>
          <w:sz w:val="28"/>
        </w:rPr>
      </w:pPr>
      <w:r>
        <w:rPr>
          <w:b/>
          <w:sz w:val="28"/>
          <w:u w:val="thick"/>
        </w:rPr>
        <w:t>ANNEX C- FINANCIAL BID FORM 1</w:t>
      </w:r>
    </w:p>
    <w:p w:rsidR="00D2109A" w:rsidRDefault="00D2109A">
      <w:pPr>
        <w:pStyle w:val="BodyText"/>
        <w:spacing w:before="1"/>
        <w:rPr>
          <w:b/>
        </w:rPr>
      </w:pPr>
    </w:p>
    <w:p w:rsidR="00D2109A" w:rsidRDefault="009344BE">
      <w:pPr>
        <w:pStyle w:val="ListParagraph"/>
        <w:numPr>
          <w:ilvl w:val="0"/>
          <w:numId w:val="22"/>
        </w:numPr>
        <w:tabs>
          <w:tab w:val="left" w:pos="1320"/>
        </w:tabs>
        <w:spacing w:before="91"/>
        <w:ind w:hanging="466"/>
        <w:rPr>
          <w:b/>
          <w:sz w:val="28"/>
        </w:rPr>
      </w:pPr>
      <w:r>
        <w:rPr>
          <w:b/>
          <w:sz w:val="28"/>
          <w:u w:val="thick"/>
        </w:rPr>
        <w:t>Number of Proposed Units - 20 Points</w:t>
      </w:r>
      <w:r>
        <w:rPr>
          <w:b/>
          <w:spacing w:val="-3"/>
          <w:sz w:val="28"/>
          <w:u w:val="thick"/>
        </w:rPr>
        <w:t xml:space="preserve"> </w:t>
      </w:r>
      <w:r>
        <w:rPr>
          <w:b/>
          <w:sz w:val="28"/>
          <w:u w:val="thick"/>
        </w:rPr>
        <w:t>Maximum</w:t>
      </w:r>
    </w:p>
    <w:p w:rsidR="00D2109A" w:rsidRDefault="00D2109A">
      <w:pPr>
        <w:pStyle w:val="BodyText"/>
        <w:spacing w:before="10"/>
        <w:rPr>
          <w:b/>
          <w:sz w:val="27"/>
        </w:rPr>
      </w:pPr>
    </w:p>
    <w:tbl>
      <w:tblPr>
        <w:tblW w:w="0" w:type="auto"/>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3"/>
        <w:gridCol w:w="3939"/>
      </w:tblGrid>
      <w:tr w:rsidR="00D2109A">
        <w:trPr>
          <w:trHeight w:val="327"/>
        </w:trPr>
        <w:tc>
          <w:tcPr>
            <w:tcW w:w="4523" w:type="dxa"/>
            <w:tcBorders>
              <w:right w:val="single" w:sz="4" w:space="0" w:color="000000"/>
            </w:tcBorders>
            <w:shd w:val="clear" w:color="auto" w:fill="C5EECE"/>
          </w:tcPr>
          <w:p w:rsidR="00D2109A" w:rsidRDefault="009344BE">
            <w:pPr>
              <w:pStyle w:val="TableParagraph"/>
              <w:spacing w:before="1" w:line="307" w:lineRule="exact"/>
              <w:ind w:left="631"/>
              <w:rPr>
                <w:sz w:val="28"/>
              </w:rPr>
            </w:pPr>
            <w:r>
              <w:rPr>
                <w:color w:val="4F00FC"/>
                <w:sz w:val="28"/>
              </w:rPr>
              <w:t>Number of Proposed units</w:t>
            </w:r>
          </w:p>
        </w:tc>
        <w:tc>
          <w:tcPr>
            <w:tcW w:w="3939" w:type="dxa"/>
            <w:tcBorders>
              <w:left w:val="single" w:sz="4" w:space="0" w:color="000000"/>
              <w:right w:val="single" w:sz="4" w:space="0" w:color="000000"/>
            </w:tcBorders>
            <w:shd w:val="clear" w:color="auto" w:fill="C5EECE"/>
          </w:tcPr>
          <w:p w:rsidR="00D2109A" w:rsidRDefault="009344BE">
            <w:pPr>
              <w:pStyle w:val="TableParagraph"/>
              <w:spacing w:before="1" w:line="307" w:lineRule="exact"/>
              <w:ind w:left="1236" w:right="1220"/>
              <w:jc w:val="center"/>
              <w:rPr>
                <w:sz w:val="28"/>
              </w:rPr>
            </w:pPr>
            <w:r>
              <w:rPr>
                <w:color w:val="4F00FC"/>
                <w:sz w:val="28"/>
              </w:rPr>
              <w:t>Total Score</w:t>
            </w:r>
          </w:p>
        </w:tc>
      </w:tr>
      <w:tr w:rsidR="00D2109A">
        <w:trPr>
          <w:trHeight w:val="1288"/>
        </w:trPr>
        <w:tc>
          <w:tcPr>
            <w:tcW w:w="4523" w:type="dxa"/>
            <w:tcBorders>
              <w:left w:val="single" w:sz="4" w:space="0" w:color="B1B1B1"/>
              <w:bottom w:val="nil"/>
              <w:right w:val="single" w:sz="4" w:space="0" w:color="B1B1B1"/>
            </w:tcBorders>
            <w:shd w:val="clear" w:color="auto" w:fill="FFEB9C"/>
          </w:tcPr>
          <w:p w:rsidR="00D2109A" w:rsidRDefault="009344BE">
            <w:pPr>
              <w:pStyle w:val="TableParagraph"/>
              <w:spacing w:before="3" w:line="322" w:lineRule="exact"/>
              <w:ind w:left="372" w:right="356" w:firstLine="2"/>
              <w:jc w:val="center"/>
              <w:rPr>
                <w:sz w:val="28"/>
              </w:rPr>
            </w:pPr>
            <w:r>
              <w:rPr>
                <w:color w:val="9C6400"/>
                <w:sz w:val="28"/>
              </w:rPr>
              <w:t>Attained Maximum optimum possible number of units with corresponding parking per unit and adequate green areas</w:t>
            </w:r>
          </w:p>
        </w:tc>
        <w:tc>
          <w:tcPr>
            <w:tcW w:w="3939" w:type="dxa"/>
            <w:tcBorders>
              <w:left w:val="single" w:sz="4" w:space="0" w:color="B1B1B1"/>
              <w:bottom w:val="nil"/>
              <w:right w:val="single" w:sz="4" w:space="0" w:color="B1B1B1"/>
            </w:tcBorders>
            <w:shd w:val="clear" w:color="auto" w:fill="FFEB9C"/>
          </w:tcPr>
          <w:p w:rsidR="00D2109A" w:rsidRDefault="00D2109A">
            <w:pPr>
              <w:pStyle w:val="TableParagraph"/>
              <w:spacing w:before="9"/>
              <w:rPr>
                <w:b/>
                <w:sz w:val="41"/>
              </w:rPr>
            </w:pPr>
          </w:p>
          <w:p w:rsidR="00D2109A" w:rsidRDefault="009344BE">
            <w:pPr>
              <w:pStyle w:val="TableParagraph"/>
              <w:ind w:left="1236" w:right="1220"/>
              <w:jc w:val="center"/>
              <w:rPr>
                <w:sz w:val="28"/>
              </w:rPr>
            </w:pPr>
            <w:r>
              <w:rPr>
                <w:color w:val="9C6400"/>
                <w:sz w:val="28"/>
              </w:rPr>
              <w:t>20</w:t>
            </w:r>
          </w:p>
        </w:tc>
      </w:tr>
    </w:tbl>
    <w:p w:rsidR="00D2109A" w:rsidRDefault="00D2109A">
      <w:pPr>
        <w:pStyle w:val="BodyText"/>
        <w:spacing w:before="9"/>
        <w:rPr>
          <w:b/>
          <w:sz w:val="25"/>
        </w:rPr>
      </w:pPr>
    </w:p>
    <w:p w:rsidR="00D2109A" w:rsidRDefault="009344BE">
      <w:pPr>
        <w:pStyle w:val="ListParagraph"/>
        <w:numPr>
          <w:ilvl w:val="0"/>
          <w:numId w:val="22"/>
        </w:numPr>
        <w:tabs>
          <w:tab w:val="left" w:pos="1322"/>
        </w:tabs>
        <w:spacing w:line="242" w:lineRule="auto"/>
        <w:ind w:left="854" w:right="484" w:firstLine="0"/>
        <w:rPr>
          <w:b/>
          <w:sz w:val="28"/>
        </w:rPr>
      </w:pPr>
      <w:r>
        <w:rPr>
          <w:b/>
          <w:sz w:val="28"/>
          <w:u w:val="thick"/>
        </w:rPr>
        <w:t xml:space="preserve">Development Cost per square </w:t>
      </w:r>
      <w:proofErr w:type="spellStart"/>
      <w:r>
        <w:rPr>
          <w:b/>
          <w:sz w:val="28"/>
          <w:u w:val="thick"/>
        </w:rPr>
        <w:t>Metre</w:t>
      </w:r>
      <w:proofErr w:type="spellEnd"/>
      <w:r>
        <w:rPr>
          <w:b/>
          <w:sz w:val="28"/>
          <w:u w:val="thick"/>
        </w:rPr>
        <w:t xml:space="preserve"> and the Total Development Cost - 40 Points</w:t>
      </w:r>
      <w:r>
        <w:rPr>
          <w:b/>
          <w:spacing w:val="-4"/>
          <w:sz w:val="28"/>
          <w:u w:val="thick"/>
        </w:rPr>
        <w:t xml:space="preserve"> </w:t>
      </w:r>
      <w:r>
        <w:rPr>
          <w:b/>
          <w:sz w:val="28"/>
          <w:u w:val="thick"/>
        </w:rPr>
        <w:t>Maximum</w:t>
      </w:r>
    </w:p>
    <w:p w:rsidR="00D2109A" w:rsidRDefault="00D2109A">
      <w:pPr>
        <w:pStyle w:val="BodyText"/>
        <w:spacing w:before="3"/>
        <w:rPr>
          <w:b/>
          <w:sz w:val="27"/>
        </w:rPr>
      </w:pPr>
    </w:p>
    <w:tbl>
      <w:tblPr>
        <w:tblW w:w="0" w:type="auto"/>
        <w:tblInd w:w="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7"/>
        <w:gridCol w:w="3934"/>
        <w:gridCol w:w="1882"/>
      </w:tblGrid>
      <w:tr w:rsidR="00D2109A">
        <w:trPr>
          <w:trHeight w:val="330"/>
        </w:trPr>
        <w:tc>
          <w:tcPr>
            <w:tcW w:w="4527" w:type="dxa"/>
            <w:tcBorders>
              <w:right w:val="single" w:sz="4" w:space="0" w:color="000000"/>
            </w:tcBorders>
            <w:shd w:val="clear" w:color="auto" w:fill="C5EECE"/>
          </w:tcPr>
          <w:p w:rsidR="00D2109A" w:rsidRDefault="009344BE">
            <w:pPr>
              <w:pStyle w:val="TableParagraph"/>
              <w:spacing w:before="1" w:line="309" w:lineRule="exact"/>
              <w:ind w:left="1640" w:right="1633"/>
              <w:jc w:val="center"/>
              <w:rPr>
                <w:sz w:val="28"/>
              </w:rPr>
            </w:pPr>
            <w:r>
              <w:rPr>
                <w:color w:val="4F00FC"/>
                <w:sz w:val="28"/>
              </w:rPr>
              <w:t>Unit Type</w:t>
            </w:r>
          </w:p>
        </w:tc>
        <w:tc>
          <w:tcPr>
            <w:tcW w:w="3934" w:type="dxa"/>
            <w:tcBorders>
              <w:left w:val="single" w:sz="4" w:space="0" w:color="000000"/>
              <w:right w:val="single" w:sz="4" w:space="0" w:color="000000"/>
            </w:tcBorders>
            <w:shd w:val="clear" w:color="auto" w:fill="C5EECE"/>
          </w:tcPr>
          <w:p w:rsidR="00D2109A" w:rsidRDefault="009344BE">
            <w:pPr>
              <w:pStyle w:val="TableParagraph"/>
              <w:spacing w:before="1" w:line="309" w:lineRule="exact"/>
              <w:ind w:left="352" w:right="340"/>
              <w:jc w:val="center"/>
              <w:rPr>
                <w:sz w:val="28"/>
              </w:rPr>
            </w:pPr>
            <w:r>
              <w:rPr>
                <w:color w:val="4F00FC"/>
                <w:sz w:val="28"/>
              </w:rPr>
              <w:t>Development Cost (</w:t>
            </w:r>
            <w:proofErr w:type="spellStart"/>
            <w:r>
              <w:rPr>
                <w:color w:val="4F00FC"/>
                <w:sz w:val="28"/>
              </w:rPr>
              <w:t>Kshs</w:t>
            </w:r>
            <w:proofErr w:type="spellEnd"/>
            <w:r>
              <w:rPr>
                <w:color w:val="4F00FC"/>
                <w:sz w:val="28"/>
              </w:rPr>
              <w:t>)</w:t>
            </w:r>
          </w:p>
        </w:tc>
        <w:tc>
          <w:tcPr>
            <w:tcW w:w="1882" w:type="dxa"/>
            <w:tcBorders>
              <w:left w:val="single" w:sz="4" w:space="0" w:color="000000"/>
              <w:right w:val="single" w:sz="4" w:space="0" w:color="000000"/>
            </w:tcBorders>
            <w:shd w:val="clear" w:color="auto" w:fill="C5EECE"/>
          </w:tcPr>
          <w:p w:rsidR="00D2109A" w:rsidRDefault="009344BE">
            <w:pPr>
              <w:pStyle w:val="TableParagraph"/>
              <w:spacing w:before="1" w:line="309" w:lineRule="exact"/>
              <w:ind w:left="210" w:right="189"/>
              <w:jc w:val="center"/>
              <w:rPr>
                <w:sz w:val="28"/>
              </w:rPr>
            </w:pPr>
            <w:r>
              <w:rPr>
                <w:color w:val="4F00FC"/>
                <w:sz w:val="28"/>
              </w:rPr>
              <w:t>Total Score</w:t>
            </w:r>
          </w:p>
        </w:tc>
      </w:tr>
      <w:tr w:rsidR="00D2109A">
        <w:trPr>
          <w:trHeight w:val="316"/>
        </w:trPr>
        <w:tc>
          <w:tcPr>
            <w:tcW w:w="4527" w:type="dxa"/>
            <w:vMerge w:val="restart"/>
            <w:tcBorders>
              <w:left w:val="single" w:sz="4" w:space="0" w:color="B1B1B1"/>
              <w:right w:val="single" w:sz="4" w:space="0" w:color="B1B1B1"/>
            </w:tcBorders>
            <w:shd w:val="clear" w:color="auto" w:fill="FFEB9C"/>
          </w:tcPr>
          <w:p w:rsidR="00D2109A" w:rsidRDefault="009344BE">
            <w:pPr>
              <w:pStyle w:val="TableParagraph"/>
              <w:spacing w:line="318" w:lineRule="exact"/>
              <w:ind w:left="1691" w:right="1680"/>
              <w:jc w:val="center"/>
              <w:rPr>
                <w:sz w:val="28"/>
              </w:rPr>
            </w:pPr>
            <w:r>
              <w:rPr>
                <w:color w:val="9C6400"/>
                <w:sz w:val="28"/>
              </w:rPr>
              <w:t>Bedsitter</w:t>
            </w:r>
          </w:p>
        </w:tc>
        <w:tc>
          <w:tcPr>
            <w:tcW w:w="3934"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296" w:lineRule="exact"/>
              <w:ind w:left="352" w:right="338"/>
              <w:jc w:val="center"/>
              <w:rPr>
                <w:sz w:val="28"/>
              </w:rPr>
            </w:pPr>
            <w:r>
              <w:rPr>
                <w:color w:val="9C6400"/>
                <w:sz w:val="28"/>
              </w:rPr>
              <w:t>1 Million and Below</w:t>
            </w:r>
          </w:p>
        </w:tc>
        <w:tc>
          <w:tcPr>
            <w:tcW w:w="1882"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296" w:lineRule="exact"/>
              <w:ind w:left="206" w:right="189"/>
              <w:jc w:val="center"/>
              <w:rPr>
                <w:sz w:val="28"/>
              </w:rPr>
            </w:pPr>
            <w:r>
              <w:rPr>
                <w:color w:val="9C6400"/>
                <w:sz w:val="28"/>
              </w:rPr>
              <w:t>40</w:t>
            </w:r>
          </w:p>
        </w:tc>
      </w:tr>
      <w:tr w:rsidR="00D2109A">
        <w:trPr>
          <w:trHeight w:val="325"/>
        </w:trPr>
        <w:tc>
          <w:tcPr>
            <w:tcW w:w="4527" w:type="dxa"/>
            <w:vMerge/>
            <w:tcBorders>
              <w:top w:val="nil"/>
              <w:left w:val="single" w:sz="4" w:space="0" w:color="B1B1B1"/>
              <w:right w:val="single" w:sz="4" w:space="0" w:color="B1B1B1"/>
            </w:tcBorders>
            <w:shd w:val="clear" w:color="auto" w:fill="FFEB9C"/>
          </w:tcPr>
          <w:p w:rsidR="00D2109A" w:rsidRDefault="00D2109A">
            <w:pPr>
              <w:rPr>
                <w:sz w:val="2"/>
                <w:szCs w:val="2"/>
              </w:rPr>
            </w:pPr>
          </w:p>
        </w:tc>
        <w:tc>
          <w:tcPr>
            <w:tcW w:w="3934" w:type="dxa"/>
            <w:tcBorders>
              <w:top w:val="single" w:sz="4" w:space="0" w:color="B1B1B1"/>
              <w:left w:val="single" w:sz="4" w:space="0" w:color="B1B1B1"/>
              <w:right w:val="single" w:sz="4" w:space="0" w:color="B1B1B1"/>
            </w:tcBorders>
            <w:shd w:val="clear" w:color="auto" w:fill="FFEB9C"/>
          </w:tcPr>
          <w:p w:rsidR="00D2109A" w:rsidRDefault="009344BE">
            <w:pPr>
              <w:pStyle w:val="TableParagraph"/>
              <w:spacing w:line="306" w:lineRule="exact"/>
              <w:ind w:left="352" w:right="339"/>
              <w:jc w:val="center"/>
              <w:rPr>
                <w:sz w:val="28"/>
              </w:rPr>
            </w:pPr>
            <w:r>
              <w:rPr>
                <w:color w:val="9C6400"/>
                <w:sz w:val="28"/>
              </w:rPr>
              <w:t>Above 1 Million</w:t>
            </w:r>
          </w:p>
        </w:tc>
        <w:tc>
          <w:tcPr>
            <w:tcW w:w="1882" w:type="dxa"/>
            <w:tcBorders>
              <w:top w:val="single" w:sz="4" w:space="0" w:color="B1B1B1"/>
              <w:left w:val="single" w:sz="4" w:space="0" w:color="B1B1B1"/>
              <w:right w:val="single" w:sz="4" w:space="0" w:color="B1B1B1"/>
            </w:tcBorders>
            <w:shd w:val="clear" w:color="auto" w:fill="FFEB9C"/>
          </w:tcPr>
          <w:p w:rsidR="00D2109A" w:rsidRDefault="009344BE">
            <w:pPr>
              <w:pStyle w:val="TableParagraph"/>
              <w:spacing w:line="306" w:lineRule="exact"/>
              <w:ind w:left="206" w:right="189"/>
              <w:jc w:val="center"/>
              <w:rPr>
                <w:sz w:val="28"/>
              </w:rPr>
            </w:pPr>
            <w:r>
              <w:rPr>
                <w:color w:val="9C6400"/>
                <w:sz w:val="28"/>
              </w:rPr>
              <w:t>20</w:t>
            </w:r>
          </w:p>
        </w:tc>
      </w:tr>
      <w:tr w:rsidR="00D2109A">
        <w:trPr>
          <w:trHeight w:val="315"/>
        </w:trPr>
        <w:tc>
          <w:tcPr>
            <w:tcW w:w="4527" w:type="dxa"/>
            <w:vMerge w:val="restart"/>
            <w:tcBorders>
              <w:left w:val="single" w:sz="4" w:space="0" w:color="B1B1B1"/>
              <w:right w:val="single" w:sz="4" w:space="0" w:color="B1B1B1"/>
            </w:tcBorders>
            <w:shd w:val="clear" w:color="auto" w:fill="FFEB9C"/>
          </w:tcPr>
          <w:p w:rsidR="00D2109A" w:rsidRDefault="009344BE">
            <w:pPr>
              <w:pStyle w:val="TableParagraph"/>
              <w:spacing w:line="318" w:lineRule="exact"/>
              <w:ind w:left="1691" w:right="1675"/>
              <w:jc w:val="center"/>
              <w:rPr>
                <w:sz w:val="28"/>
              </w:rPr>
            </w:pPr>
            <w:r>
              <w:rPr>
                <w:color w:val="9C6400"/>
                <w:sz w:val="28"/>
              </w:rPr>
              <w:t>1 BR</w:t>
            </w:r>
          </w:p>
        </w:tc>
        <w:tc>
          <w:tcPr>
            <w:tcW w:w="3934"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296" w:lineRule="exact"/>
              <w:ind w:left="352" w:right="338"/>
              <w:jc w:val="center"/>
              <w:rPr>
                <w:sz w:val="28"/>
              </w:rPr>
            </w:pPr>
            <w:r>
              <w:rPr>
                <w:color w:val="9C6400"/>
                <w:sz w:val="28"/>
              </w:rPr>
              <w:t>2 Million and Below</w:t>
            </w:r>
          </w:p>
        </w:tc>
        <w:tc>
          <w:tcPr>
            <w:tcW w:w="1882"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296" w:lineRule="exact"/>
              <w:ind w:left="206" w:right="189"/>
              <w:jc w:val="center"/>
              <w:rPr>
                <w:sz w:val="28"/>
              </w:rPr>
            </w:pPr>
            <w:r>
              <w:rPr>
                <w:color w:val="9C6400"/>
                <w:sz w:val="28"/>
              </w:rPr>
              <w:t>40</w:t>
            </w:r>
          </w:p>
        </w:tc>
      </w:tr>
      <w:tr w:rsidR="00D2109A">
        <w:trPr>
          <w:trHeight w:val="325"/>
        </w:trPr>
        <w:tc>
          <w:tcPr>
            <w:tcW w:w="4527" w:type="dxa"/>
            <w:vMerge/>
            <w:tcBorders>
              <w:top w:val="nil"/>
              <w:left w:val="single" w:sz="4" w:space="0" w:color="B1B1B1"/>
              <w:right w:val="single" w:sz="4" w:space="0" w:color="B1B1B1"/>
            </w:tcBorders>
            <w:shd w:val="clear" w:color="auto" w:fill="FFEB9C"/>
          </w:tcPr>
          <w:p w:rsidR="00D2109A" w:rsidRDefault="00D2109A">
            <w:pPr>
              <w:rPr>
                <w:sz w:val="2"/>
                <w:szCs w:val="2"/>
              </w:rPr>
            </w:pPr>
          </w:p>
        </w:tc>
        <w:tc>
          <w:tcPr>
            <w:tcW w:w="3934" w:type="dxa"/>
            <w:tcBorders>
              <w:top w:val="single" w:sz="4" w:space="0" w:color="B1B1B1"/>
              <w:left w:val="single" w:sz="4" w:space="0" w:color="B1B1B1"/>
              <w:right w:val="single" w:sz="4" w:space="0" w:color="B1B1B1"/>
            </w:tcBorders>
            <w:shd w:val="clear" w:color="auto" w:fill="FFEB9C"/>
          </w:tcPr>
          <w:p w:rsidR="00D2109A" w:rsidRDefault="009344BE">
            <w:pPr>
              <w:pStyle w:val="TableParagraph"/>
              <w:spacing w:line="306" w:lineRule="exact"/>
              <w:ind w:left="352" w:right="339"/>
              <w:jc w:val="center"/>
              <w:rPr>
                <w:sz w:val="28"/>
              </w:rPr>
            </w:pPr>
            <w:r>
              <w:rPr>
                <w:color w:val="9C6400"/>
                <w:sz w:val="28"/>
              </w:rPr>
              <w:t>Above 2 Million</w:t>
            </w:r>
          </w:p>
        </w:tc>
        <w:tc>
          <w:tcPr>
            <w:tcW w:w="1882" w:type="dxa"/>
            <w:tcBorders>
              <w:top w:val="single" w:sz="4" w:space="0" w:color="B1B1B1"/>
              <w:left w:val="single" w:sz="4" w:space="0" w:color="B1B1B1"/>
              <w:right w:val="single" w:sz="4" w:space="0" w:color="B1B1B1"/>
            </w:tcBorders>
            <w:shd w:val="clear" w:color="auto" w:fill="FFEB9C"/>
          </w:tcPr>
          <w:p w:rsidR="00D2109A" w:rsidRDefault="009344BE">
            <w:pPr>
              <w:pStyle w:val="TableParagraph"/>
              <w:spacing w:line="306" w:lineRule="exact"/>
              <w:ind w:left="206" w:right="189"/>
              <w:jc w:val="center"/>
              <w:rPr>
                <w:sz w:val="28"/>
              </w:rPr>
            </w:pPr>
            <w:r>
              <w:rPr>
                <w:color w:val="9C6400"/>
                <w:sz w:val="28"/>
              </w:rPr>
              <w:t>20</w:t>
            </w:r>
          </w:p>
        </w:tc>
      </w:tr>
      <w:tr w:rsidR="00D2109A">
        <w:trPr>
          <w:trHeight w:val="318"/>
        </w:trPr>
        <w:tc>
          <w:tcPr>
            <w:tcW w:w="4527" w:type="dxa"/>
            <w:vMerge w:val="restart"/>
            <w:tcBorders>
              <w:left w:val="single" w:sz="4" w:space="0" w:color="B1B1B1"/>
              <w:right w:val="single" w:sz="4" w:space="0" w:color="B1B1B1"/>
            </w:tcBorders>
            <w:shd w:val="clear" w:color="auto" w:fill="FFEB9C"/>
          </w:tcPr>
          <w:p w:rsidR="00D2109A" w:rsidRDefault="009344BE">
            <w:pPr>
              <w:pStyle w:val="TableParagraph"/>
              <w:spacing w:line="318" w:lineRule="exact"/>
              <w:ind w:left="1691" w:right="1675"/>
              <w:jc w:val="center"/>
              <w:rPr>
                <w:sz w:val="28"/>
              </w:rPr>
            </w:pPr>
            <w:r>
              <w:rPr>
                <w:color w:val="9C6400"/>
                <w:sz w:val="28"/>
              </w:rPr>
              <w:t>2 BR</w:t>
            </w:r>
          </w:p>
        </w:tc>
        <w:tc>
          <w:tcPr>
            <w:tcW w:w="3934"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298" w:lineRule="exact"/>
              <w:ind w:left="684"/>
              <w:rPr>
                <w:sz w:val="28"/>
              </w:rPr>
            </w:pPr>
            <w:r>
              <w:rPr>
                <w:color w:val="9C6400"/>
                <w:sz w:val="28"/>
              </w:rPr>
              <w:t>3.5 Million and Below</w:t>
            </w:r>
          </w:p>
        </w:tc>
        <w:tc>
          <w:tcPr>
            <w:tcW w:w="1882"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298" w:lineRule="exact"/>
              <w:ind w:left="206" w:right="189"/>
              <w:jc w:val="center"/>
              <w:rPr>
                <w:sz w:val="28"/>
              </w:rPr>
            </w:pPr>
            <w:r>
              <w:rPr>
                <w:color w:val="9C6400"/>
                <w:sz w:val="28"/>
              </w:rPr>
              <w:t>40</w:t>
            </w:r>
          </w:p>
        </w:tc>
      </w:tr>
      <w:tr w:rsidR="00D2109A">
        <w:trPr>
          <w:trHeight w:val="323"/>
        </w:trPr>
        <w:tc>
          <w:tcPr>
            <w:tcW w:w="4527" w:type="dxa"/>
            <w:vMerge/>
            <w:tcBorders>
              <w:top w:val="nil"/>
              <w:left w:val="single" w:sz="4" w:space="0" w:color="B1B1B1"/>
              <w:right w:val="single" w:sz="4" w:space="0" w:color="B1B1B1"/>
            </w:tcBorders>
            <w:shd w:val="clear" w:color="auto" w:fill="FFEB9C"/>
          </w:tcPr>
          <w:p w:rsidR="00D2109A" w:rsidRDefault="00D2109A">
            <w:pPr>
              <w:rPr>
                <w:sz w:val="2"/>
                <w:szCs w:val="2"/>
              </w:rPr>
            </w:pPr>
          </w:p>
        </w:tc>
        <w:tc>
          <w:tcPr>
            <w:tcW w:w="3934" w:type="dxa"/>
            <w:tcBorders>
              <w:top w:val="single" w:sz="4" w:space="0" w:color="B1B1B1"/>
              <w:left w:val="single" w:sz="4" w:space="0" w:color="B1B1B1"/>
              <w:right w:val="single" w:sz="4" w:space="0" w:color="B1B1B1"/>
            </w:tcBorders>
            <w:shd w:val="clear" w:color="auto" w:fill="FFEB9C"/>
          </w:tcPr>
          <w:p w:rsidR="00D2109A" w:rsidRDefault="009344BE">
            <w:pPr>
              <w:pStyle w:val="TableParagraph"/>
              <w:spacing w:line="303" w:lineRule="exact"/>
              <w:ind w:left="352" w:right="339"/>
              <w:jc w:val="center"/>
              <w:rPr>
                <w:sz w:val="28"/>
              </w:rPr>
            </w:pPr>
            <w:r>
              <w:rPr>
                <w:color w:val="9C6400"/>
                <w:sz w:val="28"/>
              </w:rPr>
              <w:t>Above 3.5 Million</w:t>
            </w:r>
          </w:p>
        </w:tc>
        <w:tc>
          <w:tcPr>
            <w:tcW w:w="1882" w:type="dxa"/>
            <w:tcBorders>
              <w:top w:val="single" w:sz="4" w:space="0" w:color="B1B1B1"/>
              <w:left w:val="single" w:sz="4" w:space="0" w:color="B1B1B1"/>
              <w:right w:val="single" w:sz="4" w:space="0" w:color="B1B1B1"/>
            </w:tcBorders>
            <w:shd w:val="clear" w:color="auto" w:fill="FFEB9C"/>
          </w:tcPr>
          <w:p w:rsidR="00D2109A" w:rsidRDefault="009344BE">
            <w:pPr>
              <w:pStyle w:val="TableParagraph"/>
              <w:spacing w:line="303" w:lineRule="exact"/>
              <w:ind w:left="206" w:right="189"/>
              <w:jc w:val="center"/>
              <w:rPr>
                <w:sz w:val="28"/>
              </w:rPr>
            </w:pPr>
            <w:r>
              <w:rPr>
                <w:color w:val="9C6400"/>
                <w:sz w:val="28"/>
              </w:rPr>
              <w:t>20</w:t>
            </w:r>
          </w:p>
        </w:tc>
      </w:tr>
      <w:tr w:rsidR="00D2109A">
        <w:trPr>
          <w:trHeight w:val="323"/>
        </w:trPr>
        <w:tc>
          <w:tcPr>
            <w:tcW w:w="4527" w:type="dxa"/>
            <w:vMerge w:val="restart"/>
            <w:tcBorders>
              <w:left w:val="single" w:sz="4" w:space="0" w:color="B1B1B1"/>
              <w:bottom w:val="nil"/>
              <w:right w:val="single" w:sz="4" w:space="0" w:color="B1B1B1"/>
            </w:tcBorders>
            <w:shd w:val="clear" w:color="auto" w:fill="FFEB9C"/>
          </w:tcPr>
          <w:p w:rsidR="00D2109A" w:rsidRDefault="009344BE">
            <w:pPr>
              <w:pStyle w:val="TableParagraph"/>
              <w:spacing w:line="321" w:lineRule="exact"/>
              <w:ind w:left="1691" w:right="1675"/>
              <w:jc w:val="center"/>
              <w:rPr>
                <w:sz w:val="28"/>
              </w:rPr>
            </w:pPr>
            <w:r>
              <w:rPr>
                <w:color w:val="9C6400"/>
                <w:sz w:val="28"/>
              </w:rPr>
              <w:t>3 BR</w:t>
            </w:r>
          </w:p>
        </w:tc>
        <w:tc>
          <w:tcPr>
            <w:tcW w:w="3934"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304" w:lineRule="exact"/>
              <w:ind w:left="352" w:right="338"/>
              <w:jc w:val="center"/>
              <w:rPr>
                <w:sz w:val="28"/>
              </w:rPr>
            </w:pPr>
            <w:r>
              <w:rPr>
                <w:color w:val="9C6400"/>
                <w:sz w:val="28"/>
              </w:rPr>
              <w:t>5 Million and Below</w:t>
            </w:r>
          </w:p>
        </w:tc>
        <w:tc>
          <w:tcPr>
            <w:tcW w:w="1882"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304" w:lineRule="exact"/>
              <w:ind w:left="206" w:right="189"/>
              <w:jc w:val="center"/>
              <w:rPr>
                <w:sz w:val="28"/>
              </w:rPr>
            </w:pPr>
            <w:r>
              <w:rPr>
                <w:color w:val="9C6400"/>
                <w:sz w:val="28"/>
              </w:rPr>
              <w:t>40</w:t>
            </w:r>
          </w:p>
        </w:tc>
      </w:tr>
      <w:tr w:rsidR="00D2109A">
        <w:trPr>
          <w:trHeight w:val="321"/>
        </w:trPr>
        <w:tc>
          <w:tcPr>
            <w:tcW w:w="4527" w:type="dxa"/>
            <w:vMerge/>
            <w:tcBorders>
              <w:top w:val="nil"/>
              <w:left w:val="single" w:sz="4" w:space="0" w:color="B1B1B1"/>
              <w:bottom w:val="nil"/>
              <w:right w:val="single" w:sz="4" w:space="0" w:color="B1B1B1"/>
            </w:tcBorders>
            <w:shd w:val="clear" w:color="auto" w:fill="FFEB9C"/>
          </w:tcPr>
          <w:p w:rsidR="00D2109A" w:rsidRDefault="00D2109A">
            <w:pPr>
              <w:rPr>
                <w:sz w:val="2"/>
                <w:szCs w:val="2"/>
              </w:rPr>
            </w:pPr>
          </w:p>
        </w:tc>
        <w:tc>
          <w:tcPr>
            <w:tcW w:w="3934"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9344BE">
            <w:pPr>
              <w:pStyle w:val="TableParagraph"/>
              <w:spacing w:line="301" w:lineRule="exact"/>
              <w:ind w:left="352" w:right="339"/>
              <w:jc w:val="center"/>
              <w:rPr>
                <w:sz w:val="28"/>
              </w:rPr>
            </w:pPr>
            <w:r>
              <w:rPr>
                <w:color w:val="9C6400"/>
                <w:sz w:val="28"/>
              </w:rPr>
              <w:t>Above 5 Million</w:t>
            </w:r>
          </w:p>
        </w:tc>
        <w:tc>
          <w:tcPr>
            <w:tcW w:w="1882"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9344BE">
            <w:pPr>
              <w:pStyle w:val="TableParagraph"/>
              <w:spacing w:line="301" w:lineRule="exact"/>
              <w:ind w:left="206" w:right="189"/>
              <w:jc w:val="center"/>
              <w:rPr>
                <w:sz w:val="28"/>
              </w:rPr>
            </w:pPr>
            <w:r>
              <w:rPr>
                <w:color w:val="9C6400"/>
                <w:sz w:val="28"/>
              </w:rPr>
              <w:t>20</w:t>
            </w:r>
          </w:p>
        </w:tc>
      </w:tr>
    </w:tbl>
    <w:p w:rsidR="00D2109A" w:rsidRDefault="00D2109A">
      <w:pPr>
        <w:pStyle w:val="BodyText"/>
        <w:rPr>
          <w:b/>
          <w:sz w:val="30"/>
        </w:rPr>
      </w:pPr>
    </w:p>
    <w:p w:rsidR="00D2109A" w:rsidRDefault="009344BE">
      <w:pPr>
        <w:pStyle w:val="ListParagraph"/>
        <w:numPr>
          <w:ilvl w:val="0"/>
          <w:numId w:val="22"/>
        </w:numPr>
        <w:tabs>
          <w:tab w:val="left" w:pos="1322"/>
        </w:tabs>
        <w:spacing w:before="208"/>
        <w:ind w:left="854" w:right="484" w:firstLine="0"/>
        <w:rPr>
          <w:b/>
          <w:sz w:val="28"/>
        </w:rPr>
      </w:pPr>
      <w:r>
        <w:rPr>
          <w:b/>
          <w:sz w:val="28"/>
          <w:u w:val="thick"/>
        </w:rPr>
        <w:t xml:space="preserve">Development Cost per Square </w:t>
      </w:r>
      <w:proofErr w:type="spellStart"/>
      <w:r>
        <w:rPr>
          <w:b/>
          <w:sz w:val="28"/>
          <w:u w:val="thick"/>
        </w:rPr>
        <w:t>Metre</w:t>
      </w:r>
      <w:proofErr w:type="spellEnd"/>
      <w:r>
        <w:rPr>
          <w:b/>
          <w:sz w:val="28"/>
          <w:u w:val="thick"/>
        </w:rPr>
        <w:t xml:space="preserve"> and the Total development Cost - 20 Points</w:t>
      </w:r>
      <w:r>
        <w:rPr>
          <w:b/>
          <w:spacing w:val="-4"/>
          <w:sz w:val="28"/>
          <w:u w:val="thick"/>
        </w:rPr>
        <w:t xml:space="preserve"> </w:t>
      </w:r>
      <w:r>
        <w:rPr>
          <w:b/>
          <w:sz w:val="28"/>
          <w:u w:val="thick"/>
        </w:rPr>
        <w:t>Maximum</w:t>
      </w:r>
    </w:p>
    <w:p w:rsidR="00D2109A" w:rsidRDefault="00D2109A">
      <w:pPr>
        <w:pStyle w:val="BodyText"/>
        <w:spacing w:before="7"/>
        <w:rPr>
          <w:b/>
          <w:sz w:val="27"/>
        </w:rPr>
      </w:pPr>
    </w:p>
    <w:tbl>
      <w:tblPr>
        <w:tblW w:w="0" w:type="auto"/>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3"/>
        <w:gridCol w:w="3937"/>
        <w:gridCol w:w="1885"/>
      </w:tblGrid>
      <w:tr w:rsidR="00D2109A">
        <w:trPr>
          <w:trHeight w:val="966"/>
        </w:trPr>
        <w:tc>
          <w:tcPr>
            <w:tcW w:w="4523" w:type="dxa"/>
            <w:tcBorders>
              <w:left w:val="single" w:sz="4" w:space="0" w:color="000000"/>
              <w:right w:val="single" w:sz="4" w:space="0" w:color="000000"/>
            </w:tcBorders>
            <w:shd w:val="clear" w:color="auto" w:fill="C5EECE"/>
          </w:tcPr>
          <w:p w:rsidR="00D2109A" w:rsidRDefault="009344BE">
            <w:pPr>
              <w:pStyle w:val="TableParagraph"/>
              <w:spacing w:before="159"/>
              <w:ind w:left="1901" w:right="352" w:hanging="1527"/>
              <w:rPr>
                <w:sz w:val="28"/>
              </w:rPr>
            </w:pPr>
            <w:r>
              <w:rPr>
                <w:color w:val="4F00FC"/>
                <w:sz w:val="28"/>
              </w:rPr>
              <w:t xml:space="preserve">Development Cost per Square </w:t>
            </w:r>
            <w:proofErr w:type="spellStart"/>
            <w:r>
              <w:rPr>
                <w:color w:val="4F00FC"/>
                <w:sz w:val="28"/>
              </w:rPr>
              <w:t>Metre</w:t>
            </w:r>
            <w:proofErr w:type="spellEnd"/>
          </w:p>
        </w:tc>
        <w:tc>
          <w:tcPr>
            <w:tcW w:w="3937" w:type="dxa"/>
            <w:tcBorders>
              <w:left w:val="single" w:sz="4" w:space="0" w:color="000000"/>
              <w:right w:val="single" w:sz="4" w:space="0" w:color="000000"/>
            </w:tcBorders>
            <w:shd w:val="clear" w:color="auto" w:fill="C5EECE"/>
          </w:tcPr>
          <w:p w:rsidR="00D2109A" w:rsidRDefault="00D2109A">
            <w:pPr>
              <w:pStyle w:val="TableParagraph"/>
              <w:spacing w:before="9"/>
              <w:rPr>
                <w:b/>
                <w:sz w:val="27"/>
              </w:rPr>
            </w:pPr>
          </w:p>
          <w:p w:rsidR="00D2109A" w:rsidRDefault="009344BE">
            <w:pPr>
              <w:pStyle w:val="TableParagraph"/>
              <w:ind w:left="1231" w:right="1223"/>
              <w:jc w:val="center"/>
              <w:rPr>
                <w:sz w:val="28"/>
              </w:rPr>
            </w:pPr>
            <w:r>
              <w:rPr>
                <w:color w:val="4F00FC"/>
                <w:sz w:val="28"/>
              </w:rPr>
              <w:t>Total Score</w:t>
            </w:r>
          </w:p>
        </w:tc>
        <w:tc>
          <w:tcPr>
            <w:tcW w:w="1885" w:type="dxa"/>
            <w:tcBorders>
              <w:left w:val="single" w:sz="4" w:space="0" w:color="000000"/>
              <w:right w:val="single" w:sz="4" w:space="0" w:color="000000"/>
            </w:tcBorders>
            <w:shd w:val="clear" w:color="auto" w:fill="C5EECE"/>
          </w:tcPr>
          <w:p w:rsidR="00D2109A" w:rsidRDefault="009344BE">
            <w:pPr>
              <w:pStyle w:val="TableParagraph"/>
              <w:spacing w:line="318" w:lineRule="exact"/>
              <w:ind w:left="117" w:firstLine="511"/>
              <w:rPr>
                <w:sz w:val="28"/>
              </w:rPr>
            </w:pPr>
            <w:r>
              <w:rPr>
                <w:color w:val="4F00FC"/>
                <w:sz w:val="28"/>
              </w:rPr>
              <w:t>Total</w:t>
            </w:r>
          </w:p>
          <w:p w:rsidR="00D2109A" w:rsidRDefault="009344BE">
            <w:pPr>
              <w:pStyle w:val="TableParagraph"/>
              <w:spacing w:before="7" w:line="322" w:lineRule="exact"/>
              <w:ind w:left="170" w:right="88" w:hanging="53"/>
              <w:rPr>
                <w:sz w:val="28"/>
              </w:rPr>
            </w:pPr>
            <w:r>
              <w:rPr>
                <w:color w:val="4F00FC"/>
                <w:sz w:val="28"/>
              </w:rPr>
              <w:t>Development Cost (</w:t>
            </w:r>
            <w:proofErr w:type="spellStart"/>
            <w:r>
              <w:rPr>
                <w:color w:val="4F00FC"/>
                <w:sz w:val="28"/>
              </w:rPr>
              <w:t>Kshs</w:t>
            </w:r>
            <w:proofErr w:type="spellEnd"/>
            <w:r>
              <w:rPr>
                <w:color w:val="4F00FC"/>
                <w:sz w:val="28"/>
              </w:rPr>
              <w:t>.)</w:t>
            </w:r>
          </w:p>
        </w:tc>
      </w:tr>
      <w:tr w:rsidR="00D2109A">
        <w:trPr>
          <w:trHeight w:val="642"/>
        </w:trPr>
        <w:tc>
          <w:tcPr>
            <w:tcW w:w="4523" w:type="dxa"/>
            <w:tcBorders>
              <w:left w:val="single" w:sz="4" w:space="0" w:color="B1B1B1"/>
              <w:right w:val="single" w:sz="4" w:space="0" w:color="B1B1B1"/>
            </w:tcBorders>
            <w:shd w:val="clear" w:color="auto" w:fill="FFEB9C"/>
          </w:tcPr>
          <w:p w:rsidR="00D2109A" w:rsidRDefault="009344BE">
            <w:pPr>
              <w:pStyle w:val="TableParagraph"/>
              <w:spacing w:line="316" w:lineRule="exact"/>
              <w:ind w:left="402" w:right="397"/>
              <w:jc w:val="center"/>
              <w:rPr>
                <w:sz w:val="28"/>
              </w:rPr>
            </w:pPr>
            <w:r>
              <w:rPr>
                <w:color w:val="9C6400"/>
                <w:sz w:val="28"/>
              </w:rPr>
              <w:t xml:space="preserve">Between </w:t>
            </w:r>
            <w:proofErr w:type="spellStart"/>
            <w:r>
              <w:rPr>
                <w:color w:val="9C6400"/>
                <w:sz w:val="28"/>
              </w:rPr>
              <w:t>Kshs</w:t>
            </w:r>
            <w:proofErr w:type="spellEnd"/>
            <w:r>
              <w:rPr>
                <w:color w:val="9C6400"/>
                <w:sz w:val="28"/>
              </w:rPr>
              <w:t xml:space="preserve"> 50,000 - </w:t>
            </w:r>
            <w:proofErr w:type="spellStart"/>
            <w:r>
              <w:rPr>
                <w:color w:val="9C6400"/>
                <w:sz w:val="28"/>
              </w:rPr>
              <w:t>Kshs</w:t>
            </w:r>
            <w:proofErr w:type="spellEnd"/>
            <w:r>
              <w:rPr>
                <w:color w:val="9C6400"/>
                <w:sz w:val="28"/>
              </w:rPr>
              <w:t>.</w:t>
            </w:r>
          </w:p>
          <w:p w:rsidR="00D2109A" w:rsidRDefault="009344BE">
            <w:pPr>
              <w:pStyle w:val="TableParagraph"/>
              <w:spacing w:line="307" w:lineRule="exact"/>
              <w:ind w:left="402" w:right="393"/>
              <w:jc w:val="center"/>
              <w:rPr>
                <w:sz w:val="28"/>
              </w:rPr>
            </w:pPr>
            <w:r>
              <w:rPr>
                <w:color w:val="9C6400"/>
                <w:sz w:val="28"/>
              </w:rPr>
              <w:t>60,000</w:t>
            </w:r>
          </w:p>
        </w:tc>
        <w:tc>
          <w:tcPr>
            <w:tcW w:w="3937" w:type="dxa"/>
            <w:tcBorders>
              <w:left w:val="single" w:sz="4" w:space="0" w:color="B1B1B1"/>
              <w:right w:val="single" w:sz="4" w:space="0" w:color="B1B1B1"/>
            </w:tcBorders>
            <w:shd w:val="clear" w:color="auto" w:fill="FFEB9C"/>
          </w:tcPr>
          <w:p w:rsidR="00D2109A" w:rsidRDefault="009344BE">
            <w:pPr>
              <w:pStyle w:val="TableParagraph"/>
              <w:spacing w:before="155"/>
              <w:ind w:left="1231" w:right="1223"/>
              <w:jc w:val="center"/>
              <w:rPr>
                <w:sz w:val="28"/>
              </w:rPr>
            </w:pPr>
            <w:r>
              <w:rPr>
                <w:color w:val="9C6400"/>
                <w:sz w:val="28"/>
              </w:rPr>
              <w:t>20</w:t>
            </w:r>
          </w:p>
        </w:tc>
        <w:tc>
          <w:tcPr>
            <w:tcW w:w="1885" w:type="dxa"/>
            <w:vMerge w:val="restart"/>
            <w:tcBorders>
              <w:left w:val="single" w:sz="4" w:space="0" w:color="B1B1B1"/>
              <w:bottom w:val="nil"/>
              <w:right w:val="single" w:sz="4" w:space="0" w:color="B1B1B1"/>
            </w:tcBorders>
            <w:shd w:val="clear" w:color="auto" w:fill="FFEB9C"/>
          </w:tcPr>
          <w:p w:rsidR="00D2109A" w:rsidRDefault="00D2109A">
            <w:pPr>
              <w:pStyle w:val="TableParagraph"/>
              <w:rPr>
                <w:rFonts w:ascii="Times New Roman"/>
                <w:sz w:val="26"/>
              </w:rPr>
            </w:pPr>
          </w:p>
        </w:tc>
      </w:tr>
      <w:tr w:rsidR="00D2109A">
        <w:trPr>
          <w:trHeight w:val="321"/>
        </w:trPr>
        <w:tc>
          <w:tcPr>
            <w:tcW w:w="4523" w:type="dxa"/>
            <w:tcBorders>
              <w:left w:val="single" w:sz="4" w:space="0" w:color="B1B1B1"/>
              <w:bottom w:val="nil"/>
              <w:right w:val="single" w:sz="4" w:space="0" w:color="B1B1B1"/>
            </w:tcBorders>
            <w:shd w:val="clear" w:color="auto" w:fill="FFEB9C"/>
          </w:tcPr>
          <w:p w:rsidR="00D2109A" w:rsidRDefault="009344BE">
            <w:pPr>
              <w:pStyle w:val="TableParagraph"/>
              <w:spacing w:line="301" w:lineRule="exact"/>
              <w:ind w:left="1005"/>
              <w:rPr>
                <w:sz w:val="28"/>
              </w:rPr>
            </w:pPr>
            <w:r>
              <w:rPr>
                <w:color w:val="9C6400"/>
                <w:sz w:val="28"/>
              </w:rPr>
              <w:t xml:space="preserve">Above </w:t>
            </w:r>
            <w:proofErr w:type="spellStart"/>
            <w:r>
              <w:rPr>
                <w:color w:val="9C6400"/>
                <w:sz w:val="28"/>
              </w:rPr>
              <w:t>Kshs</w:t>
            </w:r>
            <w:proofErr w:type="spellEnd"/>
            <w:r>
              <w:rPr>
                <w:color w:val="9C6400"/>
                <w:sz w:val="28"/>
              </w:rPr>
              <w:t>. 60,000</w:t>
            </w:r>
          </w:p>
        </w:tc>
        <w:tc>
          <w:tcPr>
            <w:tcW w:w="3937" w:type="dxa"/>
            <w:tcBorders>
              <w:left w:val="single" w:sz="4" w:space="0" w:color="B1B1B1"/>
              <w:bottom w:val="nil"/>
              <w:right w:val="single" w:sz="4" w:space="0" w:color="B1B1B1"/>
            </w:tcBorders>
            <w:shd w:val="clear" w:color="auto" w:fill="FFEB9C"/>
          </w:tcPr>
          <w:p w:rsidR="00D2109A" w:rsidRDefault="009344BE">
            <w:pPr>
              <w:pStyle w:val="TableParagraph"/>
              <w:spacing w:line="301" w:lineRule="exact"/>
              <w:ind w:left="1231" w:right="1223"/>
              <w:jc w:val="center"/>
              <w:rPr>
                <w:sz w:val="28"/>
              </w:rPr>
            </w:pPr>
            <w:r>
              <w:rPr>
                <w:color w:val="9C6400"/>
                <w:sz w:val="28"/>
              </w:rPr>
              <w:t>10</w:t>
            </w:r>
          </w:p>
        </w:tc>
        <w:tc>
          <w:tcPr>
            <w:tcW w:w="1885" w:type="dxa"/>
            <w:vMerge/>
            <w:tcBorders>
              <w:top w:val="nil"/>
              <w:left w:val="single" w:sz="4" w:space="0" w:color="B1B1B1"/>
              <w:bottom w:val="nil"/>
              <w:right w:val="single" w:sz="4" w:space="0" w:color="B1B1B1"/>
            </w:tcBorders>
            <w:shd w:val="clear" w:color="auto" w:fill="FFEB9C"/>
          </w:tcPr>
          <w:p w:rsidR="00D2109A" w:rsidRDefault="00D2109A">
            <w:pPr>
              <w:rPr>
                <w:sz w:val="2"/>
                <w:szCs w:val="2"/>
              </w:rPr>
            </w:pPr>
          </w:p>
        </w:tc>
      </w:tr>
    </w:tbl>
    <w:p w:rsidR="00D2109A" w:rsidRDefault="00D2109A">
      <w:pPr>
        <w:rPr>
          <w:sz w:val="2"/>
          <w:szCs w:val="2"/>
        </w:rPr>
        <w:sectPr w:rsidR="00D2109A">
          <w:pgSz w:w="11910" w:h="16840"/>
          <w:pgMar w:top="1120" w:right="380" w:bottom="1040" w:left="320" w:header="231" w:footer="849" w:gutter="0"/>
          <w:cols w:space="720"/>
        </w:sectPr>
      </w:pPr>
    </w:p>
    <w:p w:rsidR="00D2109A" w:rsidRDefault="00D2109A">
      <w:pPr>
        <w:pStyle w:val="BodyText"/>
        <w:rPr>
          <w:b/>
          <w:sz w:val="20"/>
        </w:rPr>
      </w:pPr>
    </w:p>
    <w:p w:rsidR="00D2109A" w:rsidRDefault="00D2109A">
      <w:pPr>
        <w:pStyle w:val="BodyText"/>
        <w:rPr>
          <w:b/>
          <w:sz w:val="20"/>
        </w:rPr>
      </w:pPr>
    </w:p>
    <w:p w:rsidR="00D2109A" w:rsidRDefault="00D2109A">
      <w:pPr>
        <w:pStyle w:val="BodyText"/>
        <w:spacing w:before="5"/>
        <w:rPr>
          <w:b/>
          <w:sz w:val="18"/>
        </w:rPr>
      </w:pPr>
    </w:p>
    <w:p w:rsidR="00D2109A" w:rsidRDefault="009344BE">
      <w:pPr>
        <w:spacing w:before="91"/>
        <w:ind w:left="2080" w:right="3772" w:firstLine="256"/>
        <w:rPr>
          <w:b/>
          <w:sz w:val="28"/>
        </w:rPr>
      </w:pPr>
      <w:r>
        <w:rPr>
          <w:b/>
          <w:sz w:val="28"/>
        </w:rPr>
        <w:t>Proposed Mortgage Facility / Tenant Purchase Scheme – 10 Points Maximum</w:t>
      </w:r>
    </w:p>
    <w:p w:rsidR="00D2109A" w:rsidRDefault="00D2109A">
      <w:pPr>
        <w:pStyle w:val="BodyText"/>
        <w:rPr>
          <w:b/>
          <w:sz w:val="20"/>
        </w:rPr>
      </w:pPr>
    </w:p>
    <w:p w:rsidR="00D2109A" w:rsidRDefault="00D2109A">
      <w:pPr>
        <w:pStyle w:val="BodyText"/>
        <w:spacing w:before="1"/>
        <w:rPr>
          <w:b/>
          <w:sz w:val="10"/>
        </w:rPr>
      </w:pPr>
    </w:p>
    <w:tbl>
      <w:tblPr>
        <w:tblW w:w="0" w:type="auto"/>
        <w:tblInd w:w="16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685"/>
        <w:gridCol w:w="2590"/>
        <w:gridCol w:w="2655"/>
      </w:tblGrid>
      <w:tr w:rsidR="00D2109A">
        <w:trPr>
          <w:trHeight w:val="966"/>
        </w:trPr>
        <w:tc>
          <w:tcPr>
            <w:tcW w:w="3685" w:type="dxa"/>
            <w:tcBorders>
              <w:left w:val="single" w:sz="4" w:space="0" w:color="000000"/>
              <w:right w:val="single" w:sz="4" w:space="0" w:color="000000"/>
            </w:tcBorders>
            <w:shd w:val="clear" w:color="auto" w:fill="C5EECE"/>
          </w:tcPr>
          <w:p w:rsidR="00D2109A" w:rsidRDefault="009344BE">
            <w:pPr>
              <w:pStyle w:val="TableParagraph"/>
              <w:spacing w:line="318" w:lineRule="exact"/>
              <w:ind w:left="486" w:firstLine="124"/>
              <w:rPr>
                <w:sz w:val="28"/>
              </w:rPr>
            </w:pPr>
            <w:r>
              <w:rPr>
                <w:color w:val="4F00FC"/>
                <w:sz w:val="28"/>
              </w:rPr>
              <w:t>Proposed</w:t>
            </w:r>
            <w:r>
              <w:rPr>
                <w:color w:val="4F00FC"/>
                <w:spacing w:val="-3"/>
                <w:sz w:val="28"/>
              </w:rPr>
              <w:t xml:space="preserve"> </w:t>
            </w:r>
            <w:r>
              <w:rPr>
                <w:color w:val="4F00FC"/>
                <w:sz w:val="28"/>
              </w:rPr>
              <w:t>Mortgage</w:t>
            </w:r>
          </w:p>
          <w:p w:rsidR="00D2109A" w:rsidRDefault="009344BE">
            <w:pPr>
              <w:pStyle w:val="TableParagraph"/>
              <w:spacing w:before="7" w:line="322" w:lineRule="exact"/>
              <w:ind w:left="626" w:right="460" w:hanging="140"/>
              <w:rPr>
                <w:sz w:val="28"/>
              </w:rPr>
            </w:pPr>
            <w:r>
              <w:rPr>
                <w:color w:val="4F00FC"/>
                <w:sz w:val="28"/>
              </w:rPr>
              <w:t>Interest Rate / Tenant Purchase</w:t>
            </w:r>
            <w:r>
              <w:rPr>
                <w:color w:val="4F00FC"/>
                <w:spacing w:val="-3"/>
                <w:sz w:val="28"/>
              </w:rPr>
              <w:t xml:space="preserve"> </w:t>
            </w:r>
            <w:r>
              <w:rPr>
                <w:color w:val="4F00FC"/>
                <w:sz w:val="28"/>
              </w:rPr>
              <w:t>Schemes</w:t>
            </w:r>
          </w:p>
        </w:tc>
        <w:tc>
          <w:tcPr>
            <w:tcW w:w="2590" w:type="dxa"/>
            <w:tcBorders>
              <w:left w:val="single" w:sz="4" w:space="0" w:color="000000"/>
              <w:right w:val="single" w:sz="4" w:space="0" w:color="000000"/>
            </w:tcBorders>
            <w:shd w:val="clear" w:color="auto" w:fill="C5EECE"/>
          </w:tcPr>
          <w:p w:rsidR="00D2109A" w:rsidRDefault="00D2109A">
            <w:pPr>
              <w:pStyle w:val="TableParagraph"/>
              <w:spacing w:before="9"/>
              <w:rPr>
                <w:b/>
                <w:sz w:val="27"/>
              </w:rPr>
            </w:pPr>
          </w:p>
          <w:p w:rsidR="00D2109A" w:rsidRDefault="009344BE">
            <w:pPr>
              <w:pStyle w:val="TableParagraph"/>
              <w:ind w:right="339"/>
              <w:jc w:val="right"/>
              <w:rPr>
                <w:sz w:val="28"/>
              </w:rPr>
            </w:pPr>
            <w:r>
              <w:rPr>
                <w:color w:val="4F00FC"/>
                <w:sz w:val="28"/>
              </w:rPr>
              <w:t>Tenure (Years)</w:t>
            </w:r>
          </w:p>
        </w:tc>
        <w:tc>
          <w:tcPr>
            <w:tcW w:w="2655" w:type="dxa"/>
            <w:tcBorders>
              <w:left w:val="single" w:sz="4" w:space="0" w:color="000000"/>
              <w:right w:val="single" w:sz="4" w:space="0" w:color="000000"/>
            </w:tcBorders>
            <w:shd w:val="clear" w:color="auto" w:fill="C5EECE"/>
          </w:tcPr>
          <w:p w:rsidR="00D2109A" w:rsidRDefault="00D2109A">
            <w:pPr>
              <w:pStyle w:val="TableParagraph"/>
              <w:spacing w:before="9"/>
              <w:rPr>
                <w:b/>
                <w:sz w:val="27"/>
              </w:rPr>
            </w:pPr>
          </w:p>
          <w:p w:rsidR="00D2109A" w:rsidRDefault="009344BE">
            <w:pPr>
              <w:pStyle w:val="TableParagraph"/>
              <w:ind w:left="918" w:right="908"/>
              <w:jc w:val="center"/>
              <w:rPr>
                <w:sz w:val="28"/>
              </w:rPr>
            </w:pPr>
            <w:r>
              <w:rPr>
                <w:color w:val="4F00FC"/>
                <w:sz w:val="28"/>
              </w:rPr>
              <w:t>Points</w:t>
            </w:r>
          </w:p>
        </w:tc>
      </w:tr>
      <w:tr w:rsidR="00D2109A">
        <w:trPr>
          <w:trHeight w:val="641"/>
        </w:trPr>
        <w:tc>
          <w:tcPr>
            <w:tcW w:w="3685" w:type="dxa"/>
            <w:tcBorders>
              <w:left w:val="single" w:sz="4" w:space="0" w:color="B1B1B1"/>
              <w:bottom w:val="single" w:sz="4" w:space="0" w:color="B1B1B1"/>
              <w:right w:val="single" w:sz="4" w:space="0" w:color="B1B1B1"/>
            </w:tcBorders>
            <w:shd w:val="clear" w:color="auto" w:fill="FFEB9C"/>
          </w:tcPr>
          <w:p w:rsidR="00D2109A" w:rsidRDefault="00D2109A">
            <w:pPr>
              <w:pStyle w:val="TableParagraph"/>
              <w:spacing w:before="4"/>
              <w:rPr>
                <w:b/>
                <w:sz w:val="27"/>
              </w:rPr>
            </w:pPr>
          </w:p>
          <w:p w:rsidR="00D2109A" w:rsidRDefault="009344BE">
            <w:pPr>
              <w:pStyle w:val="TableParagraph"/>
              <w:spacing w:line="307" w:lineRule="exact"/>
              <w:ind w:left="600" w:right="590"/>
              <w:jc w:val="center"/>
              <w:rPr>
                <w:sz w:val="28"/>
              </w:rPr>
            </w:pPr>
            <w:r>
              <w:rPr>
                <w:color w:val="9C6400"/>
                <w:sz w:val="28"/>
              </w:rPr>
              <w:t>Interest Below 10%</w:t>
            </w:r>
          </w:p>
        </w:tc>
        <w:tc>
          <w:tcPr>
            <w:tcW w:w="2590" w:type="dxa"/>
            <w:tcBorders>
              <w:left w:val="single" w:sz="4" w:space="0" w:color="B1B1B1"/>
              <w:bottom w:val="single" w:sz="4" w:space="0" w:color="B1B1B1"/>
              <w:right w:val="single" w:sz="4" w:space="0" w:color="B1B1B1"/>
            </w:tcBorders>
            <w:shd w:val="clear" w:color="auto" w:fill="FFEB9C"/>
          </w:tcPr>
          <w:p w:rsidR="00D2109A" w:rsidRDefault="009344BE">
            <w:pPr>
              <w:pStyle w:val="TableParagraph"/>
              <w:spacing w:line="315" w:lineRule="exact"/>
              <w:ind w:left="441" w:right="433"/>
              <w:jc w:val="center"/>
              <w:rPr>
                <w:sz w:val="28"/>
              </w:rPr>
            </w:pPr>
            <w:r>
              <w:rPr>
                <w:color w:val="9C6400"/>
                <w:sz w:val="28"/>
              </w:rPr>
              <w:t>20 Years and</w:t>
            </w:r>
          </w:p>
          <w:p w:rsidR="00D2109A" w:rsidRDefault="009344BE">
            <w:pPr>
              <w:pStyle w:val="TableParagraph"/>
              <w:spacing w:line="307" w:lineRule="exact"/>
              <w:ind w:left="439" w:right="433"/>
              <w:jc w:val="center"/>
              <w:rPr>
                <w:sz w:val="28"/>
              </w:rPr>
            </w:pPr>
            <w:r>
              <w:rPr>
                <w:color w:val="9C6400"/>
                <w:sz w:val="28"/>
              </w:rPr>
              <w:t>Above</w:t>
            </w:r>
          </w:p>
        </w:tc>
        <w:tc>
          <w:tcPr>
            <w:tcW w:w="2655" w:type="dxa"/>
            <w:tcBorders>
              <w:left w:val="single" w:sz="4" w:space="0" w:color="B1B1B1"/>
              <w:bottom w:val="single" w:sz="4" w:space="0" w:color="B1B1B1"/>
              <w:right w:val="single" w:sz="4" w:space="0" w:color="B1B1B1"/>
            </w:tcBorders>
            <w:shd w:val="clear" w:color="auto" w:fill="FFEB9C"/>
          </w:tcPr>
          <w:p w:rsidR="00D2109A" w:rsidRDefault="00D2109A">
            <w:pPr>
              <w:pStyle w:val="TableParagraph"/>
              <w:spacing w:before="4"/>
              <w:rPr>
                <w:b/>
                <w:sz w:val="27"/>
              </w:rPr>
            </w:pPr>
          </w:p>
          <w:p w:rsidR="00D2109A" w:rsidRDefault="009344BE">
            <w:pPr>
              <w:pStyle w:val="TableParagraph"/>
              <w:spacing w:line="307" w:lineRule="exact"/>
              <w:ind w:left="917" w:right="908"/>
              <w:jc w:val="center"/>
              <w:rPr>
                <w:sz w:val="28"/>
              </w:rPr>
            </w:pPr>
            <w:r>
              <w:rPr>
                <w:color w:val="9C6400"/>
                <w:sz w:val="28"/>
              </w:rPr>
              <w:t>10</w:t>
            </w:r>
          </w:p>
        </w:tc>
      </w:tr>
      <w:tr w:rsidR="00D2109A">
        <w:trPr>
          <w:trHeight w:val="684"/>
        </w:trPr>
        <w:tc>
          <w:tcPr>
            <w:tcW w:w="3685"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9344BE">
            <w:pPr>
              <w:pStyle w:val="TableParagraph"/>
              <w:spacing w:before="34" w:line="320" w:lineRule="atLeast"/>
              <w:ind w:left="1139" w:right="322" w:hanging="795"/>
              <w:rPr>
                <w:sz w:val="28"/>
              </w:rPr>
            </w:pPr>
            <w:r>
              <w:rPr>
                <w:color w:val="9C6400"/>
                <w:sz w:val="28"/>
              </w:rPr>
              <w:t>Interest Above 10 % but Below 15%</w:t>
            </w:r>
          </w:p>
        </w:tc>
        <w:tc>
          <w:tcPr>
            <w:tcW w:w="2590"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D2109A">
            <w:pPr>
              <w:pStyle w:val="TableParagraph"/>
              <w:spacing w:before="2"/>
              <w:rPr>
                <w:b/>
                <w:sz w:val="31"/>
              </w:rPr>
            </w:pPr>
          </w:p>
          <w:p w:rsidR="00D2109A" w:rsidRDefault="009344BE">
            <w:pPr>
              <w:pStyle w:val="TableParagraph"/>
              <w:spacing w:before="1" w:line="305" w:lineRule="exact"/>
              <w:ind w:left="453"/>
              <w:rPr>
                <w:sz w:val="28"/>
              </w:rPr>
            </w:pPr>
            <w:r>
              <w:rPr>
                <w:color w:val="9C6400"/>
                <w:sz w:val="28"/>
              </w:rPr>
              <w:t>10 - 15 Years</w:t>
            </w:r>
          </w:p>
        </w:tc>
        <w:tc>
          <w:tcPr>
            <w:tcW w:w="2655"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D2109A">
            <w:pPr>
              <w:pStyle w:val="TableParagraph"/>
              <w:spacing w:before="2"/>
              <w:rPr>
                <w:b/>
                <w:sz w:val="31"/>
              </w:rPr>
            </w:pPr>
          </w:p>
          <w:p w:rsidR="00D2109A" w:rsidRDefault="009344BE">
            <w:pPr>
              <w:pStyle w:val="TableParagraph"/>
              <w:spacing w:before="1" w:line="305" w:lineRule="exact"/>
              <w:ind w:left="11"/>
              <w:jc w:val="center"/>
              <w:rPr>
                <w:sz w:val="28"/>
              </w:rPr>
            </w:pPr>
            <w:r>
              <w:rPr>
                <w:color w:val="9C6400"/>
                <w:sz w:val="28"/>
              </w:rPr>
              <w:t>7</w:t>
            </w:r>
          </w:p>
        </w:tc>
      </w:tr>
      <w:tr w:rsidR="00D2109A">
        <w:trPr>
          <w:trHeight w:val="683"/>
        </w:trPr>
        <w:tc>
          <w:tcPr>
            <w:tcW w:w="3685"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D2109A">
            <w:pPr>
              <w:pStyle w:val="TableParagraph"/>
              <w:spacing w:before="2"/>
              <w:rPr>
                <w:b/>
                <w:sz w:val="31"/>
              </w:rPr>
            </w:pPr>
          </w:p>
          <w:p w:rsidR="00D2109A" w:rsidRDefault="009344BE">
            <w:pPr>
              <w:pStyle w:val="TableParagraph"/>
              <w:spacing w:line="305" w:lineRule="exact"/>
              <w:ind w:left="600" w:right="591"/>
              <w:jc w:val="center"/>
              <w:rPr>
                <w:sz w:val="28"/>
              </w:rPr>
            </w:pPr>
            <w:r>
              <w:rPr>
                <w:color w:val="9C6400"/>
                <w:sz w:val="28"/>
              </w:rPr>
              <w:t>Interest Above 15%</w:t>
            </w:r>
          </w:p>
        </w:tc>
        <w:tc>
          <w:tcPr>
            <w:tcW w:w="2590"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D2109A">
            <w:pPr>
              <w:pStyle w:val="TableParagraph"/>
              <w:spacing w:before="2"/>
              <w:rPr>
                <w:b/>
                <w:sz w:val="31"/>
              </w:rPr>
            </w:pPr>
          </w:p>
          <w:p w:rsidR="00D2109A" w:rsidRDefault="009344BE">
            <w:pPr>
              <w:pStyle w:val="TableParagraph"/>
              <w:spacing w:line="305" w:lineRule="exact"/>
              <w:ind w:right="302"/>
              <w:jc w:val="right"/>
              <w:rPr>
                <w:sz w:val="28"/>
              </w:rPr>
            </w:pPr>
            <w:r>
              <w:rPr>
                <w:color w:val="9C6400"/>
                <w:sz w:val="28"/>
              </w:rPr>
              <w:t>Below 15 Years</w:t>
            </w:r>
          </w:p>
        </w:tc>
        <w:tc>
          <w:tcPr>
            <w:tcW w:w="2655"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D2109A">
            <w:pPr>
              <w:pStyle w:val="TableParagraph"/>
              <w:spacing w:before="2"/>
              <w:rPr>
                <w:b/>
                <w:sz w:val="31"/>
              </w:rPr>
            </w:pPr>
          </w:p>
          <w:p w:rsidR="00D2109A" w:rsidRDefault="009344BE">
            <w:pPr>
              <w:pStyle w:val="TableParagraph"/>
              <w:spacing w:line="305" w:lineRule="exact"/>
              <w:ind w:left="11"/>
              <w:jc w:val="center"/>
              <w:rPr>
                <w:sz w:val="28"/>
              </w:rPr>
            </w:pPr>
            <w:r>
              <w:rPr>
                <w:color w:val="9C6400"/>
                <w:sz w:val="28"/>
              </w:rPr>
              <w:t>5</w:t>
            </w:r>
          </w:p>
        </w:tc>
      </w:tr>
      <w:tr w:rsidR="00D2109A">
        <w:trPr>
          <w:trHeight w:val="683"/>
        </w:trPr>
        <w:tc>
          <w:tcPr>
            <w:tcW w:w="3685"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9344BE">
            <w:pPr>
              <w:pStyle w:val="TableParagraph"/>
              <w:spacing w:before="42" w:line="322" w:lineRule="exact"/>
              <w:ind w:left="1257" w:right="359" w:hanging="872"/>
              <w:rPr>
                <w:sz w:val="28"/>
              </w:rPr>
            </w:pPr>
            <w:r>
              <w:rPr>
                <w:color w:val="9C6400"/>
                <w:sz w:val="28"/>
              </w:rPr>
              <w:t>Other Tenant Purchase Schemes</w:t>
            </w:r>
          </w:p>
        </w:tc>
        <w:tc>
          <w:tcPr>
            <w:tcW w:w="2590"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D2109A">
            <w:pPr>
              <w:pStyle w:val="TableParagraph"/>
              <w:spacing w:before="2"/>
              <w:rPr>
                <w:b/>
                <w:sz w:val="31"/>
              </w:rPr>
            </w:pPr>
          </w:p>
          <w:p w:rsidR="00D2109A" w:rsidRDefault="009344BE">
            <w:pPr>
              <w:pStyle w:val="TableParagraph"/>
              <w:spacing w:line="305" w:lineRule="exact"/>
              <w:ind w:right="287"/>
              <w:jc w:val="right"/>
              <w:rPr>
                <w:sz w:val="28"/>
              </w:rPr>
            </w:pPr>
            <w:r>
              <w:rPr>
                <w:color w:val="9C6400"/>
                <w:sz w:val="28"/>
              </w:rPr>
              <w:t>( Specify details)</w:t>
            </w:r>
          </w:p>
        </w:tc>
        <w:tc>
          <w:tcPr>
            <w:tcW w:w="2655" w:type="dxa"/>
            <w:tcBorders>
              <w:top w:val="single" w:sz="4" w:space="0" w:color="B1B1B1"/>
              <w:left w:val="single" w:sz="4" w:space="0" w:color="B1B1B1"/>
              <w:bottom w:val="single" w:sz="4" w:space="0" w:color="B1B1B1"/>
              <w:right w:val="single" w:sz="4" w:space="0" w:color="B1B1B1"/>
            </w:tcBorders>
            <w:shd w:val="clear" w:color="auto" w:fill="FFEB9C"/>
          </w:tcPr>
          <w:p w:rsidR="00D2109A" w:rsidRDefault="009344BE">
            <w:pPr>
              <w:pStyle w:val="TableParagraph"/>
              <w:spacing w:before="42" w:line="322" w:lineRule="exact"/>
              <w:ind w:left="254" w:right="222"/>
              <w:rPr>
                <w:sz w:val="28"/>
              </w:rPr>
            </w:pPr>
            <w:r>
              <w:rPr>
                <w:color w:val="9C6400"/>
                <w:sz w:val="28"/>
              </w:rPr>
              <w:t>TBD but shall not exceed 10 Points</w:t>
            </w:r>
          </w:p>
        </w:tc>
      </w:tr>
    </w:tbl>
    <w:p w:rsidR="00D2109A" w:rsidRDefault="00D2109A">
      <w:pPr>
        <w:pStyle w:val="BodyText"/>
        <w:rPr>
          <w:b/>
          <w:sz w:val="30"/>
        </w:rPr>
      </w:pPr>
    </w:p>
    <w:p w:rsidR="00D2109A" w:rsidRDefault="009344BE">
      <w:pPr>
        <w:spacing w:before="254" w:line="362" w:lineRule="auto"/>
        <w:ind w:left="1480" w:right="1071"/>
        <w:rPr>
          <w:b/>
          <w:sz w:val="28"/>
        </w:rPr>
      </w:pPr>
      <w:r>
        <w:rPr>
          <w:b/>
          <w:sz w:val="28"/>
          <w:u w:val="thick"/>
        </w:rPr>
        <w:t>Marketing Plan to sell the houses and outreach to Potential T.P</w:t>
      </w:r>
      <w:r>
        <w:rPr>
          <w:b/>
          <w:sz w:val="28"/>
        </w:rPr>
        <w:t xml:space="preserve"> </w:t>
      </w:r>
      <w:r>
        <w:rPr>
          <w:b/>
          <w:sz w:val="28"/>
          <w:u w:val="thick"/>
        </w:rPr>
        <w:t>buyers - 10 Points Maximum</w:t>
      </w:r>
    </w:p>
    <w:p w:rsidR="00D2109A" w:rsidRDefault="009344BE">
      <w:pPr>
        <w:pStyle w:val="ListParagraph"/>
        <w:numPr>
          <w:ilvl w:val="1"/>
          <w:numId w:val="22"/>
        </w:numPr>
        <w:tabs>
          <w:tab w:val="left" w:pos="1841"/>
        </w:tabs>
        <w:spacing w:before="115"/>
        <w:ind w:hanging="361"/>
        <w:rPr>
          <w:sz w:val="28"/>
        </w:rPr>
      </w:pPr>
      <w:r>
        <w:rPr>
          <w:sz w:val="28"/>
        </w:rPr>
        <w:t>Failure to provide a marketing and outreach plan (0</w:t>
      </w:r>
      <w:r>
        <w:rPr>
          <w:spacing w:val="-11"/>
          <w:sz w:val="28"/>
        </w:rPr>
        <w:t xml:space="preserve"> </w:t>
      </w:r>
      <w:r>
        <w:rPr>
          <w:sz w:val="28"/>
        </w:rPr>
        <w:t>points).</w:t>
      </w:r>
    </w:p>
    <w:p w:rsidR="00D2109A" w:rsidRDefault="00D2109A">
      <w:pPr>
        <w:pStyle w:val="BodyText"/>
        <w:spacing w:before="4"/>
        <w:rPr>
          <w:sz w:val="24"/>
        </w:rPr>
      </w:pPr>
    </w:p>
    <w:p w:rsidR="00D2109A" w:rsidRDefault="009344BE">
      <w:pPr>
        <w:pStyle w:val="ListParagraph"/>
        <w:numPr>
          <w:ilvl w:val="1"/>
          <w:numId w:val="22"/>
        </w:numPr>
        <w:tabs>
          <w:tab w:val="left" w:pos="1841"/>
        </w:tabs>
        <w:spacing w:line="360" w:lineRule="auto"/>
        <w:ind w:right="1055"/>
        <w:jc w:val="both"/>
        <w:rPr>
          <w:sz w:val="28"/>
        </w:rPr>
      </w:pPr>
      <w:r>
        <w:rPr>
          <w:sz w:val="28"/>
        </w:rPr>
        <w:t>Provided a general description of outreach to potential tenants/buyers (5 points).</w:t>
      </w:r>
    </w:p>
    <w:p w:rsidR="00D2109A" w:rsidRDefault="009344BE">
      <w:pPr>
        <w:pStyle w:val="ListParagraph"/>
        <w:numPr>
          <w:ilvl w:val="1"/>
          <w:numId w:val="22"/>
        </w:numPr>
        <w:tabs>
          <w:tab w:val="left" w:pos="1841"/>
        </w:tabs>
        <w:spacing w:before="122" w:line="360" w:lineRule="auto"/>
        <w:ind w:right="1054"/>
        <w:jc w:val="both"/>
        <w:rPr>
          <w:sz w:val="28"/>
        </w:rPr>
      </w:pPr>
      <w:r>
        <w:rPr>
          <w:sz w:val="28"/>
        </w:rPr>
        <w:t>Provided a detailed description of how the Bidder will work to identify appropriate potential tenants/buyers and take steps to lease units to those potential tenants (10</w:t>
      </w:r>
      <w:r>
        <w:rPr>
          <w:spacing w:val="-13"/>
          <w:sz w:val="28"/>
        </w:rPr>
        <w:t xml:space="preserve"> </w:t>
      </w:r>
      <w:r>
        <w:rPr>
          <w:sz w:val="28"/>
        </w:rPr>
        <w:t>points).</w:t>
      </w:r>
    </w:p>
    <w:p w:rsidR="00D2109A" w:rsidRDefault="00D2109A">
      <w:pPr>
        <w:pStyle w:val="BodyText"/>
        <w:spacing w:before="3"/>
        <w:rPr>
          <w:sz w:val="38"/>
        </w:rPr>
      </w:pPr>
    </w:p>
    <w:p w:rsidR="00D2109A" w:rsidRDefault="009344BE">
      <w:pPr>
        <w:pStyle w:val="Heading2"/>
        <w:spacing w:before="0" w:line="360" w:lineRule="auto"/>
        <w:ind w:left="1840" w:right="1053"/>
        <w:rPr>
          <w:u w:val="none"/>
        </w:rPr>
      </w:pPr>
      <w:r>
        <w:rPr>
          <w:u w:val="thick"/>
        </w:rPr>
        <w:t>There are 100 maximum possible points. Any features that</w:t>
      </w:r>
      <w:r>
        <w:rPr>
          <w:u w:val="none"/>
        </w:rPr>
        <w:t xml:space="preserve"> </w:t>
      </w:r>
      <w:r>
        <w:rPr>
          <w:u w:val="thick"/>
        </w:rPr>
        <w:t>Bidders wish to include over and above CGM’s stated</w:t>
      </w:r>
      <w:r>
        <w:rPr>
          <w:u w:val="none"/>
        </w:rPr>
        <w:t xml:space="preserve"> </w:t>
      </w:r>
      <w:r>
        <w:rPr>
          <w:u w:val="thick"/>
        </w:rPr>
        <w:t>requirements will not receive any additional points.</w:t>
      </w:r>
    </w:p>
    <w:p w:rsidR="00D2109A" w:rsidRDefault="00D2109A">
      <w:pPr>
        <w:pStyle w:val="BodyText"/>
        <w:spacing w:before="1"/>
        <w:rPr>
          <w:b/>
          <w:i/>
          <w:sz w:val="20"/>
        </w:rPr>
      </w:pPr>
    </w:p>
    <w:p w:rsidR="00D2109A" w:rsidRDefault="009344BE">
      <w:pPr>
        <w:spacing w:before="92"/>
        <w:ind w:left="1840"/>
        <w:rPr>
          <w:b/>
          <w:i/>
          <w:sz w:val="28"/>
        </w:rPr>
      </w:pPr>
      <w:r>
        <w:rPr>
          <w:b/>
          <w:i/>
          <w:sz w:val="28"/>
          <w:u w:val="thick"/>
        </w:rPr>
        <w:t>Financial Marks shall have an overall weight of 60%.</w:t>
      </w:r>
    </w:p>
    <w:p w:rsidR="00D2109A" w:rsidRDefault="009344BE">
      <w:pPr>
        <w:pStyle w:val="BodyText"/>
        <w:spacing w:before="162"/>
        <w:ind w:left="1840"/>
      </w:pPr>
      <w:proofErr w:type="spellStart"/>
      <w:r>
        <w:t>Fx</w:t>
      </w:r>
      <w:proofErr w:type="spellEnd"/>
      <w:r>
        <w:t xml:space="preserve"> = FS x 60%</w:t>
      </w:r>
    </w:p>
    <w:p w:rsidR="00D2109A" w:rsidRDefault="009344BE">
      <w:pPr>
        <w:pStyle w:val="BodyText"/>
        <w:spacing w:before="161"/>
        <w:ind w:left="1838"/>
      </w:pPr>
      <w:r>
        <w:t>Where:</w:t>
      </w:r>
    </w:p>
    <w:p w:rsidR="00D2109A" w:rsidRDefault="009344BE">
      <w:pPr>
        <w:pStyle w:val="BodyText"/>
        <w:spacing w:before="161"/>
        <w:ind w:left="1833"/>
      </w:pPr>
      <w:r>
        <w:t>FS is the Financial score obtained in Table 1; and</w:t>
      </w:r>
    </w:p>
    <w:p w:rsidR="00D2109A" w:rsidRDefault="00D2109A">
      <w:pPr>
        <w:sectPr w:rsidR="00D2109A">
          <w:pgSz w:w="11910" w:h="16840"/>
          <w:pgMar w:top="1120" w:right="380" w:bottom="1040" w:left="320" w:header="231" w:footer="849" w:gutter="0"/>
          <w:cols w:space="720"/>
        </w:sectPr>
      </w:pPr>
    </w:p>
    <w:p w:rsidR="00D2109A" w:rsidRDefault="009344BE">
      <w:pPr>
        <w:pStyle w:val="BodyText"/>
        <w:spacing w:before="120"/>
        <w:ind w:left="1830"/>
      </w:pPr>
      <w:proofErr w:type="spellStart"/>
      <w:r>
        <w:lastRenderedPageBreak/>
        <w:t>Fx</w:t>
      </w:r>
      <w:proofErr w:type="spellEnd"/>
      <w:r>
        <w:t xml:space="preserve"> is the weighted average Financial Score</w:t>
      </w:r>
    </w:p>
    <w:p w:rsidR="00D2109A" w:rsidRDefault="00D2109A">
      <w:pPr>
        <w:pStyle w:val="BodyText"/>
        <w:rPr>
          <w:sz w:val="30"/>
        </w:rPr>
      </w:pPr>
    </w:p>
    <w:p w:rsidR="00D2109A" w:rsidRDefault="00D2109A">
      <w:pPr>
        <w:pStyle w:val="BodyText"/>
        <w:spacing w:before="10"/>
        <w:rPr>
          <w:sz w:val="25"/>
        </w:rPr>
      </w:pPr>
    </w:p>
    <w:p w:rsidR="00D2109A" w:rsidRDefault="009344BE">
      <w:pPr>
        <w:pStyle w:val="Heading2"/>
        <w:spacing w:before="0"/>
        <w:ind w:right="1067"/>
        <w:rPr>
          <w:u w:val="none"/>
        </w:rPr>
      </w:pPr>
      <w:r>
        <w:rPr>
          <w:u w:val="thick"/>
        </w:rPr>
        <w:t>The Bidder who shall have attained the highest overall aggregate</w:t>
      </w:r>
      <w:r>
        <w:rPr>
          <w:u w:val="none"/>
        </w:rPr>
        <w:t xml:space="preserve"> </w:t>
      </w:r>
      <w:r>
        <w:rPr>
          <w:u w:val="thick"/>
        </w:rPr>
        <w:t>score of the Financial Proposal and Technical Proposal, shall be</w:t>
      </w:r>
      <w:r>
        <w:rPr>
          <w:u w:val="none"/>
        </w:rPr>
        <w:t xml:space="preserve"> </w:t>
      </w:r>
      <w:r>
        <w:rPr>
          <w:u w:val="thick"/>
        </w:rPr>
        <w:t>the Successful Bidder.</w:t>
      </w:r>
    </w:p>
    <w:p w:rsidR="00D2109A" w:rsidRDefault="00D2109A">
      <w:pPr>
        <w:pStyle w:val="BodyText"/>
        <w:spacing w:before="2"/>
        <w:rPr>
          <w:b/>
          <w:i/>
          <w:sz w:val="20"/>
        </w:rPr>
      </w:pPr>
    </w:p>
    <w:p w:rsidR="00D2109A" w:rsidRDefault="009344BE">
      <w:pPr>
        <w:pStyle w:val="BodyText"/>
        <w:spacing w:before="91"/>
        <w:ind w:left="1480"/>
        <w:jc w:val="both"/>
      </w:pPr>
      <w:r>
        <w:t>The overall aggregate score shall be calculated as follows:</w:t>
      </w:r>
    </w:p>
    <w:p w:rsidR="00D2109A" w:rsidRDefault="00D2109A">
      <w:pPr>
        <w:pStyle w:val="BodyText"/>
        <w:spacing w:before="11"/>
        <w:rPr>
          <w:sz w:val="27"/>
        </w:rPr>
      </w:pPr>
    </w:p>
    <w:p w:rsidR="00D2109A" w:rsidRDefault="009344BE">
      <w:pPr>
        <w:pStyle w:val="Heading1"/>
        <w:ind w:left="2809" w:right="3102"/>
        <w:jc w:val="center"/>
      </w:pPr>
      <w:r>
        <w:t>TS= TX + FX</w:t>
      </w:r>
    </w:p>
    <w:p w:rsidR="00D2109A" w:rsidRDefault="00D2109A">
      <w:pPr>
        <w:pStyle w:val="BodyText"/>
        <w:spacing w:before="2"/>
        <w:rPr>
          <w:b/>
        </w:rPr>
      </w:pPr>
    </w:p>
    <w:p w:rsidR="00D2109A" w:rsidRDefault="009344BE">
      <w:pPr>
        <w:pStyle w:val="BodyText"/>
        <w:spacing w:line="276" w:lineRule="auto"/>
        <w:ind w:left="1480" w:right="1053"/>
        <w:jc w:val="both"/>
      </w:pPr>
      <w:r>
        <w:t xml:space="preserve">The Bidder with the highest aggregate score (TS) in both the Technical and Financial proposal will be considered the Successful Bidder. The Contracting Authority however, reserves the right at its sole discretion to reject any financial bid which it considers is unable to deliver the project if it is later found out that the Bidder’s Lenders / Financers are unable to raise the finances required to undertake the project or if the financial assumptions provided in the financial bid </w:t>
      </w:r>
      <w:r>
        <w:rPr>
          <w:spacing w:val="-3"/>
        </w:rPr>
        <w:t xml:space="preserve">do </w:t>
      </w:r>
      <w:r>
        <w:t>not support the financial viability of the</w:t>
      </w:r>
      <w:r>
        <w:rPr>
          <w:spacing w:val="-12"/>
        </w:rPr>
        <w:t xml:space="preserve"> </w:t>
      </w:r>
      <w:r>
        <w:t>proposal.</w:t>
      </w:r>
    </w:p>
    <w:p w:rsidR="00D2109A" w:rsidRDefault="00D2109A">
      <w:pPr>
        <w:spacing w:line="276" w:lineRule="auto"/>
        <w:jc w:val="both"/>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9344BE">
      <w:pPr>
        <w:pStyle w:val="Heading1"/>
        <w:tabs>
          <w:tab w:val="left" w:pos="3492"/>
        </w:tabs>
        <w:spacing w:before="212" w:line="360" w:lineRule="auto"/>
        <w:ind w:left="1331" w:right="1626"/>
        <w:jc w:val="center"/>
      </w:pPr>
      <w:bookmarkStart w:id="66" w:name="_bookmark66"/>
      <w:bookmarkEnd w:id="66"/>
      <w:r>
        <w:rPr>
          <w:color w:val="538DD3"/>
        </w:rPr>
        <w:t>SECTION</w:t>
      </w:r>
      <w:r>
        <w:rPr>
          <w:color w:val="538DD3"/>
          <w:spacing w:val="-1"/>
        </w:rPr>
        <w:t xml:space="preserve"> </w:t>
      </w:r>
      <w:r>
        <w:rPr>
          <w:color w:val="538DD3"/>
        </w:rPr>
        <w:t>VII</w:t>
      </w:r>
      <w:r>
        <w:rPr>
          <w:color w:val="538DD3"/>
        </w:rPr>
        <w:tab/>
        <w:t>GENERAL OUTLINE OF THE CONDITIONS</w:t>
      </w:r>
      <w:r>
        <w:rPr>
          <w:color w:val="538DD3"/>
          <w:spacing w:val="-11"/>
        </w:rPr>
        <w:t xml:space="preserve"> </w:t>
      </w:r>
      <w:r>
        <w:rPr>
          <w:color w:val="538DD3"/>
        </w:rPr>
        <w:t>OF CONTRACT</w:t>
      </w:r>
    </w:p>
    <w:p w:rsidR="00D2109A" w:rsidRDefault="009344BE">
      <w:pPr>
        <w:spacing w:before="1"/>
        <w:ind w:left="2878" w:right="3102"/>
        <w:jc w:val="center"/>
        <w:rPr>
          <w:b/>
          <w:sz w:val="28"/>
        </w:rPr>
      </w:pPr>
      <w:r>
        <w:rPr>
          <w:b/>
          <w:sz w:val="28"/>
        </w:rPr>
        <w:t>TABLE OF CONTENTS</w:t>
      </w:r>
    </w:p>
    <w:p w:rsidR="00D2109A" w:rsidRDefault="00D2109A">
      <w:pPr>
        <w:pStyle w:val="BodyText"/>
        <w:spacing w:before="5"/>
        <w:rPr>
          <w:b/>
          <w:sz w:val="16"/>
        </w:rPr>
      </w:pPr>
    </w:p>
    <w:p w:rsidR="00D2109A" w:rsidRDefault="009344BE">
      <w:pPr>
        <w:spacing w:before="91"/>
        <w:ind w:right="1132"/>
        <w:jc w:val="right"/>
        <w:rPr>
          <w:b/>
          <w:sz w:val="28"/>
        </w:rPr>
      </w:pPr>
      <w:r>
        <w:rPr>
          <w:b/>
          <w:sz w:val="28"/>
        </w:rPr>
        <w:t>Page</w:t>
      </w:r>
    </w:p>
    <w:p w:rsidR="00D2109A" w:rsidRDefault="00D2109A">
      <w:pPr>
        <w:pStyle w:val="BodyText"/>
        <w:spacing w:before="5"/>
        <w:rPr>
          <w:b/>
          <w:sz w:val="24"/>
        </w:rPr>
      </w:pPr>
    </w:p>
    <w:p w:rsidR="00D2109A" w:rsidRDefault="009344BE">
      <w:pPr>
        <w:pStyle w:val="ListParagraph"/>
        <w:numPr>
          <w:ilvl w:val="0"/>
          <w:numId w:val="21"/>
        </w:numPr>
        <w:tabs>
          <w:tab w:val="left" w:pos="1480"/>
          <w:tab w:val="left" w:pos="1481"/>
        </w:tabs>
        <w:ind w:hanging="649"/>
        <w:rPr>
          <w:b/>
          <w:sz w:val="28"/>
        </w:rPr>
      </w:pPr>
      <w:r>
        <w:rPr>
          <w:b/>
          <w:sz w:val="28"/>
        </w:rPr>
        <w:t>PROPOSALS</w:t>
      </w:r>
    </w:p>
    <w:p w:rsidR="00D2109A" w:rsidRDefault="00D2109A">
      <w:pPr>
        <w:rPr>
          <w:sz w:val="28"/>
        </w:rPr>
        <w:sectPr w:rsidR="00D2109A">
          <w:pgSz w:w="11910" w:h="16840"/>
          <w:pgMar w:top="1120" w:right="380" w:bottom="1151" w:left="320" w:header="231" w:footer="849" w:gutter="0"/>
          <w:cols w:space="720"/>
        </w:sectPr>
      </w:pPr>
    </w:p>
    <w:sdt>
      <w:sdtPr>
        <w:id w:val="-1105417937"/>
        <w:docPartObj>
          <w:docPartGallery w:val="Table of Contents"/>
          <w:docPartUnique/>
        </w:docPartObj>
      </w:sdtPr>
      <w:sdtContent>
        <w:p w:rsidR="00D2109A" w:rsidRDefault="008E65CC">
          <w:pPr>
            <w:pStyle w:val="TOC3"/>
            <w:numPr>
              <w:ilvl w:val="1"/>
              <w:numId w:val="20"/>
            </w:numPr>
            <w:tabs>
              <w:tab w:val="left" w:pos="2200"/>
              <w:tab w:val="left" w:pos="2201"/>
              <w:tab w:val="right" w:pos="9714"/>
            </w:tabs>
            <w:spacing w:before="160"/>
            <w:ind w:hanging="721"/>
          </w:pPr>
          <w:hyperlink w:anchor="_TOC_250032" w:history="1">
            <w:r w:rsidR="009344BE">
              <w:t>Duty to carefully examine</w:t>
            </w:r>
            <w:r w:rsidR="009344BE">
              <w:rPr>
                <w:spacing w:val="-10"/>
              </w:rPr>
              <w:t xml:space="preserve"> </w:t>
            </w:r>
            <w:r w:rsidR="009344BE">
              <w:t>these</w:t>
            </w:r>
            <w:r w:rsidR="009344BE">
              <w:rPr>
                <w:spacing w:val="-4"/>
              </w:rPr>
              <w:t xml:space="preserve"> </w:t>
            </w:r>
            <w:r w:rsidR="009344BE">
              <w:t>Instructions</w:t>
            </w:r>
            <w:r w:rsidR="009344BE">
              <w:tab/>
              <w:t>82</w:t>
            </w:r>
          </w:hyperlink>
        </w:p>
        <w:p w:rsidR="00D2109A" w:rsidRDefault="009344BE">
          <w:pPr>
            <w:pStyle w:val="TOC3"/>
            <w:numPr>
              <w:ilvl w:val="1"/>
              <w:numId w:val="20"/>
            </w:numPr>
            <w:tabs>
              <w:tab w:val="left" w:pos="2200"/>
              <w:tab w:val="left" w:pos="2201"/>
              <w:tab w:val="right" w:pos="9714"/>
            </w:tabs>
            <w:spacing w:before="164"/>
            <w:ind w:hanging="721"/>
          </w:pPr>
          <w:r>
            <w:t>Careful Examination of Site</w:t>
          </w:r>
          <w:r>
            <w:rPr>
              <w:spacing w:val="-8"/>
            </w:rPr>
            <w:t xml:space="preserve"> </w:t>
          </w:r>
          <w:r>
            <w:t>Plan, Specifications</w:t>
          </w:r>
          <w:r>
            <w:tab/>
            <w:t>82</w:t>
          </w:r>
        </w:p>
        <w:p w:rsidR="00D2109A" w:rsidRDefault="008E65CC">
          <w:pPr>
            <w:pStyle w:val="TOC3"/>
            <w:numPr>
              <w:ilvl w:val="1"/>
              <w:numId w:val="20"/>
            </w:numPr>
            <w:tabs>
              <w:tab w:val="left" w:pos="2200"/>
              <w:tab w:val="left" w:pos="2201"/>
              <w:tab w:val="right" w:pos="9714"/>
            </w:tabs>
            <w:spacing w:before="160"/>
            <w:ind w:hanging="721"/>
          </w:pPr>
          <w:hyperlink w:anchor="_TOC_250031" w:history="1">
            <w:r w:rsidR="009344BE">
              <w:t>Clarification</w:t>
            </w:r>
            <w:r w:rsidR="009344BE">
              <w:rPr>
                <w:spacing w:val="-2"/>
              </w:rPr>
              <w:t xml:space="preserve"> </w:t>
            </w:r>
            <w:r w:rsidR="009344BE">
              <w:t>During</w:t>
            </w:r>
            <w:r w:rsidR="009344BE">
              <w:rPr>
                <w:spacing w:val="-3"/>
              </w:rPr>
              <w:t xml:space="preserve"> </w:t>
            </w:r>
            <w:r w:rsidR="009344BE">
              <w:t>Bidding</w:t>
            </w:r>
            <w:r w:rsidR="009344BE">
              <w:tab/>
              <w:t>82</w:t>
            </w:r>
          </w:hyperlink>
        </w:p>
        <w:p w:rsidR="00D2109A" w:rsidRDefault="008E65CC">
          <w:pPr>
            <w:pStyle w:val="TOC3"/>
            <w:numPr>
              <w:ilvl w:val="1"/>
              <w:numId w:val="20"/>
            </w:numPr>
            <w:tabs>
              <w:tab w:val="left" w:pos="2200"/>
              <w:tab w:val="left" w:pos="2201"/>
              <w:tab w:val="right" w:pos="9714"/>
            </w:tabs>
            <w:ind w:hanging="721"/>
          </w:pPr>
          <w:hyperlink w:anchor="_TOC_250030" w:history="1">
            <w:r w:rsidR="009344BE">
              <w:t>Proposal Documents</w:t>
            </w:r>
            <w:r w:rsidR="009344BE">
              <w:tab/>
              <w:t>83</w:t>
            </w:r>
          </w:hyperlink>
        </w:p>
        <w:p w:rsidR="00D2109A" w:rsidRDefault="008E65CC">
          <w:pPr>
            <w:pStyle w:val="TOC3"/>
            <w:numPr>
              <w:ilvl w:val="1"/>
              <w:numId w:val="20"/>
            </w:numPr>
            <w:tabs>
              <w:tab w:val="left" w:pos="2200"/>
              <w:tab w:val="left" w:pos="2201"/>
              <w:tab w:val="right" w:pos="9714"/>
            </w:tabs>
            <w:spacing w:before="160"/>
            <w:ind w:hanging="721"/>
          </w:pPr>
          <w:hyperlink w:anchor="_TOC_250029" w:history="1">
            <w:r w:rsidR="009344BE">
              <w:t>Competitive Bidding</w:t>
            </w:r>
            <w:r w:rsidR="009344BE">
              <w:tab/>
              <w:t>83</w:t>
            </w:r>
          </w:hyperlink>
        </w:p>
        <w:p w:rsidR="00D2109A" w:rsidRDefault="008E65CC">
          <w:pPr>
            <w:pStyle w:val="TOC2"/>
            <w:numPr>
              <w:ilvl w:val="0"/>
              <w:numId w:val="21"/>
            </w:numPr>
            <w:tabs>
              <w:tab w:val="left" w:pos="1480"/>
              <w:tab w:val="left" w:pos="1481"/>
            </w:tabs>
            <w:ind w:hanging="649"/>
          </w:pPr>
          <w:hyperlink w:anchor="_TOC_250028" w:history="1">
            <w:r w:rsidR="009344BE">
              <w:t>DESIGN</w:t>
            </w:r>
            <w:r w:rsidR="009344BE">
              <w:rPr>
                <w:spacing w:val="-1"/>
              </w:rPr>
              <w:t xml:space="preserve"> </w:t>
            </w:r>
            <w:r w:rsidR="009344BE">
              <w:t>REQUIREMENTS</w:t>
            </w:r>
          </w:hyperlink>
        </w:p>
        <w:p w:rsidR="00D2109A" w:rsidRDefault="008E65CC">
          <w:pPr>
            <w:pStyle w:val="TOC3"/>
            <w:numPr>
              <w:ilvl w:val="1"/>
              <w:numId w:val="20"/>
            </w:numPr>
            <w:tabs>
              <w:tab w:val="left" w:pos="2200"/>
              <w:tab w:val="left" w:pos="2201"/>
              <w:tab w:val="right" w:pos="9714"/>
            </w:tabs>
            <w:ind w:hanging="721"/>
          </w:pPr>
          <w:hyperlink w:anchor="_TOC_250027" w:history="1">
            <w:r w:rsidR="009344BE">
              <w:t>Scope</w:t>
            </w:r>
            <w:r w:rsidR="009344BE">
              <w:rPr>
                <w:spacing w:val="-2"/>
              </w:rPr>
              <w:t xml:space="preserve"> </w:t>
            </w:r>
            <w:r w:rsidR="009344BE">
              <w:t>of</w:t>
            </w:r>
            <w:r w:rsidR="009344BE">
              <w:rPr>
                <w:spacing w:val="-3"/>
              </w:rPr>
              <w:t xml:space="preserve"> </w:t>
            </w:r>
            <w:r w:rsidR="009344BE">
              <w:t>Work</w:t>
            </w:r>
            <w:r w:rsidR="009344BE">
              <w:tab/>
              <w:t>84</w:t>
            </w:r>
          </w:hyperlink>
        </w:p>
        <w:p w:rsidR="00D2109A" w:rsidRDefault="008E65CC">
          <w:pPr>
            <w:pStyle w:val="TOC3"/>
            <w:numPr>
              <w:ilvl w:val="1"/>
              <w:numId w:val="20"/>
            </w:numPr>
            <w:tabs>
              <w:tab w:val="left" w:pos="2200"/>
              <w:tab w:val="left" w:pos="2201"/>
              <w:tab w:val="right" w:pos="9714"/>
            </w:tabs>
            <w:spacing w:before="160"/>
            <w:ind w:hanging="721"/>
          </w:pPr>
          <w:hyperlink w:anchor="_TOC_250026" w:history="1">
            <w:r w:rsidR="009344BE">
              <w:t>Intent of</w:t>
            </w:r>
            <w:r w:rsidR="009344BE">
              <w:rPr>
                <w:spacing w:val="-3"/>
              </w:rPr>
              <w:t xml:space="preserve"> </w:t>
            </w:r>
            <w:r w:rsidR="009344BE">
              <w:t>Contract</w:t>
            </w:r>
            <w:r w:rsidR="009344BE">
              <w:rPr>
                <w:spacing w:val="-1"/>
              </w:rPr>
              <w:t xml:space="preserve"> </w:t>
            </w:r>
            <w:r w:rsidR="009344BE">
              <w:t>Documents</w:t>
            </w:r>
            <w:r w:rsidR="009344BE">
              <w:tab/>
              <w:t>84</w:t>
            </w:r>
          </w:hyperlink>
        </w:p>
        <w:p w:rsidR="00D2109A" w:rsidRDefault="009344BE">
          <w:pPr>
            <w:pStyle w:val="TOC3"/>
            <w:numPr>
              <w:ilvl w:val="1"/>
              <w:numId w:val="20"/>
            </w:numPr>
            <w:tabs>
              <w:tab w:val="left" w:pos="2200"/>
              <w:tab w:val="left" w:pos="2201"/>
              <w:tab w:val="right" w:pos="9714"/>
            </w:tabs>
            <w:ind w:hanging="721"/>
          </w:pPr>
          <w:r>
            <w:t>Laws and Codes</w:t>
          </w:r>
          <w:r>
            <w:tab/>
            <w:t>84</w:t>
          </w:r>
        </w:p>
        <w:p w:rsidR="00D2109A" w:rsidRDefault="009344BE">
          <w:pPr>
            <w:pStyle w:val="TOC3"/>
            <w:numPr>
              <w:ilvl w:val="1"/>
              <w:numId w:val="20"/>
            </w:numPr>
            <w:tabs>
              <w:tab w:val="left" w:pos="2200"/>
              <w:tab w:val="left" w:pos="2201"/>
              <w:tab w:val="right" w:pos="9714"/>
            </w:tabs>
            <w:spacing w:before="163"/>
            <w:ind w:hanging="721"/>
          </w:pPr>
          <w:r>
            <w:t>Drawings &amp;</w:t>
          </w:r>
          <w:r>
            <w:rPr>
              <w:spacing w:val="1"/>
            </w:rPr>
            <w:t xml:space="preserve"> </w:t>
          </w:r>
          <w:r>
            <w:t>Specifications</w:t>
          </w:r>
          <w:r>
            <w:tab/>
            <w:t>87</w:t>
          </w:r>
        </w:p>
        <w:p w:rsidR="00D2109A" w:rsidRDefault="008E65CC">
          <w:pPr>
            <w:pStyle w:val="TOC3"/>
            <w:numPr>
              <w:ilvl w:val="1"/>
              <w:numId w:val="20"/>
            </w:numPr>
            <w:tabs>
              <w:tab w:val="left" w:pos="2201"/>
              <w:tab w:val="right" w:pos="9714"/>
            </w:tabs>
            <w:spacing w:before="160"/>
            <w:ind w:hanging="721"/>
          </w:pPr>
          <w:hyperlink w:anchor="_TOC_250025" w:history="1">
            <w:r w:rsidR="009344BE">
              <w:t>Approvals Prior</w:t>
            </w:r>
            <w:r w:rsidR="009344BE">
              <w:rPr>
                <w:spacing w:val="-4"/>
              </w:rPr>
              <w:t xml:space="preserve"> </w:t>
            </w:r>
            <w:r w:rsidR="009344BE">
              <w:t>to</w:t>
            </w:r>
            <w:r w:rsidR="009344BE">
              <w:rPr>
                <w:spacing w:val="-2"/>
              </w:rPr>
              <w:t xml:space="preserve"> </w:t>
            </w:r>
            <w:r w:rsidR="009344BE">
              <w:t>Construction</w:t>
            </w:r>
            <w:r w:rsidR="009344BE">
              <w:tab/>
              <w:t>88</w:t>
            </w:r>
          </w:hyperlink>
        </w:p>
        <w:p w:rsidR="00D2109A" w:rsidRDefault="008E65CC">
          <w:pPr>
            <w:pStyle w:val="TOC3"/>
            <w:numPr>
              <w:ilvl w:val="1"/>
              <w:numId w:val="20"/>
            </w:numPr>
            <w:tabs>
              <w:tab w:val="left" w:pos="2201"/>
              <w:tab w:val="right" w:pos="9714"/>
            </w:tabs>
            <w:ind w:hanging="721"/>
          </w:pPr>
          <w:hyperlink w:anchor="_TOC_250024" w:history="1">
            <w:r w:rsidR="009344BE">
              <w:t>Submittals</w:t>
            </w:r>
            <w:r w:rsidR="009344BE">
              <w:tab/>
              <w:t>89</w:t>
            </w:r>
          </w:hyperlink>
        </w:p>
        <w:p w:rsidR="00D2109A" w:rsidRDefault="008E65CC">
          <w:pPr>
            <w:pStyle w:val="TOC3"/>
            <w:numPr>
              <w:ilvl w:val="1"/>
              <w:numId w:val="20"/>
            </w:numPr>
            <w:tabs>
              <w:tab w:val="left" w:pos="2201"/>
              <w:tab w:val="right" w:pos="9714"/>
            </w:tabs>
            <w:spacing w:before="160"/>
            <w:ind w:hanging="721"/>
          </w:pPr>
          <w:hyperlink w:anchor="_TOC_250023" w:history="1">
            <w:r w:rsidR="009344BE">
              <w:t>Divisions of the</w:t>
            </w:r>
            <w:r w:rsidR="009344BE">
              <w:rPr>
                <w:spacing w:val="-8"/>
              </w:rPr>
              <w:t xml:space="preserve"> </w:t>
            </w:r>
            <w:r w:rsidR="009344BE">
              <w:t>Performance</w:t>
            </w:r>
            <w:r w:rsidR="009344BE">
              <w:rPr>
                <w:spacing w:val="3"/>
              </w:rPr>
              <w:t xml:space="preserve"> </w:t>
            </w:r>
            <w:r w:rsidR="009344BE">
              <w:t>Specifications</w:t>
            </w:r>
            <w:r w:rsidR="009344BE">
              <w:tab/>
              <w:t>89</w:t>
            </w:r>
          </w:hyperlink>
        </w:p>
        <w:p w:rsidR="00D2109A" w:rsidRDefault="008E65CC">
          <w:pPr>
            <w:pStyle w:val="TOC3"/>
            <w:numPr>
              <w:ilvl w:val="1"/>
              <w:numId w:val="20"/>
            </w:numPr>
            <w:tabs>
              <w:tab w:val="left" w:pos="2201"/>
              <w:tab w:val="right" w:pos="9714"/>
            </w:tabs>
            <w:spacing w:before="163"/>
            <w:ind w:hanging="721"/>
          </w:pPr>
          <w:hyperlink w:anchor="_TOC_250022" w:history="1">
            <w:r w:rsidR="009344BE">
              <w:t>Layout of</w:t>
            </w:r>
            <w:r w:rsidR="009344BE">
              <w:rPr>
                <w:spacing w:val="-1"/>
              </w:rPr>
              <w:t xml:space="preserve"> </w:t>
            </w:r>
            <w:r w:rsidR="009344BE">
              <w:t>the</w:t>
            </w:r>
            <w:r w:rsidR="009344BE">
              <w:rPr>
                <w:spacing w:val="-4"/>
              </w:rPr>
              <w:t xml:space="preserve"> </w:t>
            </w:r>
            <w:r w:rsidR="009344BE">
              <w:t>Work</w:t>
            </w:r>
            <w:r w:rsidR="009344BE">
              <w:tab/>
              <w:t>89</w:t>
            </w:r>
          </w:hyperlink>
        </w:p>
        <w:p w:rsidR="00D2109A" w:rsidRDefault="008E65CC">
          <w:pPr>
            <w:pStyle w:val="TOC2"/>
            <w:numPr>
              <w:ilvl w:val="0"/>
              <w:numId w:val="21"/>
            </w:numPr>
            <w:tabs>
              <w:tab w:val="left" w:pos="1480"/>
              <w:tab w:val="left" w:pos="1481"/>
            </w:tabs>
            <w:spacing w:before="643"/>
            <w:ind w:hanging="649"/>
          </w:pPr>
          <w:hyperlink w:anchor="_TOC_250021" w:history="1">
            <w:r w:rsidR="009344BE">
              <w:t>CONDUCT OF CONSTRUCTION</w:t>
            </w:r>
            <w:r w:rsidR="009344BE">
              <w:rPr>
                <w:spacing w:val="-1"/>
              </w:rPr>
              <w:t xml:space="preserve"> </w:t>
            </w:r>
            <w:r w:rsidR="009344BE">
              <w:t>WORK</w:t>
            </w:r>
          </w:hyperlink>
        </w:p>
        <w:p w:rsidR="00D2109A" w:rsidRDefault="008E65CC">
          <w:pPr>
            <w:pStyle w:val="TOC3"/>
            <w:numPr>
              <w:ilvl w:val="1"/>
              <w:numId w:val="20"/>
            </w:numPr>
            <w:tabs>
              <w:tab w:val="left" w:pos="2201"/>
              <w:tab w:val="right" w:pos="9714"/>
            </w:tabs>
            <w:ind w:hanging="721"/>
          </w:pPr>
          <w:hyperlink w:anchor="_TOC_250020" w:history="1">
            <w:r w:rsidR="009344BE">
              <w:t>Laws to be Observed</w:t>
            </w:r>
            <w:r w:rsidR="009344BE">
              <w:rPr>
                <w:spacing w:val="-2"/>
              </w:rPr>
              <w:t xml:space="preserve"> </w:t>
            </w:r>
            <w:r w:rsidR="009344BE">
              <w:t>–</w:t>
            </w:r>
            <w:r w:rsidR="009344BE">
              <w:rPr>
                <w:spacing w:val="-1"/>
              </w:rPr>
              <w:t xml:space="preserve"> </w:t>
            </w:r>
            <w:r w:rsidR="009344BE">
              <w:t>Generally</w:t>
            </w:r>
            <w:r w:rsidR="009344BE">
              <w:tab/>
              <w:t>89</w:t>
            </w:r>
          </w:hyperlink>
        </w:p>
        <w:p w:rsidR="00D2109A" w:rsidRDefault="008E65CC">
          <w:pPr>
            <w:pStyle w:val="TOC3"/>
            <w:numPr>
              <w:ilvl w:val="1"/>
              <w:numId w:val="20"/>
            </w:numPr>
            <w:tabs>
              <w:tab w:val="left" w:pos="2201"/>
              <w:tab w:val="right" w:pos="9714"/>
            </w:tabs>
            <w:spacing w:before="162"/>
            <w:ind w:hanging="721"/>
          </w:pPr>
          <w:hyperlink w:anchor="_TOC_250019" w:history="1">
            <w:r w:rsidR="009344BE">
              <w:t>Laws to be Observed –</w:t>
            </w:r>
            <w:r w:rsidR="009344BE">
              <w:rPr>
                <w:spacing w:val="-1"/>
              </w:rPr>
              <w:t xml:space="preserve"> </w:t>
            </w:r>
            <w:r w:rsidR="009344BE">
              <w:t>Regarding</w:t>
            </w:r>
            <w:r w:rsidR="009344BE">
              <w:rPr>
                <w:spacing w:val="-2"/>
              </w:rPr>
              <w:t xml:space="preserve"> </w:t>
            </w:r>
            <w:proofErr w:type="spellStart"/>
            <w:r w:rsidR="009344BE">
              <w:t>Labour</w:t>
            </w:r>
            <w:proofErr w:type="spellEnd"/>
            <w:r w:rsidR="009344BE">
              <w:tab/>
              <w:t>89</w:t>
            </w:r>
          </w:hyperlink>
        </w:p>
        <w:p w:rsidR="00D2109A" w:rsidRDefault="008E65CC">
          <w:pPr>
            <w:pStyle w:val="TOC3"/>
            <w:numPr>
              <w:ilvl w:val="1"/>
              <w:numId w:val="20"/>
            </w:numPr>
            <w:tabs>
              <w:tab w:val="left" w:pos="2201"/>
              <w:tab w:val="right" w:pos="9714"/>
            </w:tabs>
            <w:ind w:hanging="721"/>
          </w:pPr>
          <w:hyperlink w:anchor="_TOC_250018" w:history="1">
            <w:r w:rsidR="009344BE">
              <w:t>Environmental Requirements</w:t>
            </w:r>
            <w:r w:rsidR="009344BE">
              <w:tab/>
              <w:t>95</w:t>
            </w:r>
          </w:hyperlink>
        </w:p>
        <w:p w:rsidR="00D2109A" w:rsidRDefault="008E65CC">
          <w:pPr>
            <w:pStyle w:val="TOC3"/>
            <w:numPr>
              <w:ilvl w:val="1"/>
              <w:numId w:val="20"/>
            </w:numPr>
            <w:tabs>
              <w:tab w:val="left" w:pos="2201"/>
              <w:tab w:val="right" w:pos="9714"/>
            </w:tabs>
            <w:spacing w:before="160"/>
            <w:ind w:hanging="721"/>
          </w:pPr>
          <w:hyperlink w:anchor="_TOC_250017" w:history="1">
            <w:r w:rsidR="009344BE">
              <w:t>Substitution of Sub</w:t>
            </w:r>
            <w:r w:rsidR="009344BE">
              <w:rPr>
                <w:spacing w:val="-1"/>
              </w:rPr>
              <w:t xml:space="preserve"> </w:t>
            </w:r>
            <w:r w:rsidR="009344BE">
              <w:t>–</w:t>
            </w:r>
            <w:r w:rsidR="009344BE">
              <w:rPr>
                <w:spacing w:val="1"/>
              </w:rPr>
              <w:t xml:space="preserve"> </w:t>
            </w:r>
            <w:r w:rsidR="009344BE">
              <w:t>Contractors</w:t>
            </w:r>
            <w:r w:rsidR="009344BE">
              <w:tab/>
              <w:t>97</w:t>
            </w:r>
          </w:hyperlink>
        </w:p>
        <w:p w:rsidR="00D2109A" w:rsidRDefault="008E65CC">
          <w:pPr>
            <w:pStyle w:val="TOC3"/>
            <w:numPr>
              <w:ilvl w:val="1"/>
              <w:numId w:val="20"/>
            </w:numPr>
            <w:tabs>
              <w:tab w:val="left" w:pos="2201"/>
              <w:tab w:val="right" w:pos="9714"/>
            </w:tabs>
            <w:ind w:hanging="721"/>
          </w:pPr>
          <w:hyperlink w:anchor="_TOC_250016" w:history="1">
            <w:r w:rsidR="009344BE">
              <w:t>Development Partner’s Responsibility for</w:t>
            </w:r>
            <w:r w:rsidR="009344BE">
              <w:rPr>
                <w:spacing w:val="-8"/>
              </w:rPr>
              <w:t xml:space="preserve"> </w:t>
            </w:r>
            <w:r w:rsidR="009344BE">
              <w:t>the</w:t>
            </w:r>
            <w:r w:rsidR="009344BE">
              <w:rPr>
                <w:spacing w:val="-3"/>
              </w:rPr>
              <w:t xml:space="preserve"> </w:t>
            </w:r>
            <w:r w:rsidR="009344BE">
              <w:t>Works</w:t>
            </w:r>
            <w:r w:rsidR="009344BE">
              <w:tab/>
              <w:t>97</w:t>
            </w:r>
          </w:hyperlink>
        </w:p>
        <w:p w:rsidR="00D2109A" w:rsidRDefault="009344BE">
          <w:pPr>
            <w:pStyle w:val="TOC3"/>
            <w:numPr>
              <w:ilvl w:val="1"/>
              <w:numId w:val="19"/>
            </w:numPr>
            <w:tabs>
              <w:tab w:val="left" w:pos="2201"/>
            </w:tabs>
            <w:ind w:hanging="721"/>
          </w:pPr>
          <w:r>
            <w:t>Responsibility to Secure and Pay for</w:t>
          </w:r>
          <w:r>
            <w:rPr>
              <w:spacing w:val="-14"/>
            </w:rPr>
            <w:t xml:space="preserve"> </w:t>
          </w:r>
          <w:r>
            <w:t>Permits,</w:t>
          </w:r>
        </w:p>
        <w:p w:rsidR="00D2109A" w:rsidRDefault="009344BE">
          <w:pPr>
            <w:pStyle w:val="TOC4"/>
            <w:tabs>
              <w:tab w:val="right" w:pos="9870"/>
            </w:tabs>
            <w:spacing w:before="162" w:after="20"/>
          </w:pPr>
          <w:proofErr w:type="spellStart"/>
          <w:r>
            <w:t>Licenses,Utility</w:t>
          </w:r>
          <w:proofErr w:type="spellEnd"/>
          <w:r>
            <w:rPr>
              <w:spacing w:val="-4"/>
            </w:rPr>
            <w:t xml:space="preserve"> </w:t>
          </w:r>
          <w:r>
            <w:t>Connections,</w:t>
          </w:r>
          <w:r>
            <w:rPr>
              <w:spacing w:val="-1"/>
            </w:rPr>
            <w:t xml:space="preserve"> </w:t>
          </w:r>
          <w:proofErr w:type="spellStart"/>
          <w:r>
            <w:t>Etc</w:t>
          </w:r>
          <w:proofErr w:type="spellEnd"/>
          <w:r>
            <w:tab/>
            <w:t>106</w:t>
          </w:r>
        </w:p>
        <w:p w:rsidR="00D2109A" w:rsidRDefault="008E65CC">
          <w:pPr>
            <w:pStyle w:val="TOC3"/>
            <w:numPr>
              <w:ilvl w:val="1"/>
              <w:numId w:val="19"/>
            </w:numPr>
            <w:tabs>
              <w:tab w:val="left" w:pos="2201"/>
              <w:tab w:val="left" w:pos="9402"/>
            </w:tabs>
            <w:spacing w:before="120"/>
            <w:ind w:hanging="721"/>
          </w:pPr>
          <w:hyperlink w:anchor="_TOC_250015" w:history="1">
            <w:r w:rsidR="009344BE">
              <w:t>Patented or</w:t>
            </w:r>
            <w:r w:rsidR="009344BE">
              <w:rPr>
                <w:spacing w:val="-3"/>
              </w:rPr>
              <w:t xml:space="preserve"> </w:t>
            </w:r>
            <w:r w:rsidR="009344BE">
              <w:t>Copyrighted</w:t>
            </w:r>
            <w:r w:rsidR="009344BE">
              <w:rPr>
                <w:spacing w:val="-2"/>
              </w:rPr>
              <w:t xml:space="preserve"> </w:t>
            </w:r>
            <w:r w:rsidR="009344BE">
              <w:t>Materials</w:t>
            </w:r>
            <w:r w:rsidR="009344BE">
              <w:tab/>
              <w:t>106</w:t>
            </w:r>
          </w:hyperlink>
        </w:p>
        <w:p w:rsidR="00D2109A" w:rsidRDefault="008E65CC">
          <w:pPr>
            <w:pStyle w:val="TOC3"/>
            <w:numPr>
              <w:ilvl w:val="1"/>
              <w:numId w:val="19"/>
            </w:numPr>
            <w:tabs>
              <w:tab w:val="left" w:pos="2201"/>
              <w:tab w:val="left" w:pos="9402"/>
            </w:tabs>
            <w:spacing w:before="160"/>
            <w:ind w:hanging="721"/>
          </w:pPr>
          <w:hyperlink w:anchor="_TOC_250014" w:history="1">
            <w:r w:rsidR="009344BE">
              <w:t>Property Rights in Materials</w:t>
            </w:r>
            <w:r w:rsidR="009344BE">
              <w:rPr>
                <w:spacing w:val="-8"/>
              </w:rPr>
              <w:t xml:space="preserve"> </w:t>
            </w:r>
            <w:r w:rsidR="009344BE">
              <w:t>and Equipment</w:t>
            </w:r>
            <w:r w:rsidR="009344BE">
              <w:tab/>
              <w:t>106</w:t>
            </w:r>
          </w:hyperlink>
        </w:p>
        <w:p w:rsidR="00D2109A" w:rsidRDefault="008E65CC">
          <w:pPr>
            <w:pStyle w:val="TOC3"/>
            <w:numPr>
              <w:ilvl w:val="1"/>
              <w:numId w:val="19"/>
            </w:numPr>
            <w:tabs>
              <w:tab w:val="left" w:pos="2201"/>
              <w:tab w:val="left" w:pos="9402"/>
            </w:tabs>
            <w:ind w:hanging="721"/>
          </w:pPr>
          <w:hyperlink w:anchor="_TOC_250013" w:history="1">
            <w:r w:rsidR="009344BE">
              <w:t>Taxes</w:t>
            </w:r>
            <w:r w:rsidR="009344BE">
              <w:tab/>
              <w:t>107</w:t>
            </w:r>
          </w:hyperlink>
        </w:p>
        <w:p w:rsidR="00D2109A" w:rsidRDefault="008E65CC">
          <w:pPr>
            <w:pStyle w:val="TOC3"/>
            <w:numPr>
              <w:ilvl w:val="1"/>
              <w:numId w:val="19"/>
            </w:numPr>
            <w:tabs>
              <w:tab w:val="left" w:pos="2201"/>
              <w:tab w:val="left" w:pos="9402"/>
            </w:tabs>
            <w:spacing w:before="163"/>
            <w:ind w:hanging="721"/>
          </w:pPr>
          <w:hyperlink w:anchor="_TOC_250012" w:history="1">
            <w:r w:rsidR="009344BE">
              <w:t>Contract</w:t>
            </w:r>
            <w:r w:rsidR="009344BE">
              <w:rPr>
                <w:spacing w:val="-3"/>
              </w:rPr>
              <w:t xml:space="preserve"> </w:t>
            </w:r>
            <w:r w:rsidR="009344BE">
              <w:t>Time</w:t>
            </w:r>
            <w:r w:rsidR="009344BE">
              <w:tab/>
              <w:t>107</w:t>
            </w:r>
          </w:hyperlink>
        </w:p>
        <w:p w:rsidR="00D2109A" w:rsidRDefault="008E65CC">
          <w:pPr>
            <w:pStyle w:val="TOC3"/>
            <w:numPr>
              <w:ilvl w:val="1"/>
              <w:numId w:val="19"/>
            </w:numPr>
            <w:tabs>
              <w:tab w:val="left" w:pos="2201"/>
              <w:tab w:val="left" w:pos="9402"/>
            </w:tabs>
            <w:spacing w:before="160"/>
            <w:ind w:hanging="721"/>
          </w:pPr>
          <w:hyperlink w:anchor="_TOC_250011" w:history="1">
            <w:proofErr w:type="spellStart"/>
            <w:r w:rsidR="009344BE">
              <w:t>Labour</w:t>
            </w:r>
            <w:proofErr w:type="spellEnd"/>
            <w:r w:rsidR="009344BE">
              <w:t xml:space="preserve"> Force</w:t>
            </w:r>
            <w:r w:rsidR="009344BE">
              <w:rPr>
                <w:spacing w:val="-2"/>
              </w:rPr>
              <w:t xml:space="preserve"> </w:t>
            </w:r>
            <w:r w:rsidR="009344BE">
              <w:t>and</w:t>
            </w:r>
            <w:r w:rsidR="009344BE">
              <w:rPr>
                <w:spacing w:val="-4"/>
              </w:rPr>
              <w:t xml:space="preserve"> </w:t>
            </w:r>
            <w:r w:rsidR="009344BE">
              <w:t>Foremen</w:t>
            </w:r>
            <w:r w:rsidR="009344BE">
              <w:tab/>
              <w:t>108</w:t>
            </w:r>
          </w:hyperlink>
        </w:p>
        <w:p w:rsidR="00D2109A" w:rsidRDefault="008E65CC">
          <w:pPr>
            <w:pStyle w:val="TOC3"/>
            <w:numPr>
              <w:ilvl w:val="1"/>
              <w:numId w:val="19"/>
            </w:numPr>
            <w:tabs>
              <w:tab w:val="left" w:pos="2201"/>
              <w:tab w:val="left" w:pos="9402"/>
            </w:tabs>
            <w:ind w:hanging="721"/>
          </w:pPr>
          <w:hyperlink w:anchor="_TOC_250010" w:history="1">
            <w:r w:rsidR="009344BE">
              <w:t>Limitation of</w:t>
            </w:r>
            <w:r w:rsidR="009344BE">
              <w:rPr>
                <w:spacing w:val="-7"/>
              </w:rPr>
              <w:t xml:space="preserve"> </w:t>
            </w:r>
            <w:r w:rsidR="009344BE">
              <w:t>Construction</w:t>
            </w:r>
            <w:r w:rsidR="009344BE">
              <w:rPr>
                <w:spacing w:val="-3"/>
              </w:rPr>
              <w:t xml:space="preserve"> </w:t>
            </w:r>
            <w:r w:rsidR="009344BE">
              <w:t>Operations</w:t>
            </w:r>
            <w:r w:rsidR="009344BE">
              <w:tab/>
              <w:t>109</w:t>
            </w:r>
          </w:hyperlink>
        </w:p>
        <w:p w:rsidR="00D2109A" w:rsidRDefault="008E65CC">
          <w:pPr>
            <w:pStyle w:val="TOC3"/>
            <w:numPr>
              <w:ilvl w:val="1"/>
              <w:numId w:val="19"/>
            </w:numPr>
            <w:tabs>
              <w:tab w:val="left" w:pos="2201"/>
              <w:tab w:val="left" w:pos="9402"/>
            </w:tabs>
            <w:spacing w:before="160"/>
            <w:ind w:hanging="721"/>
          </w:pPr>
          <w:hyperlink w:anchor="_TOC_250009" w:history="1">
            <w:r w:rsidR="009344BE">
              <w:t>Drawings Reflecting</w:t>
            </w:r>
            <w:r w:rsidR="009344BE">
              <w:rPr>
                <w:spacing w:val="-5"/>
              </w:rPr>
              <w:t xml:space="preserve"> </w:t>
            </w:r>
            <w:r w:rsidR="009344BE">
              <w:t>actual</w:t>
            </w:r>
            <w:r w:rsidR="009344BE">
              <w:rPr>
                <w:spacing w:val="-5"/>
              </w:rPr>
              <w:t xml:space="preserve"> </w:t>
            </w:r>
            <w:r w:rsidR="009344BE">
              <w:t>Construction</w:t>
            </w:r>
            <w:r w:rsidR="009344BE">
              <w:tab/>
              <w:t>109</w:t>
            </w:r>
          </w:hyperlink>
        </w:p>
        <w:p w:rsidR="00D2109A" w:rsidRDefault="008E65CC">
          <w:pPr>
            <w:pStyle w:val="TOC3"/>
            <w:numPr>
              <w:ilvl w:val="1"/>
              <w:numId w:val="19"/>
            </w:numPr>
            <w:tabs>
              <w:tab w:val="left" w:pos="2201"/>
              <w:tab w:val="left" w:pos="9402"/>
            </w:tabs>
            <w:spacing w:before="163"/>
            <w:ind w:hanging="721"/>
          </w:pPr>
          <w:hyperlink w:anchor="_TOC_250008" w:history="1">
            <w:r w:rsidR="009344BE">
              <w:t>Access</w:t>
            </w:r>
            <w:r w:rsidR="009344BE">
              <w:rPr>
                <w:spacing w:val="-3"/>
              </w:rPr>
              <w:t xml:space="preserve"> </w:t>
            </w:r>
            <w:r w:rsidR="009344BE">
              <w:t>for</w:t>
            </w:r>
            <w:r w:rsidR="009344BE">
              <w:rPr>
                <w:spacing w:val="-5"/>
              </w:rPr>
              <w:t xml:space="preserve"> </w:t>
            </w:r>
            <w:r w:rsidR="009344BE">
              <w:t>Inspection</w:t>
            </w:r>
            <w:r w:rsidR="009344BE">
              <w:tab/>
              <w:t>110</w:t>
            </w:r>
          </w:hyperlink>
        </w:p>
        <w:p w:rsidR="00D2109A" w:rsidRDefault="009344BE">
          <w:pPr>
            <w:pStyle w:val="TOC3"/>
            <w:numPr>
              <w:ilvl w:val="1"/>
              <w:numId w:val="19"/>
            </w:numPr>
            <w:tabs>
              <w:tab w:val="left" w:pos="2201"/>
              <w:tab w:val="left" w:pos="9402"/>
            </w:tabs>
            <w:ind w:hanging="721"/>
          </w:pPr>
          <w:r>
            <w:t>Clean – up of</w:t>
          </w:r>
          <w:r>
            <w:rPr>
              <w:spacing w:val="-4"/>
            </w:rPr>
            <w:t xml:space="preserve"> </w:t>
          </w:r>
          <w:r>
            <w:t>Project</w:t>
          </w:r>
          <w:r>
            <w:rPr>
              <w:spacing w:val="-2"/>
            </w:rPr>
            <w:t xml:space="preserve"> </w:t>
          </w:r>
          <w:r>
            <w:t>Site</w:t>
          </w:r>
          <w:r>
            <w:tab/>
            <w:t>111</w:t>
          </w:r>
        </w:p>
        <w:p w:rsidR="00D2109A" w:rsidRDefault="008E65CC">
          <w:pPr>
            <w:pStyle w:val="TOC3"/>
            <w:numPr>
              <w:ilvl w:val="1"/>
              <w:numId w:val="19"/>
            </w:numPr>
            <w:tabs>
              <w:tab w:val="left" w:pos="2201"/>
              <w:tab w:val="left" w:pos="9402"/>
            </w:tabs>
            <w:spacing w:before="160"/>
            <w:ind w:hanging="721"/>
          </w:pPr>
          <w:hyperlink w:anchor="_TOC_250007" w:history="1">
            <w:r w:rsidR="009344BE">
              <w:t>Project</w:t>
            </w:r>
            <w:r w:rsidR="009344BE">
              <w:rPr>
                <w:spacing w:val="-2"/>
              </w:rPr>
              <w:t xml:space="preserve"> </w:t>
            </w:r>
            <w:r w:rsidR="009344BE">
              <w:t>Sign,</w:t>
            </w:r>
            <w:r w:rsidR="009344BE">
              <w:rPr>
                <w:spacing w:val="-1"/>
              </w:rPr>
              <w:t xml:space="preserve"> </w:t>
            </w:r>
            <w:r w:rsidR="009344BE">
              <w:t>Advertising</w:t>
            </w:r>
            <w:r w:rsidR="009344BE">
              <w:tab/>
              <w:t>112</w:t>
            </w:r>
          </w:hyperlink>
        </w:p>
        <w:p w:rsidR="00D2109A" w:rsidRDefault="009344BE">
          <w:pPr>
            <w:pStyle w:val="TOC2"/>
            <w:numPr>
              <w:ilvl w:val="0"/>
              <w:numId w:val="21"/>
            </w:numPr>
            <w:tabs>
              <w:tab w:val="left" w:pos="1473"/>
              <w:tab w:val="left" w:pos="1474"/>
              <w:tab w:val="left" w:pos="4227"/>
              <w:tab w:val="left" w:pos="4918"/>
              <w:tab w:val="left" w:pos="5820"/>
              <w:tab w:val="left" w:pos="7886"/>
              <w:tab w:val="left" w:pos="8574"/>
            </w:tabs>
            <w:spacing w:line="360" w:lineRule="auto"/>
            <w:ind w:left="1473" w:right="1059" w:hanging="641"/>
          </w:pPr>
          <w:r>
            <w:t>INTERPRETATION</w:t>
          </w:r>
          <w:r>
            <w:tab/>
            <w:t>OF</w:t>
          </w:r>
          <w:r>
            <w:tab/>
          </w:r>
          <w:r>
            <w:rPr>
              <w:spacing w:val="-3"/>
            </w:rPr>
            <w:t>AND</w:t>
          </w:r>
          <w:r>
            <w:rPr>
              <w:spacing w:val="-3"/>
            </w:rPr>
            <w:tab/>
          </w:r>
          <w:r>
            <w:t>ADHERENCE</w:t>
          </w:r>
          <w:r>
            <w:tab/>
            <w:t>TO</w:t>
          </w:r>
          <w:r>
            <w:tab/>
          </w:r>
          <w:r>
            <w:rPr>
              <w:spacing w:val="-4"/>
            </w:rPr>
            <w:t xml:space="preserve">CONTRACT </w:t>
          </w:r>
          <w:r>
            <w:t>REQUIREMENTS</w:t>
          </w:r>
        </w:p>
        <w:p w:rsidR="00D2109A" w:rsidRDefault="008E65CC">
          <w:pPr>
            <w:pStyle w:val="TOC3"/>
            <w:numPr>
              <w:ilvl w:val="1"/>
              <w:numId w:val="19"/>
            </w:numPr>
            <w:tabs>
              <w:tab w:val="left" w:pos="2201"/>
              <w:tab w:val="left" w:pos="9402"/>
            </w:tabs>
            <w:spacing w:before="0" w:line="321" w:lineRule="exact"/>
            <w:ind w:hanging="721"/>
          </w:pPr>
          <w:hyperlink w:anchor="_TOC_250006" w:history="1">
            <w:r w:rsidR="009344BE">
              <w:t>Interpretation of</w:t>
            </w:r>
            <w:r w:rsidR="009344BE">
              <w:rPr>
                <w:spacing w:val="-6"/>
              </w:rPr>
              <w:t xml:space="preserve"> </w:t>
            </w:r>
            <w:r w:rsidR="009344BE">
              <w:t>Contract</w:t>
            </w:r>
            <w:r w:rsidR="009344BE">
              <w:rPr>
                <w:spacing w:val="-4"/>
              </w:rPr>
              <w:t xml:space="preserve"> </w:t>
            </w:r>
            <w:r w:rsidR="009344BE">
              <w:t>Requirements</w:t>
            </w:r>
            <w:r w:rsidR="009344BE">
              <w:tab/>
              <w:t>113</w:t>
            </w:r>
          </w:hyperlink>
        </w:p>
        <w:p w:rsidR="00D2109A" w:rsidRDefault="009344BE">
          <w:pPr>
            <w:pStyle w:val="TOC3"/>
            <w:numPr>
              <w:ilvl w:val="1"/>
              <w:numId w:val="19"/>
            </w:numPr>
            <w:tabs>
              <w:tab w:val="left" w:pos="2201"/>
            </w:tabs>
            <w:ind w:hanging="721"/>
          </w:pPr>
          <w:r>
            <w:t>Issuance of Interpretations,</w:t>
          </w:r>
          <w:r>
            <w:rPr>
              <w:spacing w:val="-5"/>
            </w:rPr>
            <w:t xml:space="preserve"> </w:t>
          </w:r>
          <w:r>
            <w:t>Clarifications,</w:t>
          </w:r>
        </w:p>
        <w:p w:rsidR="00D2109A" w:rsidRDefault="009344BE">
          <w:pPr>
            <w:pStyle w:val="TOC4"/>
            <w:tabs>
              <w:tab w:val="left" w:pos="9402"/>
            </w:tabs>
          </w:pPr>
          <w:r>
            <w:t>Additional</w:t>
          </w:r>
          <w:r>
            <w:rPr>
              <w:spacing w:val="-3"/>
            </w:rPr>
            <w:t xml:space="preserve"> </w:t>
          </w:r>
          <w:r>
            <w:t>Instructions</w:t>
          </w:r>
          <w:r>
            <w:tab/>
            <w:t>115</w:t>
          </w:r>
        </w:p>
        <w:p w:rsidR="00D2109A" w:rsidRDefault="008E65CC">
          <w:pPr>
            <w:pStyle w:val="TOC3"/>
            <w:numPr>
              <w:ilvl w:val="1"/>
              <w:numId w:val="19"/>
            </w:numPr>
            <w:tabs>
              <w:tab w:val="left" w:pos="2201"/>
              <w:tab w:val="left" w:pos="9402"/>
            </w:tabs>
            <w:spacing w:before="163"/>
            <w:ind w:hanging="721"/>
          </w:pPr>
          <w:hyperlink w:anchor="_TOC_250005" w:history="1">
            <w:r w:rsidR="009344BE">
              <w:t>Product and</w:t>
            </w:r>
            <w:r w:rsidR="009344BE">
              <w:rPr>
                <w:spacing w:val="-3"/>
              </w:rPr>
              <w:t xml:space="preserve"> </w:t>
            </w:r>
            <w:r w:rsidR="009344BE">
              <w:t>Reference</w:t>
            </w:r>
            <w:r w:rsidR="009344BE">
              <w:rPr>
                <w:spacing w:val="-2"/>
              </w:rPr>
              <w:t xml:space="preserve"> </w:t>
            </w:r>
            <w:r w:rsidR="009344BE">
              <w:t>Standards</w:t>
            </w:r>
            <w:r w:rsidR="009344BE">
              <w:tab/>
              <w:t>115</w:t>
            </w:r>
          </w:hyperlink>
        </w:p>
        <w:p w:rsidR="00D2109A" w:rsidRDefault="009344BE">
          <w:pPr>
            <w:pStyle w:val="TOC3"/>
            <w:numPr>
              <w:ilvl w:val="1"/>
              <w:numId w:val="19"/>
            </w:numPr>
            <w:tabs>
              <w:tab w:val="left" w:pos="2201"/>
            </w:tabs>
            <w:spacing w:before="160"/>
            <w:ind w:hanging="721"/>
          </w:pPr>
          <w:r>
            <w:t>Shop Drawings, Samples, Alterations or</w:t>
          </w:r>
          <w:r>
            <w:rPr>
              <w:spacing w:val="-3"/>
            </w:rPr>
            <w:t xml:space="preserve"> </w:t>
          </w:r>
          <w:r>
            <w:t>Equals</w:t>
          </w:r>
        </w:p>
        <w:p w:rsidR="00D2109A" w:rsidRDefault="009344BE">
          <w:pPr>
            <w:pStyle w:val="TOC1"/>
            <w:tabs>
              <w:tab w:val="left" w:pos="7201"/>
            </w:tabs>
            <w:ind w:left="0" w:firstLine="0"/>
          </w:pPr>
          <w:r>
            <w:t>And</w:t>
          </w:r>
          <w:r>
            <w:rPr>
              <w:spacing w:val="-2"/>
            </w:rPr>
            <w:t xml:space="preserve"> </w:t>
          </w:r>
          <w:r>
            <w:t>Substitutions</w:t>
          </w:r>
          <w:r>
            <w:tab/>
          </w:r>
          <w:r>
            <w:rPr>
              <w:spacing w:val="-1"/>
            </w:rPr>
            <w:t>116</w:t>
          </w:r>
        </w:p>
        <w:p w:rsidR="00D2109A" w:rsidRDefault="008E65CC">
          <w:pPr>
            <w:pStyle w:val="TOC1"/>
            <w:numPr>
              <w:ilvl w:val="1"/>
              <w:numId w:val="19"/>
            </w:numPr>
            <w:tabs>
              <w:tab w:val="left" w:pos="2201"/>
              <w:tab w:val="left" w:pos="7921"/>
            </w:tabs>
            <w:spacing w:before="161"/>
            <w:ind w:hanging="2201"/>
            <w:jc w:val="right"/>
          </w:pPr>
          <w:hyperlink w:anchor="_TOC_250004" w:history="1">
            <w:r w:rsidR="009344BE">
              <w:t>Quality of Materials, Articles</w:t>
            </w:r>
            <w:r w:rsidR="009344BE">
              <w:rPr>
                <w:spacing w:val="-10"/>
              </w:rPr>
              <w:t xml:space="preserve"> </w:t>
            </w:r>
            <w:r w:rsidR="009344BE">
              <w:t>and</w:t>
            </w:r>
            <w:r w:rsidR="009344BE">
              <w:rPr>
                <w:spacing w:val="-1"/>
              </w:rPr>
              <w:t xml:space="preserve"> </w:t>
            </w:r>
            <w:r w:rsidR="009344BE">
              <w:t>Equipment</w:t>
            </w:r>
            <w:r w:rsidR="009344BE">
              <w:tab/>
            </w:r>
            <w:r w:rsidR="009344BE">
              <w:rPr>
                <w:spacing w:val="-1"/>
              </w:rPr>
              <w:t>120</w:t>
            </w:r>
          </w:hyperlink>
        </w:p>
        <w:p w:rsidR="00D2109A" w:rsidRDefault="008E65CC">
          <w:pPr>
            <w:pStyle w:val="TOC1"/>
            <w:numPr>
              <w:ilvl w:val="1"/>
              <w:numId w:val="19"/>
            </w:numPr>
            <w:tabs>
              <w:tab w:val="left" w:pos="2201"/>
              <w:tab w:val="left" w:pos="7921"/>
            </w:tabs>
            <w:spacing w:before="163"/>
            <w:ind w:hanging="2201"/>
            <w:jc w:val="right"/>
          </w:pPr>
          <w:hyperlink w:anchor="_TOC_250003" w:history="1">
            <w:r w:rsidR="009344BE">
              <w:t>Testing Materials, Articles, Equipment</w:t>
            </w:r>
            <w:r w:rsidR="009344BE">
              <w:rPr>
                <w:spacing w:val="-9"/>
              </w:rPr>
              <w:t xml:space="preserve"> </w:t>
            </w:r>
            <w:r w:rsidR="009344BE">
              <w:t>and</w:t>
            </w:r>
            <w:r w:rsidR="009344BE">
              <w:rPr>
                <w:spacing w:val="-3"/>
              </w:rPr>
              <w:t xml:space="preserve"> </w:t>
            </w:r>
            <w:r w:rsidR="009344BE">
              <w:t>Work</w:t>
            </w:r>
            <w:r w:rsidR="009344BE">
              <w:tab/>
              <w:t>120</w:t>
            </w:r>
          </w:hyperlink>
        </w:p>
        <w:p w:rsidR="00D2109A" w:rsidRDefault="008E65CC">
          <w:pPr>
            <w:pStyle w:val="TOC3"/>
            <w:numPr>
              <w:ilvl w:val="1"/>
              <w:numId w:val="19"/>
            </w:numPr>
            <w:tabs>
              <w:tab w:val="left" w:pos="2201"/>
              <w:tab w:val="left" w:pos="9402"/>
            </w:tabs>
            <w:ind w:hanging="721"/>
          </w:pPr>
          <w:hyperlink w:anchor="_TOC_250002" w:history="1">
            <w:r w:rsidR="009344BE">
              <w:t>Rejection</w:t>
            </w:r>
            <w:r w:rsidR="009344BE">
              <w:tab/>
              <w:t>122</w:t>
            </w:r>
          </w:hyperlink>
        </w:p>
        <w:p w:rsidR="00D2109A" w:rsidRDefault="008E65CC">
          <w:pPr>
            <w:pStyle w:val="TOC3"/>
            <w:numPr>
              <w:ilvl w:val="1"/>
              <w:numId w:val="19"/>
            </w:numPr>
            <w:tabs>
              <w:tab w:val="left" w:pos="2201"/>
              <w:tab w:val="left" w:pos="9402"/>
            </w:tabs>
            <w:spacing w:before="160"/>
            <w:ind w:hanging="721"/>
          </w:pPr>
          <w:hyperlink w:anchor="_TOC_250001" w:history="1">
            <w:r w:rsidR="009344BE">
              <w:t>Responsibility</w:t>
            </w:r>
            <w:r w:rsidR="009344BE">
              <w:rPr>
                <w:spacing w:val="-4"/>
              </w:rPr>
              <w:t xml:space="preserve"> </w:t>
            </w:r>
            <w:r w:rsidR="009344BE">
              <w:t>of Quality</w:t>
            </w:r>
            <w:r w:rsidR="009344BE">
              <w:tab/>
              <w:t>122</w:t>
            </w:r>
          </w:hyperlink>
        </w:p>
        <w:p w:rsidR="00D2109A" w:rsidRDefault="008E65CC">
          <w:pPr>
            <w:pStyle w:val="TOC3"/>
            <w:numPr>
              <w:ilvl w:val="1"/>
              <w:numId w:val="19"/>
            </w:numPr>
            <w:tabs>
              <w:tab w:val="left" w:pos="2201"/>
              <w:tab w:val="left" w:pos="9402"/>
            </w:tabs>
            <w:ind w:hanging="721"/>
          </w:pPr>
          <w:hyperlink w:anchor="_TOC_250000" w:history="1">
            <w:r w:rsidR="009344BE">
              <w:t>Guarantee</w:t>
            </w:r>
            <w:r w:rsidR="009344BE">
              <w:tab/>
              <w:t>122</w:t>
            </w:r>
          </w:hyperlink>
        </w:p>
      </w:sdtContent>
    </w:sdt>
    <w:p w:rsidR="00D2109A" w:rsidRDefault="00D2109A">
      <w:pPr>
        <w:sectPr w:rsidR="00D2109A">
          <w:type w:val="continuous"/>
          <w:pgSz w:w="11910" w:h="16840"/>
          <w:pgMar w:top="1138" w:right="380" w:bottom="1151" w:left="320" w:header="720" w:footer="720" w:gutter="0"/>
          <w:cols w:space="720"/>
        </w:sectPr>
      </w:pPr>
    </w:p>
    <w:p w:rsidR="00D2109A" w:rsidRDefault="009344BE">
      <w:pPr>
        <w:spacing w:before="120" w:line="360" w:lineRule="auto"/>
        <w:ind w:left="4795" w:right="1193" w:hanging="3167"/>
        <w:rPr>
          <w:b/>
          <w:sz w:val="28"/>
        </w:rPr>
      </w:pPr>
      <w:bookmarkStart w:id="67" w:name="_bookmark67"/>
      <w:bookmarkEnd w:id="67"/>
      <w:r>
        <w:rPr>
          <w:b/>
          <w:color w:val="538DD3"/>
          <w:sz w:val="28"/>
        </w:rPr>
        <w:lastRenderedPageBreak/>
        <w:t xml:space="preserve">GENERAL OUTLINE OF THE CONDITIONS OF THE CONTRACT </w:t>
      </w:r>
      <w:r>
        <w:rPr>
          <w:b/>
          <w:color w:val="4F81BC"/>
          <w:sz w:val="28"/>
        </w:rPr>
        <w:t>A PROPOSALS</w:t>
      </w:r>
    </w:p>
    <w:p w:rsidR="00D2109A" w:rsidRDefault="00D2109A">
      <w:pPr>
        <w:pStyle w:val="BodyText"/>
        <w:rPr>
          <w:b/>
          <w:sz w:val="30"/>
        </w:rPr>
      </w:pPr>
    </w:p>
    <w:p w:rsidR="00D2109A" w:rsidRDefault="00D2109A">
      <w:pPr>
        <w:pStyle w:val="BodyText"/>
        <w:spacing w:before="11"/>
        <w:rPr>
          <w:b/>
          <w:sz w:val="32"/>
        </w:rPr>
      </w:pPr>
    </w:p>
    <w:p w:rsidR="00D2109A" w:rsidRDefault="009344BE">
      <w:pPr>
        <w:pStyle w:val="Heading1"/>
        <w:numPr>
          <w:ilvl w:val="1"/>
          <w:numId w:val="18"/>
        </w:numPr>
        <w:tabs>
          <w:tab w:val="left" w:pos="1480"/>
          <w:tab w:val="left" w:pos="1481"/>
        </w:tabs>
        <w:ind w:hanging="649"/>
        <w:jc w:val="left"/>
      </w:pPr>
      <w:bookmarkStart w:id="68" w:name="_TOC_250032"/>
      <w:r>
        <w:t>Duty to Carefully Examine these</w:t>
      </w:r>
      <w:r>
        <w:rPr>
          <w:spacing w:val="-19"/>
        </w:rPr>
        <w:t xml:space="preserve"> </w:t>
      </w:r>
      <w:bookmarkEnd w:id="68"/>
      <w:r>
        <w:t>Instructions</w:t>
      </w:r>
    </w:p>
    <w:p w:rsidR="00D2109A" w:rsidRDefault="00D2109A">
      <w:pPr>
        <w:pStyle w:val="BodyText"/>
        <w:spacing w:before="4"/>
        <w:rPr>
          <w:b/>
          <w:sz w:val="24"/>
        </w:rPr>
      </w:pPr>
    </w:p>
    <w:p w:rsidR="00D2109A" w:rsidRDefault="009344BE">
      <w:pPr>
        <w:pStyle w:val="BodyText"/>
        <w:spacing w:line="360" w:lineRule="auto"/>
        <w:ind w:left="1478" w:right="1053"/>
        <w:jc w:val="both"/>
      </w:pPr>
      <w:r>
        <w:t>Bidders are advised to carefully examine the instructions contained herein and be satisfied with the conditions that must be satisfied prior to submitting a proposal and to the conditions that affect the award of the contract.</w:t>
      </w:r>
    </w:p>
    <w:p w:rsidR="00D2109A" w:rsidRDefault="00D2109A">
      <w:pPr>
        <w:pStyle w:val="BodyText"/>
        <w:rPr>
          <w:sz w:val="30"/>
        </w:rPr>
      </w:pPr>
    </w:p>
    <w:p w:rsidR="00D2109A" w:rsidRDefault="009344BE">
      <w:pPr>
        <w:pStyle w:val="Heading1"/>
        <w:numPr>
          <w:ilvl w:val="1"/>
          <w:numId w:val="18"/>
        </w:numPr>
        <w:tabs>
          <w:tab w:val="left" w:pos="1480"/>
          <w:tab w:val="left" w:pos="1481"/>
        </w:tabs>
        <w:spacing w:before="218"/>
        <w:ind w:hanging="649"/>
        <w:jc w:val="left"/>
      </w:pPr>
      <w:r>
        <w:t>Necessity for Careful Examination of Site Plan,</w:t>
      </w:r>
      <w:r>
        <w:rPr>
          <w:spacing w:val="-13"/>
        </w:rPr>
        <w:t xml:space="preserve"> </w:t>
      </w:r>
      <w:r>
        <w:t>Specifications</w:t>
      </w:r>
    </w:p>
    <w:p w:rsidR="00D2109A" w:rsidRDefault="00D2109A">
      <w:pPr>
        <w:pStyle w:val="BodyText"/>
        <w:spacing w:before="4"/>
        <w:rPr>
          <w:b/>
          <w:sz w:val="24"/>
        </w:rPr>
      </w:pPr>
    </w:p>
    <w:p w:rsidR="00D2109A" w:rsidRDefault="009344BE">
      <w:pPr>
        <w:pStyle w:val="BodyText"/>
        <w:spacing w:line="360" w:lineRule="auto"/>
        <w:ind w:left="1478" w:right="1055"/>
        <w:jc w:val="both"/>
      </w:pPr>
      <w:r>
        <w:t>The Bidder shall carefully examine the project site and shall investigate and be satisfied as to the conditions to be encountered, the character and quantity of surface and sub-surface materials or obstacles to be encountered, rights of way and easements at or near the site, the work to be performed and the materials to be furnished as required by the RFP. Any failure by the Bidders to acquaint themselves with the information that is available or with reasonable investigations that may be available will not relieve them from responsibility to properly estimate the difficulty or cost to perform the works.</w:t>
      </w:r>
    </w:p>
    <w:p w:rsidR="00D2109A" w:rsidRDefault="00D2109A">
      <w:pPr>
        <w:pStyle w:val="BodyText"/>
        <w:rPr>
          <w:sz w:val="30"/>
        </w:rPr>
      </w:pPr>
    </w:p>
    <w:p w:rsidR="00D2109A" w:rsidRDefault="009344BE">
      <w:pPr>
        <w:pStyle w:val="Heading1"/>
        <w:numPr>
          <w:ilvl w:val="1"/>
          <w:numId w:val="18"/>
        </w:numPr>
        <w:tabs>
          <w:tab w:val="left" w:pos="1480"/>
          <w:tab w:val="left" w:pos="1481"/>
        </w:tabs>
        <w:spacing w:before="219"/>
        <w:ind w:hanging="649"/>
        <w:jc w:val="left"/>
      </w:pPr>
      <w:bookmarkStart w:id="69" w:name="_TOC_250031"/>
      <w:r>
        <w:t>Clarification During</w:t>
      </w:r>
      <w:r>
        <w:rPr>
          <w:spacing w:val="1"/>
        </w:rPr>
        <w:t xml:space="preserve"> </w:t>
      </w:r>
      <w:bookmarkEnd w:id="69"/>
      <w:r>
        <w:t>Bidding</w:t>
      </w:r>
    </w:p>
    <w:p w:rsidR="00D2109A" w:rsidRDefault="00D2109A">
      <w:pPr>
        <w:pStyle w:val="BodyText"/>
        <w:spacing w:before="5"/>
        <w:rPr>
          <w:b/>
          <w:sz w:val="24"/>
        </w:rPr>
      </w:pPr>
    </w:p>
    <w:p w:rsidR="00D2109A" w:rsidRDefault="009344BE">
      <w:pPr>
        <w:pStyle w:val="BodyText"/>
        <w:spacing w:line="360" w:lineRule="auto"/>
        <w:ind w:left="1478" w:right="1052"/>
        <w:jc w:val="both"/>
      </w:pPr>
      <w:r>
        <w:t>The Bidder shall examine the RFP documents in preparing the Bid and shall report to CGM any omissions, discrepancies or apparent errors found in the RFP document. Prior to the date of Bid opening, the Bidder shall submit a written request to CGM as per Clause 3.6.1 for clarification and CGM may give such clarification in the form of an addendum to all Bidders. Only CGM’s authorized personnel is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1478" w:right="1051"/>
        <w:jc w:val="both"/>
      </w:pPr>
      <w:r>
        <w:lastRenderedPageBreak/>
        <w:t>authorized to answer questions or prepare addenda relating to the project. Information obtained from any other source shall not bind either party, may not be relied upon and shall have no standing in any event that may occur.</w:t>
      </w:r>
    </w:p>
    <w:p w:rsidR="00D2109A" w:rsidRDefault="00D2109A">
      <w:pPr>
        <w:pStyle w:val="BodyText"/>
        <w:rPr>
          <w:sz w:val="30"/>
        </w:rPr>
      </w:pPr>
    </w:p>
    <w:p w:rsidR="00D2109A" w:rsidRDefault="009344BE">
      <w:pPr>
        <w:pStyle w:val="Heading1"/>
        <w:numPr>
          <w:ilvl w:val="1"/>
          <w:numId w:val="18"/>
        </w:numPr>
        <w:tabs>
          <w:tab w:val="left" w:pos="1480"/>
          <w:tab w:val="left" w:pos="1481"/>
        </w:tabs>
        <w:spacing w:before="217"/>
        <w:ind w:hanging="649"/>
        <w:jc w:val="left"/>
      </w:pPr>
      <w:bookmarkStart w:id="70" w:name="_TOC_250030"/>
      <w:bookmarkEnd w:id="70"/>
      <w:r>
        <w:t>Proposal Documents:</w:t>
      </w:r>
    </w:p>
    <w:p w:rsidR="00D2109A" w:rsidRDefault="00D2109A">
      <w:pPr>
        <w:pStyle w:val="BodyText"/>
        <w:spacing w:before="4"/>
        <w:rPr>
          <w:b/>
          <w:sz w:val="24"/>
        </w:rPr>
      </w:pPr>
    </w:p>
    <w:p w:rsidR="00D2109A" w:rsidRDefault="009344BE">
      <w:pPr>
        <w:pStyle w:val="BodyText"/>
        <w:ind w:left="1480"/>
        <w:jc w:val="both"/>
      </w:pPr>
      <w:r>
        <w:t>Each proposal will consist of:</w:t>
      </w:r>
    </w:p>
    <w:p w:rsidR="00D2109A" w:rsidRDefault="00D2109A">
      <w:pPr>
        <w:pStyle w:val="BodyText"/>
        <w:spacing w:before="8"/>
        <w:rPr>
          <w:sz w:val="24"/>
        </w:rPr>
      </w:pPr>
    </w:p>
    <w:p w:rsidR="00D2109A" w:rsidRDefault="009344BE">
      <w:pPr>
        <w:pStyle w:val="ListParagraph"/>
        <w:numPr>
          <w:ilvl w:val="2"/>
          <w:numId w:val="18"/>
        </w:numPr>
        <w:tabs>
          <w:tab w:val="left" w:pos="2207"/>
          <w:tab w:val="left" w:pos="2208"/>
        </w:tabs>
        <w:ind w:hanging="517"/>
        <w:jc w:val="left"/>
        <w:rPr>
          <w:sz w:val="28"/>
        </w:rPr>
      </w:pPr>
      <w:r>
        <w:rPr>
          <w:sz w:val="28"/>
        </w:rPr>
        <w:t>Mandatory</w:t>
      </w:r>
      <w:r>
        <w:rPr>
          <w:spacing w:val="-3"/>
          <w:sz w:val="28"/>
        </w:rPr>
        <w:t xml:space="preserve"> </w:t>
      </w:r>
      <w:r>
        <w:rPr>
          <w:sz w:val="28"/>
        </w:rPr>
        <w:t>Requirements;</w:t>
      </w:r>
    </w:p>
    <w:p w:rsidR="00D2109A" w:rsidRDefault="00D2109A">
      <w:pPr>
        <w:pStyle w:val="BodyText"/>
        <w:spacing w:before="4"/>
        <w:rPr>
          <w:sz w:val="24"/>
        </w:rPr>
      </w:pPr>
    </w:p>
    <w:p w:rsidR="00D2109A" w:rsidRDefault="009344BE">
      <w:pPr>
        <w:pStyle w:val="ListParagraph"/>
        <w:numPr>
          <w:ilvl w:val="2"/>
          <w:numId w:val="18"/>
        </w:numPr>
        <w:tabs>
          <w:tab w:val="left" w:pos="2207"/>
          <w:tab w:val="left" w:pos="2208"/>
        </w:tabs>
        <w:ind w:hanging="596"/>
        <w:jc w:val="left"/>
        <w:rPr>
          <w:sz w:val="28"/>
        </w:rPr>
      </w:pPr>
      <w:r>
        <w:rPr>
          <w:sz w:val="28"/>
        </w:rPr>
        <w:t>Technical Proposal;</w:t>
      </w:r>
      <w:r>
        <w:rPr>
          <w:spacing w:val="4"/>
          <w:sz w:val="28"/>
        </w:rPr>
        <w:t xml:space="preserve"> </w:t>
      </w:r>
      <w:r>
        <w:rPr>
          <w:sz w:val="28"/>
        </w:rPr>
        <w:t>and</w:t>
      </w:r>
    </w:p>
    <w:p w:rsidR="00D2109A" w:rsidRDefault="00D2109A">
      <w:pPr>
        <w:pStyle w:val="BodyText"/>
        <w:spacing w:before="4"/>
        <w:rPr>
          <w:sz w:val="24"/>
        </w:rPr>
      </w:pPr>
    </w:p>
    <w:p w:rsidR="00D2109A" w:rsidRDefault="009344BE">
      <w:pPr>
        <w:pStyle w:val="ListParagraph"/>
        <w:numPr>
          <w:ilvl w:val="2"/>
          <w:numId w:val="18"/>
        </w:numPr>
        <w:tabs>
          <w:tab w:val="left" w:pos="2207"/>
          <w:tab w:val="left" w:pos="2208"/>
        </w:tabs>
        <w:spacing w:before="1"/>
        <w:ind w:hanging="673"/>
        <w:jc w:val="left"/>
        <w:rPr>
          <w:sz w:val="28"/>
        </w:rPr>
      </w:pPr>
      <w:r>
        <w:rPr>
          <w:sz w:val="28"/>
        </w:rPr>
        <w:t>Financial</w:t>
      </w:r>
      <w:r>
        <w:rPr>
          <w:spacing w:val="-2"/>
          <w:sz w:val="28"/>
        </w:rPr>
        <w:t xml:space="preserve"> </w:t>
      </w:r>
      <w:r>
        <w:rPr>
          <w:sz w:val="28"/>
        </w:rPr>
        <w:t>Proposal</w:t>
      </w:r>
    </w:p>
    <w:p w:rsidR="00D2109A" w:rsidRDefault="00D2109A">
      <w:pPr>
        <w:pStyle w:val="BodyText"/>
        <w:spacing w:before="4"/>
        <w:rPr>
          <w:sz w:val="24"/>
        </w:rPr>
      </w:pPr>
    </w:p>
    <w:p w:rsidR="00D2109A" w:rsidRDefault="009344BE">
      <w:pPr>
        <w:pStyle w:val="ListParagraph"/>
        <w:numPr>
          <w:ilvl w:val="3"/>
          <w:numId w:val="18"/>
        </w:numPr>
        <w:tabs>
          <w:tab w:val="left" w:pos="2201"/>
        </w:tabs>
        <w:ind w:hanging="361"/>
        <w:rPr>
          <w:sz w:val="28"/>
        </w:rPr>
      </w:pPr>
      <w:r>
        <w:rPr>
          <w:sz w:val="28"/>
        </w:rPr>
        <w:t>Proposal Package:</w:t>
      </w:r>
    </w:p>
    <w:p w:rsidR="00D2109A" w:rsidRDefault="00D2109A">
      <w:pPr>
        <w:pStyle w:val="BodyText"/>
        <w:spacing w:before="4"/>
        <w:rPr>
          <w:sz w:val="24"/>
        </w:rPr>
      </w:pPr>
    </w:p>
    <w:p w:rsidR="00D2109A" w:rsidRDefault="009344BE">
      <w:pPr>
        <w:pStyle w:val="BodyText"/>
        <w:spacing w:before="1" w:line="360" w:lineRule="auto"/>
        <w:ind w:left="2200" w:right="1053"/>
        <w:jc w:val="both"/>
      </w:pPr>
      <w:r>
        <w:t>Any proposal submitted that is not signed by the Bidder or the Bidder’s duly authorized representative shall be rejected by CGM as non – responsive.</w:t>
      </w:r>
    </w:p>
    <w:p w:rsidR="00D2109A" w:rsidRDefault="00D2109A">
      <w:pPr>
        <w:pStyle w:val="BodyText"/>
        <w:rPr>
          <w:sz w:val="30"/>
        </w:rPr>
      </w:pPr>
    </w:p>
    <w:p w:rsidR="00D2109A" w:rsidRDefault="009344BE">
      <w:pPr>
        <w:pStyle w:val="ListParagraph"/>
        <w:numPr>
          <w:ilvl w:val="3"/>
          <w:numId w:val="18"/>
        </w:numPr>
        <w:tabs>
          <w:tab w:val="left" w:pos="2201"/>
        </w:tabs>
        <w:spacing w:before="217"/>
        <w:ind w:hanging="361"/>
        <w:rPr>
          <w:sz w:val="28"/>
        </w:rPr>
      </w:pPr>
      <w:r>
        <w:rPr>
          <w:sz w:val="28"/>
        </w:rPr>
        <w:t>Power of</w:t>
      </w:r>
      <w:r>
        <w:rPr>
          <w:spacing w:val="1"/>
          <w:sz w:val="28"/>
        </w:rPr>
        <w:t xml:space="preserve"> </w:t>
      </w:r>
      <w:r>
        <w:rPr>
          <w:sz w:val="28"/>
        </w:rPr>
        <w:t>Attorney:</w:t>
      </w:r>
    </w:p>
    <w:p w:rsidR="00D2109A" w:rsidRDefault="00D2109A">
      <w:pPr>
        <w:pStyle w:val="BodyText"/>
        <w:spacing w:before="7"/>
        <w:rPr>
          <w:sz w:val="24"/>
        </w:rPr>
      </w:pPr>
    </w:p>
    <w:p w:rsidR="00D2109A" w:rsidRDefault="009344BE">
      <w:pPr>
        <w:pStyle w:val="BodyText"/>
        <w:spacing w:line="360" w:lineRule="auto"/>
        <w:ind w:left="2200" w:right="1055"/>
        <w:jc w:val="both"/>
      </w:pPr>
      <w:r>
        <w:t>When an agent signs the bid, a power of attorney shall be submitted with the proposal. Failure to submit the Power of Attorney may result in rejection of the bid as irregular and unauthorized. However, a Power of Attorney is not necessary in the case of a Partner in a partnership.</w:t>
      </w:r>
    </w:p>
    <w:p w:rsidR="00D2109A" w:rsidRDefault="00D2109A">
      <w:pPr>
        <w:pStyle w:val="BodyText"/>
        <w:rPr>
          <w:sz w:val="30"/>
        </w:rPr>
      </w:pPr>
    </w:p>
    <w:p w:rsidR="00D2109A" w:rsidRDefault="009344BE">
      <w:pPr>
        <w:pStyle w:val="Heading1"/>
        <w:numPr>
          <w:ilvl w:val="1"/>
          <w:numId w:val="18"/>
        </w:numPr>
        <w:tabs>
          <w:tab w:val="left" w:pos="1480"/>
          <w:tab w:val="left" w:pos="1481"/>
        </w:tabs>
        <w:spacing w:before="217"/>
        <w:ind w:hanging="649"/>
        <w:jc w:val="left"/>
      </w:pPr>
      <w:bookmarkStart w:id="71" w:name="_TOC_250029"/>
      <w:r>
        <w:t>Competitive</w:t>
      </w:r>
      <w:r>
        <w:rPr>
          <w:spacing w:val="1"/>
        </w:rPr>
        <w:t xml:space="preserve"> </w:t>
      </w:r>
      <w:bookmarkEnd w:id="71"/>
      <w:r>
        <w:t>Bidding</w:t>
      </w:r>
    </w:p>
    <w:p w:rsidR="00D2109A" w:rsidRDefault="00D2109A">
      <w:pPr>
        <w:pStyle w:val="BodyText"/>
        <w:spacing w:before="4"/>
        <w:rPr>
          <w:b/>
          <w:sz w:val="24"/>
        </w:rPr>
      </w:pPr>
    </w:p>
    <w:p w:rsidR="00D2109A" w:rsidRDefault="009344BE">
      <w:pPr>
        <w:pStyle w:val="BodyText"/>
        <w:spacing w:line="360" w:lineRule="auto"/>
        <w:ind w:left="1478" w:right="1056"/>
        <w:jc w:val="both"/>
      </w:pPr>
      <w:r>
        <w:t>If more than one proposal is offered by an individual or business entity or combination thereof, under the same or different names, all such proposals may be</w:t>
      </w:r>
      <w:r>
        <w:rPr>
          <w:spacing w:val="-4"/>
        </w:rPr>
        <w:t xml:space="preserve"> </w:t>
      </w:r>
      <w:r>
        <w:t>rejected.</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numPr>
          <w:ilvl w:val="0"/>
          <w:numId w:val="17"/>
        </w:numPr>
        <w:tabs>
          <w:tab w:val="left" w:pos="1480"/>
          <w:tab w:val="left" w:pos="1481"/>
        </w:tabs>
        <w:spacing w:before="120"/>
        <w:ind w:hanging="721"/>
      </w:pPr>
      <w:bookmarkStart w:id="72" w:name="_bookmark68"/>
      <w:bookmarkStart w:id="73" w:name="_TOC_250028"/>
      <w:bookmarkEnd w:id="72"/>
      <w:r>
        <w:rPr>
          <w:color w:val="538DD3"/>
        </w:rPr>
        <w:lastRenderedPageBreak/>
        <w:t>DESIGN</w:t>
      </w:r>
      <w:r>
        <w:rPr>
          <w:color w:val="538DD3"/>
          <w:spacing w:val="-1"/>
        </w:rPr>
        <w:t xml:space="preserve"> </w:t>
      </w:r>
      <w:bookmarkEnd w:id="73"/>
      <w:r>
        <w:rPr>
          <w:color w:val="538DD3"/>
        </w:rPr>
        <w:t>REQUIREMENTS</w:t>
      </w:r>
    </w:p>
    <w:p w:rsidR="00D2109A" w:rsidRDefault="00D2109A">
      <w:pPr>
        <w:pStyle w:val="BodyText"/>
        <w:rPr>
          <w:b/>
          <w:sz w:val="30"/>
        </w:rPr>
      </w:pPr>
    </w:p>
    <w:p w:rsidR="00D2109A" w:rsidRDefault="00D2109A">
      <w:pPr>
        <w:pStyle w:val="BodyText"/>
        <w:spacing w:before="10"/>
        <w:rPr>
          <w:b/>
          <w:sz w:val="25"/>
        </w:rPr>
      </w:pPr>
    </w:p>
    <w:p w:rsidR="00D2109A" w:rsidRDefault="009344BE">
      <w:pPr>
        <w:pStyle w:val="Heading1"/>
        <w:numPr>
          <w:ilvl w:val="1"/>
          <w:numId w:val="18"/>
        </w:numPr>
        <w:tabs>
          <w:tab w:val="left" w:pos="1480"/>
          <w:tab w:val="left" w:pos="1481"/>
        </w:tabs>
        <w:ind w:hanging="721"/>
        <w:jc w:val="left"/>
      </w:pPr>
      <w:bookmarkStart w:id="74" w:name="_TOC_250027"/>
      <w:r>
        <w:t>Scope of</w:t>
      </w:r>
      <w:r>
        <w:rPr>
          <w:spacing w:val="1"/>
        </w:rPr>
        <w:t xml:space="preserve"> </w:t>
      </w:r>
      <w:bookmarkEnd w:id="74"/>
      <w:r>
        <w:t>Work:</w:t>
      </w:r>
    </w:p>
    <w:p w:rsidR="00D2109A" w:rsidRDefault="00D2109A">
      <w:pPr>
        <w:pStyle w:val="BodyText"/>
        <w:spacing w:before="7"/>
        <w:rPr>
          <w:b/>
          <w:sz w:val="24"/>
        </w:rPr>
      </w:pPr>
    </w:p>
    <w:p w:rsidR="00D2109A" w:rsidRDefault="009344BE">
      <w:pPr>
        <w:pStyle w:val="BodyText"/>
        <w:spacing w:line="360" w:lineRule="auto"/>
        <w:ind w:left="1480" w:right="1053"/>
        <w:jc w:val="both"/>
      </w:pPr>
      <w:r>
        <w:t>The Bidder shall furnish to CGM complete sets of all architectural, landscape and engineering services drawings and Bills of Quantities and detailed specifications necessary to complete the project in accordance with the requirements of the contract documents.</w:t>
      </w:r>
    </w:p>
    <w:p w:rsidR="00D2109A" w:rsidRDefault="00D2109A">
      <w:pPr>
        <w:pStyle w:val="BodyText"/>
        <w:rPr>
          <w:sz w:val="30"/>
        </w:rPr>
      </w:pPr>
    </w:p>
    <w:p w:rsidR="00D2109A" w:rsidRDefault="009344BE">
      <w:pPr>
        <w:pStyle w:val="BodyText"/>
        <w:spacing w:before="218" w:line="360" w:lineRule="auto"/>
        <w:ind w:left="1480" w:right="1052"/>
        <w:jc w:val="both"/>
      </w:pPr>
      <w:r>
        <w:t xml:space="preserve">From the approved drawings and detailed specifications, the Bidder shall furnish all </w:t>
      </w:r>
      <w:proofErr w:type="spellStart"/>
      <w:r>
        <w:t>labour</w:t>
      </w:r>
      <w:proofErr w:type="spellEnd"/>
      <w:r>
        <w:t>, materials, equipment, services and transportation necessary for the complete construction of the project, including site works, structures, utilities and landscaping.</w:t>
      </w:r>
    </w:p>
    <w:p w:rsidR="00D2109A" w:rsidRDefault="00D2109A">
      <w:pPr>
        <w:pStyle w:val="BodyText"/>
        <w:rPr>
          <w:sz w:val="30"/>
        </w:rPr>
      </w:pPr>
    </w:p>
    <w:p w:rsidR="00D2109A" w:rsidRDefault="009344BE">
      <w:pPr>
        <w:pStyle w:val="Heading1"/>
        <w:numPr>
          <w:ilvl w:val="1"/>
          <w:numId w:val="18"/>
        </w:numPr>
        <w:tabs>
          <w:tab w:val="left" w:pos="1480"/>
          <w:tab w:val="left" w:pos="1481"/>
        </w:tabs>
        <w:spacing w:before="216"/>
        <w:ind w:hanging="649"/>
        <w:jc w:val="left"/>
      </w:pPr>
      <w:bookmarkStart w:id="75" w:name="_TOC_250026"/>
      <w:bookmarkEnd w:id="75"/>
      <w:r>
        <w:t>Intent of Contract Documents:</w:t>
      </w:r>
    </w:p>
    <w:p w:rsidR="00D2109A" w:rsidRDefault="00D2109A">
      <w:pPr>
        <w:pStyle w:val="BodyText"/>
        <w:spacing w:before="5"/>
        <w:rPr>
          <w:b/>
          <w:sz w:val="24"/>
        </w:rPr>
      </w:pPr>
    </w:p>
    <w:p w:rsidR="00D2109A" w:rsidRDefault="009344BE">
      <w:pPr>
        <w:pStyle w:val="BodyText"/>
        <w:spacing w:line="360" w:lineRule="auto"/>
        <w:ind w:left="1478" w:right="1055"/>
        <w:jc w:val="both"/>
      </w:pPr>
      <w:r>
        <w:t>The intent of the contract documents is to provide CGM with a project that is complete in all respects. All items necessary or reasonably required are to be provided to produce a complete and operational project.</w:t>
      </w:r>
    </w:p>
    <w:p w:rsidR="00D2109A" w:rsidRDefault="00D2109A">
      <w:pPr>
        <w:pStyle w:val="BodyText"/>
        <w:rPr>
          <w:sz w:val="30"/>
        </w:rPr>
      </w:pPr>
    </w:p>
    <w:p w:rsidR="00D2109A" w:rsidRDefault="009344BE">
      <w:pPr>
        <w:pStyle w:val="Heading1"/>
        <w:numPr>
          <w:ilvl w:val="1"/>
          <w:numId w:val="18"/>
        </w:numPr>
        <w:tabs>
          <w:tab w:val="left" w:pos="1480"/>
          <w:tab w:val="left" w:pos="1481"/>
        </w:tabs>
        <w:spacing w:before="217"/>
        <w:ind w:hanging="649"/>
        <w:jc w:val="left"/>
      </w:pPr>
      <w:r>
        <w:t>a) Laws and</w:t>
      </w:r>
      <w:r>
        <w:rPr>
          <w:spacing w:val="-1"/>
        </w:rPr>
        <w:t xml:space="preserve"> </w:t>
      </w:r>
      <w:r>
        <w:t>Codes</w:t>
      </w:r>
    </w:p>
    <w:p w:rsidR="00D2109A" w:rsidRDefault="00D2109A">
      <w:pPr>
        <w:pStyle w:val="BodyText"/>
        <w:spacing w:before="5"/>
        <w:rPr>
          <w:b/>
          <w:sz w:val="24"/>
        </w:rPr>
      </w:pPr>
    </w:p>
    <w:p w:rsidR="00D2109A" w:rsidRDefault="009344BE">
      <w:pPr>
        <w:pStyle w:val="BodyText"/>
        <w:spacing w:line="360" w:lineRule="auto"/>
        <w:ind w:left="1480" w:right="1053"/>
        <w:jc w:val="both"/>
      </w:pPr>
      <w:r>
        <w:t>For any item for which the above codes are not applicable, the Bidder shall comply with the requirements of the latest edition of the Kenya Building Code. Codes and specifications incorporated by reference shall be those of the latest edition at the time of receiving proposals, unless otherwise specified.</w:t>
      </w:r>
    </w:p>
    <w:p w:rsidR="00D2109A" w:rsidRDefault="00D2109A">
      <w:pPr>
        <w:pStyle w:val="BodyText"/>
        <w:rPr>
          <w:sz w:val="30"/>
        </w:rPr>
      </w:pPr>
    </w:p>
    <w:p w:rsidR="00D2109A" w:rsidRDefault="00D2109A">
      <w:pPr>
        <w:pStyle w:val="BodyText"/>
        <w:rPr>
          <w:sz w:val="33"/>
        </w:rPr>
      </w:pPr>
    </w:p>
    <w:p w:rsidR="00D2109A" w:rsidRDefault="009344BE">
      <w:pPr>
        <w:pStyle w:val="BodyText"/>
        <w:spacing w:line="360" w:lineRule="auto"/>
        <w:ind w:left="1480" w:right="1062"/>
        <w:jc w:val="both"/>
      </w:pPr>
      <w:r>
        <w:t>CGM shall select a firm(s) to provide materials testing and inspection services during construction. The testing and inspection services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1480" w:right="1056"/>
        <w:jc w:val="both"/>
      </w:pPr>
      <w:r>
        <w:lastRenderedPageBreak/>
        <w:t>firms are solely responsible to CGM and the Project Managers for observation of construction, determination of adherence to the contract documents (including approved plans and specifications) and compliance with the applicable codes and standards.</w:t>
      </w:r>
    </w:p>
    <w:p w:rsidR="00D2109A" w:rsidRDefault="009344BE">
      <w:pPr>
        <w:pStyle w:val="Heading1"/>
        <w:numPr>
          <w:ilvl w:val="0"/>
          <w:numId w:val="16"/>
        </w:numPr>
        <w:tabs>
          <w:tab w:val="left" w:pos="2201"/>
        </w:tabs>
        <w:spacing w:before="120"/>
        <w:ind w:hanging="721"/>
        <w:jc w:val="both"/>
      </w:pPr>
      <w:r>
        <w:t>Plans and</w:t>
      </w:r>
      <w:r>
        <w:rPr>
          <w:spacing w:val="-2"/>
        </w:rPr>
        <w:t xml:space="preserve"> </w:t>
      </w:r>
      <w:r>
        <w:t>Specifications</w:t>
      </w:r>
    </w:p>
    <w:p w:rsidR="00D2109A" w:rsidRDefault="00D2109A">
      <w:pPr>
        <w:pStyle w:val="BodyText"/>
        <w:spacing w:before="4"/>
        <w:rPr>
          <w:b/>
          <w:sz w:val="24"/>
        </w:rPr>
      </w:pPr>
    </w:p>
    <w:p w:rsidR="00D2109A" w:rsidRDefault="009344BE">
      <w:pPr>
        <w:pStyle w:val="BodyText"/>
        <w:spacing w:before="1" w:line="360" w:lineRule="auto"/>
        <w:ind w:left="2198" w:right="1055"/>
        <w:jc w:val="both"/>
      </w:pPr>
      <w:r>
        <w:t>The plans and specifications shall state the design codes, standards and requirements used for the development of the plans including the edition and applicable sections.</w:t>
      </w:r>
    </w:p>
    <w:p w:rsidR="00D2109A" w:rsidRDefault="009344BE">
      <w:pPr>
        <w:pStyle w:val="BodyText"/>
        <w:spacing w:before="121" w:line="360" w:lineRule="auto"/>
        <w:ind w:left="2128" w:right="1054"/>
        <w:jc w:val="both"/>
      </w:pPr>
      <w:r>
        <w:t xml:space="preserve">Plans and specifications shall include a quality control </w:t>
      </w:r>
      <w:proofErr w:type="spellStart"/>
      <w:r>
        <w:t>programme</w:t>
      </w:r>
      <w:proofErr w:type="spellEnd"/>
      <w:r>
        <w:t xml:space="preserve"> and an implementation plan to ensure that the completed project complies in all respects to the project requirements.</w:t>
      </w:r>
    </w:p>
    <w:p w:rsidR="00D2109A" w:rsidRDefault="00D2109A">
      <w:pPr>
        <w:pStyle w:val="BodyText"/>
        <w:rPr>
          <w:sz w:val="30"/>
        </w:rPr>
      </w:pPr>
    </w:p>
    <w:p w:rsidR="00D2109A" w:rsidRDefault="009344BE">
      <w:pPr>
        <w:pStyle w:val="BodyText"/>
        <w:spacing w:before="217" w:line="360" w:lineRule="auto"/>
        <w:ind w:left="2128" w:right="1055"/>
        <w:jc w:val="both"/>
      </w:pPr>
      <w:r>
        <w:t>The design professionals adopted by the Bidder shall specify all tests and inspections that are required by the building code and that are appropriate to achieve the project goals. The design professionals on record shall be retained to provide normal construction administration services and shall make periodic visits to site to observe the quality of the works.</w:t>
      </w:r>
    </w:p>
    <w:p w:rsidR="00D2109A" w:rsidRDefault="00D2109A">
      <w:pPr>
        <w:pStyle w:val="BodyText"/>
        <w:rPr>
          <w:sz w:val="30"/>
        </w:rPr>
      </w:pPr>
    </w:p>
    <w:p w:rsidR="00D2109A" w:rsidRDefault="009344BE">
      <w:pPr>
        <w:pStyle w:val="BodyText"/>
        <w:spacing w:before="219" w:line="360" w:lineRule="auto"/>
        <w:ind w:left="2128" w:right="1057"/>
        <w:jc w:val="both"/>
      </w:pPr>
      <w:r>
        <w:t>The final design drawings, specifications and calculations shall be signed and stamped by the appropriate registered professionals as complying with the requirements of the applicable codes, standards, practices and regulations.</w:t>
      </w:r>
    </w:p>
    <w:p w:rsidR="00D2109A" w:rsidRDefault="009344BE">
      <w:pPr>
        <w:pStyle w:val="BodyText"/>
        <w:spacing w:before="118" w:line="362" w:lineRule="auto"/>
        <w:ind w:left="2128" w:right="1057"/>
        <w:jc w:val="both"/>
      </w:pPr>
      <w:r>
        <w:t>The design professionals on record shall retain full responsibility for the design.</w:t>
      </w:r>
    </w:p>
    <w:p w:rsidR="00D2109A" w:rsidRDefault="00D2109A">
      <w:pPr>
        <w:pStyle w:val="BodyText"/>
        <w:rPr>
          <w:sz w:val="30"/>
        </w:rPr>
      </w:pPr>
    </w:p>
    <w:p w:rsidR="00D2109A" w:rsidRDefault="00D2109A">
      <w:pPr>
        <w:pStyle w:val="BodyText"/>
        <w:spacing w:before="4"/>
        <w:rPr>
          <w:sz w:val="32"/>
        </w:rPr>
      </w:pPr>
    </w:p>
    <w:p w:rsidR="00D2109A" w:rsidRDefault="009344BE">
      <w:pPr>
        <w:pStyle w:val="BodyText"/>
        <w:ind w:left="2128"/>
        <w:jc w:val="both"/>
      </w:pPr>
      <w:r>
        <w:t>The Development Partner shall incorporate changes, if any,</w:t>
      </w:r>
    </w:p>
    <w:p w:rsidR="00D2109A" w:rsidRDefault="00D2109A">
      <w:pPr>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128" w:right="1054"/>
        <w:jc w:val="both"/>
      </w:pPr>
      <w:r>
        <w:lastRenderedPageBreak/>
        <w:t xml:space="preserve">resulting from plan check, peer review and / or CGM’s requirements into the final design without additional cost to CGM. Such final drawings and specifications shall be </w:t>
      </w:r>
      <w:r>
        <w:rPr>
          <w:spacing w:val="2"/>
        </w:rPr>
        <w:t xml:space="preserve">re- </w:t>
      </w:r>
      <w:r>
        <w:t>submitted to CGM for</w:t>
      </w:r>
      <w:r>
        <w:rPr>
          <w:spacing w:val="-5"/>
        </w:rPr>
        <w:t xml:space="preserve"> </w:t>
      </w:r>
      <w:r>
        <w:t>approval.</w:t>
      </w:r>
    </w:p>
    <w:p w:rsidR="00D2109A" w:rsidRDefault="00D2109A">
      <w:pPr>
        <w:pStyle w:val="BodyText"/>
        <w:rPr>
          <w:sz w:val="30"/>
        </w:rPr>
      </w:pPr>
    </w:p>
    <w:p w:rsidR="00D2109A" w:rsidRDefault="009344BE">
      <w:pPr>
        <w:pStyle w:val="Heading1"/>
        <w:numPr>
          <w:ilvl w:val="0"/>
          <w:numId w:val="16"/>
        </w:numPr>
        <w:tabs>
          <w:tab w:val="left" w:pos="2200"/>
          <w:tab w:val="left" w:pos="2201"/>
        </w:tabs>
        <w:spacing w:before="217"/>
        <w:ind w:hanging="721"/>
      </w:pPr>
      <w:r>
        <w:t>Plan Approval by</w:t>
      </w:r>
      <w:r>
        <w:rPr>
          <w:spacing w:val="-2"/>
        </w:rPr>
        <w:t xml:space="preserve"> </w:t>
      </w:r>
      <w:r>
        <w:t>CGM:</w:t>
      </w:r>
    </w:p>
    <w:p w:rsidR="00D2109A" w:rsidRDefault="00D2109A">
      <w:pPr>
        <w:pStyle w:val="BodyText"/>
        <w:spacing w:before="4"/>
        <w:rPr>
          <w:b/>
          <w:sz w:val="24"/>
        </w:rPr>
      </w:pPr>
    </w:p>
    <w:p w:rsidR="00D2109A" w:rsidRDefault="009344BE">
      <w:pPr>
        <w:pStyle w:val="BodyText"/>
        <w:spacing w:line="362" w:lineRule="auto"/>
        <w:ind w:left="2198" w:right="1062"/>
        <w:jc w:val="both"/>
      </w:pPr>
      <w:r>
        <w:t>No plans shall be approved for construction without the express written approval of CGM’s authorized representative.</w:t>
      </w:r>
    </w:p>
    <w:p w:rsidR="00D2109A" w:rsidRDefault="00D2109A">
      <w:pPr>
        <w:pStyle w:val="BodyText"/>
        <w:rPr>
          <w:sz w:val="30"/>
        </w:rPr>
      </w:pPr>
    </w:p>
    <w:p w:rsidR="00D2109A" w:rsidRDefault="009344BE">
      <w:pPr>
        <w:pStyle w:val="BodyText"/>
        <w:spacing w:before="212" w:line="360" w:lineRule="auto"/>
        <w:ind w:left="2128" w:right="1057"/>
        <w:jc w:val="both"/>
      </w:pPr>
      <w:r>
        <w:t>At the discretion of CGM, the project may be approved in parts provided that each part is assessed as in full compliance with the applicable requirements and can be completed without compromising compliance of the total</w:t>
      </w:r>
      <w:r>
        <w:rPr>
          <w:spacing w:val="-12"/>
        </w:rPr>
        <w:t xml:space="preserve"> </w:t>
      </w:r>
      <w:r>
        <w:t>project.</w:t>
      </w:r>
    </w:p>
    <w:p w:rsidR="00D2109A" w:rsidRDefault="00D2109A">
      <w:pPr>
        <w:pStyle w:val="BodyText"/>
        <w:rPr>
          <w:sz w:val="30"/>
        </w:rPr>
      </w:pPr>
    </w:p>
    <w:p w:rsidR="00D2109A" w:rsidRDefault="009344BE">
      <w:pPr>
        <w:pStyle w:val="BodyText"/>
        <w:spacing w:before="218" w:line="360" w:lineRule="auto"/>
        <w:ind w:left="2128" w:right="1061"/>
        <w:jc w:val="both"/>
      </w:pPr>
      <w:r>
        <w:t>Any changes, alterations, substitutions or modifications made to the approved plans during construction must be approved in writing by CGM’s authorized representative, where they may be construed to impact on the adherence to the applicable codes, standards or regulations.</w:t>
      </w:r>
    </w:p>
    <w:p w:rsidR="00D2109A" w:rsidRDefault="00D2109A">
      <w:pPr>
        <w:pStyle w:val="BodyText"/>
        <w:rPr>
          <w:sz w:val="30"/>
        </w:rPr>
      </w:pPr>
    </w:p>
    <w:p w:rsidR="00D2109A" w:rsidRDefault="009344BE">
      <w:pPr>
        <w:pStyle w:val="BodyText"/>
        <w:spacing w:before="216" w:line="360" w:lineRule="auto"/>
        <w:ind w:left="2128" w:right="1056"/>
        <w:jc w:val="both"/>
      </w:pPr>
      <w:r>
        <w:t>The Development Partner shall incorporate without additional cost to CGM, any changes, alterations, substitutions or modifications made to the approved plans that are required during construction to satisfy code requirements, including those not previously identified in the approved plans, or to properly implement the approved plans, or where observed workmanship and / or discovered conditions so require.</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128" w:right="1056"/>
        <w:jc w:val="both"/>
      </w:pPr>
      <w:r>
        <w:lastRenderedPageBreak/>
        <w:t>The Development Partner shall be responsible for payment of applicable fees and shall incorporate any modifications required in the drawings and detailed specifications without additional cost to</w:t>
      </w:r>
      <w:r>
        <w:rPr>
          <w:spacing w:val="-2"/>
        </w:rPr>
        <w:t xml:space="preserve"> </w:t>
      </w:r>
      <w:r>
        <w:t>CGM.</w:t>
      </w:r>
    </w:p>
    <w:p w:rsidR="00D2109A" w:rsidRDefault="00D2109A">
      <w:pPr>
        <w:pStyle w:val="BodyText"/>
        <w:rPr>
          <w:sz w:val="30"/>
        </w:rPr>
      </w:pPr>
    </w:p>
    <w:p w:rsidR="00D2109A" w:rsidRDefault="009344BE">
      <w:pPr>
        <w:pStyle w:val="BodyText"/>
        <w:spacing w:before="217" w:line="360" w:lineRule="auto"/>
        <w:ind w:left="2128" w:right="1058"/>
        <w:jc w:val="both"/>
      </w:pPr>
      <w:r>
        <w:t>CGM shall issue a certificate of completion when satisfied that the approved plans have been implemented and that all inspection and technical code and standards compliance issues identified during construction have been satisfactorily resolved.</w:t>
      </w:r>
    </w:p>
    <w:p w:rsidR="00D2109A" w:rsidRDefault="00D2109A">
      <w:pPr>
        <w:pStyle w:val="BodyText"/>
        <w:rPr>
          <w:sz w:val="30"/>
        </w:rPr>
      </w:pPr>
    </w:p>
    <w:p w:rsidR="00D2109A" w:rsidRDefault="009344BE">
      <w:pPr>
        <w:pStyle w:val="Heading1"/>
        <w:numPr>
          <w:ilvl w:val="1"/>
          <w:numId w:val="18"/>
        </w:numPr>
        <w:tabs>
          <w:tab w:val="left" w:pos="2200"/>
          <w:tab w:val="left" w:pos="2201"/>
        </w:tabs>
        <w:spacing w:before="217"/>
        <w:ind w:left="2200" w:hanging="1441"/>
        <w:jc w:val="left"/>
      </w:pPr>
      <w:r>
        <w:t>Drawings and</w:t>
      </w:r>
      <w:r>
        <w:rPr>
          <w:spacing w:val="-3"/>
        </w:rPr>
        <w:t xml:space="preserve"> </w:t>
      </w:r>
      <w:r>
        <w:t>Specifications:</w:t>
      </w:r>
    </w:p>
    <w:p w:rsidR="00D2109A" w:rsidRDefault="00D2109A">
      <w:pPr>
        <w:pStyle w:val="BodyText"/>
        <w:spacing w:before="4"/>
        <w:rPr>
          <w:b/>
          <w:sz w:val="24"/>
        </w:rPr>
      </w:pPr>
    </w:p>
    <w:p w:rsidR="00D2109A" w:rsidRDefault="009344BE">
      <w:pPr>
        <w:pStyle w:val="ListParagraph"/>
        <w:numPr>
          <w:ilvl w:val="0"/>
          <w:numId w:val="15"/>
        </w:numPr>
        <w:tabs>
          <w:tab w:val="left" w:pos="2561"/>
        </w:tabs>
        <w:spacing w:before="1"/>
        <w:ind w:hanging="361"/>
        <w:rPr>
          <w:sz w:val="28"/>
        </w:rPr>
      </w:pPr>
      <w:r>
        <w:rPr>
          <w:sz w:val="28"/>
        </w:rPr>
        <w:t>Quality</w:t>
      </w:r>
      <w:r>
        <w:rPr>
          <w:spacing w:val="-4"/>
          <w:sz w:val="28"/>
        </w:rPr>
        <w:t xml:space="preserve"> </w:t>
      </w:r>
      <w:r>
        <w:rPr>
          <w:sz w:val="28"/>
        </w:rPr>
        <w:t>Requirements:</w:t>
      </w:r>
    </w:p>
    <w:p w:rsidR="00D2109A" w:rsidRDefault="00D2109A">
      <w:pPr>
        <w:pStyle w:val="BodyText"/>
        <w:spacing w:before="6"/>
        <w:rPr>
          <w:sz w:val="24"/>
        </w:rPr>
      </w:pPr>
    </w:p>
    <w:p w:rsidR="00D2109A" w:rsidRDefault="009344BE">
      <w:pPr>
        <w:pStyle w:val="BodyText"/>
        <w:spacing w:before="1" w:line="360" w:lineRule="auto"/>
        <w:ind w:left="2200" w:right="1052"/>
        <w:jc w:val="both"/>
      </w:pPr>
      <w:r>
        <w:t xml:space="preserve">The Development Partner </w:t>
      </w:r>
      <w:proofErr w:type="gramStart"/>
      <w:r>
        <w:t>shall  submit</w:t>
      </w:r>
      <w:proofErr w:type="gramEnd"/>
      <w:r>
        <w:t xml:space="preserve">  to  CGM for approval,  a complete set of drawings and detailed specifications necessary to construct the project, including drawings and detailed specifications for site layout, utilities </w:t>
      </w:r>
      <w:r>
        <w:rPr>
          <w:spacing w:val="-42"/>
        </w:rPr>
        <w:t>and</w:t>
      </w:r>
      <w:r>
        <w:rPr>
          <w:spacing w:val="-10"/>
        </w:rPr>
        <w:t xml:space="preserve"> </w:t>
      </w:r>
      <w:r>
        <w:t>landscaping.</w:t>
      </w:r>
    </w:p>
    <w:p w:rsidR="00D2109A" w:rsidRDefault="00D2109A">
      <w:pPr>
        <w:pStyle w:val="BodyText"/>
        <w:rPr>
          <w:sz w:val="30"/>
        </w:rPr>
      </w:pPr>
    </w:p>
    <w:p w:rsidR="00D2109A" w:rsidRDefault="009344BE">
      <w:pPr>
        <w:pStyle w:val="BodyText"/>
        <w:spacing w:before="217" w:line="360" w:lineRule="auto"/>
        <w:ind w:left="2200" w:right="1054"/>
        <w:jc w:val="both"/>
      </w:pPr>
      <w:r>
        <w:t>These drawings and specifications have been prepared by registered professionals in compliance with the Kenyan law.</w:t>
      </w:r>
    </w:p>
    <w:p w:rsidR="00D2109A" w:rsidRDefault="00D2109A">
      <w:pPr>
        <w:pStyle w:val="BodyText"/>
        <w:rPr>
          <w:sz w:val="30"/>
        </w:rPr>
      </w:pPr>
    </w:p>
    <w:p w:rsidR="00D2109A" w:rsidRDefault="009344BE">
      <w:pPr>
        <w:pStyle w:val="ListParagraph"/>
        <w:numPr>
          <w:ilvl w:val="0"/>
          <w:numId w:val="15"/>
        </w:numPr>
        <w:tabs>
          <w:tab w:val="left" w:pos="2561"/>
        </w:tabs>
        <w:spacing w:before="216"/>
        <w:ind w:hanging="361"/>
        <w:rPr>
          <w:sz w:val="28"/>
        </w:rPr>
      </w:pPr>
      <w:r>
        <w:rPr>
          <w:sz w:val="28"/>
        </w:rPr>
        <w:t>Plan Review and Testing / Inspection</w:t>
      </w:r>
      <w:r>
        <w:rPr>
          <w:spacing w:val="-9"/>
          <w:sz w:val="28"/>
        </w:rPr>
        <w:t xml:space="preserve"> </w:t>
      </w:r>
      <w:r>
        <w:rPr>
          <w:sz w:val="28"/>
        </w:rPr>
        <w:t>Services:</w:t>
      </w:r>
    </w:p>
    <w:p w:rsidR="00D2109A" w:rsidRDefault="00D2109A">
      <w:pPr>
        <w:pStyle w:val="BodyText"/>
        <w:spacing w:before="6"/>
        <w:rPr>
          <w:sz w:val="24"/>
        </w:rPr>
      </w:pPr>
    </w:p>
    <w:p w:rsidR="00D2109A" w:rsidRDefault="009344BE">
      <w:pPr>
        <w:pStyle w:val="BodyText"/>
        <w:spacing w:before="1" w:line="360" w:lineRule="auto"/>
        <w:ind w:left="2200" w:right="1052"/>
        <w:jc w:val="both"/>
      </w:pPr>
      <w:r>
        <w:t xml:space="preserve">CGM and the Development Partner shall each appoint </w:t>
      </w:r>
      <w:proofErr w:type="gramStart"/>
      <w:r>
        <w:t>a  Project</w:t>
      </w:r>
      <w:proofErr w:type="gramEnd"/>
      <w:r>
        <w:t xml:space="preserve"> Manager </w:t>
      </w:r>
      <w:proofErr w:type="spellStart"/>
      <w:r>
        <w:t>t o</w:t>
      </w:r>
      <w:proofErr w:type="spellEnd"/>
      <w:r>
        <w:t xml:space="preserve"> oversee /co-ordinate the project. The Project Manager shall also have the responsibility for enforcement of all applicable codes, standards and related responsibilities.</w:t>
      </w:r>
    </w:p>
    <w:p w:rsidR="00D2109A" w:rsidRDefault="00D2109A">
      <w:pPr>
        <w:pStyle w:val="BodyText"/>
        <w:rPr>
          <w:sz w:val="30"/>
        </w:rPr>
      </w:pPr>
    </w:p>
    <w:p w:rsidR="00D2109A" w:rsidRDefault="009344BE">
      <w:pPr>
        <w:pStyle w:val="BodyText"/>
        <w:spacing w:before="216"/>
        <w:ind w:left="2128"/>
        <w:jc w:val="both"/>
      </w:pPr>
      <w:r>
        <w:t>CGM shall review the plans and specifications for adherence to</w:t>
      </w:r>
    </w:p>
    <w:p w:rsidR="00D2109A" w:rsidRDefault="00D2109A">
      <w:pPr>
        <w:jc w:val="both"/>
        <w:sectPr w:rsidR="00D2109A">
          <w:pgSz w:w="11910" w:h="16840"/>
          <w:pgMar w:top="1120" w:right="380" w:bottom="1040" w:left="320" w:header="231" w:footer="849" w:gutter="0"/>
          <w:cols w:space="720"/>
        </w:sectPr>
      </w:pPr>
    </w:p>
    <w:p w:rsidR="00D2109A" w:rsidRDefault="009344BE">
      <w:pPr>
        <w:pStyle w:val="BodyText"/>
        <w:spacing w:before="120"/>
        <w:ind w:left="2128"/>
        <w:jc w:val="both"/>
      </w:pPr>
      <w:r>
        <w:lastRenderedPageBreak/>
        <w:t>applicable codes and standards.</w:t>
      </w:r>
    </w:p>
    <w:p w:rsidR="00D2109A" w:rsidRDefault="00D2109A">
      <w:pPr>
        <w:pStyle w:val="BodyText"/>
        <w:rPr>
          <w:sz w:val="30"/>
        </w:rPr>
      </w:pPr>
    </w:p>
    <w:p w:rsidR="00D2109A" w:rsidRDefault="00D2109A">
      <w:pPr>
        <w:pStyle w:val="BodyText"/>
        <w:spacing w:before="9"/>
        <w:rPr>
          <w:sz w:val="32"/>
        </w:rPr>
      </w:pPr>
    </w:p>
    <w:p w:rsidR="00D2109A" w:rsidRDefault="009344BE">
      <w:pPr>
        <w:pStyle w:val="BodyText"/>
        <w:spacing w:line="360" w:lineRule="auto"/>
        <w:ind w:left="2128" w:right="1053"/>
        <w:jc w:val="both"/>
      </w:pPr>
      <w:r>
        <w:t>CGM shall select a firm(s) to provide materials testing and inspection services during construction. Testing and inspection services firm(s) shall be solely responsible to the Project Manager appointed by the County for observance of construction, determination of adherence to the contract documents (including approved plans and specifications) and compliance with the applicable codes and standards.</w:t>
      </w:r>
    </w:p>
    <w:p w:rsidR="00D2109A" w:rsidRDefault="00D2109A">
      <w:pPr>
        <w:pStyle w:val="BodyText"/>
        <w:rPr>
          <w:sz w:val="30"/>
        </w:rPr>
      </w:pPr>
    </w:p>
    <w:p w:rsidR="00D2109A" w:rsidRDefault="009344BE">
      <w:pPr>
        <w:pStyle w:val="Heading1"/>
        <w:numPr>
          <w:ilvl w:val="1"/>
          <w:numId w:val="18"/>
        </w:numPr>
        <w:tabs>
          <w:tab w:val="left" w:pos="2200"/>
          <w:tab w:val="left" w:pos="2201"/>
        </w:tabs>
        <w:spacing w:before="218"/>
        <w:ind w:left="2200" w:hanging="1441"/>
        <w:jc w:val="left"/>
      </w:pPr>
      <w:bookmarkStart w:id="76" w:name="_TOC_250025"/>
      <w:r>
        <w:t>Approvals Prior to</w:t>
      </w:r>
      <w:r>
        <w:rPr>
          <w:spacing w:val="-2"/>
        </w:rPr>
        <w:t xml:space="preserve"> </w:t>
      </w:r>
      <w:bookmarkEnd w:id="76"/>
      <w:r>
        <w:t>Construction:</w:t>
      </w:r>
    </w:p>
    <w:p w:rsidR="00D2109A" w:rsidRDefault="00D2109A">
      <w:pPr>
        <w:pStyle w:val="BodyText"/>
        <w:spacing w:before="4"/>
        <w:rPr>
          <w:b/>
          <w:sz w:val="24"/>
        </w:rPr>
      </w:pPr>
    </w:p>
    <w:p w:rsidR="00D2109A" w:rsidRDefault="009344BE">
      <w:pPr>
        <w:pStyle w:val="BodyText"/>
        <w:spacing w:before="1" w:line="360" w:lineRule="auto"/>
        <w:ind w:left="2200" w:right="1052"/>
        <w:jc w:val="both"/>
      </w:pPr>
      <w:r>
        <w:t>Review and approval of all drawings and detailed specifications must be obtained from CGM before start of construction. The Development Partner shall proceed with earthworks, foundations and other elements while final plans and specifications for the balance of the work are being</w:t>
      </w:r>
      <w:r>
        <w:rPr>
          <w:spacing w:val="-15"/>
        </w:rPr>
        <w:t xml:space="preserve"> </w:t>
      </w:r>
      <w:r>
        <w:t>completed.</w:t>
      </w:r>
    </w:p>
    <w:p w:rsidR="00D2109A" w:rsidRDefault="00D2109A">
      <w:pPr>
        <w:pStyle w:val="BodyText"/>
        <w:rPr>
          <w:sz w:val="30"/>
        </w:rPr>
      </w:pPr>
    </w:p>
    <w:p w:rsidR="00D2109A" w:rsidRDefault="009344BE">
      <w:pPr>
        <w:pStyle w:val="BodyText"/>
        <w:spacing w:before="219" w:line="360" w:lineRule="auto"/>
        <w:ind w:left="2200" w:right="1053"/>
        <w:jc w:val="both"/>
      </w:pPr>
      <w:r>
        <w:t>The Development Partner is responsible for final approvals and approval of portions of the work by CGM does not relieve the Development Partner of its responsibility for construction should changes be required if certain items of work are disapproved or changed due to plan check. The responsibility for a totally integrated design in accordance with the contract documents will remain with the Development Partner.</w:t>
      </w:r>
    </w:p>
    <w:p w:rsidR="00D2109A" w:rsidRDefault="00D2109A">
      <w:pPr>
        <w:pStyle w:val="BodyText"/>
        <w:rPr>
          <w:sz w:val="30"/>
        </w:rPr>
      </w:pPr>
    </w:p>
    <w:p w:rsidR="00D2109A" w:rsidRDefault="00D2109A">
      <w:pPr>
        <w:pStyle w:val="BodyText"/>
        <w:spacing w:before="10"/>
        <w:rPr>
          <w:sz w:val="32"/>
        </w:rPr>
      </w:pPr>
    </w:p>
    <w:p w:rsidR="00D2109A" w:rsidRDefault="009344BE">
      <w:pPr>
        <w:pStyle w:val="Heading1"/>
        <w:numPr>
          <w:ilvl w:val="1"/>
          <w:numId w:val="18"/>
        </w:numPr>
        <w:tabs>
          <w:tab w:val="left" w:pos="2200"/>
          <w:tab w:val="left" w:pos="2201"/>
        </w:tabs>
        <w:spacing w:before="1"/>
        <w:ind w:left="2200" w:hanging="1369"/>
        <w:jc w:val="left"/>
      </w:pPr>
      <w:bookmarkStart w:id="77" w:name="_TOC_250024"/>
      <w:bookmarkEnd w:id="77"/>
      <w:r>
        <w:t>Submittals:</w:t>
      </w:r>
    </w:p>
    <w:p w:rsidR="00D2109A" w:rsidRDefault="00D2109A">
      <w:pPr>
        <w:pStyle w:val="BodyText"/>
        <w:spacing w:before="4"/>
        <w:rPr>
          <w:b/>
          <w:sz w:val="24"/>
        </w:rPr>
      </w:pPr>
    </w:p>
    <w:p w:rsidR="00D2109A" w:rsidRDefault="009344BE">
      <w:pPr>
        <w:pStyle w:val="BodyText"/>
        <w:spacing w:before="1" w:line="360" w:lineRule="auto"/>
        <w:ind w:left="2200" w:right="1056"/>
        <w:jc w:val="both"/>
      </w:pPr>
      <w:r>
        <w:t>The Development Partner shall submit all detailed fabrication drawings, material list and manufacturer’s equipment brochures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4"/>
        <w:jc w:val="both"/>
      </w:pPr>
      <w:r>
        <w:lastRenderedPageBreak/>
        <w:t>setting forth in detail the work as it is to be performed by the Development Partner. Submittals shall be approved by CGM prior to use of the materials for the</w:t>
      </w:r>
      <w:r>
        <w:rPr>
          <w:spacing w:val="65"/>
        </w:rPr>
        <w:t xml:space="preserve"> </w:t>
      </w:r>
      <w:r>
        <w:t>works.</w:t>
      </w:r>
    </w:p>
    <w:p w:rsidR="00D2109A" w:rsidRDefault="00D2109A">
      <w:pPr>
        <w:pStyle w:val="BodyText"/>
        <w:rPr>
          <w:sz w:val="30"/>
        </w:rPr>
      </w:pPr>
    </w:p>
    <w:p w:rsidR="00D2109A" w:rsidRDefault="009344BE">
      <w:pPr>
        <w:pStyle w:val="Heading1"/>
        <w:numPr>
          <w:ilvl w:val="1"/>
          <w:numId w:val="18"/>
        </w:numPr>
        <w:tabs>
          <w:tab w:val="left" w:pos="2200"/>
          <w:tab w:val="left" w:pos="2201"/>
        </w:tabs>
        <w:spacing w:before="217"/>
        <w:ind w:left="2200" w:hanging="1369"/>
        <w:jc w:val="left"/>
      </w:pPr>
      <w:bookmarkStart w:id="78" w:name="_TOC_250023"/>
      <w:r>
        <w:t>Divisions of the Performance</w:t>
      </w:r>
      <w:r>
        <w:rPr>
          <w:spacing w:val="-3"/>
        </w:rPr>
        <w:t xml:space="preserve"> </w:t>
      </w:r>
      <w:bookmarkEnd w:id="78"/>
      <w:r>
        <w:t>Specifications:</w:t>
      </w:r>
    </w:p>
    <w:p w:rsidR="00D2109A" w:rsidRDefault="00D2109A">
      <w:pPr>
        <w:pStyle w:val="BodyText"/>
        <w:spacing w:before="5"/>
        <w:rPr>
          <w:b/>
          <w:sz w:val="24"/>
        </w:rPr>
      </w:pPr>
    </w:p>
    <w:p w:rsidR="00D2109A" w:rsidRDefault="009344BE">
      <w:pPr>
        <w:pStyle w:val="BodyText"/>
        <w:spacing w:line="360" w:lineRule="auto"/>
        <w:ind w:left="2200" w:right="1057"/>
        <w:jc w:val="both"/>
      </w:pPr>
      <w:r>
        <w:t>The performance specifications are divided into sections for convenience as set forth in the standard format. The actual limitations of work in the various trades and/or sections of the specifications are the responsibility of the Development Partner.</w:t>
      </w:r>
    </w:p>
    <w:p w:rsidR="00D2109A" w:rsidRDefault="00D2109A">
      <w:pPr>
        <w:pStyle w:val="BodyText"/>
        <w:rPr>
          <w:sz w:val="30"/>
        </w:rPr>
      </w:pPr>
    </w:p>
    <w:p w:rsidR="00D2109A" w:rsidRDefault="009344BE">
      <w:pPr>
        <w:pStyle w:val="Heading1"/>
        <w:numPr>
          <w:ilvl w:val="1"/>
          <w:numId w:val="18"/>
        </w:numPr>
        <w:tabs>
          <w:tab w:val="left" w:pos="2200"/>
          <w:tab w:val="left" w:pos="2201"/>
        </w:tabs>
        <w:spacing w:before="217"/>
        <w:ind w:left="2200" w:hanging="1369"/>
        <w:jc w:val="left"/>
      </w:pPr>
      <w:bookmarkStart w:id="79" w:name="_TOC_250022"/>
      <w:r>
        <w:t>Layout of the</w:t>
      </w:r>
      <w:r>
        <w:rPr>
          <w:spacing w:val="2"/>
        </w:rPr>
        <w:t xml:space="preserve"> </w:t>
      </w:r>
      <w:bookmarkEnd w:id="79"/>
      <w:r>
        <w:t>Work:</w:t>
      </w:r>
    </w:p>
    <w:p w:rsidR="00D2109A" w:rsidRDefault="00D2109A">
      <w:pPr>
        <w:pStyle w:val="BodyText"/>
        <w:spacing w:before="4"/>
        <w:rPr>
          <w:b/>
          <w:sz w:val="24"/>
        </w:rPr>
      </w:pPr>
    </w:p>
    <w:p w:rsidR="00D2109A" w:rsidRDefault="009344BE">
      <w:pPr>
        <w:pStyle w:val="BodyText"/>
        <w:spacing w:before="1" w:line="360" w:lineRule="auto"/>
        <w:ind w:left="2200" w:right="1057"/>
        <w:jc w:val="both"/>
      </w:pPr>
      <w:r>
        <w:t xml:space="preserve">The Development Partner shall prepare surveys and design for excavations and </w:t>
      </w:r>
      <w:proofErr w:type="spellStart"/>
      <w:r>
        <w:t>shorings</w:t>
      </w:r>
      <w:proofErr w:type="spellEnd"/>
      <w:r>
        <w:t xml:space="preserve"> required for the project and assure compliance with all state and local regulations.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numPr>
          <w:ilvl w:val="0"/>
          <w:numId w:val="17"/>
        </w:numPr>
        <w:tabs>
          <w:tab w:val="left" w:pos="2200"/>
          <w:tab w:val="left" w:pos="2201"/>
        </w:tabs>
        <w:spacing w:before="120"/>
        <w:ind w:left="2200" w:hanging="1441"/>
      </w:pPr>
      <w:bookmarkStart w:id="80" w:name="_bookmark69"/>
      <w:bookmarkStart w:id="81" w:name="_TOC_250021"/>
      <w:bookmarkEnd w:id="80"/>
      <w:r>
        <w:rPr>
          <w:color w:val="538DD3"/>
        </w:rPr>
        <w:lastRenderedPageBreak/>
        <w:t>CONDUCT OF CONSTRUCTION</w:t>
      </w:r>
      <w:r>
        <w:rPr>
          <w:color w:val="538DD3"/>
          <w:spacing w:val="-1"/>
        </w:rPr>
        <w:t xml:space="preserve"> </w:t>
      </w:r>
      <w:bookmarkEnd w:id="81"/>
      <w:r>
        <w:rPr>
          <w:color w:val="538DD3"/>
        </w:rPr>
        <w:t>WORK</w:t>
      </w:r>
    </w:p>
    <w:p w:rsidR="00D2109A" w:rsidRDefault="009344BE">
      <w:pPr>
        <w:pStyle w:val="Heading1"/>
        <w:numPr>
          <w:ilvl w:val="1"/>
          <w:numId w:val="18"/>
        </w:numPr>
        <w:tabs>
          <w:tab w:val="left" w:pos="2200"/>
          <w:tab w:val="left" w:pos="2201"/>
        </w:tabs>
        <w:spacing w:before="160"/>
        <w:ind w:left="2200" w:hanging="1441"/>
        <w:jc w:val="left"/>
      </w:pPr>
      <w:bookmarkStart w:id="82" w:name="_TOC_250020"/>
      <w:r>
        <w:t>Laws to be Observed –</w:t>
      </w:r>
      <w:r>
        <w:rPr>
          <w:spacing w:val="-3"/>
        </w:rPr>
        <w:t xml:space="preserve"> </w:t>
      </w:r>
      <w:bookmarkEnd w:id="82"/>
      <w:r>
        <w:t>Generally:</w:t>
      </w:r>
    </w:p>
    <w:p w:rsidR="00D2109A" w:rsidRDefault="00D2109A">
      <w:pPr>
        <w:pStyle w:val="BodyText"/>
        <w:spacing w:before="5"/>
        <w:rPr>
          <w:b/>
          <w:sz w:val="24"/>
        </w:rPr>
      </w:pPr>
    </w:p>
    <w:p w:rsidR="00D2109A" w:rsidRDefault="009344BE">
      <w:pPr>
        <w:pStyle w:val="BodyText"/>
        <w:spacing w:line="362" w:lineRule="auto"/>
        <w:ind w:left="2200" w:right="1053"/>
        <w:jc w:val="both"/>
      </w:pPr>
      <w:r>
        <w:t>The Development Partner shall observe all National and County Government Laws that affect the work under this contract.</w:t>
      </w:r>
    </w:p>
    <w:p w:rsidR="00D2109A" w:rsidRDefault="00D2109A">
      <w:pPr>
        <w:pStyle w:val="BodyText"/>
        <w:rPr>
          <w:sz w:val="30"/>
        </w:rPr>
      </w:pPr>
    </w:p>
    <w:p w:rsidR="00D2109A" w:rsidRDefault="009344BE">
      <w:pPr>
        <w:pStyle w:val="BodyText"/>
        <w:spacing w:before="211" w:line="360" w:lineRule="auto"/>
        <w:ind w:left="2200" w:right="1050"/>
        <w:jc w:val="both"/>
      </w:pPr>
      <w:r>
        <w:t>The Development Partner shall hold harmless, defend and indemnify CGM against any claim arising from the violation of any law, whether by itself or its agents, employees or sub- contractors.</w:t>
      </w:r>
    </w:p>
    <w:p w:rsidR="00D2109A" w:rsidRDefault="00D2109A">
      <w:pPr>
        <w:pStyle w:val="BodyText"/>
        <w:rPr>
          <w:sz w:val="30"/>
        </w:rPr>
      </w:pPr>
    </w:p>
    <w:p w:rsidR="00D2109A" w:rsidRDefault="009344BE">
      <w:pPr>
        <w:pStyle w:val="BodyText"/>
        <w:spacing w:before="218" w:line="360" w:lineRule="auto"/>
        <w:ind w:left="2200" w:right="1054"/>
        <w:jc w:val="both"/>
      </w:pPr>
      <w:r>
        <w:t>If a conflict arises between the provisions of this contract and any other law, the Development Partner shall immediately notify CGM’s Project Manager in writing.</w:t>
      </w:r>
    </w:p>
    <w:p w:rsidR="00D2109A" w:rsidRDefault="00D2109A">
      <w:pPr>
        <w:pStyle w:val="BodyText"/>
        <w:rPr>
          <w:sz w:val="30"/>
        </w:rPr>
      </w:pPr>
    </w:p>
    <w:p w:rsidR="00D2109A" w:rsidRDefault="009344BE">
      <w:pPr>
        <w:pStyle w:val="BodyText"/>
        <w:spacing w:before="218" w:line="360" w:lineRule="auto"/>
        <w:ind w:left="2200" w:right="1052"/>
        <w:jc w:val="both"/>
      </w:pPr>
      <w:r>
        <w:t>“Law” as used in this paragraph includes statutes and regulations adopted as well as executive orders, authoritative interpretations and other rules and directives issued by legally constituted authority.</w:t>
      </w:r>
    </w:p>
    <w:p w:rsidR="00D2109A" w:rsidRDefault="00D2109A">
      <w:pPr>
        <w:pStyle w:val="BodyText"/>
        <w:rPr>
          <w:sz w:val="30"/>
        </w:rPr>
      </w:pPr>
    </w:p>
    <w:p w:rsidR="00D2109A" w:rsidRDefault="009344BE">
      <w:pPr>
        <w:pStyle w:val="Heading1"/>
        <w:numPr>
          <w:ilvl w:val="1"/>
          <w:numId w:val="18"/>
        </w:numPr>
        <w:tabs>
          <w:tab w:val="left" w:pos="2200"/>
          <w:tab w:val="left" w:pos="2201"/>
        </w:tabs>
        <w:spacing w:before="216"/>
        <w:ind w:left="2200" w:hanging="1369"/>
        <w:jc w:val="left"/>
      </w:pPr>
      <w:bookmarkStart w:id="83" w:name="_TOC_250019"/>
      <w:r>
        <w:t>Laws to be observed – Regarding</w:t>
      </w:r>
      <w:r>
        <w:rPr>
          <w:spacing w:val="-5"/>
        </w:rPr>
        <w:t xml:space="preserve"> </w:t>
      </w:r>
      <w:bookmarkEnd w:id="83"/>
      <w:proofErr w:type="spellStart"/>
      <w:r>
        <w:t>Labour</w:t>
      </w:r>
      <w:proofErr w:type="spellEnd"/>
      <w:r>
        <w:t>:</w:t>
      </w:r>
    </w:p>
    <w:p w:rsidR="00D2109A" w:rsidRDefault="00D2109A">
      <w:pPr>
        <w:pStyle w:val="BodyText"/>
        <w:spacing w:before="5"/>
        <w:rPr>
          <w:b/>
          <w:sz w:val="24"/>
        </w:rPr>
      </w:pPr>
    </w:p>
    <w:p w:rsidR="00D2109A" w:rsidRDefault="009344BE">
      <w:pPr>
        <w:pStyle w:val="ListParagraph"/>
        <w:numPr>
          <w:ilvl w:val="0"/>
          <w:numId w:val="14"/>
        </w:numPr>
        <w:tabs>
          <w:tab w:val="left" w:pos="2920"/>
          <w:tab w:val="left" w:pos="2921"/>
        </w:tabs>
        <w:rPr>
          <w:sz w:val="28"/>
        </w:rPr>
      </w:pPr>
      <w:proofErr w:type="spellStart"/>
      <w:r>
        <w:rPr>
          <w:sz w:val="28"/>
        </w:rPr>
        <w:t>Labour</w:t>
      </w:r>
      <w:proofErr w:type="spellEnd"/>
      <w:r>
        <w:rPr>
          <w:sz w:val="28"/>
        </w:rPr>
        <w:t>:</w:t>
      </w:r>
    </w:p>
    <w:p w:rsidR="00D2109A" w:rsidRDefault="00D2109A">
      <w:pPr>
        <w:pStyle w:val="BodyText"/>
        <w:spacing w:before="7"/>
        <w:rPr>
          <w:sz w:val="24"/>
        </w:rPr>
      </w:pPr>
    </w:p>
    <w:p w:rsidR="00D2109A" w:rsidRDefault="009344BE">
      <w:pPr>
        <w:pStyle w:val="ListParagraph"/>
        <w:numPr>
          <w:ilvl w:val="1"/>
          <w:numId w:val="14"/>
        </w:numPr>
        <w:tabs>
          <w:tab w:val="left" w:pos="2921"/>
        </w:tabs>
        <w:spacing w:line="360" w:lineRule="auto"/>
        <w:ind w:right="1058"/>
        <w:jc w:val="both"/>
        <w:rPr>
          <w:sz w:val="28"/>
        </w:rPr>
      </w:pPr>
      <w:r>
        <w:rPr>
          <w:sz w:val="28"/>
        </w:rPr>
        <w:t xml:space="preserve">The Development Partner shall comply with the provisions of the Kenyan </w:t>
      </w:r>
      <w:proofErr w:type="spellStart"/>
      <w:r>
        <w:rPr>
          <w:sz w:val="28"/>
        </w:rPr>
        <w:t>Labour</w:t>
      </w:r>
      <w:proofErr w:type="spellEnd"/>
      <w:r>
        <w:rPr>
          <w:spacing w:val="-3"/>
          <w:sz w:val="28"/>
        </w:rPr>
        <w:t xml:space="preserve"> </w:t>
      </w:r>
      <w:r>
        <w:rPr>
          <w:sz w:val="28"/>
        </w:rPr>
        <w:t>Laws.</w:t>
      </w:r>
    </w:p>
    <w:p w:rsidR="00D2109A" w:rsidRDefault="009344BE">
      <w:pPr>
        <w:pStyle w:val="ListParagraph"/>
        <w:numPr>
          <w:ilvl w:val="1"/>
          <w:numId w:val="14"/>
        </w:numPr>
        <w:tabs>
          <w:tab w:val="left" w:pos="2921"/>
        </w:tabs>
        <w:spacing w:before="119" w:line="360" w:lineRule="auto"/>
        <w:ind w:right="1054" w:hanging="594"/>
        <w:jc w:val="both"/>
        <w:rPr>
          <w:sz w:val="28"/>
        </w:rPr>
      </w:pPr>
      <w:r>
        <w:rPr>
          <w:sz w:val="28"/>
        </w:rPr>
        <w:t>The Development Partner shall permit access by representatives of CGM upon reasonable notice to its books, records, accounts, other sources of information and its facilities as CGM shall require ascertaining compliance with this</w:t>
      </w:r>
      <w:r>
        <w:rPr>
          <w:spacing w:val="-1"/>
          <w:sz w:val="28"/>
        </w:rPr>
        <w:t xml:space="preserve"> </w:t>
      </w:r>
      <w:r>
        <w:rPr>
          <w:sz w:val="28"/>
        </w:rPr>
        <w:t>Clause.</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ListParagraph"/>
        <w:numPr>
          <w:ilvl w:val="1"/>
          <w:numId w:val="14"/>
        </w:numPr>
        <w:tabs>
          <w:tab w:val="left" w:pos="2921"/>
        </w:tabs>
        <w:spacing w:before="120" w:line="360" w:lineRule="auto"/>
        <w:ind w:right="1055" w:hanging="673"/>
        <w:jc w:val="both"/>
        <w:rPr>
          <w:sz w:val="28"/>
        </w:rPr>
      </w:pPr>
      <w:r>
        <w:rPr>
          <w:sz w:val="28"/>
        </w:rPr>
        <w:lastRenderedPageBreak/>
        <w:t xml:space="preserve">The Development Partner and its Sub-Contractors shall give written notice of their obligations under this Clause to </w:t>
      </w:r>
      <w:proofErr w:type="spellStart"/>
      <w:r>
        <w:rPr>
          <w:sz w:val="28"/>
        </w:rPr>
        <w:t>labour</w:t>
      </w:r>
      <w:proofErr w:type="spellEnd"/>
      <w:r>
        <w:rPr>
          <w:sz w:val="28"/>
        </w:rPr>
        <w:t xml:space="preserve"> organizations with which they have a collective bargaining or other</w:t>
      </w:r>
      <w:r>
        <w:rPr>
          <w:spacing w:val="-5"/>
          <w:sz w:val="28"/>
        </w:rPr>
        <w:t xml:space="preserve"> </w:t>
      </w:r>
      <w:r>
        <w:rPr>
          <w:sz w:val="28"/>
        </w:rPr>
        <w:t>agreement.</w:t>
      </w:r>
    </w:p>
    <w:p w:rsidR="00D2109A" w:rsidRDefault="00D2109A">
      <w:pPr>
        <w:pStyle w:val="BodyText"/>
        <w:rPr>
          <w:sz w:val="30"/>
        </w:rPr>
      </w:pPr>
    </w:p>
    <w:p w:rsidR="00D2109A" w:rsidRDefault="009344BE">
      <w:pPr>
        <w:pStyle w:val="ListParagraph"/>
        <w:numPr>
          <w:ilvl w:val="0"/>
          <w:numId w:val="14"/>
        </w:numPr>
        <w:tabs>
          <w:tab w:val="left" w:pos="2920"/>
          <w:tab w:val="left" w:pos="2921"/>
        </w:tabs>
        <w:spacing w:before="217"/>
        <w:rPr>
          <w:sz w:val="28"/>
        </w:rPr>
      </w:pPr>
      <w:r>
        <w:rPr>
          <w:sz w:val="28"/>
        </w:rPr>
        <w:t>Prevailing</w:t>
      </w:r>
      <w:r>
        <w:rPr>
          <w:spacing w:val="-2"/>
          <w:sz w:val="28"/>
        </w:rPr>
        <w:t xml:space="preserve"> </w:t>
      </w:r>
      <w:r>
        <w:rPr>
          <w:sz w:val="28"/>
        </w:rPr>
        <w:t>Wage:</w:t>
      </w:r>
    </w:p>
    <w:p w:rsidR="00D2109A" w:rsidRDefault="00D2109A">
      <w:pPr>
        <w:pStyle w:val="BodyText"/>
        <w:spacing w:before="4"/>
        <w:rPr>
          <w:sz w:val="24"/>
        </w:rPr>
      </w:pPr>
    </w:p>
    <w:p w:rsidR="00D2109A" w:rsidRDefault="009344BE">
      <w:pPr>
        <w:pStyle w:val="ListParagraph"/>
        <w:numPr>
          <w:ilvl w:val="1"/>
          <w:numId w:val="14"/>
        </w:numPr>
        <w:tabs>
          <w:tab w:val="left" w:pos="2921"/>
        </w:tabs>
        <w:spacing w:line="360" w:lineRule="auto"/>
        <w:ind w:right="1053"/>
        <w:jc w:val="both"/>
        <w:rPr>
          <w:sz w:val="28"/>
        </w:rPr>
      </w:pPr>
      <w:r>
        <w:rPr>
          <w:sz w:val="28"/>
        </w:rPr>
        <w:t xml:space="preserve">Wage rates shall be minimum rates applicable as approved by </w:t>
      </w:r>
      <w:r>
        <w:rPr>
          <w:spacing w:val="3"/>
          <w:sz w:val="28"/>
        </w:rPr>
        <w:t xml:space="preserve">the </w:t>
      </w:r>
      <w:r>
        <w:rPr>
          <w:sz w:val="28"/>
        </w:rPr>
        <w:t xml:space="preserve">Cabinet </w:t>
      </w:r>
      <w:proofErr w:type="gramStart"/>
      <w:r>
        <w:rPr>
          <w:sz w:val="28"/>
        </w:rPr>
        <w:t>Secretary  that</w:t>
      </w:r>
      <w:proofErr w:type="gramEnd"/>
      <w:r>
        <w:rPr>
          <w:sz w:val="28"/>
        </w:rPr>
        <w:t xml:space="preserve">  may  be  paid  by the Development Partner on a public works contract.</w:t>
      </w:r>
    </w:p>
    <w:p w:rsidR="00D2109A" w:rsidRDefault="009344BE">
      <w:pPr>
        <w:pStyle w:val="BodyText"/>
        <w:spacing w:before="81" w:line="362" w:lineRule="auto"/>
        <w:ind w:left="2921" w:right="1054"/>
        <w:jc w:val="both"/>
      </w:pPr>
      <w:r>
        <w:t xml:space="preserve">Public works also means hauling refuse from a public works site to </w:t>
      </w:r>
      <w:r w:rsidR="002A3DD3">
        <w:t>an outside</w:t>
      </w:r>
      <w:r>
        <w:t xml:space="preserve"> disposal location.</w:t>
      </w:r>
    </w:p>
    <w:p w:rsidR="00D2109A" w:rsidRDefault="00D2109A">
      <w:pPr>
        <w:pStyle w:val="BodyText"/>
        <w:spacing w:before="5"/>
        <w:rPr>
          <w:sz w:val="41"/>
        </w:rPr>
      </w:pPr>
    </w:p>
    <w:p w:rsidR="00D2109A" w:rsidRDefault="009344BE">
      <w:pPr>
        <w:pStyle w:val="BodyText"/>
        <w:spacing w:before="1" w:line="360" w:lineRule="auto"/>
        <w:ind w:left="2921" w:right="1055"/>
        <w:jc w:val="both"/>
      </w:pPr>
      <w:r>
        <w:t xml:space="preserve">Nothing herein contained shall be construed </w:t>
      </w:r>
      <w:r w:rsidR="002A3DD3">
        <w:t>as preventing</w:t>
      </w:r>
      <w:r>
        <w:t xml:space="preserve"> </w:t>
      </w:r>
      <w:r>
        <w:rPr>
          <w:spacing w:val="9"/>
        </w:rPr>
        <w:t xml:space="preserve">the </w:t>
      </w:r>
      <w:r>
        <w:t>Development Partner from paying more than the minimum rates set</w:t>
      </w:r>
      <w:r>
        <w:rPr>
          <w:spacing w:val="10"/>
        </w:rPr>
        <w:t xml:space="preserve"> </w:t>
      </w:r>
      <w:r>
        <w:t>forth.</w:t>
      </w:r>
    </w:p>
    <w:p w:rsidR="00D2109A" w:rsidRDefault="00D2109A">
      <w:pPr>
        <w:pStyle w:val="BodyText"/>
        <w:spacing w:before="9"/>
        <w:rPr>
          <w:sz w:val="41"/>
        </w:rPr>
      </w:pPr>
    </w:p>
    <w:p w:rsidR="00D2109A" w:rsidRDefault="009344BE">
      <w:pPr>
        <w:pStyle w:val="BodyText"/>
        <w:spacing w:line="360" w:lineRule="auto"/>
        <w:ind w:left="2921" w:right="1052"/>
        <w:jc w:val="both"/>
      </w:pPr>
      <w:r>
        <w:t xml:space="preserve">No extra compensation whatsoever will be allowed by CGM due to the inability of the Development Partner to hire </w:t>
      </w:r>
      <w:r w:rsidR="002A3DD3">
        <w:t>labor</w:t>
      </w:r>
      <w:r>
        <w:t xml:space="preserve"> at minimum </w:t>
      </w:r>
      <w:r>
        <w:rPr>
          <w:spacing w:val="13"/>
        </w:rPr>
        <w:t xml:space="preserve">rates </w:t>
      </w:r>
      <w:r>
        <w:rPr>
          <w:spacing w:val="11"/>
        </w:rPr>
        <w:t xml:space="preserve">for the </w:t>
      </w:r>
      <w:r>
        <w:rPr>
          <w:spacing w:val="15"/>
        </w:rPr>
        <w:t xml:space="preserve">necessity </w:t>
      </w:r>
      <w:r>
        <w:t>for payment by the Development Partner of subsistence, travel time, overtime or  other added  compensations, all of which possibilities are elements to be considered and ascertained to the Development Partner’s  own satisfaction in preparing the</w:t>
      </w:r>
      <w:r>
        <w:rPr>
          <w:spacing w:val="22"/>
        </w:rPr>
        <w:t xml:space="preserve"> </w:t>
      </w:r>
      <w:r>
        <w:t>bid.</w:t>
      </w:r>
    </w:p>
    <w:p w:rsidR="00D2109A" w:rsidRDefault="00D2109A">
      <w:pPr>
        <w:pStyle w:val="BodyText"/>
        <w:rPr>
          <w:sz w:val="42"/>
        </w:rPr>
      </w:pPr>
    </w:p>
    <w:p w:rsidR="00D2109A" w:rsidRDefault="009344BE">
      <w:pPr>
        <w:pStyle w:val="ListParagraph"/>
        <w:numPr>
          <w:ilvl w:val="1"/>
          <w:numId w:val="14"/>
        </w:numPr>
        <w:tabs>
          <w:tab w:val="left" w:pos="2921"/>
        </w:tabs>
        <w:spacing w:before="1" w:line="360" w:lineRule="auto"/>
        <w:ind w:right="1054" w:hanging="594"/>
        <w:jc w:val="both"/>
        <w:rPr>
          <w:sz w:val="28"/>
        </w:rPr>
      </w:pPr>
      <w:r>
        <w:rPr>
          <w:sz w:val="28"/>
        </w:rPr>
        <w:t>If it becomes necessary to employ crafts other than those listed, the Development Partner shall notify CGM immediately and CGM shall/ will ascertain additional prevailing rates and the rates thus demanded shall</w:t>
      </w:r>
      <w:r>
        <w:rPr>
          <w:spacing w:val="5"/>
          <w:sz w:val="28"/>
        </w:rPr>
        <w:t xml:space="preserve"> </w:t>
      </w:r>
      <w:r>
        <w:rPr>
          <w:sz w:val="28"/>
        </w:rPr>
        <w:t>be</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BodyText"/>
        <w:spacing w:before="120"/>
        <w:ind w:left="2921"/>
        <w:jc w:val="both"/>
      </w:pPr>
      <w:r>
        <w:lastRenderedPageBreak/>
        <w:t>applicable as minimum from time of initial employment.</w:t>
      </w:r>
    </w:p>
    <w:p w:rsidR="00D2109A" w:rsidRDefault="00D2109A">
      <w:pPr>
        <w:pStyle w:val="BodyText"/>
        <w:rPr>
          <w:sz w:val="30"/>
        </w:rPr>
      </w:pPr>
    </w:p>
    <w:p w:rsidR="00D2109A" w:rsidRDefault="00D2109A">
      <w:pPr>
        <w:pStyle w:val="BodyText"/>
        <w:spacing w:before="10"/>
        <w:rPr>
          <w:sz w:val="25"/>
        </w:rPr>
      </w:pPr>
    </w:p>
    <w:p w:rsidR="00D2109A" w:rsidRDefault="009344BE">
      <w:pPr>
        <w:pStyle w:val="ListParagraph"/>
        <w:numPr>
          <w:ilvl w:val="1"/>
          <w:numId w:val="14"/>
        </w:numPr>
        <w:tabs>
          <w:tab w:val="left" w:pos="2921"/>
        </w:tabs>
        <w:spacing w:line="360" w:lineRule="auto"/>
        <w:ind w:right="1054" w:hanging="673"/>
        <w:jc w:val="both"/>
        <w:rPr>
          <w:sz w:val="28"/>
        </w:rPr>
      </w:pPr>
      <w:r>
        <w:rPr>
          <w:sz w:val="28"/>
        </w:rPr>
        <w:t xml:space="preserve">The Development Partner and any Sub-Contractor under the Development Partner shall comply fully with all </w:t>
      </w:r>
      <w:proofErr w:type="spellStart"/>
      <w:r>
        <w:rPr>
          <w:sz w:val="28"/>
        </w:rPr>
        <w:t>labour</w:t>
      </w:r>
      <w:proofErr w:type="spellEnd"/>
      <w:r>
        <w:rPr>
          <w:sz w:val="28"/>
        </w:rPr>
        <w:t xml:space="preserve"> laws.</w:t>
      </w:r>
    </w:p>
    <w:p w:rsidR="00D2109A" w:rsidRDefault="00D2109A">
      <w:pPr>
        <w:pStyle w:val="BodyText"/>
        <w:rPr>
          <w:sz w:val="42"/>
        </w:rPr>
      </w:pPr>
    </w:p>
    <w:p w:rsidR="00D2109A" w:rsidRDefault="009344BE">
      <w:pPr>
        <w:pStyle w:val="ListParagraph"/>
        <w:numPr>
          <w:ilvl w:val="1"/>
          <w:numId w:val="14"/>
        </w:numPr>
        <w:tabs>
          <w:tab w:val="left" w:pos="2921"/>
        </w:tabs>
        <w:spacing w:before="1" w:line="360" w:lineRule="auto"/>
        <w:ind w:right="1055" w:hanging="704"/>
        <w:jc w:val="both"/>
        <w:rPr>
          <w:sz w:val="28"/>
        </w:rPr>
      </w:pPr>
      <w:r>
        <w:rPr>
          <w:sz w:val="28"/>
        </w:rPr>
        <w:t>The Development Partner and Sub-Contractors shall keep an accurate payroll record showing the name, address, social security number, work classification, straight time and overtime hours worked each day and week and actual per diem wages paid to each journeyman, apprentice or worker employed in connection with the works.</w:t>
      </w:r>
    </w:p>
    <w:p w:rsidR="00D2109A" w:rsidRDefault="00D2109A">
      <w:pPr>
        <w:pStyle w:val="BodyText"/>
        <w:spacing w:before="10"/>
        <w:rPr>
          <w:sz w:val="41"/>
        </w:rPr>
      </w:pPr>
    </w:p>
    <w:p w:rsidR="00D2109A" w:rsidRDefault="009344BE">
      <w:pPr>
        <w:pStyle w:val="BodyText"/>
        <w:spacing w:line="360" w:lineRule="auto"/>
        <w:ind w:left="2921" w:right="1053"/>
        <w:jc w:val="both"/>
      </w:pPr>
      <w:r>
        <w:t>Each payroll record shall contain verification by written declaration that the information contained in the payroll record is true and correct and that the Development Partner and Sub-Contractors have complied with the requirements.</w:t>
      </w:r>
    </w:p>
    <w:p w:rsidR="00D2109A" w:rsidRDefault="00D2109A">
      <w:pPr>
        <w:pStyle w:val="BodyText"/>
        <w:spacing w:before="10"/>
        <w:rPr>
          <w:sz w:val="41"/>
        </w:rPr>
      </w:pPr>
    </w:p>
    <w:p w:rsidR="00D2109A" w:rsidRDefault="009344BE">
      <w:pPr>
        <w:pStyle w:val="BodyText"/>
        <w:spacing w:before="1" w:line="360" w:lineRule="auto"/>
        <w:ind w:left="2921" w:right="1057"/>
        <w:jc w:val="both"/>
      </w:pPr>
      <w:r>
        <w:t>For work performed by its employees on the project, the Development Partner’s and Sub-Contractor’s payroll records shall be available for inspection at all reasonable hours and a certified copy shall be made available upon request to CGM’s authorized</w:t>
      </w:r>
      <w:r>
        <w:rPr>
          <w:spacing w:val="68"/>
        </w:rPr>
        <w:t xml:space="preserve"> </w:t>
      </w:r>
      <w:r>
        <w:t>representative.</w:t>
      </w:r>
    </w:p>
    <w:p w:rsidR="00D2109A" w:rsidRDefault="00D2109A">
      <w:pPr>
        <w:pStyle w:val="BodyText"/>
        <w:spacing w:before="10"/>
        <w:rPr>
          <w:sz w:val="41"/>
        </w:rPr>
      </w:pPr>
    </w:p>
    <w:p w:rsidR="00D2109A" w:rsidRDefault="009344BE">
      <w:pPr>
        <w:pStyle w:val="ListParagraph"/>
        <w:numPr>
          <w:ilvl w:val="1"/>
          <w:numId w:val="14"/>
        </w:numPr>
        <w:tabs>
          <w:tab w:val="left" w:pos="2921"/>
        </w:tabs>
        <w:spacing w:before="1" w:line="360" w:lineRule="auto"/>
        <w:ind w:right="1056" w:hanging="625"/>
        <w:jc w:val="both"/>
        <w:rPr>
          <w:sz w:val="28"/>
        </w:rPr>
      </w:pPr>
      <w:r>
        <w:rPr>
          <w:sz w:val="28"/>
        </w:rPr>
        <w:t xml:space="preserve">The Development Partner is required to submit a minimum of the first two weeks of certified payroll and the Hourly </w:t>
      </w:r>
      <w:proofErr w:type="spellStart"/>
      <w:r>
        <w:rPr>
          <w:sz w:val="28"/>
        </w:rPr>
        <w:t>Labour</w:t>
      </w:r>
      <w:proofErr w:type="spellEnd"/>
      <w:r>
        <w:rPr>
          <w:sz w:val="28"/>
        </w:rPr>
        <w:t xml:space="preserve"> Rate Worksheet for its</w:t>
      </w:r>
      <w:r>
        <w:rPr>
          <w:spacing w:val="-11"/>
          <w:sz w:val="28"/>
        </w:rPr>
        <w:t xml:space="preserve"> </w:t>
      </w:r>
      <w:r>
        <w:rPr>
          <w:sz w:val="28"/>
        </w:rPr>
        <w:t>workers.</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BodyText"/>
        <w:spacing w:before="120" w:line="360" w:lineRule="auto"/>
        <w:ind w:left="2921" w:right="1071" w:hanging="73"/>
      </w:pPr>
      <w:r>
        <w:lastRenderedPageBreak/>
        <w:t xml:space="preserve">Additional weeks of certified payroll records may be r </w:t>
      </w:r>
      <w:proofErr w:type="spellStart"/>
      <w:r>
        <w:t>equired</w:t>
      </w:r>
      <w:proofErr w:type="spellEnd"/>
      <w:r>
        <w:t xml:space="preserve"> at the discretion of CGM.</w:t>
      </w:r>
    </w:p>
    <w:p w:rsidR="00D2109A" w:rsidRDefault="00D2109A">
      <w:pPr>
        <w:pStyle w:val="BodyText"/>
        <w:rPr>
          <w:sz w:val="30"/>
        </w:rPr>
      </w:pPr>
    </w:p>
    <w:p w:rsidR="00D2109A" w:rsidRDefault="00D2109A">
      <w:pPr>
        <w:pStyle w:val="BodyText"/>
        <w:spacing w:before="9"/>
        <w:rPr>
          <w:sz w:val="25"/>
        </w:rPr>
      </w:pPr>
    </w:p>
    <w:p w:rsidR="00D2109A" w:rsidRDefault="009344BE">
      <w:pPr>
        <w:pStyle w:val="ListParagraph"/>
        <w:numPr>
          <w:ilvl w:val="0"/>
          <w:numId w:val="14"/>
        </w:numPr>
        <w:tabs>
          <w:tab w:val="left" w:pos="2561"/>
        </w:tabs>
        <w:spacing w:before="1"/>
        <w:ind w:left="2560" w:hanging="361"/>
        <w:rPr>
          <w:sz w:val="28"/>
        </w:rPr>
      </w:pPr>
      <w:r>
        <w:rPr>
          <w:sz w:val="28"/>
        </w:rPr>
        <w:t>Workers’ Compensation:</w:t>
      </w:r>
    </w:p>
    <w:p w:rsidR="00D2109A" w:rsidRDefault="009344BE">
      <w:pPr>
        <w:pStyle w:val="BodyText"/>
        <w:spacing w:before="242" w:line="360" w:lineRule="auto"/>
        <w:ind w:left="2200" w:right="1054"/>
        <w:jc w:val="both"/>
      </w:pPr>
      <w:r>
        <w:t xml:space="preserve">The Development Partner shall be required to secure payment of Workers’ Compensation to its employees in accordance with </w:t>
      </w:r>
      <w:proofErr w:type="spellStart"/>
      <w:r>
        <w:t>Labour</w:t>
      </w:r>
      <w:proofErr w:type="spellEnd"/>
      <w:r>
        <w:t xml:space="preserve"> Laws and shall file with CGM prior to performing the works, the certification required.</w:t>
      </w:r>
    </w:p>
    <w:p w:rsidR="00D2109A" w:rsidRDefault="009344BE">
      <w:pPr>
        <w:pStyle w:val="BodyText"/>
        <w:spacing w:before="120"/>
        <w:ind w:left="2200"/>
      </w:pPr>
      <w:r>
        <w:t>Apprentice</w:t>
      </w:r>
    </w:p>
    <w:p w:rsidR="00D2109A" w:rsidRDefault="009344BE">
      <w:pPr>
        <w:pStyle w:val="BodyText"/>
        <w:spacing w:before="120" w:line="360" w:lineRule="auto"/>
        <w:ind w:left="2200" w:right="1053"/>
        <w:jc w:val="both"/>
      </w:pPr>
      <w:r>
        <w:t xml:space="preserve">Every apprentice shall </w:t>
      </w:r>
      <w:r>
        <w:rPr>
          <w:spacing w:val="-3"/>
        </w:rPr>
        <w:t xml:space="preserve">be </w:t>
      </w:r>
      <w:r>
        <w:t xml:space="preserve">paid the standard wage paid to apprentices under the regulations of </w:t>
      </w:r>
      <w:proofErr w:type="gramStart"/>
      <w:r>
        <w:t>the  craft</w:t>
      </w:r>
      <w:proofErr w:type="gramEnd"/>
      <w:r>
        <w:t xml:space="preserve">  or  trade  in which they are employed </w:t>
      </w:r>
      <w:r>
        <w:rPr>
          <w:spacing w:val="-42"/>
        </w:rPr>
        <w:t>and</w:t>
      </w:r>
      <w:r>
        <w:rPr>
          <w:spacing w:val="-7"/>
        </w:rPr>
        <w:t xml:space="preserve"> </w:t>
      </w:r>
      <w:r>
        <w:t>shall be employed only  in  the work of the craft or trade</w:t>
      </w:r>
      <w:r>
        <w:rPr>
          <w:spacing w:val="-22"/>
        </w:rPr>
        <w:t xml:space="preserve"> </w:t>
      </w:r>
      <w:r>
        <w:t>to which they are indentured.</w:t>
      </w:r>
    </w:p>
    <w:p w:rsidR="00D2109A" w:rsidRDefault="00D2109A">
      <w:pPr>
        <w:pStyle w:val="BodyText"/>
        <w:rPr>
          <w:sz w:val="30"/>
        </w:rPr>
      </w:pPr>
    </w:p>
    <w:p w:rsidR="00D2109A" w:rsidRDefault="009344BE">
      <w:pPr>
        <w:pStyle w:val="BodyText"/>
        <w:spacing w:before="217" w:line="360" w:lineRule="auto"/>
        <w:ind w:left="2200" w:right="1058"/>
        <w:jc w:val="both"/>
      </w:pPr>
      <w:r>
        <w:t>The employment and training of each apprentice shall be in accordance with the provisions of the apprenticeship agreements under which a person is training.</w:t>
      </w:r>
    </w:p>
    <w:p w:rsidR="00D2109A" w:rsidRDefault="00D2109A">
      <w:pPr>
        <w:pStyle w:val="BodyText"/>
        <w:rPr>
          <w:sz w:val="30"/>
        </w:rPr>
      </w:pPr>
    </w:p>
    <w:p w:rsidR="00D2109A" w:rsidRDefault="009344BE">
      <w:pPr>
        <w:pStyle w:val="ListParagraph"/>
        <w:numPr>
          <w:ilvl w:val="0"/>
          <w:numId w:val="14"/>
        </w:numPr>
        <w:tabs>
          <w:tab w:val="left" w:pos="2561"/>
        </w:tabs>
        <w:spacing w:before="218"/>
        <w:ind w:left="2560" w:hanging="361"/>
        <w:rPr>
          <w:sz w:val="28"/>
        </w:rPr>
      </w:pPr>
      <w:r>
        <w:rPr>
          <w:sz w:val="28"/>
        </w:rPr>
        <w:t>Education, Counseling and Training</w:t>
      </w:r>
      <w:r>
        <w:rPr>
          <w:spacing w:val="-4"/>
          <w:sz w:val="28"/>
        </w:rPr>
        <w:t xml:space="preserve"> </w:t>
      </w:r>
      <w:proofErr w:type="spellStart"/>
      <w:r>
        <w:rPr>
          <w:sz w:val="28"/>
        </w:rPr>
        <w:t>Programmes</w:t>
      </w:r>
      <w:proofErr w:type="spellEnd"/>
      <w:r>
        <w:rPr>
          <w:sz w:val="28"/>
        </w:rPr>
        <w:t>:</w:t>
      </w:r>
    </w:p>
    <w:p w:rsidR="00D2109A" w:rsidRDefault="00D2109A">
      <w:pPr>
        <w:pStyle w:val="BodyText"/>
        <w:spacing w:before="4"/>
        <w:rPr>
          <w:sz w:val="24"/>
        </w:rPr>
      </w:pPr>
    </w:p>
    <w:p w:rsidR="00D2109A" w:rsidRDefault="009344BE">
      <w:pPr>
        <w:pStyle w:val="BodyText"/>
        <w:spacing w:line="360" w:lineRule="auto"/>
        <w:ind w:left="2200" w:right="1053"/>
        <w:jc w:val="both"/>
      </w:pPr>
      <w:r>
        <w:t xml:space="preserve">All educational, counseling and vocational guidance </w:t>
      </w:r>
      <w:proofErr w:type="spellStart"/>
      <w:r>
        <w:t>programmes</w:t>
      </w:r>
      <w:proofErr w:type="spellEnd"/>
      <w:r>
        <w:t xml:space="preserve"> and all apprenticeship and on-the-job training </w:t>
      </w:r>
      <w:proofErr w:type="spellStart"/>
      <w:r>
        <w:t>programmes</w:t>
      </w:r>
      <w:proofErr w:type="spellEnd"/>
      <w:r>
        <w:t xml:space="preserve">, under this contract, shall be open to all qualified persons, without regard to race, sex, </w:t>
      </w:r>
      <w:proofErr w:type="spellStart"/>
      <w:r>
        <w:t>colour</w:t>
      </w:r>
      <w:proofErr w:type="spellEnd"/>
      <w:r>
        <w:t>, religion, national origin or ancestry.</w:t>
      </w:r>
    </w:p>
    <w:p w:rsidR="00D2109A" w:rsidRDefault="00D2109A">
      <w:pPr>
        <w:pStyle w:val="BodyText"/>
        <w:rPr>
          <w:sz w:val="30"/>
        </w:rPr>
      </w:pPr>
    </w:p>
    <w:p w:rsidR="00D2109A" w:rsidRDefault="009344BE">
      <w:pPr>
        <w:pStyle w:val="BodyText"/>
        <w:spacing w:before="219" w:line="360" w:lineRule="auto"/>
        <w:ind w:left="2200" w:right="1058"/>
        <w:jc w:val="both"/>
      </w:pPr>
      <w:r>
        <w:t xml:space="preserve">Such </w:t>
      </w:r>
      <w:proofErr w:type="spellStart"/>
      <w:r>
        <w:t>programmes</w:t>
      </w:r>
      <w:proofErr w:type="spellEnd"/>
      <w:r>
        <w:t xml:space="preserve"> shall be conducted to encourage the fullest development of the interests, skills, aptitudes and capacities of all students and trainees with special attention to the problems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60"/>
        <w:jc w:val="both"/>
      </w:pPr>
      <w:r>
        <w:lastRenderedPageBreak/>
        <w:t>of culturally deprived, educationally handicapped or economically disadvantaged persons.</w:t>
      </w:r>
    </w:p>
    <w:p w:rsidR="00D2109A" w:rsidRDefault="00D2109A">
      <w:pPr>
        <w:pStyle w:val="BodyText"/>
        <w:rPr>
          <w:sz w:val="30"/>
        </w:rPr>
      </w:pPr>
    </w:p>
    <w:p w:rsidR="00D2109A" w:rsidRDefault="009344BE">
      <w:pPr>
        <w:pStyle w:val="BodyText"/>
        <w:spacing w:before="218" w:line="360" w:lineRule="auto"/>
        <w:ind w:left="2200" w:right="1057"/>
        <w:jc w:val="both"/>
      </w:pPr>
      <w:r>
        <w:t xml:space="preserve">Expansion of training opportunities under these </w:t>
      </w:r>
      <w:proofErr w:type="spellStart"/>
      <w:r>
        <w:t>programmes</w:t>
      </w:r>
      <w:proofErr w:type="spellEnd"/>
      <w:r>
        <w:t xml:space="preserve"> shall also be encouraged with a view toward involving larger numbers or participants from these segments of </w:t>
      </w:r>
      <w:proofErr w:type="gramStart"/>
      <w:r>
        <w:t xml:space="preserve">the  </w:t>
      </w:r>
      <w:proofErr w:type="spellStart"/>
      <w:r>
        <w:t>labour</w:t>
      </w:r>
      <w:proofErr w:type="spellEnd"/>
      <w:proofErr w:type="gramEnd"/>
      <w:r>
        <w:t xml:space="preserve"> force where the need for upgrading levels of skills is the greatest.</w:t>
      </w:r>
    </w:p>
    <w:p w:rsidR="00D2109A" w:rsidRDefault="00D2109A">
      <w:pPr>
        <w:pStyle w:val="BodyText"/>
        <w:rPr>
          <w:sz w:val="30"/>
        </w:rPr>
      </w:pPr>
    </w:p>
    <w:p w:rsidR="00D2109A" w:rsidRDefault="009344BE">
      <w:pPr>
        <w:pStyle w:val="BodyText"/>
        <w:spacing w:before="217" w:line="360" w:lineRule="auto"/>
        <w:ind w:left="2200" w:right="1054"/>
        <w:jc w:val="both"/>
      </w:pPr>
      <w:r>
        <w:t xml:space="preserve">The Development Partner shall obtain copies of such safety orders as are applicable to the type of work to be </w:t>
      </w:r>
      <w:proofErr w:type="gramStart"/>
      <w:r>
        <w:t>performed  and</w:t>
      </w:r>
      <w:proofErr w:type="gramEnd"/>
      <w:r>
        <w:t xml:space="preserve"> shall be governed by their requirements in all construction operations.</w:t>
      </w:r>
    </w:p>
    <w:p w:rsidR="00D2109A" w:rsidRDefault="00D2109A">
      <w:pPr>
        <w:pStyle w:val="BodyText"/>
        <w:rPr>
          <w:sz w:val="30"/>
        </w:rPr>
      </w:pPr>
    </w:p>
    <w:p w:rsidR="00D2109A" w:rsidRDefault="00D2109A">
      <w:pPr>
        <w:pStyle w:val="BodyText"/>
        <w:spacing w:before="10"/>
        <w:rPr>
          <w:sz w:val="32"/>
        </w:rPr>
      </w:pPr>
    </w:p>
    <w:p w:rsidR="00D2109A" w:rsidRDefault="009344BE">
      <w:pPr>
        <w:pStyle w:val="BodyText"/>
        <w:spacing w:line="360" w:lineRule="auto"/>
        <w:ind w:left="2200" w:right="1053"/>
        <w:jc w:val="both"/>
      </w:pPr>
      <w:r>
        <w:t>The Development Partner shall fully inform each Sub- Contractor and materials supplier as to the requirements of the applicable safety</w:t>
      </w:r>
      <w:r>
        <w:rPr>
          <w:spacing w:val="-6"/>
        </w:rPr>
        <w:t xml:space="preserve"> </w:t>
      </w:r>
      <w:r>
        <w:t>orders.</w:t>
      </w:r>
    </w:p>
    <w:p w:rsidR="00D2109A" w:rsidRDefault="00D2109A">
      <w:pPr>
        <w:pStyle w:val="BodyText"/>
        <w:rPr>
          <w:sz w:val="30"/>
        </w:rPr>
      </w:pPr>
    </w:p>
    <w:p w:rsidR="00D2109A" w:rsidRDefault="009344BE">
      <w:pPr>
        <w:pStyle w:val="Heading1"/>
        <w:numPr>
          <w:ilvl w:val="1"/>
          <w:numId w:val="18"/>
        </w:numPr>
        <w:tabs>
          <w:tab w:val="left" w:pos="2200"/>
          <w:tab w:val="left" w:pos="2201"/>
        </w:tabs>
        <w:spacing w:before="217"/>
        <w:ind w:left="2200" w:hanging="1441"/>
        <w:jc w:val="left"/>
      </w:pPr>
      <w:bookmarkStart w:id="84" w:name="_TOC_250018"/>
      <w:bookmarkEnd w:id="84"/>
      <w:r>
        <w:t>Environmental Requirements:</w:t>
      </w:r>
    </w:p>
    <w:p w:rsidR="00D2109A" w:rsidRDefault="00D2109A">
      <w:pPr>
        <w:pStyle w:val="BodyText"/>
        <w:spacing w:before="4"/>
        <w:rPr>
          <w:b/>
          <w:sz w:val="24"/>
        </w:rPr>
      </w:pPr>
    </w:p>
    <w:p w:rsidR="00D2109A" w:rsidRDefault="009344BE">
      <w:pPr>
        <w:pStyle w:val="ListParagraph"/>
        <w:numPr>
          <w:ilvl w:val="0"/>
          <w:numId w:val="13"/>
        </w:numPr>
        <w:tabs>
          <w:tab w:val="left" w:pos="2561"/>
        </w:tabs>
        <w:spacing w:before="1"/>
        <w:ind w:hanging="361"/>
        <w:rPr>
          <w:sz w:val="28"/>
        </w:rPr>
      </w:pPr>
      <w:r>
        <w:rPr>
          <w:sz w:val="28"/>
        </w:rPr>
        <w:t>Air and Water Pollution</w:t>
      </w:r>
      <w:r>
        <w:rPr>
          <w:spacing w:val="-3"/>
          <w:sz w:val="28"/>
        </w:rPr>
        <w:t xml:space="preserve"> </w:t>
      </w:r>
      <w:r>
        <w:rPr>
          <w:sz w:val="28"/>
        </w:rPr>
        <w:t>Control:</w:t>
      </w:r>
    </w:p>
    <w:p w:rsidR="00D2109A" w:rsidRDefault="00D2109A">
      <w:pPr>
        <w:pStyle w:val="BodyText"/>
        <w:spacing w:before="4"/>
        <w:rPr>
          <w:sz w:val="24"/>
        </w:rPr>
      </w:pPr>
    </w:p>
    <w:p w:rsidR="00D2109A" w:rsidRDefault="009344BE">
      <w:pPr>
        <w:pStyle w:val="BodyText"/>
        <w:spacing w:before="1" w:line="360" w:lineRule="auto"/>
        <w:ind w:left="2200" w:right="1052"/>
        <w:jc w:val="both"/>
      </w:pPr>
      <w:r>
        <w:t xml:space="preserve">The Development Partner shall comply with all air and water pollution control rules, regulations, ordinances and statutes that apply to the work performed under the contract </w:t>
      </w:r>
      <w:proofErr w:type="gramStart"/>
      <w:r>
        <w:t>including  any</w:t>
      </w:r>
      <w:proofErr w:type="gramEnd"/>
      <w:r>
        <w:t xml:space="preserve"> air pollution control rules, regulations, ordinances and statutes adopted under the authority of</w:t>
      </w:r>
      <w:r>
        <w:rPr>
          <w:spacing w:val="-6"/>
        </w:rPr>
        <w:t xml:space="preserve"> </w:t>
      </w:r>
      <w:r>
        <w:t>CGM.</w:t>
      </w:r>
    </w:p>
    <w:p w:rsidR="00D2109A" w:rsidRDefault="00D2109A">
      <w:pPr>
        <w:pStyle w:val="BodyText"/>
        <w:rPr>
          <w:sz w:val="30"/>
        </w:rPr>
      </w:pPr>
    </w:p>
    <w:p w:rsidR="00D2109A" w:rsidRDefault="009344BE">
      <w:pPr>
        <w:pStyle w:val="BodyText"/>
        <w:spacing w:before="178" w:line="360" w:lineRule="auto"/>
        <w:ind w:left="2200" w:right="1057"/>
        <w:jc w:val="both"/>
      </w:pPr>
      <w:r>
        <w:t>In the absence of any applicable air pollution control rules, regulations, ordinances or statutes governing solvents, all</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4"/>
        <w:jc w:val="both"/>
      </w:pPr>
      <w:r>
        <w:lastRenderedPageBreak/>
        <w:t>solvents, including but not limited to the solvent solutions of paints, thinners, curing compounds and liquid asphalt used on the project, shall comply with the applicable material requirements of the Kenya Bureau of Standards.</w:t>
      </w:r>
    </w:p>
    <w:p w:rsidR="00D2109A" w:rsidRDefault="00D2109A">
      <w:pPr>
        <w:pStyle w:val="BodyText"/>
        <w:rPr>
          <w:sz w:val="30"/>
        </w:rPr>
      </w:pPr>
    </w:p>
    <w:p w:rsidR="00D2109A" w:rsidRDefault="009344BE">
      <w:pPr>
        <w:pStyle w:val="BodyText"/>
        <w:spacing w:before="176" w:line="360" w:lineRule="auto"/>
        <w:ind w:left="2200" w:right="1060"/>
        <w:jc w:val="both"/>
      </w:pPr>
      <w:r>
        <w:t>All containers of solvent paint, thinner, curing compound or liquid asphalt shall be labeled to indicate that the contents fully comply with these</w:t>
      </w:r>
      <w:r>
        <w:rPr>
          <w:spacing w:val="-2"/>
        </w:rPr>
        <w:t xml:space="preserve"> </w:t>
      </w:r>
      <w:r>
        <w:t>requirements.</w:t>
      </w:r>
    </w:p>
    <w:p w:rsidR="00D2109A" w:rsidRDefault="00D2109A">
      <w:pPr>
        <w:pStyle w:val="BodyText"/>
        <w:rPr>
          <w:sz w:val="30"/>
        </w:rPr>
      </w:pPr>
    </w:p>
    <w:p w:rsidR="00D2109A" w:rsidRDefault="00D2109A">
      <w:pPr>
        <w:pStyle w:val="BodyText"/>
        <w:spacing w:before="7"/>
        <w:rPr>
          <w:sz w:val="29"/>
        </w:rPr>
      </w:pPr>
    </w:p>
    <w:p w:rsidR="00D2109A" w:rsidRDefault="009344BE">
      <w:pPr>
        <w:pStyle w:val="BodyText"/>
        <w:spacing w:line="357" w:lineRule="auto"/>
        <w:ind w:left="2200" w:right="1058"/>
        <w:jc w:val="both"/>
      </w:pPr>
      <w:r>
        <w:t>Unless otherwise provided in the special provisions, material to be disposed of shall not be burned either inside or outside the premises.</w:t>
      </w:r>
    </w:p>
    <w:p w:rsidR="00D2109A" w:rsidRDefault="00D2109A">
      <w:pPr>
        <w:pStyle w:val="BodyText"/>
        <w:rPr>
          <w:sz w:val="30"/>
        </w:rPr>
      </w:pPr>
    </w:p>
    <w:p w:rsidR="00D2109A" w:rsidRDefault="009344BE">
      <w:pPr>
        <w:pStyle w:val="BodyText"/>
        <w:spacing w:before="186" w:line="357" w:lineRule="auto"/>
        <w:ind w:left="2200" w:right="1058"/>
        <w:jc w:val="both"/>
      </w:pPr>
      <w:r>
        <w:t xml:space="preserve">A regular watering </w:t>
      </w:r>
      <w:proofErr w:type="spellStart"/>
      <w:r>
        <w:t>programme</w:t>
      </w:r>
      <w:proofErr w:type="spellEnd"/>
      <w:r>
        <w:t xml:space="preserve"> shall be initialed to adequately control the amount of fugitive dust.</w:t>
      </w:r>
    </w:p>
    <w:p w:rsidR="00D2109A" w:rsidRDefault="00D2109A">
      <w:pPr>
        <w:pStyle w:val="BodyText"/>
        <w:rPr>
          <w:sz w:val="30"/>
        </w:rPr>
      </w:pPr>
    </w:p>
    <w:p w:rsidR="00D2109A" w:rsidRDefault="009344BE">
      <w:pPr>
        <w:pStyle w:val="BodyText"/>
        <w:spacing w:before="184" w:line="357" w:lineRule="auto"/>
        <w:ind w:left="2200" w:right="1055"/>
        <w:jc w:val="both"/>
      </w:pPr>
      <w:r>
        <w:t>Exposed soil surfaces shall be sprayed with water at least daily and as needed to mitigate dust.</w:t>
      </w:r>
    </w:p>
    <w:p w:rsidR="00D2109A" w:rsidRDefault="00D2109A">
      <w:pPr>
        <w:pStyle w:val="BodyText"/>
        <w:rPr>
          <w:sz w:val="30"/>
        </w:rPr>
      </w:pPr>
    </w:p>
    <w:p w:rsidR="00D2109A" w:rsidRDefault="009344BE">
      <w:pPr>
        <w:pStyle w:val="BodyText"/>
        <w:spacing w:before="184" w:line="357" w:lineRule="auto"/>
        <w:ind w:left="2200" w:right="1053"/>
        <w:jc w:val="both"/>
      </w:pPr>
      <w:r>
        <w:t>Trucks hauling dirt from the site shall be covered in accordance with applicable requirements by the County Government.</w:t>
      </w:r>
    </w:p>
    <w:p w:rsidR="00D2109A" w:rsidRDefault="00D2109A">
      <w:pPr>
        <w:pStyle w:val="BodyText"/>
        <w:rPr>
          <w:sz w:val="30"/>
        </w:rPr>
      </w:pPr>
    </w:p>
    <w:p w:rsidR="00D2109A" w:rsidRDefault="009344BE">
      <w:pPr>
        <w:pStyle w:val="BodyText"/>
        <w:spacing w:before="184" w:line="357" w:lineRule="auto"/>
        <w:ind w:left="2200" w:right="1059"/>
        <w:jc w:val="both"/>
      </w:pPr>
      <w:r>
        <w:t>To reduce exhaust emissions, unnecessary idling of construction vehicles and equipment shall be</w:t>
      </w:r>
      <w:r>
        <w:rPr>
          <w:spacing w:val="-4"/>
        </w:rPr>
        <w:t xml:space="preserve"> </w:t>
      </w:r>
      <w:r>
        <w:t>avoided.</w:t>
      </w:r>
    </w:p>
    <w:p w:rsidR="00D2109A" w:rsidRDefault="009344BE">
      <w:pPr>
        <w:pStyle w:val="BodyText"/>
        <w:spacing w:before="106" w:line="357" w:lineRule="auto"/>
        <w:ind w:left="2200" w:right="1059"/>
        <w:jc w:val="both"/>
      </w:pPr>
      <w:r>
        <w:t>Construction equipment shall be fitted with modern emission control devices and shall be kept in proper time.</w:t>
      </w:r>
    </w:p>
    <w:p w:rsidR="00D2109A" w:rsidRDefault="00D2109A">
      <w:pPr>
        <w:pStyle w:val="BodyText"/>
        <w:spacing w:before="1"/>
        <w:rPr>
          <w:sz w:val="44"/>
        </w:rPr>
      </w:pPr>
    </w:p>
    <w:p w:rsidR="00D2109A" w:rsidRDefault="009344BE">
      <w:pPr>
        <w:pStyle w:val="ListParagraph"/>
        <w:numPr>
          <w:ilvl w:val="0"/>
          <w:numId w:val="13"/>
        </w:numPr>
        <w:tabs>
          <w:tab w:val="left" w:pos="2561"/>
        </w:tabs>
        <w:ind w:hanging="361"/>
        <w:rPr>
          <w:sz w:val="28"/>
        </w:rPr>
      </w:pPr>
      <w:r>
        <w:rPr>
          <w:sz w:val="28"/>
        </w:rPr>
        <w:t>Sound Control</w:t>
      </w:r>
      <w:r>
        <w:rPr>
          <w:spacing w:val="-3"/>
          <w:sz w:val="28"/>
        </w:rPr>
        <w:t xml:space="preserve"> </w:t>
      </w:r>
      <w:r>
        <w:rPr>
          <w:sz w:val="28"/>
        </w:rPr>
        <w:t>Requirements:</w:t>
      </w:r>
    </w:p>
    <w:p w:rsidR="00D2109A" w:rsidRDefault="00D2109A">
      <w:pPr>
        <w:pStyle w:val="BodyText"/>
        <w:spacing w:before="7"/>
        <w:rPr>
          <w:sz w:val="24"/>
        </w:rPr>
      </w:pPr>
    </w:p>
    <w:p w:rsidR="00D2109A" w:rsidRDefault="009344BE">
      <w:pPr>
        <w:pStyle w:val="BodyText"/>
        <w:ind w:left="2200"/>
        <w:jc w:val="both"/>
      </w:pPr>
      <w:r>
        <w:t>The</w:t>
      </w:r>
      <w:r>
        <w:rPr>
          <w:spacing w:val="53"/>
        </w:rPr>
        <w:t xml:space="preserve"> </w:t>
      </w:r>
      <w:r>
        <w:t>Development</w:t>
      </w:r>
      <w:r>
        <w:rPr>
          <w:spacing w:val="53"/>
        </w:rPr>
        <w:t xml:space="preserve"> </w:t>
      </w:r>
      <w:r>
        <w:t>Partner</w:t>
      </w:r>
      <w:r>
        <w:rPr>
          <w:spacing w:val="53"/>
        </w:rPr>
        <w:t xml:space="preserve"> </w:t>
      </w:r>
      <w:r>
        <w:t>shall</w:t>
      </w:r>
      <w:r>
        <w:rPr>
          <w:spacing w:val="53"/>
        </w:rPr>
        <w:t xml:space="preserve"> </w:t>
      </w:r>
      <w:r>
        <w:t>comply</w:t>
      </w:r>
      <w:r>
        <w:rPr>
          <w:spacing w:val="51"/>
        </w:rPr>
        <w:t xml:space="preserve"> </w:t>
      </w:r>
      <w:r>
        <w:t>with</w:t>
      </w:r>
      <w:r>
        <w:rPr>
          <w:spacing w:val="54"/>
        </w:rPr>
        <w:t xml:space="preserve"> </w:t>
      </w:r>
      <w:r>
        <w:t>all</w:t>
      </w:r>
      <w:r>
        <w:rPr>
          <w:spacing w:val="53"/>
        </w:rPr>
        <w:t xml:space="preserve"> </w:t>
      </w:r>
      <w:r>
        <w:t>sound</w:t>
      </w:r>
      <w:r>
        <w:rPr>
          <w:spacing w:val="51"/>
        </w:rPr>
        <w:t xml:space="preserve"> </w:t>
      </w:r>
      <w:r>
        <w:t>control</w:t>
      </w:r>
    </w:p>
    <w:p w:rsidR="00D2109A" w:rsidRDefault="00D2109A">
      <w:pPr>
        <w:jc w:val="both"/>
        <w:sectPr w:rsidR="00D2109A">
          <w:pgSz w:w="11910" w:h="16840"/>
          <w:pgMar w:top="1120" w:right="380" w:bottom="1000" w:left="320" w:header="231" w:footer="849" w:gutter="0"/>
          <w:cols w:space="720"/>
        </w:sectPr>
      </w:pPr>
    </w:p>
    <w:p w:rsidR="00D2109A" w:rsidRDefault="009344BE">
      <w:pPr>
        <w:pStyle w:val="BodyText"/>
        <w:spacing w:before="120" w:line="357" w:lineRule="auto"/>
        <w:ind w:left="2200" w:right="1059"/>
        <w:jc w:val="both"/>
      </w:pPr>
      <w:r>
        <w:lastRenderedPageBreak/>
        <w:t>and noise level rules, regulations and ordinances which apply to the work.</w:t>
      </w:r>
    </w:p>
    <w:p w:rsidR="00D2109A" w:rsidRDefault="00D2109A">
      <w:pPr>
        <w:pStyle w:val="BodyText"/>
        <w:rPr>
          <w:sz w:val="30"/>
        </w:rPr>
      </w:pPr>
    </w:p>
    <w:p w:rsidR="00D2109A" w:rsidRDefault="009344BE">
      <w:pPr>
        <w:pStyle w:val="BodyText"/>
        <w:spacing w:before="184" w:line="360" w:lineRule="auto"/>
        <w:ind w:left="2200" w:right="1056"/>
        <w:jc w:val="both"/>
      </w:pPr>
      <w:r>
        <w:t>In the absence of any such rules, regulations and ordinances, the Development Partner shall conduct its work to minimize disruption to others due to sound and noise from the workers and shall be responsive to CGM’s request to reduce noise levels.</w:t>
      </w:r>
    </w:p>
    <w:p w:rsidR="00D2109A" w:rsidRDefault="00D2109A">
      <w:pPr>
        <w:pStyle w:val="BodyText"/>
        <w:rPr>
          <w:sz w:val="30"/>
        </w:rPr>
      </w:pPr>
    </w:p>
    <w:p w:rsidR="00D2109A" w:rsidRDefault="00D2109A">
      <w:pPr>
        <w:pStyle w:val="BodyText"/>
        <w:spacing w:before="5"/>
        <w:rPr>
          <w:sz w:val="29"/>
        </w:rPr>
      </w:pPr>
    </w:p>
    <w:p w:rsidR="00D2109A" w:rsidRDefault="009344BE">
      <w:pPr>
        <w:pStyle w:val="BodyText"/>
        <w:spacing w:line="360" w:lineRule="auto"/>
        <w:ind w:left="2200" w:right="1056"/>
        <w:jc w:val="both"/>
      </w:pPr>
      <w:r>
        <w:t>Loading and unloading of construction materials will be scheduled so as to minimize disruptions to any activities. Construction activities will be scheduled to minimize disruption to the adjacent</w:t>
      </w:r>
      <w:r>
        <w:rPr>
          <w:spacing w:val="-4"/>
        </w:rPr>
        <w:t xml:space="preserve"> </w:t>
      </w:r>
      <w:r>
        <w:t>premises.</w:t>
      </w:r>
    </w:p>
    <w:p w:rsidR="00D2109A" w:rsidRDefault="00D2109A">
      <w:pPr>
        <w:pStyle w:val="BodyText"/>
        <w:rPr>
          <w:sz w:val="30"/>
        </w:rPr>
      </w:pPr>
    </w:p>
    <w:p w:rsidR="00D2109A" w:rsidRDefault="009344BE">
      <w:pPr>
        <w:pStyle w:val="Heading1"/>
        <w:numPr>
          <w:ilvl w:val="1"/>
          <w:numId w:val="18"/>
        </w:numPr>
        <w:tabs>
          <w:tab w:val="left" w:pos="2200"/>
          <w:tab w:val="left" w:pos="2201"/>
        </w:tabs>
        <w:spacing w:before="196"/>
        <w:ind w:left="2200" w:hanging="1441"/>
        <w:jc w:val="left"/>
      </w:pPr>
      <w:bookmarkStart w:id="85" w:name="_TOC_250017"/>
      <w:r>
        <w:t>Substitution of</w:t>
      </w:r>
      <w:r>
        <w:rPr>
          <w:spacing w:val="-3"/>
        </w:rPr>
        <w:t xml:space="preserve"> </w:t>
      </w:r>
      <w:bookmarkEnd w:id="85"/>
      <w:r>
        <w:t>Sub-Contractors:</w:t>
      </w:r>
    </w:p>
    <w:p w:rsidR="00D2109A" w:rsidRDefault="00D2109A">
      <w:pPr>
        <w:pStyle w:val="BodyText"/>
        <w:spacing w:before="7"/>
        <w:rPr>
          <w:b/>
          <w:sz w:val="24"/>
        </w:rPr>
      </w:pPr>
    </w:p>
    <w:p w:rsidR="00D2109A" w:rsidRDefault="009344BE">
      <w:pPr>
        <w:pStyle w:val="BodyText"/>
        <w:spacing w:line="360" w:lineRule="auto"/>
        <w:ind w:left="2200" w:right="1054"/>
        <w:jc w:val="both"/>
      </w:pPr>
      <w:r>
        <w:t>Once the Sub-Contractors have been listed, provisions of the subletting and subcontracting to any proposed substitution of subcontractors must be approved by the Project Manager.</w:t>
      </w:r>
    </w:p>
    <w:p w:rsidR="00D2109A" w:rsidRDefault="00D2109A">
      <w:pPr>
        <w:pStyle w:val="BodyText"/>
        <w:rPr>
          <w:sz w:val="30"/>
        </w:rPr>
      </w:pPr>
    </w:p>
    <w:p w:rsidR="00D2109A" w:rsidRDefault="009344BE">
      <w:pPr>
        <w:pStyle w:val="BodyText"/>
        <w:spacing w:before="217" w:line="360" w:lineRule="auto"/>
        <w:ind w:left="2200" w:right="1059"/>
        <w:jc w:val="both"/>
      </w:pPr>
      <w:r>
        <w:t>The Development Partner must clearly advertise the specific bond requirements for the project including the requirement of a bond and the amount of the bond, in order to be eligible to substitute a Sub-Contractor.</w:t>
      </w:r>
    </w:p>
    <w:p w:rsidR="00D2109A" w:rsidRDefault="00D2109A">
      <w:pPr>
        <w:pStyle w:val="BodyText"/>
        <w:rPr>
          <w:sz w:val="30"/>
        </w:rPr>
      </w:pPr>
    </w:p>
    <w:p w:rsidR="00D2109A" w:rsidRDefault="009344BE">
      <w:pPr>
        <w:pStyle w:val="BodyText"/>
        <w:spacing w:before="218" w:line="360" w:lineRule="auto"/>
        <w:ind w:left="2200" w:right="1054"/>
        <w:jc w:val="both"/>
      </w:pPr>
      <w:r>
        <w:t>When requested by the Project Manager, the Development Partner shall submit a Sub-Contractor Status Report, which will be compared with the list of approved contractor.</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60"/>
        <w:jc w:val="both"/>
      </w:pPr>
      <w:r>
        <w:lastRenderedPageBreak/>
        <w:t>If any Sub-Contractors are still outstanding at the time of submittal, a follow-up request will be made.</w:t>
      </w:r>
    </w:p>
    <w:p w:rsidR="00D2109A" w:rsidRDefault="00D2109A">
      <w:pPr>
        <w:pStyle w:val="BodyText"/>
        <w:rPr>
          <w:sz w:val="30"/>
        </w:rPr>
      </w:pPr>
    </w:p>
    <w:p w:rsidR="00D2109A" w:rsidRDefault="009344BE">
      <w:pPr>
        <w:pStyle w:val="BodyText"/>
        <w:spacing w:before="218" w:line="360" w:lineRule="auto"/>
        <w:ind w:left="2200" w:right="1058"/>
        <w:jc w:val="both"/>
      </w:pPr>
      <w:r>
        <w:t>No substitution of any Sub-Contractors would be allowed without written approval of</w:t>
      </w:r>
      <w:r>
        <w:rPr>
          <w:spacing w:val="4"/>
        </w:rPr>
        <w:t xml:space="preserve"> </w:t>
      </w:r>
      <w:r>
        <w:t>CGM.</w:t>
      </w:r>
    </w:p>
    <w:p w:rsidR="00D2109A" w:rsidRDefault="00D2109A">
      <w:pPr>
        <w:pStyle w:val="BodyText"/>
        <w:rPr>
          <w:sz w:val="30"/>
        </w:rPr>
      </w:pPr>
    </w:p>
    <w:p w:rsidR="00D2109A" w:rsidRDefault="00D2109A">
      <w:pPr>
        <w:pStyle w:val="BodyText"/>
        <w:spacing w:before="8"/>
        <w:rPr>
          <w:sz w:val="32"/>
        </w:rPr>
      </w:pPr>
    </w:p>
    <w:p w:rsidR="00D2109A" w:rsidRDefault="009344BE">
      <w:pPr>
        <w:pStyle w:val="Heading1"/>
        <w:numPr>
          <w:ilvl w:val="1"/>
          <w:numId w:val="18"/>
        </w:numPr>
        <w:tabs>
          <w:tab w:val="left" w:pos="2200"/>
          <w:tab w:val="left" w:pos="2201"/>
        </w:tabs>
        <w:ind w:left="2200" w:hanging="1441"/>
        <w:jc w:val="left"/>
      </w:pPr>
      <w:bookmarkStart w:id="86" w:name="_TOC_250016"/>
      <w:r>
        <w:t>Development Partner’s Responsibility for the</w:t>
      </w:r>
      <w:r>
        <w:rPr>
          <w:spacing w:val="-12"/>
        </w:rPr>
        <w:t xml:space="preserve"> </w:t>
      </w:r>
      <w:bookmarkEnd w:id="86"/>
      <w:r>
        <w:t>Works:</w:t>
      </w:r>
    </w:p>
    <w:p w:rsidR="00D2109A" w:rsidRDefault="00D2109A">
      <w:pPr>
        <w:pStyle w:val="BodyText"/>
        <w:spacing w:before="8"/>
        <w:rPr>
          <w:b/>
          <w:sz w:val="24"/>
        </w:rPr>
      </w:pPr>
    </w:p>
    <w:p w:rsidR="00D2109A" w:rsidRDefault="009344BE">
      <w:pPr>
        <w:pStyle w:val="ListParagraph"/>
        <w:numPr>
          <w:ilvl w:val="0"/>
          <w:numId w:val="12"/>
        </w:numPr>
        <w:tabs>
          <w:tab w:val="left" w:pos="2561"/>
        </w:tabs>
        <w:ind w:hanging="361"/>
        <w:rPr>
          <w:b/>
          <w:sz w:val="28"/>
        </w:rPr>
      </w:pPr>
      <w:r>
        <w:rPr>
          <w:b/>
          <w:sz w:val="28"/>
        </w:rPr>
        <w:t>Generally</w:t>
      </w:r>
    </w:p>
    <w:p w:rsidR="00D2109A" w:rsidRDefault="00D2109A">
      <w:pPr>
        <w:pStyle w:val="BodyText"/>
        <w:spacing w:before="4"/>
        <w:rPr>
          <w:b/>
          <w:sz w:val="24"/>
        </w:rPr>
      </w:pPr>
    </w:p>
    <w:p w:rsidR="00D2109A" w:rsidRDefault="009344BE">
      <w:pPr>
        <w:pStyle w:val="BodyText"/>
        <w:spacing w:line="360" w:lineRule="auto"/>
        <w:ind w:left="2200" w:right="1057"/>
        <w:jc w:val="both"/>
      </w:pPr>
      <w:r>
        <w:t>The Development Partner shall be fully responsible for all work performed under this contract and no Sub-Contractor will be recognized as such.</w:t>
      </w:r>
    </w:p>
    <w:p w:rsidR="00D2109A" w:rsidRDefault="00D2109A">
      <w:pPr>
        <w:pStyle w:val="BodyText"/>
        <w:rPr>
          <w:sz w:val="30"/>
        </w:rPr>
      </w:pPr>
    </w:p>
    <w:p w:rsidR="00D2109A" w:rsidRDefault="009344BE">
      <w:pPr>
        <w:pStyle w:val="BodyText"/>
        <w:spacing w:before="218" w:line="360" w:lineRule="auto"/>
        <w:ind w:left="2200" w:right="1054"/>
        <w:jc w:val="both"/>
      </w:pPr>
      <w:r>
        <w:t>For purposes of assessing responsibility to the Development Partner, all persons engaged in the work shall be considered as employees of the Development Partner.</w:t>
      </w:r>
    </w:p>
    <w:p w:rsidR="00D2109A" w:rsidRDefault="00D2109A">
      <w:pPr>
        <w:pStyle w:val="BodyText"/>
        <w:rPr>
          <w:sz w:val="30"/>
        </w:rPr>
      </w:pPr>
    </w:p>
    <w:p w:rsidR="00D2109A" w:rsidRDefault="009344BE">
      <w:pPr>
        <w:pStyle w:val="BodyText"/>
        <w:spacing w:before="215" w:line="360" w:lineRule="auto"/>
        <w:ind w:left="2200" w:right="1056"/>
        <w:jc w:val="both"/>
      </w:pPr>
      <w:r>
        <w:t>The Development Partner shall give its personal attention to the fulfillment of the contract and keep all phases of the work under its control.</w:t>
      </w:r>
    </w:p>
    <w:p w:rsidR="00D2109A" w:rsidRDefault="00D2109A">
      <w:pPr>
        <w:pStyle w:val="BodyText"/>
        <w:rPr>
          <w:sz w:val="30"/>
        </w:rPr>
      </w:pPr>
    </w:p>
    <w:p w:rsidR="00D2109A" w:rsidRDefault="009344BE">
      <w:pPr>
        <w:pStyle w:val="BodyText"/>
        <w:spacing w:before="218" w:line="360" w:lineRule="auto"/>
        <w:ind w:left="2200" w:right="1055"/>
        <w:jc w:val="both"/>
      </w:pPr>
      <w:r>
        <w:t>CGM will not arbitrate among Sub-Contractors nor between the Development Partner and one or more Sub-Contractors concerning responsibility for performing any part of the Project.</w:t>
      </w:r>
    </w:p>
    <w:p w:rsidR="00D2109A" w:rsidRDefault="00D2109A">
      <w:pPr>
        <w:pStyle w:val="BodyText"/>
        <w:rPr>
          <w:sz w:val="30"/>
        </w:rPr>
      </w:pPr>
    </w:p>
    <w:p w:rsidR="00D2109A" w:rsidRDefault="009344BE">
      <w:pPr>
        <w:pStyle w:val="Heading1"/>
        <w:numPr>
          <w:ilvl w:val="0"/>
          <w:numId w:val="12"/>
        </w:numPr>
        <w:tabs>
          <w:tab w:val="left" w:pos="2561"/>
        </w:tabs>
        <w:spacing w:before="217"/>
        <w:ind w:hanging="361"/>
      </w:pPr>
      <w:r>
        <w:t>Quality</w:t>
      </w:r>
      <w:r>
        <w:rPr>
          <w:spacing w:val="-9"/>
        </w:rPr>
        <w:t xml:space="preserve"> </w:t>
      </w:r>
      <w:r>
        <w:t>Control</w:t>
      </w:r>
    </w:p>
    <w:p w:rsidR="00D2109A" w:rsidRDefault="00D2109A">
      <w:pPr>
        <w:pStyle w:val="BodyText"/>
        <w:spacing w:before="4"/>
        <w:rPr>
          <w:b/>
          <w:sz w:val="24"/>
        </w:rPr>
      </w:pPr>
    </w:p>
    <w:p w:rsidR="00D2109A" w:rsidRDefault="009344BE">
      <w:pPr>
        <w:pStyle w:val="BodyText"/>
        <w:spacing w:before="1" w:line="362" w:lineRule="auto"/>
        <w:ind w:left="2200" w:right="1055"/>
        <w:jc w:val="both"/>
      </w:pPr>
      <w:r>
        <w:t>The Development Partner shall be fully responsible for the quality of materials and workers still in the project.</w:t>
      </w:r>
    </w:p>
    <w:p w:rsidR="00D2109A" w:rsidRDefault="00D2109A">
      <w:pPr>
        <w:spacing w:line="362"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8"/>
        <w:jc w:val="both"/>
      </w:pPr>
      <w:r>
        <w:lastRenderedPageBreak/>
        <w:t>The Development Partner shall not rely upon the inspection and testing provided by CGM other than those special inspections and tests performed by CGM’s selected laboratories for which there are written reports.</w:t>
      </w:r>
    </w:p>
    <w:p w:rsidR="00D2109A" w:rsidRDefault="00D2109A">
      <w:pPr>
        <w:pStyle w:val="BodyText"/>
        <w:rPr>
          <w:sz w:val="30"/>
        </w:rPr>
      </w:pPr>
    </w:p>
    <w:p w:rsidR="00D2109A" w:rsidRDefault="009344BE">
      <w:pPr>
        <w:pStyle w:val="Heading1"/>
        <w:numPr>
          <w:ilvl w:val="0"/>
          <w:numId w:val="12"/>
        </w:numPr>
        <w:tabs>
          <w:tab w:val="left" w:pos="2561"/>
        </w:tabs>
        <w:spacing w:before="217"/>
        <w:ind w:hanging="361"/>
      </w:pPr>
      <w:r>
        <w:t>Burden for</w:t>
      </w:r>
      <w:r>
        <w:rPr>
          <w:spacing w:val="-1"/>
        </w:rPr>
        <w:t xml:space="preserve"> </w:t>
      </w:r>
      <w:r>
        <w:t>Damage</w:t>
      </w:r>
    </w:p>
    <w:p w:rsidR="00D2109A" w:rsidRDefault="00D2109A">
      <w:pPr>
        <w:pStyle w:val="BodyText"/>
        <w:spacing w:before="4"/>
        <w:rPr>
          <w:b/>
          <w:sz w:val="24"/>
        </w:rPr>
      </w:pPr>
    </w:p>
    <w:p w:rsidR="00D2109A" w:rsidRDefault="009344BE">
      <w:pPr>
        <w:pStyle w:val="BodyText"/>
        <w:spacing w:line="360" w:lineRule="auto"/>
        <w:ind w:left="2200" w:right="1054"/>
        <w:jc w:val="both"/>
      </w:pPr>
      <w:r>
        <w:t>From the issuance of the Official Notice to Proceed until formal acceptance of the project by CGM, the Development Partner shall have the charge and care of and shall bear the risk of damage to the project and materials and equipment for the project.</w:t>
      </w:r>
    </w:p>
    <w:p w:rsidR="00D2109A" w:rsidRDefault="00D2109A">
      <w:pPr>
        <w:pStyle w:val="BodyText"/>
        <w:rPr>
          <w:sz w:val="30"/>
        </w:rPr>
      </w:pPr>
    </w:p>
    <w:p w:rsidR="00D2109A" w:rsidRDefault="009344BE">
      <w:pPr>
        <w:pStyle w:val="BodyText"/>
        <w:spacing w:before="219" w:line="360" w:lineRule="auto"/>
        <w:ind w:left="2200" w:right="1054"/>
        <w:jc w:val="both"/>
      </w:pPr>
      <w:r>
        <w:t xml:space="preserve">The Development Partner, at its own expense, shall promptly rebuild, repair, restore and make good all such damage to any portion or to all of the project and materials therefore before the acceptance of the project by CGM except for such damage </w:t>
      </w:r>
      <w:proofErr w:type="gramStart"/>
      <w:r>
        <w:t>as  is</w:t>
      </w:r>
      <w:proofErr w:type="gramEnd"/>
      <w:r>
        <w:t xml:space="preserve"> proximately caused by acts of CGM or public</w:t>
      </w:r>
      <w:r>
        <w:rPr>
          <w:spacing w:val="-9"/>
        </w:rPr>
        <w:t xml:space="preserve"> </w:t>
      </w:r>
      <w:r>
        <w:t>enemy.</w:t>
      </w:r>
    </w:p>
    <w:p w:rsidR="00D2109A" w:rsidRDefault="00D2109A">
      <w:pPr>
        <w:pStyle w:val="BodyText"/>
        <w:rPr>
          <w:sz w:val="30"/>
        </w:rPr>
      </w:pPr>
    </w:p>
    <w:p w:rsidR="00D2109A" w:rsidRDefault="009344BE">
      <w:pPr>
        <w:pStyle w:val="BodyText"/>
        <w:spacing w:before="217" w:line="360" w:lineRule="auto"/>
        <w:ind w:left="2200" w:right="1055"/>
        <w:jc w:val="both"/>
      </w:pPr>
      <w:r>
        <w:t xml:space="preserve">In case of suspension of work from any cause whatsoever, the Development Partner shall be responsible for all materials and shall properly store them, if necessary and shall </w:t>
      </w:r>
      <w:proofErr w:type="gramStart"/>
      <w:r>
        <w:t>provide  suitable</w:t>
      </w:r>
      <w:proofErr w:type="gramEnd"/>
      <w:r>
        <w:t xml:space="preserve"> drainage and erect temporary structures where necessary.</w:t>
      </w:r>
    </w:p>
    <w:p w:rsidR="00D2109A" w:rsidRDefault="00D2109A">
      <w:pPr>
        <w:pStyle w:val="BodyText"/>
        <w:rPr>
          <w:sz w:val="30"/>
        </w:rPr>
      </w:pPr>
    </w:p>
    <w:p w:rsidR="00D2109A" w:rsidRDefault="009344BE">
      <w:pPr>
        <w:pStyle w:val="BodyText"/>
        <w:spacing w:before="217" w:line="360" w:lineRule="auto"/>
        <w:ind w:left="2200" w:right="1054"/>
        <w:jc w:val="both"/>
      </w:pPr>
      <w:r>
        <w:t>If the Development Partner damages any property belonging to CGM, CGM may, in addition to other remedies available to it, retain from money due to the Development Partner an amount sufficient to ensure repair of the damage or an amount to contribute towards repair of the damage.</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7"/>
        <w:jc w:val="both"/>
      </w:pPr>
      <w:r>
        <w:lastRenderedPageBreak/>
        <w:t>The Development Partner shall be responsible for any damage to the project and materials and equipment for the project.</w:t>
      </w:r>
    </w:p>
    <w:p w:rsidR="00D2109A" w:rsidRDefault="00D2109A">
      <w:pPr>
        <w:pStyle w:val="BodyText"/>
        <w:rPr>
          <w:sz w:val="30"/>
        </w:rPr>
      </w:pPr>
    </w:p>
    <w:p w:rsidR="00D2109A" w:rsidRDefault="009344BE">
      <w:pPr>
        <w:pStyle w:val="Heading1"/>
        <w:numPr>
          <w:ilvl w:val="0"/>
          <w:numId w:val="12"/>
        </w:numPr>
        <w:tabs>
          <w:tab w:val="left" w:pos="2561"/>
        </w:tabs>
        <w:spacing w:before="218"/>
        <w:ind w:hanging="361"/>
      </w:pPr>
      <w:r>
        <w:t>Protection of Adjoining</w:t>
      </w:r>
      <w:r>
        <w:rPr>
          <w:spacing w:val="1"/>
        </w:rPr>
        <w:t xml:space="preserve"> </w:t>
      </w:r>
      <w:r>
        <w:t>Facilities</w:t>
      </w:r>
    </w:p>
    <w:p w:rsidR="00D2109A" w:rsidRDefault="00D2109A">
      <w:pPr>
        <w:pStyle w:val="BodyText"/>
        <w:spacing w:before="4"/>
        <w:rPr>
          <w:b/>
          <w:sz w:val="24"/>
        </w:rPr>
      </w:pPr>
    </w:p>
    <w:p w:rsidR="00D2109A" w:rsidRDefault="009344BE">
      <w:pPr>
        <w:pStyle w:val="BodyText"/>
        <w:spacing w:line="360" w:lineRule="auto"/>
        <w:ind w:left="2200" w:right="1056"/>
        <w:jc w:val="both"/>
      </w:pPr>
      <w:r>
        <w:t xml:space="preserve">The Development Partner shall protect adjoining property and nearby buildings, roads and other facilities and improvements from dust, dirt, debris and other nuisances arising out of Development Partner’s operations. Dust shall </w:t>
      </w:r>
      <w:r>
        <w:rPr>
          <w:spacing w:val="-3"/>
        </w:rPr>
        <w:t xml:space="preserve">be </w:t>
      </w:r>
      <w:r>
        <w:t xml:space="preserve">controlled by sprinkling water or other effective </w:t>
      </w:r>
      <w:proofErr w:type="gramStart"/>
      <w:r>
        <w:t>methods  acceptable</w:t>
      </w:r>
      <w:proofErr w:type="gramEnd"/>
      <w:r>
        <w:t xml:space="preserve">  to CGM.</w:t>
      </w:r>
    </w:p>
    <w:p w:rsidR="00D2109A" w:rsidRDefault="00D2109A">
      <w:pPr>
        <w:pStyle w:val="BodyText"/>
        <w:rPr>
          <w:sz w:val="30"/>
        </w:rPr>
      </w:pPr>
    </w:p>
    <w:p w:rsidR="00D2109A" w:rsidRDefault="009344BE">
      <w:pPr>
        <w:pStyle w:val="BodyText"/>
        <w:spacing w:before="217" w:line="360" w:lineRule="auto"/>
        <w:ind w:left="2128" w:right="1053"/>
        <w:jc w:val="both"/>
      </w:pPr>
      <w:r>
        <w:t xml:space="preserve">An erosion and sedimentation control program </w:t>
      </w:r>
      <w:proofErr w:type="gramStart"/>
      <w:r>
        <w:t>shall  be</w:t>
      </w:r>
      <w:proofErr w:type="gramEnd"/>
      <w:r>
        <w:t xml:space="preserve">  initiated, w h i c h</w:t>
      </w:r>
      <w:r>
        <w:rPr>
          <w:spacing w:val="22"/>
        </w:rPr>
        <w:t xml:space="preserve"> </w:t>
      </w:r>
      <w:r>
        <w:t xml:space="preserve">includes measures addressing erosion caused by wind and water sediment </w:t>
      </w:r>
      <w:r>
        <w:rPr>
          <w:spacing w:val="-3"/>
        </w:rPr>
        <w:t xml:space="preserve">in </w:t>
      </w:r>
      <w:r>
        <w:t>runoff from</w:t>
      </w:r>
      <w:r>
        <w:rPr>
          <w:spacing w:val="-8"/>
        </w:rPr>
        <w:t xml:space="preserve"> </w:t>
      </w:r>
      <w:r>
        <w:t>site.</w:t>
      </w:r>
    </w:p>
    <w:p w:rsidR="00D2109A" w:rsidRDefault="00D2109A">
      <w:pPr>
        <w:pStyle w:val="BodyText"/>
        <w:rPr>
          <w:sz w:val="30"/>
        </w:rPr>
      </w:pPr>
    </w:p>
    <w:p w:rsidR="00D2109A" w:rsidRDefault="009344BE">
      <w:pPr>
        <w:pStyle w:val="BodyText"/>
        <w:spacing w:before="217" w:line="360" w:lineRule="auto"/>
        <w:ind w:left="2128" w:right="1053"/>
        <w:jc w:val="both"/>
      </w:pPr>
      <w:r>
        <w:t>A regular watering program shall be initiated to adequately control the amount of fugitive dust in accordance with applicable Law.</w:t>
      </w:r>
    </w:p>
    <w:p w:rsidR="00D2109A" w:rsidRDefault="00D2109A">
      <w:pPr>
        <w:pStyle w:val="BodyText"/>
        <w:rPr>
          <w:sz w:val="30"/>
        </w:rPr>
      </w:pPr>
    </w:p>
    <w:p w:rsidR="00D2109A" w:rsidRDefault="00D2109A">
      <w:pPr>
        <w:pStyle w:val="BodyText"/>
        <w:spacing w:before="10"/>
        <w:rPr>
          <w:sz w:val="32"/>
        </w:rPr>
      </w:pPr>
    </w:p>
    <w:p w:rsidR="00D2109A" w:rsidRDefault="009344BE">
      <w:pPr>
        <w:pStyle w:val="Heading1"/>
        <w:numPr>
          <w:ilvl w:val="0"/>
          <w:numId w:val="12"/>
        </w:numPr>
        <w:tabs>
          <w:tab w:val="left" w:pos="2561"/>
        </w:tabs>
        <w:spacing w:before="1"/>
        <w:ind w:hanging="361"/>
      </w:pPr>
      <w:r>
        <w:t>Safety</w:t>
      </w:r>
    </w:p>
    <w:p w:rsidR="00D2109A" w:rsidRDefault="00D2109A">
      <w:pPr>
        <w:pStyle w:val="BodyText"/>
        <w:spacing w:before="4"/>
        <w:rPr>
          <w:b/>
          <w:sz w:val="24"/>
        </w:rPr>
      </w:pPr>
    </w:p>
    <w:p w:rsidR="00D2109A" w:rsidRDefault="009344BE">
      <w:pPr>
        <w:pStyle w:val="BodyText"/>
        <w:spacing w:before="1" w:line="362" w:lineRule="auto"/>
        <w:ind w:left="2200" w:right="1054"/>
        <w:jc w:val="both"/>
      </w:pPr>
      <w:r>
        <w:t>The Development Partner shall exercise precaution at all times for the protection of persons and their property.</w:t>
      </w:r>
    </w:p>
    <w:p w:rsidR="00D2109A" w:rsidRDefault="00D2109A">
      <w:pPr>
        <w:pStyle w:val="BodyText"/>
        <w:rPr>
          <w:sz w:val="30"/>
        </w:rPr>
      </w:pPr>
    </w:p>
    <w:p w:rsidR="00D2109A" w:rsidRDefault="009344BE">
      <w:pPr>
        <w:pStyle w:val="BodyText"/>
        <w:spacing w:before="211" w:line="360" w:lineRule="auto"/>
        <w:ind w:left="2200" w:right="1053"/>
        <w:jc w:val="both"/>
      </w:pPr>
      <w:r>
        <w:t xml:space="preserve">The Development Partner shall install adequate safety guards and protective devices for all </w:t>
      </w:r>
      <w:proofErr w:type="spellStart"/>
      <w:r>
        <w:t>equipments</w:t>
      </w:r>
      <w:proofErr w:type="spellEnd"/>
      <w:r>
        <w:t xml:space="preserve"> and machinery, whether used in the work or permanently installed as part of the project.</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2"/>
        <w:jc w:val="both"/>
      </w:pPr>
      <w:r>
        <w:lastRenderedPageBreak/>
        <w:t>The Development Partner shall also provide and adequately maintain all proper temporary walks, roads, guards, railings, lights and warning signs.</w:t>
      </w:r>
    </w:p>
    <w:p w:rsidR="00D2109A" w:rsidRDefault="00D2109A">
      <w:pPr>
        <w:pStyle w:val="BodyText"/>
        <w:rPr>
          <w:sz w:val="30"/>
        </w:rPr>
      </w:pPr>
    </w:p>
    <w:p w:rsidR="00D2109A" w:rsidRDefault="009344BE">
      <w:pPr>
        <w:pStyle w:val="BodyText"/>
        <w:spacing w:before="217" w:line="360" w:lineRule="auto"/>
        <w:ind w:left="2200" w:right="1060"/>
        <w:jc w:val="both"/>
      </w:pPr>
      <w:r>
        <w:t>The Development Partner shall comply with all applicable laws relating to safety precautions, including the safety regulations of the Project Manager.</w:t>
      </w:r>
    </w:p>
    <w:p w:rsidR="00D2109A" w:rsidRDefault="00D2109A">
      <w:pPr>
        <w:pStyle w:val="BodyText"/>
        <w:rPr>
          <w:sz w:val="30"/>
        </w:rPr>
      </w:pPr>
    </w:p>
    <w:p w:rsidR="00D2109A" w:rsidRDefault="009344BE">
      <w:pPr>
        <w:pStyle w:val="BodyText"/>
        <w:spacing w:before="218" w:line="360" w:lineRule="auto"/>
        <w:ind w:left="2200" w:right="1057"/>
        <w:jc w:val="both"/>
      </w:pPr>
      <w:r>
        <w:t>If the Development Partner designates other employees, its Foreman shall have the duty of prevention of accidents.</w:t>
      </w:r>
    </w:p>
    <w:p w:rsidR="00D2109A" w:rsidRDefault="00D2109A">
      <w:pPr>
        <w:pStyle w:val="BodyText"/>
        <w:rPr>
          <w:sz w:val="30"/>
        </w:rPr>
      </w:pPr>
    </w:p>
    <w:p w:rsidR="00D2109A" w:rsidRDefault="009344BE">
      <w:pPr>
        <w:pStyle w:val="BodyText"/>
        <w:spacing w:before="216" w:line="362" w:lineRule="auto"/>
        <w:ind w:left="2200" w:right="1058"/>
        <w:jc w:val="both"/>
      </w:pPr>
      <w:r>
        <w:t>The Development Partner shall institute a safety program, which includes all trades on the</w:t>
      </w:r>
      <w:r>
        <w:rPr>
          <w:spacing w:val="-8"/>
        </w:rPr>
        <w:t xml:space="preserve"> </w:t>
      </w:r>
      <w:r>
        <w:t>site.</w:t>
      </w:r>
    </w:p>
    <w:p w:rsidR="00D2109A" w:rsidRDefault="00D2109A">
      <w:pPr>
        <w:pStyle w:val="BodyText"/>
        <w:rPr>
          <w:sz w:val="30"/>
        </w:rPr>
      </w:pPr>
    </w:p>
    <w:p w:rsidR="00D2109A" w:rsidRDefault="009344BE">
      <w:pPr>
        <w:pStyle w:val="BodyText"/>
        <w:spacing w:before="212" w:line="360" w:lineRule="auto"/>
        <w:ind w:left="2200" w:right="1052"/>
        <w:jc w:val="both"/>
      </w:pPr>
      <w:r>
        <w:t>Renovation, expansion, or remodel work of any existing building may expose workers to lead-containing materials such as paint, flashing and pipe joints. The Development Partner shall comply with all applicable laws addressing such exposure.</w:t>
      </w:r>
    </w:p>
    <w:p w:rsidR="00D2109A" w:rsidRDefault="00D2109A">
      <w:pPr>
        <w:pStyle w:val="BodyText"/>
        <w:rPr>
          <w:sz w:val="30"/>
        </w:rPr>
      </w:pPr>
    </w:p>
    <w:p w:rsidR="00D2109A" w:rsidRDefault="009344BE">
      <w:pPr>
        <w:pStyle w:val="BodyText"/>
        <w:spacing w:before="216" w:line="360" w:lineRule="auto"/>
        <w:ind w:left="2200" w:right="1054"/>
        <w:jc w:val="both"/>
      </w:pPr>
      <w:r>
        <w:t>The CGM through its Project Manager may bring to the attention of the Development Partner a possible hazardous situation in the field regarding the safety of personnel on the site.</w:t>
      </w:r>
    </w:p>
    <w:p w:rsidR="00D2109A" w:rsidRDefault="00D2109A">
      <w:pPr>
        <w:pStyle w:val="BodyText"/>
        <w:rPr>
          <w:sz w:val="30"/>
        </w:rPr>
      </w:pPr>
    </w:p>
    <w:p w:rsidR="00D2109A" w:rsidRDefault="009344BE">
      <w:pPr>
        <w:pStyle w:val="BodyText"/>
        <w:spacing w:before="218" w:line="360" w:lineRule="auto"/>
        <w:ind w:left="2200" w:right="1053"/>
        <w:jc w:val="both"/>
      </w:pPr>
      <w:r>
        <w:t>The Development Partner shall be responsible for verifying that all National and County Government workplace safety guidelines are being</w:t>
      </w:r>
      <w:r>
        <w:rPr>
          <w:spacing w:val="-1"/>
        </w:rPr>
        <w:t xml:space="preserve"> </w:t>
      </w:r>
      <w:r>
        <w:t>observed.</w:t>
      </w:r>
    </w:p>
    <w:p w:rsidR="00D2109A" w:rsidRDefault="00D2109A">
      <w:pPr>
        <w:pStyle w:val="BodyText"/>
        <w:rPr>
          <w:sz w:val="30"/>
        </w:rPr>
      </w:pPr>
    </w:p>
    <w:p w:rsidR="00D2109A" w:rsidRDefault="009344BE">
      <w:pPr>
        <w:pStyle w:val="BodyText"/>
        <w:spacing w:before="218"/>
        <w:ind w:left="2200"/>
        <w:jc w:val="both"/>
      </w:pPr>
      <w:r>
        <w:t>In</w:t>
      </w:r>
      <w:r>
        <w:rPr>
          <w:spacing w:val="60"/>
        </w:rPr>
        <w:t xml:space="preserve"> </w:t>
      </w:r>
      <w:r>
        <w:t>no</w:t>
      </w:r>
      <w:r>
        <w:rPr>
          <w:spacing w:val="61"/>
        </w:rPr>
        <w:t xml:space="preserve"> </w:t>
      </w:r>
      <w:r>
        <w:t>case</w:t>
      </w:r>
      <w:r>
        <w:rPr>
          <w:spacing w:val="57"/>
        </w:rPr>
        <w:t xml:space="preserve"> </w:t>
      </w:r>
      <w:r>
        <w:t>shall</w:t>
      </w:r>
      <w:r>
        <w:rPr>
          <w:spacing w:val="58"/>
        </w:rPr>
        <w:t xml:space="preserve"> </w:t>
      </w:r>
      <w:r>
        <w:t>this</w:t>
      </w:r>
      <w:r>
        <w:rPr>
          <w:spacing w:val="61"/>
        </w:rPr>
        <w:t xml:space="preserve"> </w:t>
      </w:r>
      <w:r>
        <w:t>right</w:t>
      </w:r>
      <w:r>
        <w:rPr>
          <w:spacing w:val="62"/>
        </w:rPr>
        <w:t xml:space="preserve"> </w:t>
      </w:r>
      <w:r>
        <w:t>to</w:t>
      </w:r>
      <w:r>
        <w:rPr>
          <w:spacing w:val="60"/>
        </w:rPr>
        <w:t xml:space="preserve"> </w:t>
      </w:r>
      <w:r>
        <w:t>notify</w:t>
      </w:r>
      <w:r>
        <w:rPr>
          <w:spacing w:val="57"/>
        </w:rPr>
        <w:t xml:space="preserve"> </w:t>
      </w:r>
      <w:r>
        <w:t>the</w:t>
      </w:r>
      <w:r>
        <w:rPr>
          <w:spacing w:val="66"/>
        </w:rPr>
        <w:t xml:space="preserve"> </w:t>
      </w:r>
      <w:r>
        <w:t>Development</w:t>
      </w:r>
      <w:r>
        <w:rPr>
          <w:spacing w:val="61"/>
        </w:rPr>
        <w:t xml:space="preserve"> </w:t>
      </w:r>
      <w:r>
        <w:t>Partner</w:t>
      </w:r>
    </w:p>
    <w:p w:rsidR="00D2109A" w:rsidRDefault="00D2109A">
      <w:pPr>
        <w:jc w:val="both"/>
        <w:sectPr w:rsidR="00D2109A">
          <w:footerReference w:type="even" r:id="rId14"/>
          <w:footerReference w:type="default" r:id="rId15"/>
          <w:pgSz w:w="11910" w:h="16840"/>
          <w:pgMar w:top="1120" w:right="380" w:bottom="1040" w:left="320" w:header="231" w:footer="849" w:gutter="0"/>
          <w:pgNumType w:start="100"/>
          <w:cols w:space="720"/>
        </w:sectPr>
      </w:pPr>
    </w:p>
    <w:p w:rsidR="00D2109A" w:rsidRDefault="009344BE">
      <w:pPr>
        <w:pStyle w:val="BodyText"/>
        <w:spacing w:before="120" w:line="360" w:lineRule="auto"/>
        <w:ind w:left="2200" w:right="1058"/>
        <w:jc w:val="both"/>
      </w:pPr>
      <w:r>
        <w:lastRenderedPageBreak/>
        <w:t>absolve the Development Partner of its responsibility for monitoring safety conditions.</w:t>
      </w:r>
    </w:p>
    <w:p w:rsidR="00D2109A" w:rsidRDefault="00D2109A">
      <w:pPr>
        <w:pStyle w:val="BodyText"/>
        <w:rPr>
          <w:sz w:val="30"/>
        </w:rPr>
      </w:pPr>
    </w:p>
    <w:p w:rsidR="00D2109A" w:rsidRDefault="009344BE">
      <w:pPr>
        <w:pStyle w:val="BodyText"/>
        <w:spacing w:before="218" w:line="360" w:lineRule="auto"/>
        <w:ind w:left="2200" w:right="1054"/>
        <w:jc w:val="both"/>
      </w:pPr>
      <w:r>
        <w:t>Such notification shall not imply that anyone other than the Development Partner has assumed any responsibility for field safety operations.</w:t>
      </w:r>
    </w:p>
    <w:p w:rsidR="00D2109A" w:rsidRDefault="00D2109A">
      <w:pPr>
        <w:pStyle w:val="BodyText"/>
        <w:rPr>
          <w:sz w:val="30"/>
        </w:rPr>
      </w:pPr>
    </w:p>
    <w:p w:rsidR="00D2109A" w:rsidRDefault="009344BE">
      <w:pPr>
        <w:pStyle w:val="BodyText"/>
        <w:spacing w:before="215" w:line="360" w:lineRule="auto"/>
        <w:ind w:left="2200" w:right="1053"/>
        <w:jc w:val="both"/>
      </w:pPr>
      <w:r>
        <w:t>In the event of an accident, the Development Partner shall make available to CGM, copies of its accident report to its insurance</w:t>
      </w:r>
      <w:r>
        <w:rPr>
          <w:spacing w:val="-3"/>
        </w:rPr>
        <w:t xml:space="preserve"> </w:t>
      </w:r>
      <w:r>
        <w:t>carrier.</w:t>
      </w:r>
    </w:p>
    <w:p w:rsidR="00D2109A" w:rsidRDefault="00D2109A">
      <w:pPr>
        <w:pStyle w:val="BodyText"/>
        <w:rPr>
          <w:sz w:val="30"/>
        </w:rPr>
      </w:pPr>
    </w:p>
    <w:p w:rsidR="00D2109A" w:rsidRDefault="009344BE">
      <w:pPr>
        <w:pStyle w:val="BodyText"/>
        <w:spacing w:before="218" w:line="360" w:lineRule="auto"/>
        <w:ind w:left="2200" w:right="1056"/>
        <w:jc w:val="both"/>
      </w:pPr>
      <w:r>
        <w:t>The Development Partner shall determine the cause of the accident and immediately correct any equipment, procedure or condition contributing to the accident.</w:t>
      </w:r>
    </w:p>
    <w:p w:rsidR="00D2109A" w:rsidRDefault="00D2109A">
      <w:pPr>
        <w:pStyle w:val="BodyText"/>
        <w:rPr>
          <w:sz w:val="30"/>
        </w:rPr>
      </w:pPr>
    </w:p>
    <w:p w:rsidR="00D2109A" w:rsidRDefault="009344BE">
      <w:pPr>
        <w:pStyle w:val="Heading1"/>
        <w:numPr>
          <w:ilvl w:val="0"/>
          <w:numId w:val="12"/>
        </w:numPr>
        <w:tabs>
          <w:tab w:val="left" w:pos="2561"/>
        </w:tabs>
        <w:spacing w:before="218"/>
        <w:ind w:hanging="361"/>
      </w:pPr>
      <w:r>
        <w:t>Utilities</w:t>
      </w:r>
    </w:p>
    <w:p w:rsidR="00D2109A" w:rsidRDefault="00D2109A">
      <w:pPr>
        <w:pStyle w:val="BodyText"/>
        <w:spacing w:before="4"/>
        <w:rPr>
          <w:b/>
          <w:sz w:val="24"/>
        </w:rPr>
      </w:pPr>
    </w:p>
    <w:p w:rsidR="00D2109A" w:rsidRDefault="009344BE">
      <w:pPr>
        <w:pStyle w:val="BodyText"/>
        <w:spacing w:line="360" w:lineRule="auto"/>
        <w:ind w:left="2555" w:right="1054" w:hanging="360"/>
        <w:jc w:val="both"/>
      </w:pPr>
      <w:r>
        <w:t>j) If the Development Partner discovers utility facilities not identified in the contract documents, the Development Partner shall immediately notify CGM and the utility involved in writing of such</w:t>
      </w:r>
      <w:r>
        <w:rPr>
          <w:spacing w:val="-3"/>
        </w:rPr>
        <w:t xml:space="preserve"> </w:t>
      </w:r>
      <w:r>
        <w:t>discovery.</w:t>
      </w:r>
    </w:p>
    <w:p w:rsidR="00D2109A" w:rsidRDefault="00D2109A">
      <w:pPr>
        <w:pStyle w:val="BodyText"/>
        <w:rPr>
          <w:sz w:val="30"/>
        </w:rPr>
      </w:pPr>
    </w:p>
    <w:p w:rsidR="00D2109A" w:rsidRDefault="009344BE">
      <w:pPr>
        <w:pStyle w:val="BodyText"/>
        <w:spacing w:before="220" w:line="360" w:lineRule="auto"/>
        <w:ind w:left="2200" w:right="1056"/>
        <w:jc w:val="both"/>
      </w:pPr>
      <w:r>
        <w:t>When the Deve</w:t>
      </w:r>
      <w:bookmarkStart w:id="87" w:name="_GoBack"/>
      <w:bookmarkEnd w:id="87"/>
      <w:r>
        <w:t>lopment Partner is required by the plans and specifications to locate, remove or relocate utility facilities not identified in the contract documents with reasonable accuracy, she/he shall be compensated for any reasonable actual added cost incurred.</w:t>
      </w:r>
    </w:p>
    <w:p w:rsidR="00D2109A" w:rsidRDefault="00D2109A">
      <w:pPr>
        <w:pStyle w:val="BodyText"/>
        <w:spacing w:before="1"/>
        <w:rPr>
          <w:sz w:val="35"/>
        </w:rPr>
      </w:pPr>
    </w:p>
    <w:p w:rsidR="00D2109A" w:rsidRDefault="009344BE">
      <w:pPr>
        <w:pStyle w:val="BodyText"/>
        <w:spacing w:line="480" w:lineRule="atLeast"/>
        <w:ind w:left="2200" w:right="1057"/>
        <w:jc w:val="both"/>
      </w:pPr>
      <w:r>
        <w:t>The Development Partner shall also be compensated for the cost of repairing any damage resulting from the discovery of</w:t>
      </w:r>
    </w:p>
    <w:p w:rsidR="00D2109A" w:rsidRDefault="00D2109A">
      <w:pPr>
        <w:spacing w:line="480" w:lineRule="atLeast"/>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4"/>
        <w:jc w:val="both"/>
      </w:pPr>
      <w:r>
        <w:lastRenderedPageBreak/>
        <w:t>such unidentified utility facility when such damage does not result from the failure of the Development Partner to exercise reasonable care.</w:t>
      </w:r>
    </w:p>
    <w:p w:rsidR="00D2109A" w:rsidRDefault="00D2109A">
      <w:pPr>
        <w:pStyle w:val="BodyText"/>
        <w:rPr>
          <w:sz w:val="30"/>
        </w:rPr>
      </w:pPr>
    </w:p>
    <w:p w:rsidR="00D2109A" w:rsidRDefault="009344BE">
      <w:pPr>
        <w:pStyle w:val="BodyText"/>
        <w:spacing w:before="217" w:line="360" w:lineRule="auto"/>
        <w:ind w:left="2200" w:right="1052"/>
        <w:jc w:val="both"/>
      </w:pPr>
      <w:r>
        <w:t>All such compensation to the Development Partner shall be based on an actual cost plus Development Partner and subcontractor mark-up except that both the Development Partner’s and sub-contractor’s mark-up shall be reduced by (6) percent each, where the damages results from the failure of the Development Partner or sub-contractor to exercise reasonable care.</w:t>
      </w:r>
    </w:p>
    <w:p w:rsidR="00D2109A" w:rsidRDefault="00D2109A">
      <w:pPr>
        <w:pStyle w:val="BodyText"/>
        <w:rPr>
          <w:sz w:val="30"/>
        </w:rPr>
      </w:pPr>
    </w:p>
    <w:p w:rsidR="00D2109A" w:rsidRDefault="009344BE">
      <w:pPr>
        <w:pStyle w:val="BodyText"/>
        <w:spacing w:before="218" w:line="360" w:lineRule="auto"/>
        <w:ind w:left="2200" w:right="1054"/>
        <w:jc w:val="both"/>
      </w:pPr>
      <w:r>
        <w:t>CGM or the public utility, where it is the owner of the utility facilities shall have the sole discretion to perform repairs, or relocation work or permit the Development Partner to do such repairs or relocation work at a reasonable price, where such work is required to facilitate the project.</w:t>
      </w:r>
    </w:p>
    <w:p w:rsidR="00D2109A" w:rsidRDefault="00D2109A">
      <w:pPr>
        <w:pStyle w:val="BodyText"/>
        <w:rPr>
          <w:sz w:val="30"/>
        </w:rPr>
      </w:pPr>
    </w:p>
    <w:p w:rsidR="00D2109A" w:rsidRDefault="009344BE">
      <w:pPr>
        <w:pStyle w:val="BodyText"/>
        <w:spacing w:before="217" w:line="360" w:lineRule="auto"/>
        <w:ind w:left="2200" w:right="1056"/>
        <w:jc w:val="both"/>
      </w:pPr>
      <w:r>
        <w:t>The Development Partner shall not be held liable / responsible for liquidated damages arising out of delay in the completion of the project which is caused by the failure of CGM or the owner of the utility to provide for removal or relocation of such unidentified utility</w:t>
      </w:r>
      <w:r>
        <w:rPr>
          <w:spacing w:val="-6"/>
        </w:rPr>
        <w:t xml:space="preserve"> </w:t>
      </w:r>
      <w:r>
        <w:t>facilities.</w:t>
      </w:r>
    </w:p>
    <w:p w:rsidR="00D2109A" w:rsidRDefault="00D2109A">
      <w:pPr>
        <w:pStyle w:val="BodyText"/>
        <w:rPr>
          <w:sz w:val="30"/>
        </w:rPr>
      </w:pPr>
    </w:p>
    <w:p w:rsidR="00D2109A" w:rsidRDefault="009344BE">
      <w:pPr>
        <w:pStyle w:val="ListParagraph"/>
        <w:numPr>
          <w:ilvl w:val="0"/>
          <w:numId w:val="11"/>
        </w:numPr>
        <w:tabs>
          <w:tab w:val="left" w:pos="2561"/>
        </w:tabs>
        <w:spacing w:before="217" w:line="360" w:lineRule="auto"/>
        <w:ind w:right="1053"/>
        <w:jc w:val="both"/>
        <w:rPr>
          <w:sz w:val="28"/>
        </w:rPr>
      </w:pPr>
      <w:r>
        <w:rPr>
          <w:sz w:val="28"/>
        </w:rPr>
        <w:t>With the exception of the identification of main trunk line utility facilities in the contract documents, the foregoing provisions of sub- clause (i) shall not apply to and CGM shall have no obligation to indicate the presence of existing service</w:t>
      </w:r>
      <w:r>
        <w:rPr>
          <w:spacing w:val="20"/>
          <w:sz w:val="28"/>
        </w:rPr>
        <w:t xml:space="preserve"> </w:t>
      </w:r>
      <w:r>
        <w:rPr>
          <w:sz w:val="28"/>
        </w:rPr>
        <w:t>laterals</w:t>
      </w:r>
      <w:r>
        <w:rPr>
          <w:spacing w:val="22"/>
          <w:sz w:val="28"/>
        </w:rPr>
        <w:t xml:space="preserve"> </w:t>
      </w:r>
      <w:r>
        <w:rPr>
          <w:sz w:val="28"/>
        </w:rPr>
        <w:t>or</w:t>
      </w:r>
      <w:r>
        <w:rPr>
          <w:spacing w:val="19"/>
          <w:sz w:val="28"/>
        </w:rPr>
        <w:t xml:space="preserve"> </w:t>
      </w:r>
      <w:r>
        <w:rPr>
          <w:sz w:val="28"/>
        </w:rPr>
        <w:t>appurtenances</w:t>
      </w:r>
      <w:r>
        <w:rPr>
          <w:spacing w:val="22"/>
          <w:sz w:val="28"/>
        </w:rPr>
        <w:t xml:space="preserve"> </w:t>
      </w:r>
      <w:r>
        <w:rPr>
          <w:sz w:val="28"/>
        </w:rPr>
        <w:t>whenever</w:t>
      </w:r>
      <w:r>
        <w:rPr>
          <w:spacing w:val="21"/>
          <w:sz w:val="28"/>
        </w:rPr>
        <w:t xml:space="preserve"> </w:t>
      </w:r>
      <w:r>
        <w:rPr>
          <w:sz w:val="28"/>
        </w:rPr>
        <w:t>the</w:t>
      </w:r>
      <w:r>
        <w:rPr>
          <w:spacing w:val="21"/>
          <w:sz w:val="28"/>
        </w:rPr>
        <w:t xml:space="preserve"> </w:t>
      </w:r>
      <w:r>
        <w:rPr>
          <w:sz w:val="28"/>
        </w:rPr>
        <w:t>presence</w:t>
      </w:r>
      <w:r>
        <w:rPr>
          <w:spacing w:val="21"/>
          <w:sz w:val="28"/>
        </w:rPr>
        <w:t xml:space="preserve"> </w:t>
      </w:r>
      <w:r>
        <w:rPr>
          <w:sz w:val="28"/>
        </w:rPr>
        <w:t>of</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BodyText"/>
        <w:spacing w:before="120" w:line="360" w:lineRule="auto"/>
        <w:ind w:left="2560" w:right="1056"/>
        <w:jc w:val="both"/>
      </w:pPr>
      <w:r>
        <w:lastRenderedPageBreak/>
        <w:t>such utilities on the site of the project can be inferred from the presence of other visible facilities such as buildings, meter and junction boxes on or adjacent on the site of the construction.</w:t>
      </w:r>
    </w:p>
    <w:p w:rsidR="00D2109A" w:rsidRDefault="00D2109A">
      <w:pPr>
        <w:pStyle w:val="BodyText"/>
        <w:rPr>
          <w:sz w:val="30"/>
        </w:rPr>
      </w:pPr>
    </w:p>
    <w:p w:rsidR="00D2109A" w:rsidRDefault="009344BE">
      <w:pPr>
        <w:pStyle w:val="ListParagraph"/>
        <w:numPr>
          <w:ilvl w:val="0"/>
          <w:numId w:val="11"/>
        </w:numPr>
        <w:tabs>
          <w:tab w:val="left" w:pos="2561"/>
        </w:tabs>
        <w:spacing w:before="217" w:line="360" w:lineRule="auto"/>
        <w:ind w:right="1053" w:hanging="562"/>
        <w:jc w:val="both"/>
        <w:rPr>
          <w:sz w:val="28"/>
        </w:rPr>
      </w:pPr>
      <w:r>
        <w:rPr>
          <w:sz w:val="28"/>
        </w:rPr>
        <w:t>Except as expressly provided in sub-clauses (i) and (ii) above, the Development Partner shall be responsible at its own cost for all work, expense or special precautions caused by the existence or proximity of utilities encountered at the site or in the performance of the project work including without limitation.</w:t>
      </w:r>
    </w:p>
    <w:p w:rsidR="00D2109A" w:rsidRDefault="00D2109A">
      <w:pPr>
        <w:pStyle w:val="BodyText"/>
        <w:rPr>
          <w:sz w:val="30"/>
        </w:rPr>
      </w:pPr>
    </w:p>
    <w:p w:rsidR="00D2109A" w:rsidRDefault="009344BE">
      <w:pPr>
        <w:pStyle w:val="BodyText"/>
        <w:spacing w:before="218" w:line="360" w:lineRule="auto"/>
        <w:ind w:left="2128" w:right="1058"/>
        <w:jc w:val="both"/>
      </w:pPr>
      <w:r>
        <w:t>Repair of any damage that may result including any damage resulting from hand or exploratory excavation.</w:t>
      </w:r>
    </w:p>
    <w:p w:rsidR="00D2109A" w:rsidRDefault="00D2109A">
      <w:pPr>
        <w:pStyle w:val="BodyText"/>
        <w:rPr>
          <w:sz w:val="30"/>
        </w:rPr>
      </w:pPr>
    </w:p>
    <w:p w:rsidR="00D2109A" w:rsidRDefault="009344BE">
      <w:pPr>
        <w:pStyle w:val="BodyText"/>
        <w:spacing w:before="216" w:line="360" w:lineRule="auto"/>
        <w:ind w:left="2128" w:right="1052"/>
        <w:jc w:val="both"/>
      </w:pPr>
      <w:r>
        <w:t>The Development Partner should note that the utilities that may be encountered at the site may include communication cables or electrical cables conducting high voltage. When excavating in the vicinity of the ducts enclosing such cables, special precautions are to be observed by the Development Partner at its own cost and shall include the</w:t>
      </w:r>
      <w:r>
        <w:rPr>
          <w:spacing w:val="-9"/>
        </w:rPr>
        <w:t xml:space="preserve"> </w:t>
      </w:r>
      <w:r>
        <w:t>following:</w:t>
      </w:r>
    </w:p>
    <w:p w:rsidR="00D2109A" w:rsidRDefault="009344BE">
      <w:pPr>
        <w:pStyle w:val="ListParagraph"/>
        <w:numPr>
          <w:ilvl w:val="1"/>
          <w:numId w:val="11"/>
        </w:numPr>
        <w:tabs>
          <w:tab w:val="left" w:pos="2489"/>
        </w:tabs>
        <w:spacing w:before="122" w:line="360" w:lineRule="auto"/>
        <w:ind w:right="1059"/>
        <w:jc w:val="both"/>
        <w:rPr>
          <w:sz w:val="28"/>
        </w:rPr>
      </w:pPr>
      <w:r>
        <w:rPr>
          <w:sz w:val="28"/>
        </w:rPr>
        <w:t>All cables and their enclosure ducts shall be exposed by careful hand excavation so as not to damage the ducts or cables nor;</w:t>
      </w:r>
    </w:p>
    <w:p w:rsidR="00D2109A" w:rsidRDefault="009344BE">
      <w:pPr>
        <w:pStyle w:val="ListParagraph"/>
        <w:numPr>
          <w:ilvl w:val="1"/>
          <w:numId w:val="11"/>
        </w:numPr>
        <w:tabs>
          <w:tab w:val="left" w:pos="2489"/>
        </w:tabs>
        <w:spacing w:before="119" w:line="362" w:lineRule="auto"/>
        <w:ind w:right="1056"/>
        <w:jc w:val="both"/>
        <w:rPr>
          <w:sz w:val="28"/>
        </w:rPr>
      </w:pPr>
      <w:r>
        <w:rPr>
          <w:sz w:val="28"/>
        </w:rPr>
        <w:t>Cause injury to persons and appropriate warnings signs, barricades and safety devices shall be</w:t>
      </w:r>
      <w:r>
        <w:rPr>
          <w:spacing w:val="-12"/>
          <w:sz w:val="28"/>
        </w:rPr>
        <w:t xml:space="preserve"> </w:t>
      </w:r>
      <w:r>
        <w:rPr>
          <w:sz w:val="28"/>
        </w:rPr>
        <w:t>erected.</w:t>
      </w:r>
    </w:p>
    <w:p w:rsidR="00D2109A" w:rsidRDefault="00D2109A">
      <w:pPr>
        <w:pStyle w:val="BodyText"/>
        <w:rPr>
          <w:sz w:val="30"/>
        </w:rPr>
      </w:pPr>
    </w:p>
    <w:p w:rsidR="00D2109A" w:rsidRDefault="009344BE">
      <w:pPr>
        <w:pStyle w:val="ListParagraph"/>
        <w:numPr>
          <w:ilvl w:val="0"/>
          <w:numId w:val="11"/>
        </w:numPr>
        <w:tabs>
          <w:tab w:val="left" w:pos="2561"/>
        </w:tabs>
        <w:spacing w:before="212" w:line="360" w:lineRule="auto"/>
        <w:ind w:right="1054" w:hanging="624"/>
        <w:jc w:val="both"/>
        <w:rPr>
          <w:sz w:val="28"/>
        </w:rPr>
      </w:pPr>
      <w:r>
        <w:rPr>
          <w:sz w:val="28"/>
        </w:rPr>
        <w:t>The Development Partner shall provide to CGM as-built drawings of all utilities encountered and</w:t>
      </w:r>
      <w:r>
        <w:rPr>
          <w:spacing w:val="55"/>
          <w:sz w:val="28"/>
        </w:rPr>
        <w:t xml:space="preserve"> </w:t>
      </w:r>
      <w:r>
        <w:rPr>
          <w:sz w:val="28"/>
        </w:rPr>
        <w:t>constructed</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BodyText"/>
        <w:spacing w:before="120" w:line="360" w:lineRule="auto"/>
        <w:ind w:left="2560" w:right="1071"/>
      </w:pPr>
      <w:r>
        <w:lastRenderedPageBreak/>
        <w:t>indicating the size, horizontal location and vertical location based on the project bench mark or a stable datum.</w:t>
      </w:r>
    </w:p>
    <w:p w:rsidR="00D2109A" w:rsidRDefault="00D2109A">
      <w:pPr>
        <w:pStyle w:val="BodyText"/>
        <w:rPr>
          <w:sz w:val="30"/>
        </w:rPr>
      </w:pPr>
    </w:p>
    <w:p w:rsidR="00D2109A" w:rsidRDefault="00D2109A">
      <w:pPr>
        <w:pStyle w:val="BodyText"/>
        <w:rPr>
          <w:sz w:val="30"/>
        </w:rPr>
      </w:pPr>
    </w:p>
    <w:p w:rsidR="00D2109A" w:rsidRDefault="00D2109A">
      <w:pPr>
        <w:pStyle w:val="BodyText"/>
        <w:spacing w:before="4"/>
        <w:rPr>
          <w:sz w:val="41"/>
        </w:rPr>
      </w:pPr>
    </w:p>
    <w:p w:rsidR="00D2109A" w:rsidRDefault="009344BE">
      <w:pPr>
        <w:pStyle w:val="Heading1"/>
        <w:numPr>
          <w:ilvl w:val="1"/>
          <w:numId w:val="10"/>
        </w:numPr>
        <w:tabs>
          <w:tab w:val="left" w:pos="2200"/>
          <w:tab w:val="left" w:pos="2201"/>
        </w:tabs>
        <w:spacing w:line="360" w:lineRule="auto"/>
        <w:ind w:right="1061"/>
        <w:jc w:val="both"/>
      </w:pPr>
      <w:r>
        <w:t>Responsibility to Secure and Pay for Permits, Licenses, Utility Connections</w:t>
      </w:r>
      <w:r>
        <w:rPr>
          <w:spacing w:val="-7"/>
        </w:rPr>
        <w:t xml:space="preserve"> </w:t>
      </w:r>
      <w:r>
        <w:t>Etc.</w:t>
      </w:r>
    </w:p>
    <w:p w:rsidR="00D2109A" w:rsidRDefault="009344BE">
      <w:pPr>
        <w:pStyle w:val="BodyText"/>
        <w:spacing w:before="119" w:line="360" w:lineRule="auto"/>
        <w:ind w:left="2200" w:right="1052"/>
        <w:jc w:val="both"/>
      </w:pPr>
      <w:r>
        <w:t xml:space="preserve">The Development Partner shall secure all permits and licenses required for any operations required under this contract and shall pay all costs relating thereto as well as all other fees and changes that are required by the Project Manager, Telephony Company, special district or quasi-Project Managerial entity. </w:t>
      </w:r>
      <w:proofErr w:type="gramStart"/>
      <w:r>
        <w:t>It  is</w:t>
      </w:r>
      <w:proofErr w:type="gramEnd"/>
      <w:r>
        <w:t xml:space="preserve"> the Development Partner’s responsibility to ascertain the necessity of such permits and licenses in preparing its Bid and include in its Bid the cost thereof as well as adjustments for any delays, which may be caused by securing permits and</w:t>
      </w:r>
      <w:r>
        <w:rPr>
          <w:spacing w:val="-19"/>
        </w:rPr>
        <w:t xml:space="preserve"> </w:t>
      </w:r>
      <w:r>
        <w:t>licenses.</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20"/>
        <w:ind w:hanging="1369"/>
        <w:jc w:val="left"/>
      </w:pPr>
      <w:bookmarkStart w:id="88" w:name="_TOC_250015"/>
      <w:r>
        <w:t>Patented or Copyrighted</w:t>
      </w:r>
      <w:r>
        <w:rPr>
          <w:spacing w:val="-5"/>
        </w:rPr>
        <w:t xml:space="preserve"> </w:t>
      </w:r>
      <w:bookmarkEnd w:id="88"/>
      <w:r>
        <w:t>Materials:</w:t>
      </w:r>
    </w:p>
    <w:p w:rsidR="00D2109A" w:rsidRDefault="00D2109A">
      <w:pPr>
        <w:pStyle w:val="BodyText"/>
        <w:spacing w:before="4"/>
        <w:rPr>
          <w:b/>
          <w:sz w:val="24"/>
        </w:rPr>
      </w:pPr>
    </w:p>
    <w:p w:rsidR="00D2109A" w:rsidRDefault="009344BE">
      <w:pPr>
        <w:pStyle w:val="BodyText"/>
        <w:spacing w:line="360" w:lineRule="auto"/>
        <w:ind w:left="2200" w:right="1054"/>
        <w:jc w:val="both"/>
      </w:pPr>
      <w:r>
        <w:t>The Development Partner shall assume all costs arising from the use of patented or copyrighted materials, equipment, devices or processes used on or incorporated in the project and agrees to save harmless, defend and indemnify CGM’s Consultants, CGM’s employees from all suits, actions or claims for or on account of the use of any patented or copyrighted materials, equipment, devices or</w:t>
      </w:r>
      <w:r>
        <w:rPr>
          <w:spacing w:val="-7"/>
        </w:rPr>
        <w:t xml:space="preserve"> </w:t>
      </w:r>
      <w:r>
        <w:t>processes.</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8"/>
        <w:ind w:hanging="1441"/>
        <w:jc w:val="left"/>
      </w:pPr>
      <w:bookmarkStart w:id="89" w:name="_TOC_250014"/>
      <w:r>
        <w:t>Property Rights in Materials and</w:t>
      </w:r>
      <w:r>
        <w:rPr>
          <w:spacing w:val="-12"/>
        </w:rPr>
        <w:t xml:space="preserve"> </w:t>
      </w:r>
      <w:bookmarkEnd w:id="89"/>
      <w:r>
        <w:t>Equipment:</w:t>
      </w:r>
    </w:p>
    <w:p w:rsidR="00D2109A" w:rsidRDefault="00D2109A">
      <w:pPr>
        <w:pStyle w:val="BodyText"/>
        <w:spacing w:before="5"/>
        <w:rPr>
          <w:b/>
          <w:sz w:val="24"/>
        </w:rPr>
      </w:pPr>
    </w:p>
    <w:p w:rsidR="00D2109A" w:rsidRDefault="009344BE">
      <w:pPr>
        <w:pStyle w:val="BodyText"/>
        <w:spacing w:line="360" w:lineRule="auto"/>
        <w:ind w:left="2200" w:right="1057"/>
        <w:jc w:val="both"/>
      </w:pPr>
      <w:r>
        <w:t>Nothing in this contract shall be construed as vesting in Development Partner any property in the materials or</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4"/>
        <w:jc w:val="both"/>
      </w:pPr>
      <w:r>
        <w:lastRenderedPageBreak/>
        <w:t>equipment after they have been attached to or permanently placed in or upon the work or soil or after payment has been made for the value of the materials or equipment delivered to the site of the work whether or not they have been so attached as placed.</w:t>
      </w:r>
    </w:p>
    <w:p w:rsidR="00D2109A" w:rsidRDefault="009344BE">
      <w:pPr>
        <w:pStyle w:val="BodyText"/>
        <w:spacing w:before="120" w:line="360" w:lineRule="auto"/>
        <w:ind w:left="2200" w:right="1054"/>
        <w:jc w:val="both"/>
      </w:pPr>
      <w:r>
        <w:t>All such materials or equipment shall become the property of CGM upon being so attached or placed or upon payment of the value of the materials or equipment delivered on the site but not yet installed and the Development Partner warrants that all such property shall pass to CGM free and clear of all liens, claims, security interests or encumbrances.</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8"/>
        <w:ind w:hanging="1441"/>
        <w:jc w:val="left"/>
      </w:pPr>
      <w:bookmarkStart w:id="90" w:name="_TOC_250013"/>
      <w:bookmarkEnd w:id="90"/>
      <w:r>
        <w:t>Taxes:</w:t>
      </w:r>
    </w:p>
    <w:p w:rsidR="00D2109A" w:rsidRDefault="00D2109A">
      <w:pPr>
        <w:pStyle w:val="BodyText"/>
        <w:spacing w:before="5"/>
        <w:rPr>
          <w:b/>
          <w:sz w:val="24"/>
        </w:rPr>
      </w:pPr>
    </w:p>
    <w:p w:rsidR="00D2109A" w:rsidRDefault="009344BE">
      <w:pPr>
        <w:pStyle w:val="BodyText"/>
        <w:spacing w:line="360" w:lineRule="auto"/>
        <w:ind w:left="2200" w:right="1054"/>
        <w:jc w:val="both"/>
      </w:pPr>
      <w:r>
        <w:t xml:space="preserve">The Development Partner shall pay all taxes imposed by law (Kenya Revenue </w:t>
      </w:r>
      <w:proofErr w:type="gramStart"/>
      <w:r>
        <w:t>Authority )</w:t>
      </w:r>
      <w:proofErr w:type="gramEnd"/>
      <w:r>
        <w:t xml:space="preserve"> which are levied or become payable as a result of the Development Partner’s performance under this</w:t>
      </w:r>
      <w:r>
        <w:rPr>
          <w:spacing w:val="-4"/>
        </w:rPr>
        <w:t xml:space="preserve"> </w:t>
      </w:r>
      <w:r>
        <w:t>contract.</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7"/>
        <w:ind w:hanging="1441"/>
        <w:jc w:val="left"/>
      </w:pPr>
      <w:bookmarkStart w:id="91" w:name="_TOC_250012"/>
      <w:r>
        <w:t>Contract</w:t>
      </w:r>
      <w:r>
        <w:rPr>
          <w:spacing w:val="-1"/>
        </w:rPr>
        <w:t xml:space="preserve"> </w:t>
      </w:r>
      <w:bookmarkEnd w:id="91"/>
      <w:r>
        <w:t>Time:</w:t>
      </w:r>
    </w:p>
    <w:p w:rsidR="00D2109A" w:rsidRDefault="00D2109A">
      <w:pPr>
        <w:pStyle w:val="BodyText"/>
        <w:spacing w:before="4"/>
        <w:rPr>
          <w:b/>
          <w:sz w:val="24"/>
        </w:rPr>
      </w:pPr>
    </w:p>
    <w:p w:rsidR="00D2109A" w:rsidRDefault="009344BE">
      <w:pPr>
        <w:pStyle w:val="ListParagraph"/>
        <w:numPr>
          <w:ilvl w:val="2"/>
          <w:numId w:val="10"/>
        </w:numPr>
        <w:tabs>
          <w:tab w:val="left" w:pos="2561"/>
        </w:tabs>
        <w:ind w:hanging="361"/>
        <w:rPr>
          <w:sz w:val="28"/>
        </w:rPr>
      </w:pPr>
      <w:r>
        <w:rPr>
          <w:sz w:val="28"/>
        </w:rPr>
        <w:t>Time is of</w:t>
      </w:r>
      <w:r>
        <w:rPr>
          <w:spacing w:val="-2"/>
          <w:sz w:val="28"/>
        </w:rPr>
        <w:t xml:space="preserve"> </w:t>
      </w:r>
      <w:r>
        <w:rPr>
          <w:sz w:val="28"/>
        </w:rPr>
        <w:t>Essence:</w:t>
      </w:r>
    </w:p>
    <w:p w:rsidR="00D2109A" w:rsidRDefault="00D2109A">
      <w:pPr>
        <w:pStyle w:val="BodyText"/>
        <w:spacing w:before="8"/>
        <w:rPr>
          <w:sz w:val="24"/>
        </w:rPr>
      </w:pPr>
    </w:p>
    <w:p w:rsidR="00D2109A" w:rsidRDefault="009344BE">
      <w:pPr>
        <w:pStyle w:val="BodyText"/>
        <w:spacing w:line="360" w:lineRule="auto"/>
        <w:ind w:left="2200" w:right="1061"/>
        <w:jc w:val="both"/>
      </w:pPr>
      <w:r>
        <w:t>All time limits specified in this contract are of the essence of the contract.</w:t>
      </w:r>
    </w:p>
    <w:p w:rsidR="00D2109A" w:rsidRDefault="00D2109A">
      <w:pPr>
        <w:pStyle w:val="BodyText"/>
        <w:rPr>
          <w:sz w:val="30"/>
        </w:rPr>
      </w:pPr>
    </w:p>
    <w:p w:rsidR="00D2109A" w:rsidRDefault="009344BE">
      <w:pPr>
        <w:pStyle w:val="ListParagraph"/>
        <w:numPr>
          <w:ilvl w:val="2"/>
          <w:numId w:val="10"/>
        </w:numPr>
        <w:tabs>
          <w:tab w:val="left" w:pos="2561"/>
        </w:tabs>
        <w:spacing w:before="215"/>
        <w:ind w:hanging="361"/>
        <w:rPr>
          <w:sz w:val="28"/>
        </w:rPr>
      </w:pPr>
      <w:r>
        <w:rPr>
          <w:sz w:val="28"/>
        </w:rPr>
        <w:t>Starting and Completion</w:t>
      </w:r>
      <w:r>
        <w:rPr>
          <w:spacing w:val="-5"/>
          <w:sz w:val="28"/>
        </w:rPr>
        <w:t xml:space="preserve"> </w:t>
      </w:r>
      <w:r>
        <w:rPr>
          <w:sz w:val="28"/>
        </w:rPr>
        <w:t>Dates:</w:t>
      </w:r>
    </w:p>
    <w:p w:rsidR="00D2109A" w:rsidRDefault="00D2109A">
      <w:pPr>
        <w:pStyle w:val="BodyText"/>
        <w:spacing w:before="5"/>
        <w:rPr>
          <w:sz w:val="24"/>
        </w:rPr>
      </w:pPr>
    </w:p>
    <w:p w:rsidR="00D2109A" w:rsidRDefault="009344BE">
      <w:pPr>
        <w:pStyle w:val="BodyText"/>
        <w:spacing w:line="360" w:lineRule="auto"/>
        <w:ind w:left="2200" w:right="1053"/>
        <w:jc w:val="both"/>
      </w:pPr>
      <w:r>
        <w:t>CGM shall designate in the Notice to Proceed the starting date of the contract on which the Development Partner shall immediately begin and thereafter diligently execute the work to completion.</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spacing w:before="10"/>
        <w:rPr>
          <w:sz w:val="20"/>
        </w:rPr>
      </w:pPr>
    </w:p>
    <w:p w:rsidR="00D2109A" w:rsidRDefault="009344BE">
      <w:pPr>
        <w:pStyle w:val="BodyText"/>
        <w:spacing w:before="92" w:line="360" w:lineRule="auto"/>
        <w:ind w:left="2200" w:right="1054"/>
        <w:jc w:val="both"/>
      </w:pPr>
      <w:r>
        <w:t>The Development Partner agrees to complete the work on the date specified for completion of the Development Partner’s performance in the contract unless the adjustment arises under unusual circumstances.</w:t>
      </w:r>
    </w:p>
    <w:p w:rsidR="00D2109A" w:rsidRDefault="009344BE">
      <w:pPr>
        <w:pStyle w:val="BodyText"/>
        <w:spacing w:before="120" w:line="360" w:lineRule="auto"/>
        <w:ind w:left="2200" w:right="1052"/>
        <w:jc w:val="both"/>
      </w:pPr>
      <w:r>
        <w:t>The Development Partner may complete the work before the completion date if it will not interfere with CGM’s or other Contractors engaged in other related or adjacent work. The work shall be regarded as completed as noted on CGM’s Notice of Completion.</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7"/>
        <w:ind w:hanging="1441"/>
        <w:jc w:val="both"/>
      </w:pPr>
      <w:bookmarkStart w:id="92" w:name="_TOC_250011"/>
      <w:proofErr w:type="spellStart"/>
      <w:r>
        <w:t>Labour</w:t>
      </w:r>
      <w:proofErr w:type="spellEnd"/>
      <w:r>
        <w:t xml:space="preserve"> Force and</w:t>
      </w:r>
      <w:r>
        <w:rPr>
          <w:spacing w:val="-2"/>
        </w:rPr>
        <w:t xml:space="preserve"> </w:t>
      </w:r>
      <w:bookmarkEnd w:id="92"/>
      <w:r>
        <w:t>Foremen:</w:t>
      </w:r>
    </w:p>
    <w:p w:rsidR="00D2109A" w:rsidRDefault="009344BE">
      <w:pPr>
        <w:pStyle w:val="BodyText"/>
        <w:spacing w:before="122" w:line="360" w:lineRule="auto"/>
        <w:ind w:left="2200" w:right="1056"/>
        <w:jc w:val="both"/>
      </w:pPr>
      <w:r>
        <w:t xml:space="preserve">At all times the Development Partner shall provide sufficient </w:t>
      </w:r>
      <w:proofErr w:type="spellStart"/>
      <w:r>
        <w:t>labour</w:t>
      </w:r>
      <w:proofErr w:type="spellEnd"/>
      <w:r>
        <w:t xml:space="preserve"> to properly execute the work and to ensure completion of each part in accordance with the schedule and within the contract time.</w:t>
      </w:r>
    </w:p>
    <w:p w:rsidR="00D2109A" w:rsidRDefault="00D2109A">
      <w:pPr>
        <w:pStyle w:val="BodyText"/>
        <w:rPr>
          <w:sz w:val="30"/>
        </w:rPr>
      </w:pPr>
    </w:p>
    <w:p w:rsidR="00D2109A" w:rsidRDefault="009344BE">
      <w:pPr>
        <w:pStyle w:val="BodyText"/>
        <w:spacing w:before="217" w:line="360" w:lineRule="auto"/>
        <w:ind w:left="2200" w:right="1055"/>
        <w:jc w:val="both"/>
      </w:pPr>
      <w:r>
        <w:t>The Development Partner shall make certain that competent workers are employed who are skilled in the type of work required and that workmanship is of the best, regardless of the quality of material.</w:t>
      </w:r>
    </w:p>
    <w:p w:rsidR="00D2109A" w:rsidRDefault="00D2109A">
      <w:pPr>
        <w:pStyle w:val="BodyText"/>
        <w:rPr>
          <w:sz w:val="30"/>
        </w:rPr>
      </w:pPr>
    </w:p>
    <w:p w:rsidR="00D2109A" w:rsidRDefault="009344BE">
      <w:pPr>
        <w:pStyle w:val="BodyText"/>
        <w:spacing w:before="217" w:line="360" w:lineRule="auto"/>
        <w:ind w:left="2200" w:right="1054"/>
        <w:jc w:val="both"/>
      </w:pPr>
      <w:r>
        <w:t>If in the judgment of CGM, any person is incompetent or disorderly, the Development Partner shall promptly remove such person from the project and shall not re-employ such person</w:t>
      </w:r>
      <w:r>
        <w:rPr>
          <w:spacing w:val="-2"/>
        </w:rPr>
        <w:t xml:space="preserve"> </w:t>
      </w:r>
      <w:r>
        <w:t>thereon.</w:t>
      </w:r>
    </w:p>
    <w:p w:rsidR="00D2109A" w:rsidRDefault="00D2109A">
      <w:pPr>
        <w:pStyle w:val="BodyText"/>
        <w:rPr>
          <w:sz w:val="30"/>
        </w:rPr>
      </w:pPr>
    </w:p>
    <w:p w:rsidR="00D2109A" w:rsidRDefault="009344BE">
      <w:pPr>
        <w:pStyle w:val="BodyText"/>
        <w:spacing w:before="217" w:line="360" w:lineRule="auto"/>
        <w:ind w:left="2200" w:right="1053"/>
        <w:jc w:val="both"/>
      </w:pPr>
      <w:r>
        <w:t>The Development Partner shall retain a competent, full time on- site Foreman to represent the Development Partner and</w:t>
      </w:r>
      <w:r>
        <w:rPr>
          <w:spacing w:val="62"/>
        </w:rPr>
        <w:t xml:space="preserve"> </w:t>
      </w:r>
      <w:r>
        <w:t>to</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9"/>
        <w:jc w:val="both"/>
      </w:pPr>
      <w:r>
        <w:lastRenderedPageBreak/>
        <w:t>direct the project at all times while any work under this contract is being performed.</w:t>
      </w:r>
    </w:p>
    <w:p w:rsidR="00D2109A" w:rsidRDefault="00D2109A">
      <w:pPr>
        <w:pStyle w:val="BodyText"/>
        <w:rPr>
          <w:sz w:val="30"/>
        </w:rPr>
      </w:pPr>
    </w:p>
    <w:p w:rsidR="00D2109A" w:rsidRDefault="009344BE">
      <w:pPr>
        <w:pStyle w:val="BodyText"/>
        <w:spacing w:before="218" w:line="360" w:lineRule="auto"/>
        <w:ind w:left="2200" w:right="1058"/>
        <w:jc w:val="both"/>
      </w:pPr>
      <w:r>
        <w:t>The Foreman shall prepare a daily report, which includes worker count and work in progress and shall provide the report to CGM upon</w:t>
      </w:r>
      <w:r>
        <w:rPr>
          <w:spacing w:val="-3"/>
        </w:rPr>
        <w:t xml:space="preserve"> </w:t>
      </w:r>
      <w:r>
        <w:t>request.</w:t>
      </w:r>
    </w:p>
    <w:p w:rsidR="00D2109A" w:rsidRDefault="00D2109A">
      <w:pPr>
        <w:pStyle w:val="BodyText"/>
        <w:rPr>
          <w:sz w:val="30"/>
        </w:rPr>
      </w:pPr>
    </w:p>
    <w:p w:rsidR="00D2109A" w:rsidRDefault="009344BE">
      <w:pPr>
        <w:pStyle w:val="BodyText"/>
        <w:spacing w:before="215" w:line="360" w:lineRule="auto"/>
        <w:ind w:left="2200" w:right="1055"/>
        <w:jc w:val="both"/>
      </w:pPr>
      <w:r>
        <w:t>The Development Partner shall make certain that all Sub- Contractors employed are properly registered and are in good standing with the Project Manager’s requirements</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8"/>
        <w:ind w:hanging="1441"/>
        <w:jc w:val="left"/>
      </w:pPr>
      <w:bookmarkStart w:id="93" w:name="_TOC_250010"/>
      <w:r>
        <w:t>Limitation of Construction</w:t>
      </w:r>
      <w:r>
        <w:rPr>
          <w:spacing w:val="-5"/>
        </w:rPr>
        <w:t xml:space="preserve"> </w:t>
      </w:r>
      <w:bookmarkEnd w:id="93"/>
      <w:r>
        <w:t>Operations:</w:t>
      </w:r>
    </w:p>
    <w:p w:rsidR="00D2109A" w:rsidRDefault="00D2109A">
      <w:pPr>
        <w:pStyle w:val="BodyText"/>
        <w:spacing w:before="6"/>
        <w:rPr>
          <w:b/>
          <w:sz w:val="24"/>
        </w:rPr>
      </w:pPr>
    </w:p>
    <w:p w:rsidR="00D2109A" w:rsidRDefault="009344BE">
      <w:pPr>
        <w:pStyle w:val="BodyText"/>
        <w:spacing w:before="1" w:line="360" w:lineRule="auto"/>
        <w:ind w:left="2200" w:right="1057"/>
        <w:jc w:val="both"/>
      </w:pPr>
      <w:r>
        <w:t>The Development Partner shall limit the area and nature of the construction operations to that which is authorized in the plans and specifications or approved in writing by CGM.</w:t>
      </w:r>
    </w:p>
    <w:p w:rsidR="00D2109A" w:rsidRDefault="00D2109A">
      <w:pPr>
        <w:pStyle w:val="BodyText"/>
        <w:rPr>
          <w:sz w:val="30"/>
        </w:rPr>
      </w:pPr>
    </w:p>
    <w:p w:rsidR="00D2109A" w:rsidRDefault="009344BE">
      <w:pPr>
        <w:pStyle w:val="BodyText"/>
        <w:spacing w:before="215" w:line="360" w:lineRule="auto"/>
        <w:ind w:left="2200" w:right="1058"/>
        <w:jc w:val="both"/>
      </w:pPr>
      <w:r>
        <w:t>The Development Partner shall be responsible to others engaged in the related or adjacent work for all damage to work, to persons and to property and for loss caused by failure to complete the work within the specified time for completion.</w:t>
      </w:r>
    </w:p>
    <w:p w:rsidR="00D2109A" w:rsidRDefault="00D2109A">
      <w:pPr>
        <w:pStyle w:val="BodyText"/>
        <w:rPr>
          <w:sz w:val="30"/>
        </w:rPr>
      </w:pPr>
    </w:p>
    <w:p w:rsidR="00D2109A" w:rsidRDefault="009344BE">
      <w:pPr>
        <w:pStyle w:val="BodyText"/>
        <w:spacing w:before="220" w:line="360" w:lineRule="auto"/>
        <w:ind w:left="2200" w:right="1056"/>
        <w:jc w:val="both"/>
      </w:pPr>
      <w:r>
        <w:t>The Development Partner shall co-ordinate its work with the work of others so that no discrepancies shall result in the project.</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5"/>
        <w:ind w:hanging="1441"/>
        <w:jc w:val="left"/>
      </w:pPr>
      <w:bookmarkStart w:id="94" w:name="_TOC_250009"/>
      <w:r>
        <w:t>Drawings Reflecting Actual</w:t>
      </w:r>
      <w:r>
        <w:rPr>
          <w:spacing w:val="2"/>
        </w:rPr>
        <w:t xml:space="preserve"> </w:t>
      </w:r>
      <w:bookmarkEnd w:id="94"/>
      <w:r>
        <w:t>Construction:</w:t>
      </w:r>
    </w:p>
    <w:p w:rsidR="00D2109A" w:rsidRDefault="00D2109A">
      <w:pPr>
        <w:pStyle w:val="BodyText"/>
        <w:spacing w:before="7"/>
        <w:rPr>
          <w:b/>
          <w:sz w:val="24"/>
        </w:rPr>
      </w:pPr>
    </w:p>
    <w:p w:rsidR="00D2109A" w:rsidRDefault="009344BE">
      <w:pPr>
        <w:pStyle w:val="BodyText"/>
        <w:spacing w:line="360" w:lineRule="auto"/>
        <w:ind w:left="2200" w:right="1054"/>
        <w:jc w:val="both"/>
      </w:pPr>
      <w:r>
        <w:t>During the course of construction, the Development Partner shall maintain drawings daily to show the project as it is</w:t>
      </w:r>
      <w:r>
        <w:rPr>
          <w:spacing w:val="36"/>
        </w:rPr>
        <w:t xml:space="preserve"> </w:t>
      </w:r>
      <w:r>
        <w:t>actually</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ind w:left="2200"/>
      </w:pPr>
      <w:r>
        <w:lastRenderedPageBreak/>
        <w:t>constructed.</w:t>
      </w:r>
    </w:p>
    <w:p w:rsidR="00D2109A" w:rsidRDefault="00D2109A">
      <w:pPr>
        <w:pStyle w:val="BodyText"/>
        <w:spacing w:before="4"/>
        <w:rPr>
          <w:sz w:val="24"/>
        </w:rPr>
      </w:pPr>
    </w:p>
    <w:p w:rsidR="00D2109A" w:rsidRDefault="009344BE">
      <w:pPr>
        <w:pStyle w:val="BodyText"/>
        <w:spacing w:line="360" w:lineRule="auto"/>
        <w:ind w:left="2200" w:right="1059"/>
        <w:jc w:val="both"/>
      </w:pPr>
      <w:r>
        <w:t>Every sheet of plans and specifications, which differs from the actual construction, shall be marked and sheets so changed shall be noted on the title of the plans and specifications.</w:t>
      </w:r>
    </w:p>
    <w:p w:rsidR="00D2109A" w:rsidRDefault="009344BE">
      <w:pPr>
        <w:pStyle w:val="BodyText"/>
        <w:spacing w:before="121" w:line="360" w:lineRule="auto"/>
        <w:ind w:left="2200" w:right="1057"/>
        <w:jc w:val="both"/>
      </w:pPr>
      <w:r>
        <w:t>All variation orders shall be shown by reference to sketch drawings and any supplementary drawings or change order drawings shall be included.</w:t>
      </w:r>
    </w:p>
    <w:p w:rsidR="00D2109A" w:rsidRDefault="00D2109A">
      <w:pPr>
        <w:pStyle w:val="BodyText"/>
        <w:rPr>
          <w:sz w:val="30"/>
        </w:rPr>
      </w:pPr>
    </w:p>
    <w:p w:rsidR="00D2109A" w:rsidRDefault="009344BE">
      <w:pPr>
        <w:pStyle w:val="BodyText"/>
        <w:spacing w:before="218" w:line="360" w:lineRule="auto"/>
        <w:ind w:left="2200" w:right="1053"/>
        <w:jc w:val="both"/>
      </w:pPr>
      <w:r>
        <w:t>The Development Partner shall review the “as-built” drawings with the Project Manager at least once a month to demonstrate that all changes that have occurred are being fully and accurately recorded.</w:t>
      </w:r>
    </w:p>
    <w:p w:rsidR="00D2109A" w:rsidRDefault="00D2109A">
      <w:pPr>
        <w:pStyle w:val="BodyText"/>
        <w:rPr>
          <w:sz w:val="30"/>
        </w:rPr>
      </w:pPr>
    </w:p>
    <w:p w:rsidR="00D2109A" w:rsidRDefault="009344BE">
      <w:pPr>
        <w:pStyle w:val="BodyText"/>
        <w:spacing w:before="217" w:line="360" w:lineRule="auto"/>
        <w:ind w:left="2200" w:right="1061"/>
        <w:jc w:val="both"/>
      </w:pPr>
      <w:r>
        <w:t>The altered contract drawings shall be sufficiently detailed so that future work on the project or in adjacent areas may be conducted with a minimum of difficulty.</w:t>
      </w:r>
    </w:p>
    <w:p w:rsidR="00D2109A" w:rsidRDefault="00D2109A">
      <w:pPr>
        <w:pStyle w:val="BodyText"/>
        <w:rPr>
          <w:sz w:val="30"/>
        </w:rPr>
      </w:pPr>
    </w:p>
    <w:p w:rsidR="00D2109A" w:rsidRDefault="009344BE">
      <w:pPr>
        <w:pStyle w:val="BodyText"/>
        <w:spacing w:before="218" w:line="360" w:lineRule="auto"/>
        <w:ind w:left="2200" w:right="1054"/>
        <w:jc w:val="both"/>
      </w:pPr>
      <w:r>
        <w:t>Prior to the completion of the project, and prior to release of the final retention payments, the “as-built” drawings and specifications shall be transmitted to the Project Manager for further handling with a copy of the transmittal to CGM.</w:t>
      </w:r>
    </w:p>
    <w:p w:rsidR="00D2109A" w:rsidRDefault="00D2109A">
      <w:pPr>
        <w:pStyle w:val="BodyText"/>
        <w:rPr>
          <w:sz w:val="30"/>
        </w:rPr>
      </w:pPr>
    </w:p>
    <w:p w:rsidR="00D2109A" w:rsidRDefault="009344BE">
      <w:pPr>
        <w:pStyle w:val="BodyText"/>
        <w:spacing w:before="217" w:line="360" w:lineRule="auto"/>
        <w:ind w:left="2200" w:right="1053"/>
        <w:jc w:val="both"/>
      </w:pPr>
      <w:r>
        <w:t>Additionally, the Development Partner shall turn over to CGM a re-drafted and complete set of “as-built” drawings of the actual construction.</w:t>
      </w:r>
    </w:p>
    <w:p w:rsidR="00D2109A" w:rsidRDefault="00D2109A">
      <w:pPr>
        <w:pStyle w:val="BodyText"/>
        <w:spacing w:before="2"/>
        <w:rPr>
          <w:sz w:val="35"/>
        </w:rPr>
      </w:pPr>
    </w:p>
    <w:p w:rsidR="00D2109A" w:rsidRDefault="009344BE">
      <w:pPr>
        <w:pStyle w:val="BodyText"/>
        <w:spacing w:line="480" w:lineRule="atLeast"/>
        <w:ind w:left="2200" w:right="1054"/>
        <w:jc w:val="both"/>
      </w:pPr>
      <w:r>
        <w:t xml:space="preserve">Final payment will not be made to the Development </w:t>
      </w:r>
      <w:proofErr w:type="gramStart"/>
      <w:r>
        <w:t>Partner  until</w:t>
      </w:r>
      <w:proofErr w:type="gramEnd"/>
      <w:r>
        <w:t xml:space="preserve"> the “as-built” drawings are received and spot checked by CGM. Corrections if any shall be made as</w:t>
      </w:r>
      <w:r>
        <w:rPr>
          <w:spacing w:val="-11"/>
        </w:rPr>
        <w:t xml:space="preserve"> </w:t>
      </w:r>
      <w:r>
        <w:t>necessary.</w:t>
      </w:r>
    </w:p>
    <w:p w:rsidR="00D2109A" w:rsidRDefault="00D2109A">
      <w:pPr>
        <w:spacing w:line="480" w:lineRule="atLeast"/>
        <w:jc w:val="both"/>
        <w:sectPr w:rsidR="00D2109A">
          <w:pgSz w:w="11910" w:h="16840"/>
          <w:pgMar w:top="1120" w:right="380" w:bottom="1000" w:left="320" w:header="231" w:footer="849" w:gutter="0"/>
          <w:cols w:space="720"/>
        </w:sectPr>
      </w:pPr>
    </w:p>
    <w:p w:rsidR="00D2109A" w:rsidRDefault="00D2109A">
      <w:pPr>
        <w:pStyle w:val="BodyText"/>
        <w:rPr>
          <w:sz w:val="20"/>
        </w:rPr>
      </w:pPr>
    </w:p>
    <w:p w:rsidR="00D2109A" w:rsidRDefault="00D2109A">
      <w:pPr>
        <w:pStyle w:val="BodyText"/>
        <w:spacing w:before="10"/>
        <w:rPr>
          <w:sz w:val="20"/>
        </w:rPr>
      </w:pPr>
    </w:p>
    <w:p w:rsidR="00D2109A" w:rsidRDefault="009344BE">
      <w:pPr>
        <w:pStyle w:val="Heading1"/>
        <w:numPr>
          <w:ilvl w:val="1"/>
          <w:numId w:val="10"/>
        </w:numPr>
        <w:tabs>
          <w:tab w:val="left" w:pos="2200"/>
          <w:tab w:val="left" w:pos="2201"/>
        </w:tabs>
        <w:spacing w:before="92"/>
        <w:ind w:hanging="1441"/>
        <w:jc w:val="left"/>
      </w:pPr>
      <w:bookmarkStart w:id="95" w:name="_TOC_250008"/>
      <w:r>
        <w:t>Access for</w:t>
      </w:r>
      <w:r>
        <w:rPr>
          <w:spacing w:val="-1"/>
        </w:rPr>
        <w:t xml:space="preserve"> </w:t>
      </w:r>
      <w:bookmarkEnd w:id="95"/>
      <w:r>
        <w:t>Inspection:</w:t>
      </w:r>
    </w:p>
    <w:p w:rsidR="00D2109A" w:rsidRDefault="00D2109A">
      <w:pPr>
        <w:pStyle w:val="BodyText"/>
        <w:spacing w:before="4"/>
        <w:rPr>
          <w:b/>
          <w:sz w:val="24"/>
        </w:rPr>
      </w:pPr>
    </w:p>
    <w:p w:rsidR="00D2109A" w:rsidRDefault="009344BE">
      <w:pPr>
        <w:pStyle w:val="BodyText"/>
        <w:spacing w:line="360" w:lineRule="auto"/>
        <w:ind w:left="2200" w:right="1054"/>
        <w:jc w:val="both"/>
      </w:pPr>
      <w:r>
        <w:t>The Development Partner shall at all times permit CGM and / or its Project Manager to visit and inspect the work and the shops where work is in preparation and shall maintain proper facilities and provide safe access for such inspection.</w:t>
      </w:r>
    </w:p>
    <w:p w:rsidR="00D2109A" w:rsidRDefault="00D2109A">
      <w:pPr>
        <w:pStyle w:val="BodyText"/>
        <w:rPr>
          <w:sz w:val="30"/>
        </w:rPr>
      </w:pPr>
    </w:p>
    <w:p w:rsidR="00D2109A" w:rsidRDefault="009344BE">
      <w:pPr>
        <w:pStyle w:val="BodyText"/>
        <w:spacing w:before="217" w:line="362" w:lineRule="auto"/>
        <w:ind w:left="2200" w:right="1061"/>
        <w:jc w:val="both"/>
      </w:pPr>
      <w:r>
        <w:t>Work requiring testing, inspection or verification shall not be covered up without such test, inspection or approval.</w:t>
      </w:r>
    </w:p>
    <w:p w:rsidR="00D2109A" w:rsidRDefault="00D2109A">
      <w:pPr>
        <w:pStyle w:val="BodyText"/>
        <w:rPr>
          <w:sz w:val="30"/>
        </w:rPr>
      </w:pPr>
    </w:p>
    <w:p w:rsidR="00D2109A" w:rsidRDefault="009344BE">
      <w:pPr>
        <w:pStyle w:val="BodyText"/>
        <w:spacing w:before="212" w:line="360" w:lineRule="auto"/>
        <w:ind w:left="2200" w:right="1055"/>
        <w:jc w:val="both"/>
      </w:pPr>
      <w:r>
        <w:t>The Development Partner shall notify the Project Manager in writing at least 24 hours in advance of the Project Manager being required to inspect the work.</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8"/>
        <w:ind w:hanging="1441"/>
        <w:jc w:val="left"/>
      </w:pPr>
      <w:r>
        <w:t>Clean–Up of Project and</w:t>
      </w:r>
      <w:r>
        <w:rPr>
          <w:spacing w:val="1"/>
        </w:rPr>
        <w:t xml:space="preserve"> </w:t>
      </w:r>
      <w:r>
        <w:t>Site:</w:t>
      </w:r>
    </w:p>
    <w:p w:rsidR="00D2109A" w:rsidRDefault="00D2109A">
      <w:pPr>
        <w:pStyle w:val="BodyText"/>
        <w:spacing w:before="4"/>
        <w:rPr>
          <w:b/>
          <w:sz w:val="24"/>
        </w:rPr>
      </w:pPr>
    </w:p>
    <w:p w:rsidR="00D2109A" w:rsidRDefault="009344BE">
      <w:pPr>
        <w:pStyle w:val="BodyText"/>
        <w:spacing w:line="360" w:lineRule="auto"/>
        <w:ind w:left="2200" w:right="1058"/>
        <w:jc w:val="both"/>
      </w:pPr>
      <w:r>
        <w:t>The Development Partner shall clean up its work at frequent intervals and other times when directed by CGM.</w:t>
      </w:r>
    </w:p>
    <w:p w:rsidR="00D2109A" w:rsidRDefault="00D2109A">
      <w:pPr>
        <w:pStyle w:val="BodyText"/>
        <w:rPr>
          <w:sz w:val="30"/>
        </w:rPr>
      </w:pPr>
    </w:p>
    <w:p w:rsidR="00D2109A" w:rsidRDefault="009344BE">
      <w:pPr>
        <w:pStyle w:val="BodyText"/>
        <w:spacing w:before="218" w:line="360" w:lineRule="auto"/>
        <w:ind w:left="2200" w:right="1063"/>
        <w:jc w:val="both"/>
      </w:pPr>
      <w:r>
        <w:t>At all times while finish work is being done, floors shall be kept broom clean.</w:t>
      </w:r>
    </w:p>
    <w:p w:rsidR="00D2109A" w:rsidRDefault="00D2109A">
      <w:pPr>
        <w:pStyle w:val="BodyText"/>
        <w:rPr>
          <w:sz w:val="30"/>
        </w:rPr>
      </w:pPr>
    </w:p>
    <w:p w:rsidR="00D2109A" w:rsidRDefault="009344BE">
      <w:pPr>
        <w:pStyle w:val="BodyText"/>
        <w:spacing w:before="216" w:line="360" w:lineRule="auto"/>
        <w:ind w:left="2200" w:right="1053"/>
        <w:jc w:val="both"/>
      </w:pPr>
      <w:r>
        <w:t>Upon completion of the work, the Development Partner shall promptly remove from the premises, construction equipment and any waste materials not previously disposed of leaving the premises thoroughly clean and ready for</w:t>
      </w:r>
      <w:r>
        <w:rPr>
          <w:spacing w:val="-9"/>
        </w:rPr>
        <w:t xml:space="preserve"> </w:t>
      </w:r>
      <w:r>
        <w:t>occupancy.</w:t>
      </w:r>
    </w:p>
    <w:p w:rsidR="00D2109A" w:rsidRDefault="00D2109A">
      <w:pPr>
        <w:pStyle w:val="BodyText"/>
        <w:rPr>
          <w:sz w:val="30"/>
        </w:rPr>
      </w:pPr>
    </w:p>
    <w:p w:rsidR="00D2109A" w:rsidRDefault="009344BE">
      <w:pPr>
        <w:pStyle w:val="BodyText"/>
        <w:spacing w:before="220" w:line="360" w:lineRule="auto"/>
        <w:ind w:left="2200" w:right="1054"/>
        <w:jc w:val="both"/>
      </w:pPr>
      <w:r>
        <w:t xml:space="preserve">In the event that the Development Partner does not </w:t>
      </w:r>
      <w:proofErr w:type="gramStart"/>
      <w:r>
        <w:t>maintain  the</w:t>
      </w:r>
      <w:proofErr w:type="gramEnd"/>
      <w:r>
        <w:rPr>
          <w:spacing w:val="32"/>
        </w:rPr>
        <w:t xml:space="preserve"> </w:t>
      </w:r>
      <w:r>
        <w:t>project</w:t>
      </w:r>
      <w:r>
        <w:rPr>
          <w:spacing w:val="33"/>
        </w:rPr>
        <w:t xml:space="preserve"> </w:t>
      </w:r>
      <w:r>
        <w:t>or</w:t>
      </w:r>
      <w:r>
        <w:rPr>
          <w:spacing w:val="31"/>
        </w:rPr>
        <w:t xml:space="preserve"> </w:t>
      </w:r>
      <w:r>
        <w:t>the</w:t>
      </w:r>
      <w:r>
        <w:rPr>
          <w:spacing w:val="32"/>
        </w:rPr>
        <w:t xml:space="preserve"> </w:t>
      </w:r>
      <w:r>
        <w:t>site</w:t>
      </w:r>
      <w:r>
        <w:rPr>
          <w:spacing w:val="33"/>
        </w:rPr>
        <w:t xml:space="preserve"> </w:t>
      </w:r>
      <w:r>
        <w:t>clear</w:t>
      </w:r>
      <w:r>
        <w:rPr>
          <w:spacing w:val="32"/>
        </w:rPr>
        <w:t xml:space="preserve"> </w:t>
      </w:r>
      <w:r>
        <w:t>of</w:t>
      </w:r>
      <w:r>
        <w:rPr>
          <w:spacing w:val="34"/>
        </w:rPr>
        <w:t xml:space="preserve"> </w:t>
      </w:r>
      <w:r>
        <w:t>debris</w:t>
      </w:r>
      <w:r>
        <w:rPr>
          <w:spacing w:val="30"/>
        </w:rPr>
        <w:t xml:space="preserve"> </w:t>
      </w:r>
      <w:r>
        <w:t>and</w:t>
      </w:r>
      <w:r>
        <w:rPr>
          <w:spacing w:val="33"/>
        </w:rPr>
        <w:t xml:space="preserve"> </w:t>
      </w:r>
      <w:r>
        <w:t>rubbish</w:t>
      </w:r>
      <w:r>
        <w:rPr>
          <w:spacing w:val="32"/>
        </w:rPr>
        <w:t xml:space="preserve"> </w:t>
      </w:r>
      <w:r>
        <w:t>in</w:t>
      </w:r>
      <w:r>
        <w:rPr>
          <w:spacing w:val="33"/>
        </w:rPr>
        <w:t xml:space="preserve"> </w:t>
      </w:r>
      <w:r>
        <w:t>a</w:t>
      </w:r>
      <w:r>
        <w:rPr>
          <w:spacing w:val="32"/>
        </w:rPr>
        <w:t xml:space="preserve"> </w:t>
      </w:r>
      <w:r>
        <w:t>manner</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57"/>
        <w:jc w:val="both"/>
      </w:pPr>
      <w:r>
        <w:lastRenderedPageBreak/>
        <w:t>acceptable to CGM, CGM may cause the project or site to be properly cleaned and may withhold the expense incurred thereof from payments due to the Development</w:t>
      </w:r>
      <w:r>
        <w:rPr>
          <w:spacing w:val="-9"/>
        </w:rPr>
        <w:t xml:space="preserve"> </w:t>
      </w:r>
      <w:r>
        <w:t>Partner.</w:t>
      </w:r>
    </w:p>
    <w:p w:rsidR="00D2109A" w:rsidRDefault="00D2109A">
      <w:pPr>
        <w:pStyle w:val="BodyText"/>
        <w:rPr>
          <w:sz w:val="30"/>
        </w:rPr>
      </w:pPr>
    </w:p>
    <w:p w:rsidR="00D2109A" w:rsidRDefault="00D2109A">
      <w:pPr>
        <w:pStyle w:val="BodyText"/>
        <w:spacing w:before="10"/>
        <w:rPr>
          <w:sz w:val="32"/>
        </w:rPr>
      </w:pPr>
    </w:p>
    <w:p w:rsidR="00D2109A" w:rsidRDefault="009344BE">
      <w:pPr>
        <w:pStyle w:val="Heading1"/>
        <w:numPr>
          <w:ilvl w:val="1"/>
          <w:numId w:val="10"/>
        </w:numPr>
        <w:tabs>
          <w:tab w:val="left" w:pos="2200"/>
          <w:tab w:val="left" w:pos="2201"/>
        </w:tabs>
        <w:ind w:hanging="1441"/>
        <w:jc w:val="left"/>
      </w:pPr>
      <w:bookmarkStart w:id="96" w:name="_TOC_250007"/>
      <w:r>
        <w:t>Project Sign,</w:t>
      </w:r>
      <w:r>
        <w:rPr>
          <w:spacing w:val="1"/>
        </w:rPr>
        <w:t xml:space="preserve"> </w:t>
      </w:r>
      <w:bookmarkEnd w:id="96"/>
      <w:r>
        <w:t>Advertising:</w:t>
      </w:r>
    </w:p>
    <w:p w:rsidR="008905B9" w:rsidRDefault="008905B9" w:rsidP="008905B9">
      <w:pPr>
        <w:pStyle w:val="Heading1"/>
        <w:tabs>
          <w:tab w:val="left" w:pos="2200"/>
          <w:tab w:val="left" w:pos="2201"/>
        </w:tabs>
      </w:pPr>
    </w:p>
    <w:p w:rsidR="008905B9" w:rsidRDefault="008905B9" w:rsidP="008905B9">
      <w:pPr>
        <w:pStyle w:val="BodyText"/>
        <w:spacing w:before="1" w:line="360" w:lineRule="auto"/>
        <w:ind w:left="2200" w:right="1058"/>
        <w:jc w:val="both"/>
      </w:pPr>
      <w:r>
        <w:t>The Development Partner shall furnish and install a project sign required as part of the work under the contract.</w:t>
      </w:r>
    </w:p>
    <w:p w:rsidR="008905B9" w:rsidRDefault="008905B9" w:rsidP="008905B9">
      <w:pPr>
        <w:pStyle w:val="BodyText"/>
        <w:rPr>
          <w:sz w:val="30"/>
        </w:rPr>
      </w:pPr>
    </w:p>
    <w:p w:rsidR="008905B9" w:rsidRDefault="008905B9" w:rsidP="008905B9">
      <w:pPr>
        <w:pStyle w:val="BodyText"/>
        <w:spacing w:before="218" w:line="360" w:lineRule="auto"/>
        <w:ind w:left="2200" w:right="1062"/>
        <w:jc w:val="both"/>
      </w:pPr>
      <w:r>
        <w:t xml:space="preserve">As a minimum, the sign shall be 2 </w:t>
      </w:r>
      <w:proofErr w:type="spellStart"/>
      <w:r>
        <w:t>metres</w:t>
      </w:r>
      <w:proofErr w:type="spellEnd"/>
      <w:r>
        <w:t xml:space="preserve"> wide and 4 </w:t>
      </w:r>
      <w:proofErr w:type="spellStart"/>
      <w:r>
        <w:t>metres</w:t>
      </w:r>
      <w:proofErr w:type="spellEnd"/>
      <w:r>
        <w:t xml:space="preserve"> high.</w:t>
      </w:r>
    </w:p>
    <w:p w:rsidR="008905B9" w:rsidRDefault="008905B9" w:rsidP="008905B9">
      <w:pPr>
        <w:pStyle w:val="BodyText"/>
        <w:rPr>
          <w:sz w:val="30"/>
        </w:rPr>
      </w:pPr>
    </w:p>
    <w:p w:rsidR="008905B9" w:rsidRDefault="008905B9" w:rsidP="008905B9">
      <w:pPr>
        <w:pStyle w:val="BodyText"/>
        <w:spacing w:before="1" w:line="362" w:lineRule="auto"/>
        <w:ind w:left="2200" w:right="1060"/>
        <w:jc w:val="both"/>
      </w:pPr>
      <w:r>
        <w:t>The sign shall identify the Project Name, the Employer, the Development Partner and the Project Manager.</w:t>
      </w:r>
    </w:p>
    <w:p w:rsidR="008905B9" w:rsidRDefault="008905B9" w:rsidP="008905B9">
      <w:pPr>
        <w:pStyle w:val="BodyText"/>
        <w:spacing w:before="115" w:line="360" w:lineRule="auto"/>
        <w:ind w:left="2200" w:right="1061"/>
        <w:jc w:val="both"/>
      </w:pPr>
      <w:r>
        <w:t>No advertising is permitted on the project or site without written permission from CGM.</w:t>
      </w:r>
    </w:p>
    <w:p w:rsidR="008905B9" w:rsidRDefault="008905B9" w:rsidP="008905B9">
      <w:pPr>
        <w:pStyle w:val="Heading1"/>
        <w:tabs>
          <w:tab w:val="left" w:pos="2200"/>
          <w:tab w:val="left" w:pos="2201"/>
        </w:tabs>
      </w:pPr>
    </w:p>
    <w:p w:rsidR="008905B9" w:rsidRDefault="008905B9" w:rsidP="008905B9">
      <w:pPr>
        <w:pStyle w:val="Heading1"/>
        <w:tabs>
          <w:tab w:val="left" w:pos="2200"/>
          <w:tab w:val="left" w:pos="2201"/>
        </w:tabs>
      </w:pPr>
    </w:p>
    <w:p w:rsidR="008905B9" w:rsidRPr="00A54568" w:rsidRDefault="008905B9" w:rsidP="008905B9">
      <w:pPr>
        <w:pStyle w:val="Heading1"/>
        <w:numPr>
          <w:ilvl w:val="1"/>
          <w:numId w:val="10"/>
        </w:numPr>
        <w:tabs>
          <w:tab w:val="left" w:pos="2200"/>
          <w:tab w:val="left" w:pos="2201"/>
        </w:tabs>
        <w:ind w:hanging="1441"/>
        <w:jc w:val="left"/>
      </w:pPr>
      <w:r w:rsidRPr="00A54568">
        <w:t>Project ground breaking:</w:t>
      </w:r>
    </w:p>
    <w:p w:rsidR="008905B9" w:rsidRPr="00A54568" w:rsidRDefault="008905B9" w:rsidP="008905B9">
      <w:pPr>
        <w:pStyle w:val="BodyText"/>
        <w:spacing w:before="4"/>
        <w:rPr>
          <w:b/>
        </w:rPr>
      </w:pPr>
    </w:p>
    <w:p w:rsidR="008905B9" w:rsidRPr="00A54568" w:rsidRDefault="008905B9" w:rsidP="008905B9">
      <w:pPr>
        <w:tabs>
          <w:tab w:val="left" w:pos="10206"/>
        </w:tabs>
        <w:spacing w:line="360" w:lineRule="auto"/>
        <w:ind w:left="2200" w:right="862"/>
        <w:jc w:val="both"/>
        <w:rPr>
          <w:sz w:val="28"/>
          <w:szCs w:val="28"/>
        </w:rPr>
      </w:pPr>
      <w:r w:rsidRPr="0013187B">
        <w:rPr>
          <w:sz w:val="28"/>
          <w:szCs w:val="28"/>
          <w:highlight w:val="yellow"/>
        </w:rPr>
        <w:t>The Development Partner shall have a ground breaking, and commence on the construction work, within 90 (Ninety) days from the award of the Tender, failure to which CGM shall have the right to cancel the tender.</w:t>
      </w:r>
      <w:r w:rsidRPr="00A54568">
        <w:rPr>
          <w:sz w:val="28"/>
          <w:szCs w:val="28"/>
        </w:rPr>
        <w:t xml:space="preserve"> </w:t>
      </w:r>
    </w:p>
    <w:p w:rsidR="00D2109A" w:rsidRDefault="00D2109A">
      <w:pPr>
        <w:spacing w:line="360" w:lineRule="auto"/>
        <w:jc w:val="both"/>
        <w:sectPr w:rsidR="00D2109A">
          <w:footerReference w:type="even" r:id="rId16"/>
          <w:footerReference w:type="default" r:id="rId17"/>
          <w:pgSz w:w="11910" w:h="16840"/>
          <w:pgMar w:top="1120" w:right="380" w:bottom="1040" w:left="320" w:header="231" w:footer="849" w:gutter="0"/>
          <w:pgNumType w:start="110"/>
          <w:cols w:space="720"/>
        </w:sectPr>
      </w:pPr>
    </w:p>
    <w:p w:rsidR="00D2109A" w:rsidRDefault="009344BE">
      <w:pPr>
        <w:pStyle w:val="Heading1"/>
        <w:numPr>
          <w:ilvl w:val="0"/>
          <w:numId w:val="17"/>
        </w:numPr>
        <w:tabs>
          <w:tab w:val="left" w:pos="2200"/>
          <w:tab w:val="left" w:pos="2201"/>
        </w:tabs>
        <w:spacing w:before="120" w:line="360" w:lineRule="auto"/>
        <w:ind w:left="2200" w:right="1897" w:hanging="1440"/>
      </w:pPr>
      <w:bookmarkStart w:id="97" w:name="_bookmark70"/>
      <w:bookmarkEnd w:id="97"/>
      <w:r>
        <w:rPr>
          <w:color w:val="538DD3"/>
        </w:rPr>
        <w:lastRenderedPageBreak/>
        <w:t xml:space="preserve">INTERPRETATION </w:t>
      </w:r>
      <w:r>
        <w:rPr>
          <w:color w:val="538DD3"/>
          <w:spacing w:val="-3"/>
        </w:rPr>
        <w:t xml:space="preserve">AND </w:t>
      </w:r>
      <w:r>
        <w:rPr>
          <w:color w:val="538DD3"/>
        </w:rPr>
        <w:t>ADHERENCE TO CONTRACT REQUIREMENTS</w:t>
      </w:r>
    </w:p>
    <w:p w:rsidR="00D2109A" w:rsidRDefault="009344BE">
      <w:pPr>
        <w:pStyle w:val="Heading1"/>
        <w:numPr>
          <w:ilvl w:val="1"/>
          <w:numId w:val="10"/>
        </w:numPr>
        <w:tabs>
          <w:tab w:val="left" w:pos="2200"/>
          <w:tab w:val="left" w:pos="2201"/>
        </w:tabs>
        <w:spacing w:line="321" w:lineRule="exact"/>
        <w:ind w:hanging="1441"/>
        <w:jc w:val="left"/>
      </w:pPr>
      <w:bookmarkStart w:id="98" w:name="_TOC_250006"/>
      <w:r>
        <w:t>Interpretation of Contract</w:t>
      </w:r>
      <w:r>
        <w:rPr>
          <w:spacing w:val="-1"/>
        </w:rPr>
        <w:t xml:space="preserve"> </w:t>
      </w:r>
      <w:bookmarkEnd w:id="98"/>
      <w:r>
        <w:t>Requirements:</w:t>
      </w:r>
    </w:p>
    <w:p w:rsidR="00D2109A" w:rsidRDefault="00D2109A">
      <w:pPr>
        <w:pStyle w:val="BodyText"/>
        <w:spacing w:before="6"/>
        <w:rPr>
          <w:b/>
          <w:sz w:val="24"/>
        </w:rPr>
      </w:pPr>
    </w:p>
    <w:p w:rsidR="00D2109A" w:rsidRDefault="009344BE">
      <w:pPr>
        <w:pStyle w:val="ListParagraph"/>
        <w:numPr>
          <w:ilvl w:val="2"/>
          <w:numId w:val="10"/>
        </w:numPr>
        <w:tabs>
          <w:tab w:val="left" w:pos="2561"/>
        </w:tabs>
        <w:ind w:hanging="361"/>
        <w:rPr>
          <w:sz w:val="28"/>
        </w:rPr>
      </w:pPr>
      <w:r>
        <w:rPr>
          <w:sz w:val="28"/>
        </w:rPr>
        <w:t>Correlation:</w:t>
      </w:r>
    </w:p>
    <w:p w:rsidR="00D2109A" w:rsidRDefault="00D2109A">
      <w:pPr>
        <w:pStyle w:val="BodyText"/>
        <w:spacing w:before="5"/>
        <w:rPr>
          <w:sz w:val="24"/>
        </w:rPr>
      </w:pPr>
    </w:p>
    <w:p w:rsidR="00D2109A" w:rsidRDefault="009344BE">
      <w:pPr>
        <w:pStyle w:val="BodyText"/>
        <w:spacing w:line="360" w:lineRule="auto"/>
        <w:ind w:left="2200" w:right="1053"/>
        <w:jc w:val="both"/>
      </w:pPr>
      <w:r>
        <w:t>Contract documents shall be interpreted as being complementary, requiring a complete project.</w:t>
      </w:r>
    </w:p>
    <w:p w:rsidR="00D2109A" w:rsidRDefault="00D2109A">
      <w:pPr>
        <w:pStyle w:val="BodyText"/>
        <w:rPr>
          <w:sz w:val="30"/>
        </w:rPr>
      </w:pPr>
    </w:p>
    <w:p w:rsidR="00D2109A" w:rsidRDefault="009344BE">
      <w:pPr>
        <w:pStyle w:val="BodyText"/>
        <w:spacing w:before="218" w:line="360" w:lineRule="auto"/>
        <w:ind w:left="2200" w:right="1055"/>
        <w:jc w:val="both"/>
      </w:pPr>
      <w:r>
        <w:t xml:space="preserve">Any requirement occurring in any one of the </w:t>
      </w:r>
      <w:proofErr w:type="gramStart"/>
      <w:r>
        <w:t>contract  documents</w:t>
      </w:r>
      <w:proofErr w:type="gramEnd"/>
      <w:r>
        <w:t xml:space="preserve"> is as binding as though occurring in all contract documents.</w:t>
      </w:r>
    </w:p>
    <w:p w:rsidR="00D2109A" w:rsidRDefault="00D2109A">
      <w:pPr>
        <w:pStyle w:val="BodyText"/>
        <w:rPr>
          <w:sz w:val="30"/>
        </w:rPr>
      </w:pPr>
    </w:p>
    <w:p w:rsidR="00D2109A" w:rsidRDefault="009344BE">
      <w:pPr>
        <w:pStyle w:val="BodyText"/>
        <w:spacing w:before="215" w:line="360" w:lineRule="auto"/>
        <w:ind w:left="2200" w:right="1054"/>
        <w:jc w:val="both"/>
      </w:pPr>
      <w:r>
        <w:t>Generally, the specifications address quality, types of materials and contract conditions while the drawings show placement, sizes and fabrication details of materials.</w:t>
      </w:r>
    </w:p>
    <w:p w:rsidR="00D2109A" w:rsidRDefault="00D2109A">
      <w:pPr>
        <w:pStyle w:val="BodyText"/>
        <w:rPr>
          <w:sz w:val="30"/>
        </w:rPr>
      </w:pPr>
    </w:p>
    <w:p w:rsidR="00D2109A" w:rsidRDefault="009344BE">
      <w:pPr>
        <w:pStyle w:val="ListParagraph"/>
        <w:numPr>
          <w:ilvl w:val="2"/>
          <w:numId w:val="10"/>
        </w:numPr>
        <w:tabs>
          <w:tab w:val="left" w:pos="2561"/>
        </w:tabs>
        <w:spacing w:before="218"/>
        <w:ind w:hanging="361"/>
        <w:rPr>
          <w:sz w:val="28"/>
        </w:rPr>
      </w:pPr>
      <w:r>
        <w:rPr>
          <w:sz w:val="28"/>
        </w:rPr>
        <w:t>Conflicts:</w:t>
      </w:r>
    </w:p>
    <w:p w:rsidR="00D2109A" w:rsidRDefault="00D2109A">
      <w:pPr>
        <w:pStyle w:val="BodyText"/>
        <w:spacing w:before="4"/>
        <w:rPr>
          <w:sz w:val="24"/>
        </w:rPr>
      </w:pPr>
    </w:p>
    <w:p w:rsidR="00D2109A" w:rsidRDefault="009344BE">
      <w:pPr>
        <w:pStyle w:val="BodyText"/>
        <w:spacing w:before="1" w:line="362" w:lineRule="auto"/>
        <w:ind w:left="2200" w:right="1064"/>
        <w:jc w:val="both"/>
      </w:pPr>
      <w:r>
        <w:t>In the event of conflict in the contract documents, the following priorities shall govern:</w:t>
      </w:r>
    </w:p>
    <w:p w:rsidR="00D2109A" w:rsidRDefault="009344BE">
      <w:pPr>
        <w:pStyle w:val="ListParagraph"/>
        <w:numPr>
          <w:ilvl w:val="3"/>
          <w:numId w:val="10"/>
        </w:numPr>
        <w:tabs>
          <w:tab w:val="left" w:pos="2921"/>
        </w:tabs>
        <w:spacing w:before="114" w:line="360" w:lineRule="auto"/>
        <w:ind w:right="1055"/>
        <w:jc w:val="both"/>
        <w:rPr>
          <w:sz w:val="28"/>
        </w:rPr>
      </w:pPr>
      <w:r>
        <w:rPr>
          <w:sz w:val="28"/>
        </w:rPr>
        <w:t>Addenda shall govern over all other contract documents and subsequent addenda shall govern prior addenda only to the extent</w:t>
      </w:r>
      <w:r>
        <w:rPr>
          <w:spacing w:val="-4"/>
          <w:sz w:val="28"/>
        </w:rPr>
        <w:t xml:space="preserve"> </w:t>
      </w:r>
      <w:r>
        <w:rPr>
          <w:sz w:val="28"/>
        </w:rPr>
        <w:t>modified.</w:t>
      </w:r>
    </w:p>
    <w:p w:rsidR="00D2109A" w:rsidRDefault="009344BE">
      <w:pPr>
        <w:pStyle w:val="ListParagraph"/>
        <w:numPr>
          <w:ilvl w:val="3"/>
          <w:numId w:val="10"/>
        </w:numPr>
        <w:tabs>
          <w:tab w:val="left" w:pos="2921"/>
        </w:tabs>
        <w:spacing w:before="122" w:line="360" w:lineRule="auto"/>
        <w:ind w:right="1061" w:hanging="563"/>
        <w:jc w:val="both"/>
        <w:rPr>
          <w:sz w:val="28"/>
        </w:rPr>
      </w:pPr>
      <w:r>
        <w:rPr>
          <w:sz w:val="28"/>
        </w:rPr>
        <w:t>“Contract Conditions” shall govern over all sections of the specifications.</w:t>
      </w:r>
    </w:p>
    <w:p w:rsidR="00D2109A" w:rsidRDefault="009344BE">
      <w:pPr>
        <w:pStyle w:val="BodyText"/>
        <w:spacing w:before="119" w:line="360" w:lineRule="auto"/>
        <w:ind w:left="2921" w:right="1061"/>
        <w:jc w:val="both"/>
      </w:pPr>
      <w:r>
        <w:t>No section of the specifications shall modify the Contract Conditions.</w:t>
      </w:r>
    </w:p>
    <w:p w:rsidR="00D2109A" w:rsidRDefault="009344BE">
      <w:pPr>
        <w:pStyle w:val="ListParagraph"/>
        <w:numPr>
          <w:ilvl w:val="3"/>
          <w:numId w:val="10"/>
        </w:numPr>
        <w:tabs>
          <w:tab w:val="left" w:pos="2921"/>
        </w:tabs>
        <w:spacing w:before="121" w:line="360" w:lineRule="auto"/>
        <w:ind w:right="1059" w:hanging="625"/>
        <w:jc w:val="both"/>
        <w:rPr>
          <w:sz w:val="28"/>
        </w:rPr>
      </w:pPr>
      <w:r>
        <w:rPr>
          <w:sz w:val="28"/>
        </w:rPr>
        <w:t>In the event that provisions of codes, safety orders contract documents, referenced</w:t>
      </w:r>
      <w:r>
        <w:rPr>
          <w:spacing w:val="5"/>
          <w:sz w:val="28"/>
        </w:rPr>
        <w:t xml:space="preserve"> </w:t>
      </w:r>
      <w:r>
        <w:rPr>
          <w:sz w:val="28"/>
        </w:rPr>
        <w:t>manufacturers</w:t>
      </w:r>
    </w:p>
    <w:p w:rsidR="00D2109A" w:rsidRDefault="009344BE">
      <w:pPr>
        <w:pStyle w:val="BodyText"/>
        <w:spacing w:line="321" w:lineRule="exact"/>
        <w:ind w:left="2921"/>
        <w:jc w:val="both"/>
      </w:pPr>
      <w:r>
        <w:t>specifications or industry standards are in conflict, the</w:t>
      </w:r>
    </w:p>
    <w:p w:rsidR="00D2109A" w:rsidRDefault="00D2109A">
      <w:pPr>
        <w:spacing w:line="321" w:lineRule="exact"/>
        <w:jc w:val="both"/>
        <w:sectPr w:rsidR="00D2109A">
          <w:pgSz w:w="11910" w:h="16840"/>
          <w:pgMar w:top="1120" w:right="380" w:bottom="1040" w:left="320" w:header="231" w:footer="849" w:gutter="0"/>
          <w:cols w:space="720"/>
        </w:sectPr>
      </w:pPr>
    </w:p>
    <w:p w:rsidR="00D2109A" w:rsidRDefault="009344BE">
      <w:pPr>
        <w:pStyle w:val="BodyText"/>
        <w:spacing w:before="120"/>
        <w:ind w:left="2921"/>
        <w:jc w:val="both"/>
      </w:pPr>
      <w:r>
        <w:lastRenderedPageBreak/>
        <w:t>more restrictive or higher quality shall govern.</w:t>
      </w:r>
    </w:p>
    <w:p w:rsidR="00D2109A" w:rsidRDefault="00D2109A">
      <w:pPr>
        <w:pStyle w:val="BodyText"/>
        <w:rPr>
          <w:sz w:val="30"/>
        </w:rPr>
      </w:pPr>
    </w:p>
    <w:p w:rsidR="00D2109A" w:rsidRDefault="00D2109A">
      <w:pPr>
        <w:pStyle w:val="BodyText"/>
        <w:spacing w:before="9"/>
        <w:rPr>
          <w:sz w:val="32"/>
        </w:rPr>
      </w:pPr>
    </w:p>
    <w:p w:rsidR="00D2109A" w:rsidRDefault="009344BE">
      <w:pPr>
        <w:pStyle w:val="ListParagraph"/>
        <w:numPr>
          <w:ilvl w:val="2"/>
          <w:numId w:val="10"/>
        </w:numPr>
        <w:tabs>
          <w:tab w:val="left" w:pos="2561"/>
        </w:tabs>
        <w:ind w:hanging="361"/>
        <w:rPr>
          <w:sz w:val="28"/>
        </w:rPr>
      </w:pPr>
      <w:r>
        <w:rPr>
          <w:sz w:val="28"/>
        </w:rPr>
        <w:t>Omissions:</w:t>
      </w:r>
    </w:p>
    <w:p w:rsidR="00D2109A" w:rsidRDefault="00D2109A">
      <w:pPr>
        <w:pStyle w:val="BodyText"/>
        <w:spacing w:before="7"/>
        <w:rPr>
          <w:sz w:val="24"/>
        </w:rPr>
      </w:pPr>
    </w:p>
    <w:p w:rsidR="00D2109A" w:rsidRDefault="009344BE">
      <w:pPr>
        <w:pStyle w:val="BodyText"/>
        <w:spacing w:line="360" w:lineRule="auto"/>
        <w:ind w:left="2200" w:right="1054"/>
        <w:jc w:val="both"/>
      </w:pPr>
      <w:r>
        <w:t>In the event of omissions in the contract documents, the following shall apply:</w:t>
      </w:r>
    </w:p>
    <w:p w:rsidR="00D2109A" w:rsidRDefault="009344BE">
      <w:pPr>
        <w:pStyle w:val="ListParagraph"/>
        <w:numPr>
          <w:ilvl w:val="3"/>
          <w:numId w:val="10"/>
        </w:numPr>
        <w:tabs>
          <w:tab w:val="left" w:pos="2921"/>
        </w:tabs>
        <w:spacing w:before="119" w:line="360" w:lineRule="auto"/>
        <w:ind w:right="1054"/>
        <w:jc w:val="both"/>
        <w:rPr>
          <w:sz w:val="28"/>
        </w:rPr>
      </w:pPr>
      <w:r>
        <w:rPr>
          <w:sz w:val="28"/>
        </w:rPr>
        <w:t>If the contract documents are not complete as to any minor detail of a required construction system or with regard to the manner of combining or installing of parts, materials or equipment, but there exists an accepted trade standard for good and skillful construction, such detail shall be deemed to be an implied requirement of the contract documents in accordance with such</w:t>
      </w:r>
      <w:r>
        <w:rPr>
          <w:spacing w:val="-11"/>
          <w:sz w:val="28"/>
        </w:rPr>
        <w:t xml:space="preserve"> </w:t>
      </w:r>
      <w:r>
        <w:rPr>
          <w:sz w:val="28"/>
        </w:rPr>
        <w:t>standard.</w:t>
      </w:r>
    </w:p>
    <w:p w:rsidR="00D2109A" w:rsidRDefault="00D2109A">
      <w:pPr>
        <w:pStyle w:val="BodyText"/>
        <w:rPr>
          <w:sz w:val="30"/>
        </w:rPr>
      </w:pPr>
    </w:p>
    <w:p w:rsidR="00D2109A" w:rsidRDefault="009344BE">
      <w:pPr>
        <w:pStyle w:val="BodyText"/>
        <w:spacing w:before="218" w:line="360" w:lineRule="auto"/>
        <w:ind w:left="2921" w:right="1056"/>
        <w:jc w:val="both"/>
      </w:pPr>
      <w:r>
        <w:t>“Minor Detail” shall include the concept of substantially identical components, where the price of each such component is small even though the aggregate cost or importance is substantial and shall include a single component that is incidental even though its cost or importance may be substantial.</w:t>
      </w:r>
    </w:p>
    <w:p w:rsidR="00D2109A" w:rsidRDefault="00D2109A">
      <w:pPr>
        <w:pStyle w:val="BodyText"/>
        <w:rPr>
          <w:sz w:val="30"/>
        </w:rPr>
      </w:pPr>
    </w:p>
    <w:p w:rsidR="00D2109A" w:rsidRDefault="009344BE">
      <w:pPr>
        <w:pStyle w:val="ListParagraph"/>
        <w:numPr>
          <w:ilvl w:val="3"/>
          <w:numId w:val="10"/>
        </w:numPr>
        <w:tabs>
          <w:tab w:val="left" w:pos="2921"/>
        </w:tabs>
        <w:spacing w:before="217" w:line="360" w:lineRule="auto"/>
        <w:ind w:right="1057" w:hanging="563"/>
        <w:jc w:val="both"/>
        <w:rPr>
          <w:sz w:val="28"/>
        </w:rPr>
      </w:pPr>
      <w:r>
        <w:rPr>
          <w:sz w:val="28"/>
        </w:rPr>
        <w:t>The quality and quantity of the parts or material so supplied shall conform to trade standards and be compatible with the type, composition, strength, size and profile of the parts of materials otherwise set forth in the contract</w:t>
      </w:r>
      <w:r>
        <w:rPr>
          <w:spacing w:val="-2"/>
          <w:sz w:val="28"/>
        </w:rPr>
        <w:t xml:space="preserve"> </w:t>
      </w:r>
      <w:r>
        <w:rPr>
          <w:sz w:val="28"/>
        </w:rPr>
        <w:t>documents.</w:t>
      </w:r>
    </w:p>
    <w:p w:rsidR="00D2109A" w:rsidRDefault="00D2109A">
      <w:pPr>
        <w:spacing w:line="360" w:lineRule="auto"/>
        <w:jc w:val="both"/>
        <w:rPr>
          <w:sz w:val="28"/>
        </w:rPr>
        <w:sectPr w:rsidR="00D2109A">
          <w:pgSz w:w="11910" w:h="16840"/>
          <w:pgMar w:top="1120" w:right="380" w:bottom="1040" w:left="320" w:header="231" w:footer="849" w:gutter="0"/>
          <w:cols w:space="720"/>
        </w:sectPr>
      </w:pPr>
    </w:p>
    <w:p w:rsidR="00D2109A" w:rsidRDefault="009344BE">
      <w:pPr>
        <w:pStyle w:val="Heading1"/>
        <w:numPr>
          <w:ilvl w:val="1"/>
          <w:numId w:val="10"/>
        </w:numPr>
        <w:tabs>
          <w:tab w:val="left" w:pos="2200"/>
          <w:tab w:val="left" w:pos="2201"/>
        </w:tabs>
        <w:spacing w:before="120" w:line="360" w:lineRule="auto"/>
        <w:ind w:right="1056"/>
        <w:jc w:val="both"/>
      </w:pPr>
      <w:r>
        <w:lastRenderedPageBreak/>
        <w:t>Issuance of Interpretations, Clarifications, Additional Instructions:</w:t>
      </w:r>
    </w:p>
    <w:p w:rsidR="00D2109A" w:rsidRDefault="009344BE">
      <w:pPr>
        <w:pStyle w:val="BodyText"/>
        <w:spacing w:before="119" w:line="360" w:lineRule="auto"/>
        <w:ind w:left="2200" w:right="1054"/>
        <w:jc w:val="both"/>
      </w:pPr>
      <w:r>
        <w:t>Should the Development Partner discover any conflicts, omissions or errors in the contract or have any question concerning interpretation or clarification of the contract, the Development Partner shall request in writing interpretation, clarification or additional detailed instructions before proceeding with the affected work.</w:t>
      </w:r>
    </w:p>
    <w:p w:rsidR="00D2109A" w:rsidRDefault="00D2109A">
      <w:pPr>
        <w:pStyle w:val="BodyText"/>
        <w:rPr>
          <w:sz w:val="30"/>
        </w:rPr>
      </w:pPr>
    </w:p>
    <w:p w:rsidR="00D2109A" w:rsidRDefault="009344BE">
      <w:pPr>
        <w:pStyle w:val="BodyText"/>
        <w:spacing w:before="219" w:line="360" w:lineRule="auto"/>
        <w:ind w:left="2200" w:right="1054"/>
        <w:jc w:val="both"/>
      </w:pPr>
      <w:r>
        <w:t>The written request shall be given to the Development Partner with copies to CGM and the Project Manager.</w:t>
      </w:r>
    </w:p>
    <w:p w:rsidR="00D2109A" w:rsidRDefault="00D2109A">
      <w:pPr>
        <w:pStyle w:val="BodyText"/>
        <w:rPr>
          <w:sz w:val="30"/>
        </w:rPr>
      </w:pPr>
    </w:p>
    <w:p w:rsidR="00D2109A" w:rsidRDefault="009344BE">
      <w:pPr>
        <w:pStyle w:val="BodyText"/>
        <w:spacing w:before="217" w:line="360" w:lineRule="auto"/>
        <w:ind w:left="2200" w:right="1059"/>
        <w:jc w:val="both"/>
      </w:pPr>
      <w:r>
        <w:t>CGM shall, within a reasonable time, issue in writing the interpretation, clarification or additional detailed instructions requested.</w:t>
      </w:r>
    </w:p>
    <w:p w:rsidR="00D2109A" w:rsidRDefault="00D2109A">
      <w:pPr>
        <w:pStyle w:val="BodyText"/>
        <w:rPr>
          <w:sz w:val="30"/>
        </w:rPr>
      </w:pPr>
    </w:p>
    <w:p w:rsidR="00D2109A" w:rsidRDefault="009344BE">
      <w:pPr>
        <w:pStyle w:val="BodyText"/>
        <w:spacing w:before="216" w:line="360" w:lineRule="auto"/>
        <w:ind w:left="2200" w:right="1054"/>
        <w:jc w:val="both"/>
      </w:pPr>
      <w:r>
        <w:t>Should the Development Partner proceed with the work before receipt of the interpretation, clarification or instructions from CGM, the Development Partner shall replace or adjust any work not in conformance therewith and shall be responsible for any resultant damage or added cost.</w:t>
      </w:r>
    </w:p>
    <w:p w:rsidR="00D2109A" w:rsidRDefault="00D2109A">
      <w:pPr>
        <w:pStyle w:val="BodyText"/>
        <w:rPr>
          <w:sz w:val="30"/>
        </w:rPr>
      </w:pPr>
    </w:p>
    <w:p w:rsidR="00D2109A" w:rsidRDefault="009344BE">
      <w:pPr>
        <w:pStyle w:val="BodyText"/>
        <w:spacing w:before="219" w:line="360" w:lineRule="auto"/>
        <w:ind w:left="2200" w:right="1054"/>
        <w:jc w:val="both"/>
      </w:pPr>
      <w:r>
        <w:t>Should any interpretation, clarification or additional detailed instructions as approved by CGM and in the opinion of the Development Partner, constitute work beyond the scope of the contract, the Development Partner must submit written notice thereof to CGM within seven (7) calendar days following receipt of such interpretation, clarification or additional detailed instructions and in any event prior to commencement of work</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ind w:left="2200"/>
      </w:pPr>
      <w:r>
        <w:lastRenderedPageBreak/>
        <w:t>thereon.</w:t>
      </w:r>
    </w:p>
    <w:p w:rsidR="00D2109A" w:rsidRDefault="00D2109A">
      <w:pPr>
        <w:pStyle w:val="BodyText"/>
        <w:rPr>
          <w:sz w:val="30"/>
        </w:rPr>
      </w:pPr>
    </w:p>
    <w:p w:rsidR="00D2109A" w:rsidRDefault="00D2109A">
      <w:pPr>
        <w:pStyle w:val="BodyText"/>
        <w:rPr>
          <w:sz w:val="30"/>
        </w:rPr>
      </w:pPr>
    </w:p>
    <w:p w:rsidR="00D2109A" w:rsidRDefault="009344BE">
      <w:pPr>
        <w:pStyle w:val="BodyText"/>
        <w:spacing w:before="193" w:line="360" w:lineRule="auto"/>
        <w:ind w:left="2200" w:right="1055"/>
        <w:jc w:val="both"/>
      </w:pPr>
      <w:r>
        <w:t>The Development Partner shall send copies of such correspondence to the Project Manager. Within seven (7) calendar days after the Development Partner issues its written notice, the Development Partner shall submit an explanation of how the interpretation, clarification or additional detailed instruction constitutes work beyond the scope of the contract, along with a detailed cost breakdown and an explanation of any delay impacts.</w:t>
      </w:r>
    </w:p>
    <w:p w:rsidR="00D2109A" w:rsidRDefault="00D2109A">
      <w:pPr>
        <w:pStyle w:val="BodyText"/>
        <w:rPr>
          <w:sz w:val="30"/>
        </w:rPr>
      </w:pPr>
    </w:p>
    <w:p w:rsidR="00D2109A" w:rsidRDefault="009344BE">
      <w:pPr>
        <w:pStyle w:val="BodyText"/>
        <w:spacing w:before="217" w:line="360" w:lineRule="auto"/>
        <w:ind w:left="2200" w:right="1057"/>
        <w:jc w:val="both"/>
      </w:pPr>
      <w:r>
        <w:t>If in the judgment of CGM, the notice is justified, the interpretation, clarification or additional detailed instructions shall be revised or the extra work authorized by contract change order or by Site Instruction with a change order to</w:t>
      </w:r>
      <w:r>
        <w:rPr>
          <w:spacing w:val="-20"/>
        </w:rPr>
        <w:t xml:space="preserve"> </w:t>
      </w:r>
      <w:r>
        <w:t>follow.</w:t>
      </w:r>
    </w:p>
    <w:p w:rsidR="00D2109A" w:rsidRDefault="00D2109A">
      <w:pPr>
        <w:pStyle w:val="BodyText"/>
        <w:rPr>
          <w:sz w:val="30"/>
        </w:rPr>
      </w:pPr>
    </w:p>
    <w:p w:rsidR="00D2109A" w:rsidRDefault="009344BE">
      <w:pPr>
        <w:pStyle w:val="BodyText"/>
        <w:spacing w:before="220" w:line="360" w:lineRule="auto"/>
        <w:ind w:left="2200" w:right="1055"/>
        <w:jc w:val="both"/>
      </w:pPr>
      <w:r>
        <w:t>If CGM decides that the claim is not justified, it shall give the Development Partner a written order that the claim is not justified and direct the Development Partner to perform such work.</w:t>
      </w:r>
    </w:p>
    <w:p w:rsidR="00D2109A" w:rsidRDefault="00D2109A">
      <w:pPr>
        <w:pStyle w:val="BodyText"/>
        <w:rPr>
          <w:sz w:val="30"/>
        </w:rPr>
      </w:pPr>
    </w:p>
    <w:p w:rsidR="00D2109A" w:rsidRDefault="009344BE">
      <w:pPr>
        <w:pStyle w:val="BodyText"/>
        <w:spacing w:before="217" w:line="360" w:lineRule="auto"/>
        <w:ind w:left="2200" w:right="1054"/>
        <w:jc w:val="both"/>
      </w:pPr>
      <w:r>
        <w:t>The Development Partner shall proceed with the work upon receipt of the written order from CGM to do so, in accordance with CGM’s interpretation of the contract requirements, but within seven (7) days of receipt of the order, the Development Partner must notify CGM by letter that it protests the</w:t>
      </w:r>
      <w:r>
        <w:rPr>
          <w:spacing w:val="55"/>
        </w:rPr>
        <w:t xml:space="preserve"> </w:t>
      </w:r>
      <w:r>
        <w:t>decision.</w:t>
      </w:r>
    </w:p>
    <w:p w:rsidR="00D2109A" w:rsidRDefault="00D2109A">
      <w:pPr>
        <w:pStyle w:val="BodyText"/>
        <w:rPr>
          <w:sz w:val="30"/>
        </w:rPr>
      </w:pPr>
    </w:p>
    <w:p w:rsidR="00D2109A" w:rsidRDefault="009344BE">
      <w:pPr>
        <w:pStyle w:val="BodyText"/>
        <w:spacing w:before="217" w:line="360" w:lineRule="auto"/>
        <w:ind w:left="2200" w:right="1054"/>
        <w:jc w:val="both"/>
      </w:pPr>
      <w:r>
        <w:t>When performing disputed works, the Development Partner shall</w:t>
      </w:r>
      <w:r>
        <w:rPr>
          <w:spacing w:val="31"/>
        </w:rPr>
        <w:t xml:space="preserve"> </w:t>
      </w:r>
      <w:r>
        <w:t>prepare</w:t>
      </w:r>
      <w:r>
        <w:rPr>
          <w:spacing w:val="29"/>
        </w:rPr>
        <w:t xml:space="preserve"> </w:t>
      </w:r>
      <w:r>
        <w:t>time</w:t>
      </w:r>
      <w:r>
        <w:rPr>
          <w:spacing w:val="29"/>
        </w:rPr>
        <w:t xml:space="preserve"> </w:t>
      </w:r>
      <w:r>
        <w:t>and</w:t>
      </w:r>
      <w:r>
        <w:rPr>
          <w:spacing w:val="32"/>
        </w:rPr>
        <w:t xml:space="preserve"> </w:t>
      </w:r>
      <w:r>
        <w:t>materials</w:t>
      </w:r>
      <w:r>
        <w:rPr>
          <w:spacing w:val="30"/>
        </w:rPr>
        <w:t xml:space="preserve"> </w:t>
      </w:r>
      <w:r>
        <w:t>records</w:t>
      </w:r>
      <w:r>
        <w:rPr>
          <w:spacing w:val="30"/>
        </w:rPr>
        <w:t xml:space="preserve"> </w:t>
      </w:r>
      <w:r>
        <w:t>for</w:t>
      </w:r>
      <w:r>
        <w:rPr>
          <w:spacing w:val="32"/>
        </w:rPr>
        <w:t xml:space="preserve"> </w:t>
      </w:r>
      <w:r>
        <w:t>each</w:t>
      </w:r>
      <w:r>
        <w:rPr>
          <w:spacing w:val="29"/>
        </w:rPr>
        <w:t xml:space="preserve"> </w:t>
      </w:r>
      <w:r>
        <w:t>day</w:t>
      </w:r>
      <w:r>
        <w:rPr>
          <w:spacing w:val="28"/>
        </w:rPr>
        <w:t xml:space="preserve"> </w:t>
      </w:r>
      <w:r>
        <w:t>and</w:t>
      </w:r>
      <w:r>
        <w:rPr>
          <w:spacing w:val="32"/>
        </w:rPr>
        <w:t xml:space="preserve"> </w:t>
      </w:r>
      <w:r>
        <w:t>the</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200" w:right="1062"/>
        <w:jc w:val="both"/>
      </w:pPr>
      <w:r>
        <w:lastRenderedPageBreak/>
        <w:t>Site Manager shall verify these records at the conclusion of each</w:t>
      </w:r>
      <w:r>
        <w:rPr>
          <w:spacing w:val="-3"/>
        </w:rPr>
        <w:t xml:space="preserve"> </w:t>
      </w:r>
      <w:r>
        <w:t>day.</w:t>
      </w:r>
    </w:p>
    <w:p w:rsidR="00D2109A" w:rsidRDefault="00D2109A">
      <w:pPr>
        <w:pStyle w:val="BodyText"/>
        <w:rPr>
          <w:sz w:val="30"/>
        </w:rPr>
      </w:pPr>
    </w:p>
    <w:p w:rsidR="00D2109A" w:rsidRDefault="009344BE">
      <w:pPr>
        <w:pStyle w:val="BodyText"/>
        <w:spacing w:before="218" w:line="360" w:lineRule="auto"/>
        <w:ind w:left="2200" w:right="1055"/>
        <w:jc w:val="both"/>
      </w:pPr>
      <w:r>
        <w:t>The Development Partner shall have no claim for additional compensation because of such interpretation, clarification or additional detailed instruction, unless he / she gives written notice to CGM within seven (7) calendar days as specified above.</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7"/>
        <w:ind w:hanging="1441"/>
        <w:jc w:val="left"/>
      </w:pPr>
      <w:bookmarkStart w:id="99" w:name="_TOC_250005"/>
      <w:bookmarkEnd w:id="99"/>
      <w:r>
        <w:t>Product and Reference Standards:</w:t>
      </w:r>
    </w:p>
    <w:p w:rsidR="00D2109A" w:rsidRDefault="00D2109A">
      <w:pPr>
        <w:pStyle w:val="BodyText"/>
        <w:spacing w:before="4"/>
        <w:rPr>
          <w:b/>
          <w:sz w:val="24"/>
        </w:rPr>
      </w:pPr>
    </w:p>
    <w:p w:rsidR="00D2109A" w:rsidRDefault="009344BE">
      <w:pPr>
        <w:pStyle w:val="ListParagraph"/>
        <w:numPr>
          <w:ilvl w:val="2"/>
          <w:numId w:val="10"/>
        </w:numPr>
        <w:tabs>
          <w:tab w:val="left" w:pos="2561"/>
        </w:tabs>
        <w:ind w:hanging="361"/>
        <w:rPr>
          <w:sz w:val="28"/>
        </w:rPr>
      </w:pPr>
      <w:r>
        <w:rPr>
          <w:sz w:val="28"/>
        </w:rPr>
        <w:t>Product Designation:</w:t>
      </w:r>
    </w:p>
    <w:p w:rsidR="00D2109A" w:rsidRDefault="00D2109A">
      <w:pPr>
        <w:pStyle w:val="BodyText"/>
        <w:spacing w:before="4"/>
        <w:rPr>
          <w:sz w:val="24"/>
        </w:rPr>
      </w:pPr>
    </w:p>
    <w:p w:rsidR="00D2109A" w:rsidRDefault="009344BE">
      <w:pPr>
        <w:pStyle w:val="BodyText"/>
        <w:spacing w:before="1" w:line="360" w:lineRule="auto"/>
        <w:ind w:left="2200" w:right="1058"/>
        <w:jc w:val="both"/>
      </w:pPr>
      <w:r>
        <w:t>When descriptive catalog designations. Including the manufacturer’s product brand name, or model number are referred to in the contract, such designations shall be considered as those found in industry</w:t>
      </w:r>
      <w:r>
        <w:rPr>
          <w:spacing w:val="-10"/>
        </w:rPr>
        <w:t xml:space="preserve"> </w:t>
      </w:r>
      <w:r>
        <w:t>publications.</w:t>
      </w:r>
    </w:p>
    <w:p w:rsidR="00D2109A" w:rsidRDefault="00D2109A">
      <w:pPr>
        <w:pStyle w:val="BodyText"/>
        <w:rPr>
          <w:sz w:val="30"/>
        </w:rPr>
      </w:pPr>
    </w:p>
    <w:p w:rsidR="00D2109A" w:rsidRDefault="009344BE">
      <w:pPr>
        <w:pStyle w:val="ListParagraph"/>
        <w:numPr>
          <w:ilvl w:val="2"/>
          <w:numId w:val="10"/>
        </w:numPr>
        <w:tabs>
          <w:tab w:val="left" w:pos="2561"/>
        </w:tabs>
        <w:spacing w:before="217"/>
        <w:ind w:hanging="361"/>
        <w:rPr>
          <w:sz w:val="28"/>
        </w:rPr>
      </w:pPr>
      <w:r>
        <w:rPr>
          <w:sz w:val="28"/>
        </w:rPr>
        <w:t>Reference Standards:</w:t>
      </w:r>
    </w:p>
    <w:p w:rsidR="00D2109A" w:rsidRDefault="00D2109A">
      <w:pPr>
        <w:pStyle w:val="BodyText"/>
        <w:spacing w:before="7"/>
        <w:rPr>
          <w:sz w:val="24"/>
        </w:rPr>
      </w:pPr>
    </w:p>
    <w:p w:rsidR="00D2109A" w:rsidRDefault="009344BE">
      <w:pPr>
        <w:pStyle w:val="BodyText"/>
        <w:spacing w:line="360" w:lineRule="auto"/>
        <w:ind w:left="2200" w:right="1055"/>
        <w:jc w:val="both"/>
      </w:pPr>
      <w:r>
        <w:t xml:space="preserve">When the standards of the Project Manager, trade societies or trade associations are referred to in the contract </w:t>
      </w:r>
      <w:proofErr w:type="gramStart"/>
      <w:r>
        <w:t>by  specific</w:t>
      </w:r>
      <w:proofErr w:type="gramEnd"/>
      <w:r>
        <w:t xml:space="preserve"> date of issue, these shall be considered as part of  this  contract.</w:t>
      </w:r>
    </w:p>
    <w:p w:rsidR="00D2109A" w:rsidRDefault="00D2109A">
      <w:pPr>
        <w:pStyle w:val="BodyText"/>
        <w:rPr>
          <w:sz w:val="30"/>
        </w:rPr>
      </w:pPr>
    </w:p>
    <w:p w:rsidR="00D2109A" w:rsidRDefault="009344BE">
      <w:pPr>
        <w:pStyle w:val="BodyText"/>
        <w:spacing w:before="217" w:line="360" w:lineRule="auto"/>
        <w:ind w:left="2200" w:right="1053"/>
        <w:jc w:val="both"/>
      </w:pPr>
      <w:r>
        <w:t xml:space="preserve">When such references do not bear a </w:t>
      </w:r>
      <w:proofErr w:type="gramStart"/>
      <w:r>
        <w:rPr>
          <w:spacing w:val="-3"/>
        </w:rPr>
        <w:t xml:space="preserve">date  </w:t>
      </w:r>
      <w:r>
        <w:t>of</w:t>
      </w:r>
      <w:proofErr w:type="gramEnd"/>
      <w:r>
        <w:t xml:space="preserve">  issue,  the  current and most recently published edition shall be considered a part of this</w:t>
      </w:r>
      <w:r>
        <w:rPr>
          <w:spacing w:val="-1"/>
        </w:rPr>
        <w:t xml:space="preserve"> </w:t>
      </w:r>
      <w:r>
        <w:t>contract.</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Heading1"/>
        <w:numPr>
          <w:ilvl w:val="1"/>
          <w:numId w:val="10"/>
        </w:numPr>
        <w:tabs>
          <w:tab w:val="left" w:pos="2200"/>
          <w:tab w:val="left" w:pos="2201"/>
          <w:tab w:val="left" w:pos="3287"/>
          <w:tab w:val="left" w:pos="5014"/>
          <w:tab w:val="left" w:pos="6636"/>
          <w:tab w:val="left" w:pos="8480"/>
          <w:tab w:val="left" w:pos="9149"/>
        </w:tabs>
        <w:spacing w:before="120" w:line="360" w:lineRule="auto"/>
        <w:ind w:right="1059"/>
        <w:jc w:val="left"/>
      </w:pPr>
      <w:r>
        <w:lastRenderedPageBreak/>
        <w:t>Shop</w:t>
      </w:r>
      <w:r>
        <w:tab/>
        <w:t>Drawings,</w:t>
      </w:r>
      <w:r>
        <w:tab/>
        <w:t>Samples,</w:t>
      </w:r>
      <w:r>
        <w:tab/>
        <w:t>Alterations</w:t>
      </w:r>
      <w:r>
        <w:tab/>
        <w:t>or</w:t>
      </w:r>
      <w:r>
        <w:tab/>
      </w:r>
      <w:r>
        <w:rPr>
          <w:spacing w:val="-3"/>
        </w:rPr>
        <w:t xml:space="preserve">Equals, </w:t>
      </w:r>
      <w:r>
        <w:t>Substitutions:</w:t>
      </w:r>
    </w:p>
    <w:p w:rsidR="00D2109A" w:rsidRDefault="009344BE">
      <w:pPr>
        <w:pStyle w:val="ListParagraph"/>
        <w:numPr>
          <w:ilvl w:val="2"/>
          <w:numId w:val="10"/>
        </w:numPr>
        <w:tabs>
          <w:tab w:val="left" w:pos="2561"/>
        </w:tabs>
        <w:spacing w:before="119"/>
        <w:ind w:hanging="361"/>
        <w:rPr>
          <w:sz w:val="28"/>
        </w:rPr>
      </w:pPr>
      <w:r>
        <w:rPr>
          <w:sz w:val="28"/>
        </w:rPr>
        <w:t>Submittal Procedure:</w:t>
      </w:r>
    </w:p>
    <w:p w:rsidR="00D2109A" w:rsidRDefault="00D2109A">
      <w:pPr>
        <w:pStyle w:val="BodyText"/>
        <w:spacing w:before="7"/>
        <w:rPr>
          <w:sz w:val="24"/>
        </w:rPr>
      </w:pPr>
    </w:p>
    <w:p w:rsidR="00D2109A" w:rsidRDefault="009344BE">
      <w:pPr>
        <w:pStyle w:val="BodyText"/>
        <w:spacing w:line="360" w:lineRule="auto"/>
        <w:ind w:left="2128" w:right="1056"/>
        <w:jc w:val="both"/>
      </w:pPr>
      <w:r>
        <w:t>The Development Partner shall review and approve all shop drawings.</w:t>
      </w:r>
    </w:p>
    <w:p w:rsidR="00D2109A" w:rsidRDefault="00D2109A">
      <w:pPr>
        <w:pStyle w:val="BodyText"/>
        <w:rPr>
          <w:sz w:val="30"/>
        </w:rPr>
      </w:pPr>
    </w:p>
    <w:p w:rsidR="00D2109A" w:rsidRDefault="009344BE">
      <w:pPr>
        <w:pStyle w:val="BodyText"/>
        <w:spacing w:before="215" w:line="360" w:lineRule="auto"/>
        <w:ind w:left="2128" w:right="1053"/>
        <w:jc w:val="both"/>
      </w:pPr>
      <w:r>
        <w:t xml:space="preserve">“Shop drawings” include drawings, diagrams, illustrations, schedules, performance charts, brochures and catalogues and other data prepared by any Sub-Contractor, manufacturer, supplier </w:t>
      </w:r>
      <w:proofErr w:type="spellStart"/>
      <w:r>
        <w:t>ordistributor</w:t>
      </w:r>
      <w:proofErr w:type="spellEnd"/>
      <w:r>
        <w:t>, which illustrate some portion of the work.</w:t>
      </w:r>
    </w:p>
    <w:p w:rsidR="00D2109A" w:rsidRDefault="00D2109A">
      <w:pPr>
        <w:pStyle w:val="BodyText"/>
        <w:rPr>
          <w:sz w:val="30"/>
        </w:rPr>
      </w:pPr>
    </w:p>
    <w:p w:rsidR="00D2109A" w:rsidRDefault="009344BE">
      <w:pPr>
        <w:pStyle w:val="BodyText"/>
        <w:spacing w:before="218" w:line="360" w:lineRule="auto"/>
        <w:ind w:left="2128" w:right="1050"/>
        <w:jc w:val="both"/>
      </w:pPr>
      <w:r>
        <w:t xml:space="preserve">The Development Partner shall promptly review and mark </w:t>
      </w:r>
      <w:r>
        <w:rPr>
          <w:spacing w:val="-3"/>
        </w:rPr>
        <w:t xml:space="preserve">the </w:t>
      </w:r>
      <w:r>
        <w:t xml:space="preserve">shop drawings and submit to CGM, so as to cause no delay in the work together with samples </w:t>
      </w:r>
      <w:proofErr w:type="gramStart"/>
      <w:r>
        <w:t>as  required</w:t>
      </w:r>
      <w:proofErr w:type="gramEnd"/>
      <w:r>
        <w:t xml:space="preserve">  by  the  contract and shall also submit any offer of alternatives or</w:t>
      </w:r>
      <w:r>
        <w:rPr>
          <w:spacing w:val="75"/>
        </w:rPr>
        <w:t xml:space="preserve"> </w:t>
      </w:r>
      <w:r>
        <w:t>substitutions.</w:t>
      </w:r>
    </w:p>
    <w:p w:rsidR="00D2109A" w:rsidRDefault="009344BE">
      <w:pPr>
        <w:pStyle w:val="BodyText"/>
        <w:spacing w:before="120" w:line="362" w:lineRule="auto"/>
        <w:ind w:left="2128" w:right="1056"/>
        <w:jc w:val="both"/>
      </w:pPr>
      <w:r>
        <w:t>The Development Partner shall submit at least four copies of shop drawings with three to be retained by CGM.</w:t>
      </w:r>
    </w:p>
    <w:p w:rsidR="00D2109A" w:rsidRDefault="00D2109A">
      <w:pPr>
        <w:pStyle w:val="BodyText"/>
        <w:rPr>
          <w:sz w:val="30"/>
        </w:rPr>
      </w:pPr>
    </w:p>
    <w:p w:rsidR="00D2109A" w:rsidRDefault="009344BE">
      <w:pPr>
        <w:pStyle w:val="BodyText"/>
        <w:spacing w:before="212" w:line="360" w:lineRule="auto"/>
        <w:ind w:left="2128" w:right="1055"/>
        <w:jc w:val="both"/>
      </w:pPr>
      <w:r>
        <w:t>All such submittals shall be sent to CGM at the address given in the Instructions to the Development Partner at the job start meeting.</w:t>
      </w:r>
    </w:p>
    <w:p w:rsidR="00D2109A" w:rsidRDefault="00D2109A">
      <w:pPr>
        <w:pStyle w:val="BodyText"/>
        <w:rPr>
          <w:sz w:val="30"/>
        </w:rPr>
      </w:pPr>
    </w:p>
    <w:p w:rsidR="00D2109A" w:rsidRDefault="009344BE">
      <w:pPr>
        <w:pStyle w:val="BodyText"/>
        <w:spacing w:before="218" w:line="360" w:lineRule="auto"/>
        <w:ind w:left="2128" w:right="1053"/>
        <w:jc w:val="both"/>
      </w:pPr>
      <w:r>
        <w:t xml:space="preserve">A letter shall accompany the submitted items which </w:t>
      </w:r>
      <w:proofErr w:type="gramStart"/>
      <w:r>
        <w:t>shall  contain</w:t>
      </w:r>
      <w:proofErr w:type="gramEnd"/>
      <w:r>
        <w:t xml:space="preserve"> a list of all matters submitted and shall identify all deviations in the shop drawings and samples from the requirements of the</w:t>
      </w:r>
      <w:r>
        <w:rPr>
          <w:spacing w:val="-7"/>
        </w:rPr>
        <w:t xml:space="preserve"> </w:t>
      </w:r>
      <w:r>
        <w:t>contract.</w:t>
      </w:r>
    </w:p>
    <w:p w:rsidR="00D2109A" w:rsidRDefault="00D2109A">
      <w:pPr>
        <w:pStyle w:val="BodyText"/>
        <w:rPr>
          <w:sz w:val="30"/>
        </w:rPr>
      </w:pPr>
    </w:p>
    <w:p w:rsidR="00D2109A" w:rsidRDefault="009344BE">
      <w:pPr>
        <w:pStyle w:val="BodyText"/>
        <w:spacing w:before="217"/>
        <w:ind w:left="2128"/>
        <w:jc w:val="both"/>
      </w:pPr>
      <w:r>
        <w:t>Failure by the Development Partner to identify all deviations may</w:t>
      </w:r>
    </w:p>
    <w:p w:rsidR="00D2109A" w:rsidRDefault="00D2109A">
      <w:pPr>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2128" w:right="1055"/>
        <w:jc w:val="both"/>
      </w:pPr>
      <w:r>
        <w:lastRenderedPageBreak/>
        <w:t>render any action taken by CGM on the materials submitted to be</w:t>
      </w:r>
      <w:r>
        <w:rPr>
          <w:spacing w:val="-1"/>
        </w:rPr>
        <w:t xml:space="preserve"> </w:t>
      </w:r>
      <w:r>
        <w:t>void.</w:t>
      </w:r>
    </w:p>
    <w:p w:rsidR="00D2109A" w:rsidRDefault="00D2109A">
      <w:pPr>
        <w:pStyle w:val="BodyText"/>
        <w:rPr>
          <w:sz w:val="30"/>
        </w:rPr>
      </w:pPr>
    </w:p>
    <w:p w:rsidR="00D2109A" w:rsidRDefault="00D2109A">
      <w:pPr>
        <w:pStyle w:val="BodyText"/>
        <w:spacing w:before="11"/>
        <w:rPr>
          <w:sz w:val="32"/>
        </w:rPr>
      </w:pPr>
    </w:p>
    <w:p w:rsidR="00D2109A" w:rsidRDefault="009344BE">
      <w:pPr>
        <w:pStyle w:val="BodyText"/>
        <w:ind w:left="2128"/>
        <w:jc w:val="both"/>
      </w:pPr>
      <w:r>
        <w:t>Whether to void such action shall be in the discretion of CGM.</w:t>
      </w:r>
    </w:p>
    <w:p w:rsidR="00D2109A" w:rsidRDefault="00D2109A">
      <w:pPr>
        <w:pStyle w:val="BodyText"/>
        <w:spacing w:before="4"/>
        <w:rPr>
          <w:sz w:val="24"/>
        </w:rPr>
      </w:pPr>
    </w:p>
    <w:p w:rsidR="00D2109A" w:rsidRDefault="009344BE">
      <w:pPr>
        <w:pStyle w:val="BodyText"/>
        <w:spacing w:line="360" w:lineRule="auto"/>
        <w:ind w:left="2128" w:right="1054"/>
        <w:jc w:val="both"/>
      </w:pPr>
      <w:r>
        <w:t>The letter and all items accompanying it shall be fully identified as to project name and location, the Development Partner’s name and contract number.</w:t>
      </w:r>
    </w:p>
    <w:p w:rsidR="00D2109A" w:rsidRDefault="00D2109A">
      <w:pPr>
        <w:pStyle w:val="BodyText"/>
        <w:rPr>
          <w:sz w:val="30"/>
        </w:rPr>
      </w:pPr>
    </w:p>
    <w:p w:rsidR="00D2109A" w:rsidRDefault="009344BE">
      <w:pPr>
        <w:pStyle w:val="BodyText"/>
        <w:spacing w:before="218" w:line="360" w:lineRule="auto"/>
        <w:ind w:left="2128" w:right="1053"/>
        <w:jc w:val="both"/>
      </w:pPr>
      <w:r>
        <w:t>By submitting the approved shop drawings and samples, the Development Partner represents that the data contained therein have been verified with conditions as they actually exist and that the shop drawings and samples have been checked and co- ordinated with the contract.</w:t>
      </w:r>
    </w:p>
    <w:p w:rsidR="00D2109A" w:rsidRDefault="00D2109A">
      <w:pPr>
        <w:pStyle w:val="BodyText"/>
        <w:rPr>
          <w:sz w:val="30"/>
        </w:rPr>
      </w:pPr>
    </w:p>
    <w:p w:rsidR="00D2109A" w:rsidRDefault="009344BE">
      <w:pPr>
        <w:pStyle w:val="ListParagraph"/>
        <w:numPr>
          <w:ilvl w:val="2"/>
          <w:numId w:val="10"/>
        </w:numPr>
        <w:tabs>
          <w:tab w:val="left" w:pos="2561"/>
        </w:tabs>
        <w:spacing w:before="217"/>
        <w:ind w:hanging="361"/>
        <w:rPr>
          <w:sz w:val="28"/>
        </w:rPr>
      </w:pPr>
      <w:r>
        <w:rPr>
          <w:sz w:val="28"/>
        </w:rPr>
        <w:t>Samples:</w:t>
      </w:r>
    </w:p>
    <w:p w:rsidR="00D2109A" w:rsidRDefault="00D2109A">
      <w:pPr>
        <w:pStyle w:val="BodyText"/>
        <w:spacing w:before="4"/>
        <w:rPr>
          <w:sz w:val="24"/>
        </w:rPr>
      </w:pPr>
    </w:p>
    <w:p w:rsidR="00D2109A" w:rsidRDefault="009344BE">
      <w:pPr>
        <w:pStyle w:val="BodyText"/>
        <w:spacing w:line="360" w:lineRule="auto"/>
        <w:ind w:left="2200" w:right="1053"/>
        <w:jc w:val="both"/>
      </w:pPr>
      <w:r>
        <w:t xml:space="preserve">Samples are physical </w:t>
      </w:r>
      <w:proofErr w:type="gramStart"/>
      <w:r>
        <w:t>examples  furnished</w:t>
      </w:r>
      <w:proofErr w:type="gramEnd"/>
      <w:r>
        <w:t xml:space="preserve">  by  the Development Partner to illustrate  materials,  equipment,  </w:t>
      </w:r>
      <w:proofErr w:type="spellStart"/>
      <w:r>
        <w:t>colour</w:t>
      </w:r>
      <w:proofErr w:type="spellEnd"/>
      <w:r>
        <w:t>, texture or workmanship and to establish standards by which the work will be</w:t>
      </w:r>
      <w:r>
        <w:rPr>
          <w:spacing w:val="-3"/>
        </w:rPr>
        <w:t xml:space="preserve"> </w:t>
      </w:r>
      <w:r>
        <w:t>judged.</w:t>
      </w:r>
    </w:p>
    <w:p w:rsidR="00D2109A" w:rsidRDefault="00D2109A">
      <w:pPr>
        <w:pStyle w:val="BodyText"/>
        <w:rPr>
          <w:sz w:val="30"/>
        </w:rPr>
      </w:pPr>
    </w:p>
    <w:p w:rsidR="00D2109A" w:rsidRDefault="009344BE">
      <w:pPr>
        <w:pStyle w:val="BodyText"/>
        <w:spacing w:before="218" w:line="362" w:lineRule="auto"/>
        <w:ind w:left="2200" w:right="1054"/>
        <w:jc w:val="both"/>
      </w:pPr>
      <w:r>
        <w:t xml:space="preserve">The work shall be in accordance with </w:t>
      </w:r>
      <w:proofErr w:type="gramStart"/>
      <w:r>
        <w:t>the  samples</w:t>
      </w:r>
      <w:proofErr w:type="gramEnd"/>
      <w:r>
        <w:t xml:space="preserve">  submitted as </w:t>
      </w:r>
      <w:proofErr w:type="spellStart"/>
      <w:r>
        <w:t>requiredby</w:t>
      </w:r>
      <w:proofErr w:type="spellEnd"/>
      <w:r>
        <w:t xml:space="preserve"> the contract and reviewed by</w:t>
      </w:r>
      <w:r>
        <w:rPr>
          <w:spacing w:val="-53"/>
        </w:rPr>
        <w:t xml:space="preserve"> </w:t>
      </w:r>
      <w:r>
        <w:t>CGM.</w:t>
      </w:r>
    </w:p>
    <w:p w:rsidR="00D2109A" w:rsidRDefault="00D2109A">
      <w:pPr>
        <w:pStyle w:val="BodyText"/>
        <w:rPr>
          <w:sz w:val="30"/>
        </w:rPr>
      </w:pPr>
    </w:p>
    <w:p w:rsidR="00D2109A" w:rsidRDefault="009344BE">
      <w:pPr>
        <w:pStyle w:val="BodyText"/>
        <w:spacing w:before="211" w:line="360" w:lineRule="auto"/>
        <w:ind w:left="2200" w:right="1053"/>
        <w:jc w:val="both"/>
      </w:pPr>
      <w:r>
        <w:t>The Development Partner shall remove samples from the site when directed by CGM.</w:t>
      </w:r>
    </w:p>
    <w:p w:rsidR="00D2109A" w:rsidRDefault="00D2109A">
      <w:pPr>
        <w:pStyle w:val="BodyText"/>
        <w:rPr>
          <w:sz w:val="30"/>
        </w:rPr>
      </w:pPr>
    </w:p>
    <w:p w:rsidR="00D2109A" w:rsidRDefault="009344BE">
      <w:pPr>
        <w:pStyle w:val="BodyText"/>
        <w:spacing w:before="218" w:line="360" w:lineRule="auto"/>
        <w:ind w:left="2200" w:right="1053"/>
        <w:jc w:val="both"/>
      </w:pPr>
      <w:r>
        <w:t xml:space="preserve">Samples not removed by the Development Partner at CGM’s </w:t>
      </w:r>
      <w:r>
        <w:rPr>
          <w:spacing w:val="20"/>
        </w:rPr>
        <w:t xml:space="preserve">direction </w:t>
      </w:r>
      <w:r>
        <w:t>will become the property of CGM or will</w:t>
      </w:r>
      <w:r>
        <w:rPr>
          <w:spacing w:val="51"/>
        </w:rPr>
        <w:t xml:space="preserve"> </w:t>
      </w:r>
      <w:r>
        <w:t>be</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tabs>
          <w:tab w:val="left" w:pos="3532"/>
          <w:tab w:val="left" w:pos="4020"/>
          <w:tab w:val="left" w:pos="5381"/>
          <w:tab w:val="left" w:pos="5854"/>
          <w:tab w:val="left" w:pos="6379"/>
          <w:tab w:val="left" w:pos="7273"/>
          <w:tab w:val="left" w:pos="7748"/>
          <w:tab w:val="left" w:pos="8499"/>
        </w:tabs>
        <w:spacing w:before="120" w:line="360" w:lineRule="auto"/>
        <w:ind w:left="2200" w:right="1054"/>
      </w:pPr>
      <w:r>
        <w:lastRenderedPageBreak/>
        <w:t>removed</w:t>
      </w:r>
      <w:r>
        <w:tab/>
        <w:t>or</w:t>
      </w:r>
      <w:r>
        <w:tab/>
        <w:t>disposed</w:t>
      </w:r>
      <w:r>
        <w:tab/>
        <w:t>of</w:t>
      </w:r>
      <w:r>
        <w:tab/>
        <w:t>by</w:t>
      </w:r>
      <w:r>
        <w:tab/>
        <w:t>CGM</w:t>
      </w:r>
      <w:r>
        <w:tab/>
        <w:t>at</w:t>
      </w:r>
      <w:r>
        <w:tab/>
        <w:t>t</w:t>
      </w:r>
      <w:r>
        <w:rPr>
          <w:spacing w:val="-37"/>
        </w:rPr>
        <w:t xml:space="preserve"> </w:t>
      </w:r>
      <w:r>
        <w:t>h</w:t>
      </w:r>
      <w:r>
        <w:rPr>
          <w:spacing w:val="-40"/>
        </w:rPr>
        <w:t xml:space="preserve"> </w:t>
      </w:r>
      <w:r>
        <w:t>e</w:t>
      </w:r>
      <w:r>
        <w:tab/>
      </w:r>
      <w:r>
        <w:rPr>
          <w:spacing w:val="-3"/>
        </w:rPr>
        <w:t xml:space="preserve">Development </w:t>
      </w:r>
      <w:r>
        <w:t>Partner’s</w:t>
      </w:r>
      <w:r>
        <w:rPr>
          <w:spacing w:val="57"/>
        </w:rPr>
        <w:t xml:space="preserve"> </w:t>
      </w:r>
      <w:r>
        <w:t>expense.</w:t>
      </w:r>
    </w:p>
    <w:p w:rsidR="00D2109A" w:rsidRDefault="00D2109A">
      <w:pPr>
        <w:pStyle w:val="BodyText"/>
        <w:rPr>
          <w:sz w:val="20"/>
        </w:rPr>
      </w:pPr>
    </w:p>
    <w:p w:rsidR="00D2109A" w:rsidRDefault="00D2109A">
      <w:pPr>
        <w:pStyle w:val="BodyText"/>
        <w:rPr>
          <w:sz w:val="20"/>
        </w:rPr>
      </w:pPr>
    </w:p>
    <w:p w:rsidR="00D2109A" w:rsidRDefault="00D2109A">
      <w:pPr>
        <w:pStyle w:val="BodyText"/>
        <w:spacing w:before="8"/>
        <w:rPr>
          <w:sz w:val="23"/>
        </w:rPr>
      </w:pPr>
    </w:p>
    <w:tbl>
      <w:tblPr>
        <w:tblW w:w="0" w:type="auto"/>
        <w:tblInd w:w="2157" w:type="dxa"/>
        <w:tblLayout w:type="fixed"/>
        <w:tblCellMar>
          <w:left w:w="0" w:type="dxa"/>
          <w:right w:w="0" w:type="dxa"/>
        </w:tblCellMar>
        <w:tblLook w:val="01E0" w:firstRow="1" w:lastRow="1" w:firstColumn="1" w:lastColumn="1" w:noHBand="0" w:noVBand="0"/>
      </w:tblPr>
      <w:tblGrid>
        <w:gridCol w:w="4468"/>
        <w:gridCol w:w="541"/>
        <w:gridCol w:w="2493"/>
        <w:gridCol w:w="549"/>
      </w:tblGrid>
      <w:tr w:rsidR="00D2109A">
        <w:trPr>
          <w:trHeight w:val="458"/>
        </w:trPr>
        <w:tc>
          <w:tcPr>
            <w:tcW w:w="4468" w:type="dxa"/>
          </w:tcPr>
          <w:p w:rsidR="00D2109A" w:rsidRDefault="009344BE">
            <w:pPr>
              <w:pStyle w:val="TableParagraph"/>
              <w:spacing w:line="314" w:lineRule="exact"/>
              <w:ind w:left="50"/>
              <w:rPr>
                <w:sz w:val="28"/>
              </w:rPr>
            </w:pPr>
            <w:r>
              <w:rPr>
                <w:sz w:val="28"/>
              </w:rPr>
              <w:t>c) Alternatives or Equals:</w:t>
            </w:r>
          </w:p>
        </w:tc>
        <w:tc>
          <w:tcPr>
            <w:tcW w:w="3583" w:type="dxa"/>
            <w:gridSpan w:val="3"/>
          </w:tcPr>
          <w:p w:rsidR="00D2109A" w:rsidRDefault="00D2109A">
            <w:pPr>
              <w:pStyle w:val="TableParagraph"/>
              <w:rPr>
                <w:rFonts w:ascii="Times New Roman"/>
                <w:sz w:val="26"/>
              </w:rPr>
            </w:pPr>
          </w:p>
        </w:tc>
      </w:tr>
      <w:tr w:rsidR="00D2109A">
        <w:trPr>
          <w:trHeight w:val="542"/>
        </w:trPr>
        <w:tc>
          <w:tcPr>
            <w:tcW w:w="4468" w:type="dxa"/>
          </w:tcPr>
          <w:p w:rsidR="00D2109A" w:rsidRDefault="009344BE">
            <w:pPr>
              <w:pStyle w:val="TableParagraph"/>
              <w:tabs>
                <w:tab w:val="left" w:pos="685"/>
                <w:tab w:val="left" w:pos="2479"/>
                <w:tab w:val="left" w:pos="2916"/>
              </w:tabs>
              <w:spacing w:before="136"/>
              <w:ind w:left="50"/>
              <w:rPr>
                <w:sz w:val="28"/>
              </w:rPr>
            </w:pPr>
            <w:r>
              <w:rPr>
                <w:sz w:val="28"/>
              </w:rPr>
              <w:t>For</w:t>
            </w:r>
            <w:r>
              <w:rPr>
                <w:sz w:val="28"/>
              </w:rPr>
              <w:tab/>
              <w:t>convenience</w:t>
            </w:r>
            <w:r>
              <w:rPr>
                <w:sz w:val="28"/>
              </w:rPr>
              <w:tab/>
              <w:t>in</w:t>
            </w:r>
            <w:r>
              <w:rPr>
                <w:sz w:val="28"/>
              </w:rPr>
              <w:tab/>
              <w:t>designation</w:t>
            </w:r>
          </w:p>
        </w:tc>
        <w:tc>
          <w:tcPr>
            <w:tcW w:w="541" w:type="dxa"/>
          </w:tcPr>
          <w:p w:rsidR="00D2109A" w:rsidRDefault="009344BE">
            <w:pPr>
              <w:pStyle w:val="TableParagraph"/>
              <w:spacing w:before="136"/>
              <w:ind w:right="133"/>
              <w:jc w:val="right"/>
              <w:rPr>
                <w:sz w:val="28"/>
              </w:rPr>
            </w:pPr>
            <w:r>
              <w:rPr>
                <w:sz w:val="28"/>
              </w:rPr>
              <w:t>on</w:t>
            </w:r>
          </w:p>
        </w:tc>
        <w:tc>
          <w:tcPr>
            <w:tcW w:w="2493" w:type="dxa"/>
          </w:tcPr>
          <w:p w:rsidR="00D2109A" w:rsidRDefault="009344BE">
            <w:pPr>
              <w:pStyle w:val="TableParagraph"/>
              <w:tabs>
                <w:tab w:val="left" w:pos="609"/>
                <w:tab w:val="left" w:pos="1557"/>
                <w:tab w:val="left" w:pos="2083"/>
              </w:tabs>
              <w:spacing w:before="136"/>
              <w:ind w:right="108"/>
              <w:jc w:val="right"/>
              <w:rPr>
                <w:sz w:val="28"/>
              </w:rPr>
            </w:pPr>
            <w:r>
              <w:rPr>
                <w:sz w:val="28"/>
              </w:rPr>
              <w:t>the</w:t>
            </w:r>
            <w:r>
              <w:rPr>
                <w:sz w:val="28"/>
              </w:rPr>
              <w:tab/>
              <w:t>plans</w:t>
            </w:r>
            <w:r>
              <w:rPr>
                <w:sz w:val="28"/>
              </w:rPr>
              <w:tab/>
              <w:t>or</w:t>
            </w:r>
            <w:r>
              <w:rPr>
                <w:sz w:val="28"/>
              </w:rPr>
              <w:tab/>
            </w:r>
            <w:r>
              <w:rPr>
                <w:spacing w:val="-3"/>
                <w:sz w:val="28"/>
              </w:rPr>
              <w:t>in</w:t>
            </w:r>
          </w:p>
        </w:tc>
        <w:tc>
          <w:tcPr>
            <w:tcW w:w="549" w:type="dxa"/>
          </w:tcPr>
          <w:p w:rsidR="00D2109A" w:rsidRDefault="009344BE">
            <w:pPr>
              <w:pStyle w:val="TableParagraph"/>
              <w:spacing w:before="136"/>
              <w:ind w:left="89" w:right="30"/>
              <w:jc w:val="center"/>
              <w:rPr>
                <w:sz w:val="28"/>
              </w:rPr>
            </w:pPr>
            <w:r>
              <w:rPr>
                <w:sz w:val="28"/>
              </w:rPr>
              <w:t>the</w:t>
            </w:r>
          </w:p>
        </w:tc>
      </w:tr>
      <w:tr w:rsidR="00D2109A">
        <w:trPr>
          <w:trHeight w:val="398"/>
        </w:trPr>
        <w:tc>
          <w:tcPr>
            <w:tcW w:w="4468" w:type="dxa"/>
          </w:tcPr>
          <w:p w:rsidR="00D2109A" w:rsidRDefault="009344BE">
            <w:pPr>
              <w:pStyle w:val="TableParagraph"/>
              <w:tabs>
                <w:tab w:val="left" w:pos="2075"/>
                <w:tab w:val="left" w:pos="3230"/>
              </w:tabs>
              <w:spacing w:before="76" w:line="302" w:lineRule="exact"/>
              <w:ind w:left="50"/>
              <w:rPr>
                <w:sz w:val="28"/>
              </w:rPr>
            </w:pPr>
            <w:r>
              <w:rPr>
                <w:sz w:val="28"/>
              </w:rPr>
              <w:t>specifications,</w:t>
            </w:r>
            <w:r>
              <w:rPr>
                <w:sz w:val="28"/>
              </w:rPr>
              <w:tab/>
              <w:t>certain</w:t>
            </w:r>
            <w:r>
              <w:rPr>
                <w:sz w:val="28"/>
              </w:rPr>
              <w:tab/>
              <w:t>materials</w:t>
            </w:r>
          </w:p>
        </w:tc>
        <w:tc>
          <w:tcPr>
            <w:tcW w:w="541" w:type="dxa"/>
          </w:tcPr>
          <w:p w:rsidR="00D2109A" w:rsidRDefault="009344BE">
            <w:pPr>
              <w:pStyle w:val="TableParagraph"/>
              <w:spacing w:before="76" w:line="302" w:lineRule="exact"/>
              <w:ind w:right="84"/>
              <w:jc w:val="right"/>
              <w:rPr>
                <w:sz w:val="28"/>
              </w:rPr>
            </w:pPr>
            <w:r>
              <w:rPr>
                <w:sz w:val="28"/>
              </w:rPr>
              <w:t>or</w:t>
            </w:r>
          </w:p>
        </w:tc>
        <w:tc>
          <w:tcPr>
            <w:tcW w:w="2493" w:type="dxa"/>
          </w:tcPr>
          <w:p w:rsidR="00D2109A" w:rsidRDefault="009344BE">
            <w:pPr>
              <w:pStyle w:val="TableParagraph"/>
              <w:tabs>
                <w:tab w:val="left" w:pos="1619"/>
              </w:tabs>
              <w:spacing w:before="76" w:line="302" w:lineRule="exact"/>
              <w:ind w:right="115"/>
              <w:jc w:val="right"/>
              <w:rPr>
                <w:sz w:val="28"/>
              </w:rPr>
            </w:pPr>
            <w:r>
              <w:rPr>
                <w:sz w:val="28"/>
              </w:rPr>
              <w:t>equipment</w:t>
            </w:r>
            <w:r>
              <w:rPr>
                <w:sz w:val="28"/>
              </w:rPr>
              <w:tab/>
            </w:r>
            <w:r>
              <w:rPr>
                <w:spacing w:val="-1"/>
                <w:sz w:val="28"/>
              </w:rPr>
              <w:t>may</w:t>
            </w:r>
          </w:p>
        </w:tc>
        <w:tc>
          <w:tcPr>
            <w:tcW w:w="549" w:type="dxa"/>
          </w:tcPr>
          <w:p w:rsidR="00D2109A" w:rsidRDefault="009344BE">
            <w:pPr>
              <w:pStyle w:val="TableParagraph"/>
              <w:spacing w:before="76" w:line="302" w:lineRule="exact"/>
              <w:ind w:left="161" w:right="30"/>
              <w:jc w:val="center"/>
              <w:rPr>
                <w:sz w:val="28"/>
              </w:rPr>
            </w:pPr>
            <w:r>
              <w:rPr>
                <w:sz w:val="28"/>
              </w:rPr>
              <w:t>be</w:t>
            </w:r>
          </w:p>
        </w:tc>
      </w:tr>
    </w:tbl>
    <w:p w:rsidR="00D2109A" w:rsidRDefault="009344BE">
      <w:pPr>
        <w:pStyle w:val="BodyText"/>
        <w:spacing w:before="160" w:line="360" w:lineRule="auto"/>
        <w:ind w:left="2200" w:right="1052"/>
        <w:jc w:val="both"/>
      </w:pPr>
      <w:r>
        <w:t>designated by a brand or trade name or the name of the manufacturer together with catalog designation or other identifying information, hereinafter referred to generically as “designated by brand</w:t>
      </w:r>
      <w:r>
        <w:rPr>
          <w:spacing w:val="59"/>
        </w:rPr>
        <w:t xml:space="preserve"> </w:t>
      </w:r>
      <w:r>
        <w:t>name”.</w:t>
      </w:r>
    </w:p>
    <w:p w:rsidR="00D2109A" w:rsidRDefault="00D2109A">
      <w:pPr>
        <w:pStyle w:val="BodyText"/>
        <w:rPr>
          <w:sz w:val="30"/>
        </w:rPr>
      </w:pPr>
    </w:p>
    <w:p w:rsidR="00D2109A" w:rsidRDefault="00D2109A">
      <w:pPr>
        <w:pStyle w:val="BodyText"/>
        <w:spacing w:before="1"/>
        <w:rPr>
          <w:sz w:val="33"/>
        </w:rPr>
      </w:pPr>
    </w:p>
    <w:p w:rsidR="00D2109A" w:rsidRDefault="009344BE">
      <w:pPr>
        <w:pStyle w:val="BodyText"/>
        <w:spacing w:line="360" w:lineRule="auto"/>
        <w:ind w:left="2200" w:right="1052"/>
        <w:jc w:val="both"/>
      </w:pPr>
      <w:r>
        <w:t>Alternative material or equipment which  is  of  equal  quality and of the required characteristics for the purpose  intended may be proposed for use provided the proposer complies with the following</w:t>
      </w:r>
      <w:r>
        <w:rPr>
          <w:spacing w:val="-3"/>
        </w:rPr>
        <w:t xml:space="preserve"> </w:t>
      </w:r>
      <w:r>
        <w:t>requirements:</w:t>
      </w:r>
    </w:p>
    <w:p w:rsidR="00D2109A" w:rsidRDefault="009344BE">
      <w:pPr>
        <w:pStyle w:val="ListParagraph"/>
        <w:numPr>
          <w:ilvl w:val="3"/>
          <w:numId w:val="10"/>
        </w:numPr>
        <w:tabs>
          <w:tab w:val="left" w:pos="2921"/>
        </w:tabs>
        <w:spacing w:before="118" w:line="360" w:lineRule="auto"/>
        <w:ind w:right="1053"/>
        <w:jc w:val="both"/>
        <w:rPr>
          <w:sz w:val="28"/>
        </w:rPr>
      </w:pPr>
      <w:r>
        <w:rPr>
          <w:sz w:val="28"/>
        </w:rPr>
        <w:t>The Proposer shall submit its proposal to CGM for an alternative as “an equal” in writing prior to the award of the contract as required by</w:t>
      </w:r>
      <w:r>
        <w:rPr>
          <w:spacing w:val="-4"/>
          <w:sz w:val="28"/>
        </w:rPr>
        <w:t xml:space="preserve"> </w:t>
      </w:r>
      <w:r>
        <w:rPr>
          <w:sz w:val="28"/>
        </w:rPr>
        <w:t>CGM.</w:t>
      </w:r>
    </w:p>
    <w:p w:rsidR="00D2109A" w:rsidRDefault="009344BE">
      <w:pPr>
        <w:pStyle w:val="ListParagraph"/>
        <w:numPr>
          <w:ilvl w:val="3"/>
          <w:numId w:val="10"/>
        </w:numPr>
        <w:tabs>
          <w:tab w:val="left" w:pos="2921"/>
        </w:tabs>
        <w:spacing w:before="121" w:line="360" w:lineRule="auto"/>
        <w:ind w:right="1054" w:hanging="563"/>
        <w:jc w:val="both"/>
        <w:rPr>
          <w:sz w:val="28"/>
        </w:rPr>
      </w:pPr>
      <w:r>
        <w:rPr>
          <w:sz w:val="28"/>
        </w:rPr>
        <w:t>In exceptional cases where the best interests of CGM so require, CGM may give written consent to a submittal or re-submittal received after the expiration of the time limit designated.</w:t>
      </w:r>
    </w:p>
    <w:p w:rsidR="00D2109A" w:rsidRDefault="009344BE">
      <w:pPr>
        <w:pStyle w:val="BodyText"/>
        <w:spacing w:before="121" w:line="360" w:lineRule="auto"/>
        <w:ind w:left="2921" w:right="1059"/>
        <w:jc w:val="both"/>
      </w:pPr>
      <w:r>
        <w:t>If a Proposer desires consideration of “an equal” prior to submitting proposals, the Proposer is responsible for a timely submittal.</w:t>
      </w:r>
    </w:p>
    <w:p w:rsidR="00D2109A" w:rsidRDefault="009344BE">
      <w:pPr>
        <w:pStyle w:val="ListParagraph"/>
        <w:numPr>
          <w:ilvl w:val="3"/>
          <w:numId w:val="10"/>
        </w:numPr>
        <w:tabs>
          <w:tab w:val="left" w:pos="2921"/>
        </w:tabs>
        <w:spacing w:before="121"/>
        <w:ind w:hanging="625"/>
        <w:jc w:val="both"/>
        <w:rPr>
          <w:sz w:val="28"/>
        </w:rPr>
      </w:pPr>
      <w:r>
        <w:rPr>
          <w:sz w:val="28"/>
        </w:rPr>
        <w:t>No proposal will be considered unless</w:t>
      </w:r>
      <w:r>
        <w:rPr>
          <w:spacing w:val="8"/>
          <w:sz w:val="28"/>
        </w:rPr>
        <w:t xml:space="preserve"> </w:t>
      </w:r>
      <w:r>
        <w:rPr>
          <w:sz w:val="28"/>
        </w:rPr>
        <w:t>accompanied by</w:t>
      </w:r>
    </w:p>
    <w:p w:rsidR="00D2109A" w:rsidRDefault="009344BE">
      <w:pPr>
        <w:pStyle w:val="BodyText"/>
        <w:spacing w:before="2" w:line="480" w:lineRule="atLeast"/>
        <w:ind w:left="2921" w:right="1058"/>
        <w:jc w:val="both"/>
      </w:pPr>
      <w:r>
        <w:t>complete information necessary to permit determination of the equality of the offered materials or equipment.</w:t>
      </w:r>
    </w:p>
    <w:p w:rsidR="00D2109A" w:rsidRDefault="00D2109A">
      <w:pPr>
        <w:spacing w:line="480" w:lineRule="atLeast"/>
        <w:jc w:val="both"/>
        <w:sectPr w:rsidR="00D2109A">
          <w:pgSz w:w="11910" w:h="16840"/>
          <w:pgMar w:top="1120" w:right="380" w:bottom="1040" w:left="320" w:header="231" w:footer="849" w:gutter="0"/>
          <w:cols w:space="720"/>
        </w:sectPr>
      </w:pPr>
    </w:p>
    <w:p w:rsidR="00D2109A" w:rsidRDefault="009344BE">
      <w:pPr>
        <w:pStyle w:val="BodyText"/>
        <w:spacing w:before="120"/>
        <w:ind w:left="2921"/>
      </w:pPr>
      <w:r>
        <w:lastRenderedPageBreak/>
        <w:t>Samples shall be provided when requested by</w:t>
      </w:r>
      <w:r>
        <w:rPr>
          <w:spacing w:val="-5"/>
        </w:rPr>
        <w:t xml:space="preserve"> </w:t>
      </w:r>
      <w:r>
        <w:t>CGM.</w:t>
      </w:r>
    </w:p>
    <w:p w:rsidR="00D2109A" w:rsidRDefault="00D2109A">
      <w:pPr>
        <w:pStyle w:val="BodyText"/>
        <w:spacing w:before="4"/>
        <w:rPr>
          <w:sz w:val="24"/>
        </w:rPr>
      </w:pPr>
    </w:p>
    <w:p w:rsidR="00D2109A" w:rsidRDefault="009344BE">
      <w:pPr>
        <w:pStyle w:val="ListParagraph"/>
        <w:numPr>
          <w:ilvl w:val="3"/>
          <w:numId w:val="10"/>
        </w:numPr>
        <w:tabs>
          <w:tab w:val="left" w:pos="2921"/>
        </w:tabs>
        <w:spacing w:line="360" w:lineRule="auto"/>
        <w:ind w:right="1056" w:hanging="642"/>
        <w:jc w:val="both"/>
        <w:rPr>
          <w:sz w:val="28"/>
        </w:rPr>
      </w:pPr>
      <w:r>
        <w:rPr>
          <w:sz w:val="28"/>
        </w:rPr>
        <w:t>The burden of proof as to the comparative quality and suitability of the offered materials or equipment shall be upon the</w:t>
      </w:r>
      <w:r>
        <w:rPr>
          <w:spacing w:val="-4"/>
          <w:sz w:val="28"/>
        </w:rPr>
        <w:t xml:space="preserve"> </w:t>
      </w:r>
      <w:r>
        <w:rPr>
          <w:sz w:val="28"/>
        </w:rPr>
        <w:t>Proposer.</w:t>
      </w:r>
    </w:p>
    <w:p w:rsidR="00D2109A" w:rsidRDefault="009344BE">
      <w:pPr>
        <w:pStyle w:val="BodyText"/>
        <w:spacing w:before="121" w:line="360" w:lineRule="auto"/>
        <w:ind w:left="2560" w:right="1054"/>
        <w:jc w:val="both"/>
      </w:pPr>
      <w:r>
        <w:t xml:space="preserve">Where the material is specified by capacity or performance, the burden of proof shall be on the Proposer to show </w:t>
      </w:r>
      <w:proofErr w:type="gramStart"/>
      <w:r>
        <w:t>that  any</w:t>
      </w:r>
      <w:proofErr w:type="gramEnd"/>
      <w:r>
        <w:t xml:space="preserve"> particular equipment or materials meet the minimum capacities or performance requirements</w:t>
      </w:r>
      <w:r>
        <w:rPr>
          <w:spacing w:val="-8"/>
        </w:rPr>
        <w:t xml:space="preserve"> </w:t>
      </w:r>
      <w:r>
        <w:t>specified.</w:t>
      </w:r>
    </w:p>
    <w:p w:rsidR="00D2109A" w:rsidRDefault="00D2109A">
      <w:pPr>
        <w:pStyle w:val="BodyText"/>
        <w:rPr>
          <w:sz w:val="30"/>
        </w:rPr>
      </w:pPr>
    </w:p>
    <w:p w:rsidR="00D2109A" w:rsidRDefault="00D2109A">
      <w:pPr>
        <w:pStyle w:val="BodyText"/>
        <w:spacing w:before="10"/>
        <w:rPr>
          <w:sz w:val="32"/>
        </w:rPr>
      </w:pPr>
    </w:p>
    <w:p w:rsidR="00D2109A" w:rsidRDefault="009344BE">
      <w:pPr>
        <w:pStyle w:val="BodyText"/>
        <w:spacing w:line="360" w:lineRule="auto"/>
        <w:ind w:left="2560" w:right="1055"/>
        <w:jc w:val="both"/>
      </w:pPr>
      <w:r>
        <w:t>The Proposer shall furnish at its own expense all information necessary for a determination as to whether the minimum capacities or performance requirements will be met.</w:t>
      </w:r>
    </w:p>
    <w:p w:rsidR="00D2109A" w:rsidRDefault="00D2109A">
      <w:pPr>
        <w:pStyle w:val="BodyText"/>
        <w:rPr>
          <w:sz w:val="30"/>
        </w:rPr>
      </w:pPr>
    </w:p>
    <w:p w:rsidR="00D2109A" w:rsidRDefault="00D2109A">
      <w:pPr>
        <w:pStyle w:val="BodyText"/>
        <w:spacing w:before="11"/>
        <w:rPr>
          <w:sz w:val="32"/>
        </w:rPr>
      </w:pPr>
    </w:p>
    <w:p w:rsidR="00D2109A" w:rsidRDefault="009344BE">
      <w:pPr>
        <w:pStyle w:val="BodyText"/>
        <w:spacing w:line="360" w:lineRule="auto"/>
        <w:ind w:left="2560" w:right="1055"/>
        <w:jc w:val="both"/>
      </w:pPr>
      <w:r>
        <w:t>CGM shall be judge of such matters. If CGM rejects the use of alternative materials or equipment, then one of the products designated by brand name shall be furnished.</w:t>
      </w:r>
    </w:p>
    <w:p w:rsidR="00D2109A" w:rsidRDefault="00D2109A">
      <w:pPr>
        <w:pStyle w:val="BodyText"/>
        <w:rPr>
          <w:sz w:val="30"/>
        </w:rPr>
      </w:pPr>
    </w:p>
    <w:p w:rsidR="00D2109A" w:rsidRDefault="00D2109A">
      <w:pPr>
        <w:pStyle w:val="BodyText"/>
        <w:spacing w:before="10"/>
        <w:rPr>
          <w:sz w:val="32"/>
        </w:rPr>
      </w:pPr>
    </w:p>
    <w:p w:rsidR="00D2109A" w:rsidRDefault="009344BE">
      <w:pPr>
        <w:pStyle w:val="BodyText"/>
        <w:spacing w:line="360" w:lineRule="auto"/>
        <w:ind w:left="2560" w:right="1056"/>
        <w:jc w:val="both"/>
      </w:pPr>
      <w:r>
        <w:t>If changes or delays are required for proper installation or fit of alternative materials, articles or equipment, or because of deviations from contract documents such changes or delays shall be made at the Development Partner’s expense without recourse for reimbursement from CGM.</w:t>
      </w:r>
    </w:p>
    <w:p w:rsidR="00D2109A" w:rsidRDefault="00D2109A">
      <w:pPr>
        <w:pStyle w:val="BodyText"/>
        <w:rPr>
          <w:sz w:val="30"/>
        </w:rPr>
      </w:pPr>
    </w:p>
    <w:p w:rsidR="00D2109A" w:rsidRDefault="00D2109A">
      <w:pPr>
        <w:pStyle w:val="BodyText"/>
        <w:spacing w:before="10"/>
        <w:rPr>
          <w:sz w:val="32"/>
        </w:rPr>
      </w:pPr>
    </w:p>
    <w:p w:rsidR="00D2109A" w:rsidRDefault="009344BE">
      <w:pPr>
        <w:pStyle w:val="BodyText"/>
        <w:ind w:left="2200"/>
      </w:pPr>
      <w:r>
        <w:t>d) Substitutions:</w:t>
      </w:r>
    </w:p>
    <w:p w:rsidR="00D2109A" w:rsidRDefault="00D2109A">
      <w:pPr>
        <w:pStyle w:val="BodyText"/>
        <w:spacing w:before="7"/>
        <w:rPr>
          <w:sz w:val="24"/>
        </w:rPr>
      </w:pPr>
    </w:p>
    <w:p w:rsidR="00D2109A" w:rsidRDefault="009344BE">
      <w:pPr>
        <w:pStyle w:val="BodyText"/>
        <w:spacing w:line="360" w:lineRule="auto"/>
        <w:ind w:left="2200" w:right="1053"/>
        <w:jc w:val="both"/>
      </w:pPr>
      <w:r>
        <w:t xml:space="preserve">If the Development Partner proposes a product that is of lesser or greater quality or performance </w:t>
      </w:r>
      <w:proofErr w:type="gramStart"/>
      <w:r>
        <w:t>than  the</w:t>
      </w:r>
      <w:proofErr w:type="gramEnd"/>
      <w:r>
        <w:t xml:space="preserve">  specified  material or equipment, the Development Partner must submit any</w:t>
      </w:r>
      <w:r>
        <w:rPr>
          <w:spacing w:val="9"/>
        </w:rPr>
        <w:t xml:space="preserve"> </w:t>
      </w:r>
      <w:r>
        <w:t>cost</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ind w:left="2200"/>
        <w:jc w:val="both"/>
      </w:pPr>
      <w:r>
        <w:lastRenderedPageBreak/>
        <w:t>impact of this substitution.</w:t>
      </w:r>
    </w:p>
    <w:p w:rsidR="00D2109A" w:rsidRDefault="00D2109A">
      <w:pPr>
        <w:pStyle w:val="BodyText"/>
        <w:spacing w:before="4"/>
        <w:rPr>
          <w:sz w:val="24"/>
        </w:rPr>
      </w:pPr>
    </w:p>
    <w:p w:rsidR="00D2109A" w:rsidRDefault="009344BE">
      <w:pPr>
        <w:pStyle w:val="BodyText"/>
        <w:spacing w:line="360" w:lineRule="auto"/>
        <w:ind w:left="2200" w:right="1053"/>
        <w:jc w:val="both"/>
      </w:pPr>
      <w:r>
        <w:t xml:space="preserve">By submitting a substitute of an unequal product shall be restricted to </w:t>
      </w:r>
      <w:r>
        <w:rPr>
          <w:spacing w:val="-3"/>
        </w:rPr>
        <w:t xml:space="preserve">five </w:t>
      </w:r>
      <w:r>
        <w:t xml:space="preserve">(5) days after the effective date on the Notice-to-Proceed unless CGM allows a longer </w:t>
      </w:r>
      <w:proofErr w:type="gramStart"/>
      <w:r>
        <w:t>or  shorter</w:t>
      </w:r>
      <w:proofErr w:type="gramEnd"/>
      <w:r>
        <w:t xml:space="preserve"> period in</w:t>
      </w:r>
      <w:r>
        <w:rPr>
          <w:spacing w:val="-2"/>
        </w:rPr>
        <w:t xml:space="preserve"> </w:t>
      </w:r>
      <w:r>
        <w:t>writing.</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7"/>
        <w:ind w:hanging="1441"/>
        <w:jc w:val="left"/>
      </w:pPr>
      <w:bookmarkStart w:id="100" w:name="_TOC_250004"/>
      <w:r>
        <w:t>Quality of Materials, Articles and</w:t>
      </w:r>
      <w:r>
        <w:rPr>
          <w:spacing w:val="-8"/>
        </w:rPr>
        <w:t xml:space="preserve"> </w:t>
      </w:r>
      <w:bookmarkEnd w:id="100"/>
      <w:r>
        <w:t>Equipment:</w:t>
      </w:r>
    </w:p>
    <w:p w:rsidR="00D2109A" w:rsidRDefault="00D2109A">
      <w:pPr>
        <w:pStyle w:val="BodyText"/>
        <w:spacing w:before="8"/>
        <w:rPr>
          <w:b/>
          <w:sz w:val="24"/>
        </w:rPr>
      </w:pPr>
    </w:p>
    <w:p w:rsidR="00D2109A" w:rsidRDefault="009344BE">
      <w:pPr>
        <w:pStyle w:val="BodyText"/>
        <w:spacing w:line="360" w:lineRule="auto"/>
        <w:ind w:left="2200" w:right="1050"/>
        <w:jc w:val="both"/>
      </w:pPr>
      <w:r>
        <w:t xml:space="preserve">Materials, articles and equipment furnished by </w:t>
      </w:r>
      <w:proofErr w:type="gramStart"/>
      <w:r>
        <w:t>the  Development</w:t>
      </w:r>
      <w:proofErr w:type="gramEnd"/>
      <w:r>
        <w:t xml:space="preserve"> Partner for incorporation into the work shall be new.</w:t>
      </w:r>
    </w:p>
    <w:p w:rsidR="00D2109A" w:rsidRDefault="009344BE">
      <w:pPr>
        <w:pStyle w:val="BodyText"/>
        <w:spacing w:before="118" w:line="360" w:lineRule="auto"/>
        <w:ind w:left="2200" w:right="1054"/>
        <w:jc w:val="both"/>
      </w:pPr>
      <w:r>
        <w:t xml:space="preserve">When the contract requires that </w:t>
      </w:r>
      <w:proofErr w:type="gramStart"/>
      <w:r>
        <w:t>materials,  articles</w:t>
      </w:r>
      <w:proofErr w:type="gramEnd"/>
      <w:r>
        <w:t xml:space="preserve">  or equipment be furnished but the quality or kind thereof is not specified, the Development Partner shall furnish materials, articles or equipment at least to the kind or quality or both of materials, articles or equipment which are</w:t>
      </w:r>
      <w:r>
        <w:rPr>
          <w:spacing w:val="-6"/>
        </w:rPr>
        <w:t xml:space="preserve"> </w:t>
      </w:r>
      <w:r>
        <w:t>specified.</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9"/>
        <w:ind w:hanging="1441"/>
        <w:jc w:val="left"/>
      </w:pPr>
      <w:bookmarkStart w:id="101" w:name="_TOC_250003"/>
      <w:r>
        <w:t>Testing Materials, Articles, Equipment and</w:t>
      </w:r>
      <w:r>
        <w:rPr>
          <w:spacing w:val="-5"/>
        </w:rPr>
        <w:t xml:space="preserve"> </w:t>
      </w:r>
      <w:bookmarkEnd w:id="101"/>
      <w:r>
        <w:t>Work:</w:t>
      </w:r>
    </w:p>
    <w:p w:rsidR="00D2109A" w:rsidRDefault="00D2109A">
      <w:pPr>
        <w:pStyle w:val="BodyText"/>
        <w:spacing w:before="4"/>
        <w:rPr>
          <w:b/>
          <w:sz w:val="24"/>
        </w:rPr>
      </w:pPr>
    </w:p>
    <w:p w:rsidR="00D2109A" w:rsidRDefault="009344BE">
      <w:pPr>
        <w:pStyle w:val="BodyText"/>
        <w:spacing w:before="1" w:line="360" w:lineRule="auto"/>
        <w:ind w:left="2200" w:right="1059"/>
        <w:jc w:val="both"/>
      </w:pPr>
      <w:r>
        <w:t>Materials, articles and equipment requiring tests shall be delivered to the site in ample time before intended use to allow for testing and shall not be used prior to testing and receipt of written approval.</w:t>
      </w:r>
    </w:p>
    <w:p w:rsidR="00D2109A" w:rsidRDefault="00D2109A">
      <w:pPr>
        <w:pStyle w:val="BodyText"/>
        <w:rPr>
          <w:sz w:val="30"/>
        </w:rPr>
      </w:pPr>
    </w:p>
    <w:p w:rsidR="00D2109A" w:rsidRDefault="009344BE">
      <w:pPr>
        <w:pStyle w:val="BodyText"/>
        <w:spacing w:before="217" w:line="360" w:lineRule="auto"/>
        <w:ind w:left="2200" w:right="1056"/>
        <w:jc w:val="both"/>
      </w:pPr>
      <w:r>
        <w:t>The Development Partner shall be solely responsible for notifying CGM where and when materials, articles, equipment and work are ready for testing.</w:t>
      </w:r>
    </w:p>
    <w:p w:rsidR="00D2109A" w:rsidRDefault="00D2109A">
      <w:pPr>
        <w:pStyle w:val="BodyText"/>
        <w:rPr>
          <w:sz w:val="30"/>
        </w:rPr>
      </w:pPr>
    </w:p>
    <w:p w:rsidR="00D2109A" w:rsidRDefault="009344BE">
      <w:pPr>
        <w:pStyle w:val="BodyText"/>
        <w:spacing w:before="218" w:line="360" w:lineRule="auto"/>
        <w:ind w:left="2200" w:right="1059"/>
        <w:jc w:val="both"/>
      </w:pPr>
      <w:r>
        <w:t>Should any such materials, articles and equipment or work be covered without testing and approval, if required, they shall be</w:t>
      </w:r>
    </w:p>
    <w:p w:rsidR="00D2109A" w:rsidRDefault="00D2109A">
      <w:pPr>
        <w:spacing w:line="360" w:lineRule="auto"/>
        <w:jc w:val="both"/>
        <w:sectPr w:rsidR="00D2109A">
          <w:footerReference w:type="even" r:id="rId18"/>
          <w:footerReference w:type="default" r:id="rId19"/>
          <w:pgSz w:w="11910" w:h="16840"/>
          <w:pgMar w:top="1120" w:right="380" w:bottom="1040" w:left="320" w:header="231" w:footer="849" w:gutter="0"/>
          <w:pgNumType w:start="120"/>
          <w:cols w:space="720"/>
        </w:sectPr>
      </w:pPr>
    </w:p>
    <w:p w:rsidR="00D2109A" w:rsidRDefault="009344BE">
      <w:pPr>
        <w:pStyle w:val="BodyText"/>
        <w:spacing w:before="120"/>
        <w:ind w:left="2200"/>
        <w:jc w:val="both"/>
      </w:pPr>
      <w:r>
        <w:lastRenderedPageBreak/>
        <w:t>uncovered at the Development Partner’s expense.</w:t>
      </w:r>
    </w:p>
    <w:p w:rsidR="00D2109A" w:rsidRDefault="00D2109A">
      <w:pPr>
        <w:pStyle w:val="BodyText"/>
        <w:spacing w:before="4"/>
        <w:rPr>
          <w:sz w:val="24"/>
        </w:rPr>
      </w:pPr>
    </w:p>
    <w:p w:rsidR="00D2109A" w:rsidRDefault="009344BE">
      <w:pPr>
        <w:pStyle w:val="BodyText"/>
        <w:spacing w:line="360" w:lineRule="auto"/>
        <w:ind w:left="2200" w:right="1057"/>
        <w:jc w:val="both"/>
      </w:pPr>
      <w:r>
        <w:t>CGM has the right to order the testing of any other materials, articles, equipment or work at any time during the progress of the work. Unless otherwise directed, all samples for testing shall be taken by CGM from materials, articles or equipment to be used on the project or from work performed.</w:t>
      </w:r>
    </w:p>
    <w:p w:rsidR="00D2109A" w:rsidRDefault="00D2109A">
      <w:pPr>
        <w:pStyle w:val="BodyText"/>
        <w:rPr>
          <w:sz w:val="30"/>
        </w:rPr>
      </w:pPr>
    </w:p>
    <w:p w:rsidR="00D2109A" w:rsidRDefault="009344BE">
      <w:pPr>
        <w:pStyle w:val="BodyText"/>
        <w:spacing w:before="220" w:line="360" w:lineRule="auto"/>
        <w:ind w:left="2200" w:right="1061"/>
        <w:jc w:val="both"/>
      </w:pPr>
      <w:r>
        <w:t>All tests will be under the supervision of and at locations convenient to CGM.</w:t>
      </w:r>
    </w:p>
    <w:p w:rsidR="00D2109A" w:rsidRDefault="00D2109A">
      <w:pPr>
        <w:pStyle w:val="BodyText"/>
        <w:rPr>
          <w:sz w:val="30"/>
        </w:rPr>
      </w:pPr>
    </w:p>
    <w:p w:rsidR="00D2109A" w:rsidRDefault="009344BE">
      <w:pPr>
        <w:pStyle w:val="BodyText"/>
        <w:spacing w:before="215" w:line="360" w:lineRule="auto"/>
        <w:ind w:left="2200" w:right="1055"/>
        <w:jc w:val="both"/>
      </w:pPr>
      <w:r>
        <w:t>CGM shall select the laboratories for all tests. Decisions regarding the adequacy of materials, articles, equipment or work shall be issued to CGM in</w:t>
      </w:r>
      <w:r>
        <w:rPr>
          <w:spacing w:val="-1"/>
        </w:rPr>
        <w:t xml:space="preserve"> </w:t>
      </w:r>
      <w:r>
        <w:t>writing.</w:t>
      </w:r>
    </w:p>
    <w:p w:rsidR="00D2109A" w:rsidRDefault="00D2109A">
      <w:pPr>
        <w:pStyle w:val="BodyText"/>
        <w:rPr>
          <w:sz w:val="30"/>
        </w:rPr>
      </w:pPr>
    </w:p>
    <w:p w:rsidR="00D2109A" w:rsidRDefault="009344BE">
      <w:pPr>
        <w:pStyle w:val="BodyText"/>
        <w:spacing w:before="218" w:line="360" w:lineRule="auto"/>
        <w:ind w:left="2200" w:right="1062"/>
        <w:jc w:val="both"/>
      </w:pPr>
      <w:r>
        <w:t>All costs of the initial required tests shall be borne by the Development Partner.</w:t>
      </w:r>
    </w:p>
    <w:p w:rsidR="00D2109A" w:rsidRDefault="00D2109A">
      <w:pPr>
        <w:pStyle w:val="BodyText"/>
        <w:rPr>
          <w:sz w:val="30"/>
        </w:rPr>
      </w:pPr>
    </w:p>
    <w:p w:rsidR="00D2109A" w:rsidRDefault="009344BE">
      <w:pPr>
        <w:pStyle w:val="BodyText"/>
        <w:spacing w:before="218" w:line="360" w:lineRule="auto"/>
        <w:ind w:left="2200" w:right="1053"/>
        <w:jc w:val="both"/>
      </w:pPr>
      <w:r>
        <w:t>CGM may decide to take further samples and tests and if the results show that the work was not defective, CGM shall bear the cost of such samples and tests.</w:t>
      </w:r>
    </w:p>
    <w:p w:rsidR="00D2109A" w:rsidRDefault="00D2109A">
      <w:pPr>
        <w:pStyle w:val="BodyText"/>
        <w:rPr>
          <w:sz w:val="30"/>
        </w:rPr>
      </w:pPr>
    </w:p>
    <w:p w:rsidR="00D2109A" w:rsidRDefault="009344BE">
      <w:pPr>
        <w:pStyle w:val="BodyText"/>
        <w:spacing w:before="218" w:line="360" w:lineRule="auto"/>
        <w:ind w:left="2200" w:right="1057"/>
        <w:jc w:val="both"/>
      </w:pPr>
      <w:r>
        <w:t>In the event the results show that the work was defective, the Development Partner shall bear the cost of such samples and tests.</w:t>
      </w:r>
    </w:p>
    <w:p w:rsidR="00D2109A" w:rsidRDefault="00D2109A">
      <w:pPr>
        <w:pStyle w:val="BodyText"/>
        <w:rPr>
          <w:sz w:val="30"/>
        </w:rPr>
      </w:pPr>
    </w:p>
    <w:p w:rsidR="00D2109A" w:rsidRDefault="009344BE">
      <w:pPr>
        <w:pStyle w:val="BodyText"/>
        <w:spacing w:before="215" w:line="360" w:lineRule="auto"/>
        <w:ind w:left="2200" w:right="1054"/>
        <w:jc w:val="both"/>
      </w:pPr>
      <w:r>
        <w:t>Samples that are of value after testing shall remain the property of the Development Partner. CGM may back-charge to the Development Partner all re-testing and re-inspection costs.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spacing w:before="10"/>
        <w:rPr>
          <w:sz w:val="20"/>
        </w:rPr>
      </w:pPr>
    </w:p>
    <w:p w:rsidR="00D2109A" w:rsidRDefault="009344BE">
      <w:pPr>
        <w:pStyle w:val="Heading1"/>
        <w:numPr>
          <w:ilvl w:val="1"/>
          <w:numId w:val="10"/>
        </w:numPr>
        <w:tabs>
          <w:tab w:val="left" w:pos="2200"/>
          <w:tab w:val="left" w:pos="2201"/>
        </w:tabs>
        <w:spacing w:before="92"/>
        <w:ind w:hanging="1441"/>
        <w:jc w:val="left"/>
      </w:pPr>
      <w:bookmarkStart w:id="102" w:name="_TOC_250002"/>
      <w:bookmarkEnd w:id="102"/>
      <w:r>
        <w:t>Rejection:</w:t>
      </w:r>
    </w:p>
    <w:p w:rsidR="00D2109A" w:rsidRDefault="00D2109A">
      <w:pPr>
        <w:pStyle w:val="BodyText"/>
        <w:spacing w:before="4"/>
        <w:rPr>
          <w:b/>
          <w:sz w:val="24"/>
        </w:rPr>
      </w:pPr>
    </w:p>
    <w:p w:rsidR="00D2109A" w:rsidRDefault="009344BE">
      <w:pPr>
        <w:pStyle w:val="BodyText"/>
        <w:spacing w:line="360" w:lineRule="auto"/>
        <w:ind w:left="2200" w:right="1053"/>
        <w:jc w:val="both"/>
      </w:pPr>
      <w:r>
        <w:t>Should any portion of the work done or any materials, articles or equipment delivered fail to comply with the requirements of the contract, such work, materials, articles or equipment shall be rejected in writing and shall immediately be made satisfactory to CGM by the Development Partner at no additional expense to CGM.</w:t>
      </w:r>
    </w:p>
    <w:p w:rsidR="00D2109A" w:rsidRDefault="00D2109A">
      <w:pPr>
        <w:pStyle w:val="BodyText"/>
        <w:rPr>
          <w:sz w:val="30"/>
        </w:rPr>
      </w:pPr>
    </w:p>
    <w:p w:rsidR="00D2109A" w:rsidRDefault="009344BE">
      <w:pPr>
        <w:pStyle w:val="BodyText"/>
        <w:spacing w:before="219" w:line="360" w:lineRule="auto"/>
        <w:ind w:left="2200" w:right="1059"/>
        <w:jc w:val="both"/>
      </w:pPr>
      <w:r>
        <w:t>Any materials, articles or equipment, which are rejected, shall be immediately removed from the premises at the expense of the Development</w:t>
      </w:r>
      <w:r>
        <w:rPr>
          <w:spacing w:val="-1"/>
        </w:rPr>
        <w:t xml:space="preserve"> </w:t>
      </w:r>
      <w:r>
        <w:t>Partner.</w:t>
      </w:r>
    </w:p>
    <w:p w:rsidR="00D2109A" w:rsidRDefault="00D2109A">
      <w:pPr>
        <w:pStyle w:val="BodyText"/>
        <w:rPr>
          <w:sz w:val="30"/>
        </w:rPr>
      </w:pPr>
    </w:p>
    <w:p w:rsidR="00D2109A" w:rsidRDefault="009344BE">
      <w:pPr>
        <w:pStyle w:val="BodyText"/>
        <w:spacing w:before="217" w:line="360" w:lineRule="auto"/>
        <w:ind w:left="2200" w:right="1055"/>
        <w:jc w:val="both"/>
      </w:pPr>
      <w:r>
        <w:t>CGM may retain one and one-fourth times the cost of the rejected materials, articles, equipment and work from any payments due to the Development Partner until such time as it is made acceptable to them</w:t>
      </w:r>
      <w:r>
        <w:rPr>
          <w:spacing w:val="-9"/>
        </w:rPr>
        <w:t xml:space="preserve"> </w:t>
      </w:r>
      <w:r>
        <w:t>(CGM).</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7"/>
        <w:ind w:hanging="1441"/>
        <w:jc w:val="left"/>
      </w:pPr>
      <w:bookmarkStart w:id="103" w:name="_TOC_250001"/>
      <w:r>
        <w:t>Responsibility of</w:t>
      </w:r>
      <w:r>
        <w:rPr>
          <w:spacing w:val="-9"/>
        </w:rPr>
        <w:t xml:space="preserve"> </w:t>
      </w:r>
      <w:bookmarkEnd w:id="103"/>
      <w:r>
        <w:t>Quality:</w:t>
      </w:r>
    </w:p>
    <w:p w:rsidR="00D2109A" w:rsidRDefault="00D2109A">
      <w:pPr>
        <w:pStyle w:val="BodyText"/>
        <w:spacing w:before="5"/>
        <w:rPr>
          <w:b/>
          <w:sz w:val="24"/>
        </w:rPr>
      </w:pPr>
    </w:p>
    <w:p w:rsidR="00D2109A" w:rsidRDefault="009344BE">
      <w:pPr>
        <w:pStyle w:val="BodyText"/>
        <w:spacing w:line="360" w:lineRule="auto"/>
        <w:ind w:left="2200" w:right="1054"/>
        <w:jc w:val="both"/>
      </w:pPr>
      <w:r>
        <w:t>The testing and inspection provided by CGM shall not relieve the Development Partner of its responsibility for the quality of materials and workmanship provided by the Development Partner and the Development Partner shall make good all defective work discovered during or after completion of the project.</w:t>
      </w:r>
    </w:p>
    <w:p w:rsidR="00D2109A" w:rsidRDefault="00D2109A">
      <w:pPr>
        <w:pStyle w:val="BodyText"/>
        <w:rPr>
          <w:sz w:val="30"/>
        </w:rPr>
      </w:pPr>
    </w:p>
    <w:p w:rsidR="00D2109A" w:rsidRDefault="009344BE">
      <w:pPr>
        <w:pStyle w:val="Heading1"/>
        <w:numPr>
          <w:ilvl w:val="1"/>
          <w:numId w:val="10"/>
        </w:numPr>
        <w:tabs>
          <w:tab w:val="left" w:pos="2200"/>
          <w:tab w:val="left" w:pos="2201"/>
        </w:tabs>
        <w:spacing w:before="218"/>
        <w:ind w:hanging="1441"/>
        <w:jc w:val="left"/>
      </w:pPr>
      <w:bookmarkStart w:id="104" w:name="_TOC_250000"/>
      <w:bookmarkEnd w:id="104"/>
      <w:r>
        <w:t>Guarantee:</w:t>
      </w:r>
    </w:p>
    <w:p w:rsidR="00D2109A" w:rsidRDefault="009344BE">
      <w:pPr>
        <w:pStyle w:val="BodyText"/>
        <w:spacing w:before="123" w:line="480" w:lineRule="atLeast"/>
        <w:ind w:left="2200" w:right="1056"/>
        <w:jc w:val="both"/>
      </w:pPr>
      <w:r>
        <w:t>The Development Partner hereby unconditionally guarantees the work under this Contract to be in conformance with</w:t>
      </w:r>
      <w:r>
        <w:rPr>
          <w:spacing w:val="-15"/>
        </w:rPr>
        <w:t xml:space="preserve"> </w:t>
      </w:r>
      <w:r>
        <w:t>the</w:t>
      </w:r>
    </w:p>
    <w:p w:rsidR="00D2109A" w:rsidRDefault="00D2109A">
      <w:pPr>
        <w:spacing w:line="480" w:lineRule="atLeast"/>
        <w:jc w:val="both"/>
        <w:sectPr w:rsidR="00D2109A">
          <w:pgSz w:w="11910" w:h="16840"/>
          <w:pgMar w:top="1120" w:right="380" w:bottom="1000" w:left="320" w:header="231" w:footer="849" w:gutter="0"/>
          <w:cols w:space="720"/>
        </w:sectPr>
      </w:pPr>
    </w:p>
    <w:p w:rsidR="00D2109A" w:rsidRDefault="009344BE">
      <w:pPr>
        <w:pStyle w:val="BodyText"/>
        <w:spacing w:before="120" w:line="360" w:lineRule="auto"/>
        <w:ind w:left="2200" w:right="1054"/>
        <w:jc w:val="both"/>
      </w:pPr>
      <w:r>
        <w:lastRenderedPageBreak/>
        <w:t>contract requirements and to be and remain free of defects in workmanship and materials for a period of one year from the date of acceptance of the project, unless a longer guarantee period is agreed between the parties.</w:t>
      </w:r>
    </w:p>
    <w:p w:rsidR="00D2109A" w:rsidRDefault="00D2109A">
      <w:pPr>
        <w:pStyle w:val="BodyText"/>
        <w:rPr>
          <w:sz w:val="30"/>
        </w:rPr>
      </w:pPr>
    </w:p>
    <w:p w:rsidR="00D2109A" w:rsidRDefault="009344BE">
      <w:pPr>
        <w:pStyle w:val="BodyText"/>
        <w:spacing w:before="217" w:line="360" w:lineRule="auto"/>
        <w:ind w:left="2200" w:right="1055"/>
        <w:jc w:val="both"/>
      </w:pPr>
      <w:r>
        <w:t>By this guarantee, the Development Partner agrees within the guarantee period, to repair or replace any work together with any adjacent work which may be displaced in so doing which is not in accordance with the requirements of the contract or which is defective in its workmanship or material or without any expense whatsoever to</w:t>
      </w:r>
      <w:r>
        <w:rPr>
          <w:spacing w:val="4"/>
        </w:rPr>
        <w:t xml:space="preserve"> </w:t>
      </w:r>
      <w:r>
        <w:t>CGM.</w:t>
      </w:r>
    </w:p>
    <w:p w:rsidR="00D2109A" w:rsidRDefault="00D2109A">
      <w:pPr>
        <w:pStyle w:val="BodyText"/>
        <w:rPr>
          <w:sz w:val="30"/>
        </w:rPr>
      </w:pPr>
    </w:p>
    <w:p w:rsidR="00D2109A" w:rsidRDefault="009344BE">
      <w:pPr>
        <w:pStyle w:val="BodyText"/>
        <w:spacing w:before="218" w:line="360" w:lineRule="auto"/>
        <w:ind w:left="2200" w:right="1056"/>
        <w:jc w:val="both"/>
      </w:pPr>
      <w:r>
        <w:t>Special guarantees that are required by the contract shall be signed by the Development Partner, who is responsible for the entire work and countersigned by the Sub-Contractor who performs the work.</w:t>
      </w:r>
    </w:p>
    <w:p w:rsidR="00D2109A" w:rsidRDefault="00D2109A">
      <w:pPr>
        <w:pStyle w:val="BodyText"/>
        <w:rPr>
          <w:sz w:val="30"/>
        </w:rPr>
      </w:pPr>
    </w:p>
    <w:p w:rsidR="00D2109A" w:rsidRDefault="009344BE">
      <w:pPr>
        <w:pStyle w:val="BodyText"/>
        <w:spacing w:before="218" w:line="360" w:lineRule="auto"/>
        <w:ind w:left="2200" w:right="1053"/>
        <w:jc w:val="both"/>
      </w:pPr>
      <w:r>
        <w:t>Contract bonds shall remain in full force and effect during the one year guarantee period, unless a longer bond period is agreed.</w:t>
      </w:r>
    </w:p>
    <w:p w:rsidR="00D2109A" w:rsidRDefault="00D2109A">
      <w:pPr>
        <w:pStyle w:val="BodyText"/>
        <w:rPr>
          <w:sz w:val="30"/>
        </w:rPr>
      </w:pPr>
    </w:p>
    <w:p w:rsidR="00D2109A" w:rsidRDefault="009344BE">
      <w:pPr>
        <w:pStyle w:val="BodyText"/>
        <w:spacing w:before="218" w:line="360" w:lineRule="auto"/>
        <w:ind w:left="2200" w:right="1053"/>
        <w:jc w:val="both"/>
      </w:pPr>
      <w:r>
        <w:t>The Development Partner further agrees that within five (5) calendar days after being notified in writing by CGM of any work not in accordance with the requirements of the contract or of any defects in the work, the Development Partner shall commence and execute with diligence all work necessary to fulfill the terms of this guarantee and to complete the work in accordance with the requirements of the contract within a reasonable period of</w:t>
      </w:r>
      <w:r>
        <w:rPr>
          <w:spacing w:val="-2"/>
        </w:rPr>
        <w:t xml:space="preserve"> </w:t>
      </w:r>
      <w:r>
        <w:t>time.</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spacing w:before="10"/>
        <w:rPr>
          <w:sz w:val="20"/>
        </w:rPr>
      </w:pPr>
    </w:p>
    <w:p w:rsidR="00D2109A" w:rsidRDefault="009344BE">
      <w:pPr>
        <w:pStyle w:val="BodyText"/>
        <w:spacing w:before="92" w:line="360" w:lineRule="auto"/>
        <w:ind w:left="2200" w:right="1054"/>
        <w:jc w:val="both"/>
      </w:pPr>
      <w:r>
        <w:t>In the event of failure to so comply, the Development Partner does hereby authorize CGM to proceed to have the work done at the Development Partner’s expense and the Development Partner agrees to pay the cost thereof upon demand.</w:t>
      </w:r>
    </w:p>
    <w:p w:rsidR="00D2109A" w:rsidRDefault="00D2109A">
      <w:pPr>
        <w:pStyle w:val="BodyText"/>
        <w:rPr>
          <w:sz w:val="30"/>
        </w:rPr>
      </w:pPr>
    </w:p>
    <w:p w:rsidR="00D2109A" w:rsidRDefault="009344BE">
      <w:pPr>
        <w:pStyle w:val="BodyText"/>
        <w:spacing w:before="216" w:line="360" w:lineRule="auto"/>
        <w:ind w:left="2200" w:right="1054"/>
        <w:jc w:val="both"/>
      </w:pPr>
      <w:r>
        <w:t>CGM shall be entitled to be reimbursed by the Development Partner all costs necessarily incurred upon the Development Partner’s refusal to pay the above cost. Notwithstanding the foregoing paragraph, in the event of an emergency constituting an immediate hazard to health or safety of CGM, its employees, property or the public, CGM may undertake at the Development Partner’s expense without prior notice, all work necessary to correct any hazardous conditions caused by the work of the Development Partner not being in accordance with the requirements of this contract.</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spacing w:before="5"/>
        <w:rPr>
          <w:sz w:val="24"/>
        </w:rPr>
      </w:pPr>
    </w:p>
    <w:p w:rsidR="00D2109A" w:rsidRDefault="009344BE">
      <w:pPr>
        <w:spacing w:before="91"/>
        <w:ind w:left="2877" w:right="3102"/>
        <w:jc w:val="center"/>
        <w:rPr>
          <w:b/>
          <w:sz w:val="28"/>
        </w:rPr>
      </w:pPr>
      <w:r>
        <w:rPr>
          <w:b/>
          <w:sz w:val="28"/>
          <w:u w:val="thick"/>
        </w:rPr>
        <w:t>STANDARD FORMS</w:t>
      </w:r>
    </w:p>
    <w:p w:rsidR="00D2109A" w:rsidRDefault="009344BE">
      <w:pPr>
        <w:spacing w:before="161"/>
        <w:ind w:right="1305"/>
        <w:jc w:val="right"/>
        <w:rPr>
          <w:b/>
          <w:sz w:val="28"/>
        </w:rPr>
      </w:pPr>
      <w:r>
        <w:rPr>
          <w:b/>
          <w:spacing w:val="-1"/>
          <w:sz w:val="28"/>
        </w:rPr>
        <w:t>Page</w:t>
      </w:r>
    </w:p>
    <w:p w:rsidR="00D2109A" w:rsidRDefault="009344BE">
      <w:pPr>
        <w:pStyle w:val="ListParagraph"/>
        <w:numPr>
          <w:ilvl w:val="0"/>
          <w:numId w:val="9"/>
        </w:numPr>
        <w:tabs>
          <w:tab w:val="left" w:pos="876"/>
          <w:tab w:val="left" w:pos="877"/>
          <w:tab w:val="left" w:leader="dot" w:pos="8726"/>
        </w:tabs>
        <w:spacing w:before="163"/>
        <w:ind w:right="1333" w:hanging="1553"/>
        <w:rPr>
          <w:sz w:val="28"/>
        </w:rPr>
      </w:pPr>
      <w:r>
        <w:rPr>
          <w:sz w:val="28"/>
        </w:rPr>
        <w:t>Format of</w:t>
      </w:r>
      <w:r>
        <w:rPr>
          <w:spacing w:val="-4"/>
          <w:sz w:val="28"/>
        </w:rPr>
        <w:t xml:space="preserve"> </w:t>
      </w:r>
      <w:r>
        <w:rPr>
          <w:sz w:val="28"/>
        </w:rPr>
        <w:t>Covering</w:t>
      </w:r>
      <w:r>
        <w:rPr>
          <w:spacing w:val="-3"/>
          <w:sz w:val="28"/>
        </w:rPr>
        <w:t xml:space="preserve"> </w:t>
      </w:r>
      <w:r>
        <w:rPr>
          <w:sz w:val="28"/>
        </w:rPr>
        <w:t>Letter</w:t>
      </w:r>
      <w:r>
        <w:rPr>
          <w:sz w:val="28"/>
        </w:rPr>
        <w:tab/>
      </w:r>
      <w:r>
        <w:rPr>
          <w:spacing w:val="-1"/>
          <w:sz w:val="28"/>
        </w:rPr>
        <w:t>126</w:t>
      </w:r>
    </w:p>
    <w:p w:rsidR="00D2109A" w:rsidRDefault="009344BE">
      <w:pPr>
        <w:pStyle w:val="ListParagraph"/>
        <w:numPr>
          <w:ilvl w:val="0"/>
          <w:numId w:val="9"/>
        </w:numPr>
        <w:tabs>
          <w:tab w:val="left" w:pos="953"/>
          <w:tab w:val="left" w:pos="954"/>
          <w:tab w:val="left" w:leader="dot" w:pos="8803"/>
        </w:tabs>
        <w:spacing w:before="321"/>
        <w:ind w:right="1333" w:hanging="1553"/>
        <w:rPr>
          <w:sz w:val="28"/>
        </w:rPr>
      </w:pPr>
      <w:r>
        <w:rPr>
          <w:sz w:val="28"/>
        </w:rPr>
        <w:t>Bidder’s</w:t>
      </w:r>
      <w:r>
        <w:rPr>
          <w:spacing w:val="-5"/>
          <w:sz w:val="28"/>
        </w:rPr>
        <w:t xml:space="preserve"> </w:t>
      </w:r>
      <w:r>
        <w:rPr>
          <w:sz w:val="28"/>
        </w:rPr>
        <w:t>information</w:t>
      </w:r>
      <w:r>
        <w:rPr>
          <w:spacing w:val="-3"/>
          <w:sz w:val="28"/>
        </w:rPr>
        <w:t xml:space="preserve"> </w:t>
      </w:r>
      <w:r>
        <w:rPr>
          <w:sz w:val="28"/>
        </w:rPr>
        <w:t>Sheet</w:t>
      </w:r>
      <w:r>
        <w:rPr>
          <w:sz w:val="28"/>
        </w:rPr>
        <w:tab/>
      </w:r>
      <w:r>
        <w:rPr>
          <w:spacing w:val="-1"/>
          <w:sz w:val="28"/>
        </w:rPr>
        <w:t>129</w:t>
      </w:r>
    </w:p>
    <w:p w:rsidR="00D2109A" w:rsidRDefault="009344BE">
      <w:pPr>
        <w:pStyle w:val="ListParagraph"/>
        <w:numPr>
          <w:ilvl w:val="0"/>
          <w:numId w:val="9"/>
        </w:numPr>
        <w:tabs>
          <w:tab w:val="left" w:pos="1032"/>
          <w:tab w:val="left" w:pos="1033"/>
          <w:tab w:val="left" w:leader="dot" w:pos="8882"/>
        </w:tabs>
        <w:spacing w:before="321"/>
        <w:ind w:right="1333" w:hanging="1553"/>
        <w:rPr>
          <w:sz w:val="28"/>
        </w:rPr>
      </w:pPr>
      <w:r>
        <w:rPr>
          <w:sz w:val="28"/>
        </w:rPr>
        <w:t>Information Sheet for</w:t>
      </w:r>
      <w:r>
        <w:rPr>
          <w:spacing w:val="-2"/>
          <w:sz w:val="28"/>
        </w:rPr>
        <w:t xml:space="preserve"> </w:t>
      </w:r>
      <w:r>
        <w:rPr>
          <w:sz w:val="28"/>
        </w:rPr>
        <w:t>BC</w:t>
      </w:r>
      <w:r>
        <w:rPr>
          <w:spacing w:val="-3"/>
          <w:sz w:val="28"/>
        </w:rPr>
        <w:t xml:space="preserve"> </w:t>
      </w:r>
      <w:r>
        <w:rPr>
          <w:sz w:val="28"/>
        </w:rPr>
        <w:t>Party</w:t>
      </w:r>
      <w:r>
        <w:rPr>
          <w:sz w:val="28"/>
        </w:rPr>
        <w:tab/>
      </w:r>
      <w:r>
        <w:rPr>
          <w:spacing w:val="-1"/>
          <w:sz w:val="28"/>
        </w:rPr>
        <w:t>131</w:t>
      </w:r>
    </w:p>
    <w:p w:rsidR="00D2109A" w:rsidRDefault="009344BE">
      <w:pPr>
        <w:pStyle w:val="ListParagraph"/>
        <w:numPr>
          <w:ilvl w:val="0"/>
          <w:numId w:val="9"/>
        </w:numPr>
        <w:tabs>
          <w:tab w:val="left" w:pos="1063"/>
          <w:tab w:val="left" w:pos="1064"/>
          <w:tab w:val="left" w:leader="dot" w:pos="8913"/>
        </w:tabs>
        <w:spacing w:before="324"/>
        <w:ind w:right="1333" w:hanging="1553"/>
        <w:rPr>
          <w:sz w:val="28"/>
        </w:rPr>
      </w:pPr>
      <w:r>
        <w:rPr>
          <w:sz w:val="28"/>
        </w:rPr>
        <w:t>Certificate of Bidder’s Visit</w:t>
      </w:r>
      <w:r>
        <w:rPr>
          <w:spacing w:val="-5"/>
          <w:sz w:val="28"/>
        </w:rPr>
        <w:t xml:space="preserve"> </w:t>
      </w:r>
      <w:r>
        <w:rPr>
          <w:sz w:val="28"/>
        </w:rPr>
        <w:t>to</w:t>
      </w:r>
      <w:r>
        <w:rPr>
          <w:spacing w:val="-4"/>
          <w:sz w:val="28"/>
        </w:rPr>
        <w:t xml:space="preserve"> </w:t>
      </w:r>
      <w:r>
        <w:rPr>
          <w:sz w:val="28"/>
        </w:rPr>
        <w:t>Site…</w:t>
      </w:r>
      <w:r>
        <w:rPr>
          <w:sz w:val="28"/>
        </w:rPr>
        <w:tab/>
      </w:r>
      <w:r>
        <w:rPr>
          <w:spacing w:val="-1"/>
          <w:sz w:val="28"/>
        </w:rPr>
        <w:t>133</w:t>
      </w:r>
    </w:p>
    <w:p w:rsidR="00D2109A" w:rsidRDefault="009344BE">
      <w:pPr>
        <w:pStyle w:val="ListParagraph"/>
        <w:numPr>
          <w:ilvl w:val="0"/>
          <w:numId w:val="9"/>
        </w:numPr>
        <w:tabs>
          <w:tab w:val="left" w:pos="984"/>
          <w:tab w:val="left" w:pos="985"/>
          <w:tab w:val="left" w:leader="dot" w:pos="8834"/>
        </w:tabs>
        <w:spacing w:before="322"/>
        <w:ind w:right="1333" w:hanging="1553"/>
        <w:rPr>
          <w:sz w:val="28"/>
        </w:rPr>
      </w:pPr>
      <w:r>
        <w:rPr>
          <w:sz w:val="28"/>
        </w:rPr>
        <w:t>Format of Power of Attorney for</w:t>
      </w:r>
      <w:r>
        <w:rPr>
          <w:spacing w:val="-16"/>
          <w:sz w:val="28"/>
        </w:rPr>
        <w:t xml:space="preserve"> </w:t>
      </w:r>
      <w:r>
        <w:rPr>
          <w:sz w:val="28"/>
        </w:rPr>
        <w:t>designating</w:t>
      </w:r>
      <w:r>
        <w:rPr>
          <w:spacing w:val="-3"/>
          <w:sz w:val="28"/>
        </w:rPr>
        <w:t xml:space="preserve"> </w:t>
      </w:r>
      <w:r>
        <w:rPr>
          <w:sz w:val="28"/>
        </w:rPr>
        <w:t>LCM</w:t>
      </w:r>
      <w:r>
        <w:rPr>
          <w:sz w:val="28"/>
        </w:rPr>
        <w:tab/>
      </w:r>
      <w:r>
        <w:rPr>
          <w:spacing w:val="-1"/>
          <w:sz w:val="28"/>
        </w:rPr>
        <w:t>134</w:t>
      </w:r>
    </w:p>
    <w:p w:rsidR="00D2109A" w:rsidRDefault="009344BE">
      <w:pPr>
        <w:pStyle w:val="ListParagraph"/>
        <w:numPr>
          <w:ilvl w:val="0"/>
          <w:numId w:val="9"/>
        </w:numPr>
        <w:tabs>
          <w:tab w:val="left" w:pos="1063"/>
          <w:tab w:val="left" w:pos="1064"/>
          <w:tab w:val="left" w:pos="8913"/>
        </w:tabs>
        <w:spacing w:before="321"/>
        <w:ind w:right="1333" w:hanging="1553"/>
        <w:rPr>
          <w:sz w:val="28"/>
        </w:rPr>
      </w:pPr>
      <w:r>
        <w:rPr>
          <w:sz w:val="28"/>
        </w:rPr>
        <w:t>Format of Power of Attorney for</w:t>
      </w:r>
      <w:r>
        <w:rPr>
          <w:spacing w:val="-32"/>
          <w:sz w:val="28"/>
        </w:rPr>
        <w:t xml:space="preserve"> </w:t>
      </w:r>
      <w:r>
        <w:rPr>
          <w:sz w:val="28"/>
        </w:rPr>
        <w:t>Authorized</w:t>
      </w:r>
      <w:r>
        <w:rPr>
          <w:spacing w:val="-6"/>
          <w:sz w:val="28"/>
        </w:rPr>
        <w:t xml:space="preserve"> </w:t>
      </w:r>
      <w:r>
        <w:rPr>
          <w:sz w:val="28"/>
        </w:rPr>
        <w:t>Representative…</w:t>
      </w:r>
      <w:r>
        <w:rPr>
          <w:sz w:val="28"/>
        </w:rPr>
        <w:tab/>
      </w:r>
      <w:r>
        <w:rPr>
          <w:spacing w:val="-1"/>
          <w:sz w:val="28"/>
        </w:rPr>
        <w:t>136</w:t>
      </w:r>
    </w:p>
    <w:p w:rsidR="00D2109A" w:rsidRDefault="009344BE">
      <w:pPr>
        <w:pStyle w:val="ListParagraph"/>
        <w:numPr>
          <w:ilvl w:val="0"/>
          <w:numId w:val="9"/>
        </w:numPr>
        <w:tabs>
          <w:tab w:val="left" w:pos="1140"/>
          <w:tab w:val="left" w:pos="1141"/>
          <w:tab w:val="left" w:leader="dot" w:pos="8990"/>
        </w:tabs>
        <w:spacing w:before="323"/>
        <w:ind w:right="1333" w:hanging="1553"/>
        <w:rPr>
          <w:sz w:val="28"/>
        </w:rPr>
      </w:pPr>
      <w:r>
        <w:rPr>
          <w:sz w:val="28"/>
        </w:rPr>
        <w:t>Format</w:t>
      </w:r>
      <w:r>
        <w:rPr>
          <w:spacing w:val="-4"/>
          <w:sz w:val="28"/>
        </w:rPr>
        <w:t xml:space="preserve"> </w:t>
      </w:r>
      <w:r>
        <w:rPr>
          <w:sz w:val="28"/>
        </w:rPr>
        <w:t>for</w:t>
      </w:r>
      <w:r>
        <w:rPr>
          <w:spacing w:val="-2"/>
          <w:sz w:val="28"/>
        </w:rPr>
        <w:t xml:space="preserve"> </w:t>
      </w:r>
      <w:r>
        <w:rPr>
          <w:sz w:val="28"/>
        </w:rPr>
        <w:t>Undertaking…</w:t>
      </w:r>
      <w:r>
        <w:rPr>
          <w:sz w:val="28"/>
        </w:rPr>
        <w:tab/>
      </w:r>
      <w:r>
        <w:rPr>
          <w:spacing w:val="-1"/>
          <w:sz w:val="28"/>
        </w:rPr>
        <w:t>137</w:t>
      </w:r>
    </w:p>
    <w:p w:rsidR="00D2109A" w:rsidRDefault="009344BE">
      <w:pPr>
        <w:pStyle w:val="ListParagraph"/>
        <w:numPr>
          <w:ilvl w:val="0"/>
          <w:numId w:val="9"/>
        </w:numPr>
        <w:tabs>
          <w:tab w:val="left" w:pos="1217"/>
          <w:tab w:val="left" w:pos="1218"/>
          <w:tab w:val="left" w:leader="dot" w:pos="9067"/>
        </w:tabs>
        <w:spacing w:before="322"/>
        <w:ind w:right="1334" w:hanging="1553"/>
        <w:rPr>
          <w:sz w:val="28"/>
        </w:rPr>
      </w:pPr>
      <w:r>
        <w:rPr>
          <w:sz w:val="28"/>
        </w:rPr>
        <w:t>Format for Joint</w:t>
      </w:r>
      <w:r>
        <w:rPr>
          <w:spacing w:val="-11"/>
          <w:sz w:val="28"/>
        </w:rPr>
        <w:t xml:space="preserve"> </w:t>
      </w:r>
      <w:r>
        <w:rPr>
          <w:sz w:val="28"/>
        </w:rPr>
        <w:t>Bidding</w:t>
      </w:r>
      <w:r>
        <w:rPr>
          <w:spacing w:val="-3"/>
          <w:sz w:val="28"/>
        </w:rPr>
        <w:t xml:space="preserve"> </w:t>
      </w:r>
      <w:r>
        <w:rPr>
          <w:sz w:val="28"/>
        </w:rPr>
        <w:t>Agreement</w:t>
      </w:r>
      <w:r>
        <w:rPr>
          <w:sz w:val="28"/>
        </w:rPr>
        <w:tab/>
      </w:r>
      <w:r>
        <w:rPr>
          <w:spacing w:val="-2"/>
          <w:sz w:val="28"/>
        </w:rPr>
        <w:t>141</w:t>
      </w:r>
    </w:p>
    <w:p w:rsidR="00D2109A" w:rsidRDefault="009344BE">
      <w:pPr>
        <w:pStyle w:val="ListParagraph"/>
        <w:numPr>
          <w:ilvl w:val="0"/>
          <w:numId w:val="9"/>
        </w:numPr>
        <w:tabs>
          <w:tab w:val="left" w:pos="1552"/>
          <w:tab w:val="left" w:pos="1553"/>
          <w:tab w:val="left" w:leader="dot" w:pos="9397"/>
        </w:tabs>
        <w:spacing w:before="321"/>
        <w:ind w:hanging="1065"/>
        <w:jc w:val="left"/>
        <w:rPr>
          <w:sz w:val="28"/>
        </w:rPr>
      </w:pPr>
      <w:r>
        <w:rPr>
          <w:sz w:val="28"/>
        </w:rPr>
        <w:t>Form of</w:t>
      </w:r>
      <w:r>
        <w:rPr>
          <w:spacing w:val="-4"/>
          <w:sz w:val="28"/>
        </w:rPr>
        <w:t xml:space="preserve"> </w:t>
      </w:r>
      <w:r>
        <w:rPr>
          <w:sz w:val="28"/>
        </w:rPr>
        <w:t>Bid</w:t>
      </w:r>
      <w:r>
        <w:rPr>
          <w:spacing w:val="-3"/>
          <w:sz w:val="28"/>
        </w:rPr>
        <w:t xml:space="preserve"> </w:t>
      </w:r>
      <w:r>
        <w:rPr>
          <w:sz w:val="28"/>
        </w:rPr>
        <w:t>Security</w:t>
      </w:r>
      <w:r>
        <w:rPr>
          <w:sz w:val="28"/>
        </w:rPr>
        <w:tab/>
        <w:t>143</w:t>
      </w:r>
    </w:p>
    <w:p w:rsidR="00D2109A" w:rsidRDefault="00D2109A">
      <w:pPr>
        <w:rPr>
          <w:sz w:val="28"/>
        </w:rPr>
        <w:sectPr w:rsidR="00D2109A">
          <w:pgSz w:w="11910" w:h="16840"/>
          <w:pgMar w:top="1120" w:right="380" w:bottom="1040" w:left="320" w:header="231" w:footer="849" w:gutter="0"/>
          <w:cols w:space="720"/>
        </w:sectPr>
      </w:pPr>
    </w:p>
    <w:p w:rsidR="00D2109A" w:rsidRDefault="009344BE">
      <w:pPr>
        <w:pStyle w:val="ListParagraph"/>
        <w:numPr>
          <w:ilvl w:val="1"/>
          <w:numId w:val="9"/>
        </w:numPr>
        <w:tabs>
          <w:tab w:val="left" w:pos="3463"/>
        </w:tabs>
        <w:spacing w:before="120"/>
        <w:ind w:hanging="346"/>
        <w:jc w:val="left"/>
        <w:rPr>
          <w:b/>
          <w:sz w:val="28"/>
        </w:rPr>
      </w:pPr>
      <w:r>
        <w:rPr>
          <w:b/>
          <w:color w:val="4F81BC"/>
          <w:sz w:val="28"/>
        </w:rPr>
        <w:lastRenderedPageBreak/>
        <w:t>FORMAT OF COVERING LETTER</w:t>
      </w:r>
    </w:p>
    <w:p w:rsidR="00D2109A" w:rsidRDefault="00D2109A">
      <w:pPr>
        <w:pStyle w:val="BodyText"/>
        <w:rPr>
          <w:b/>
          <w:sz w:val="30"/>
        </w:rPr>
      </w:pPr>
    </w:p>
    <w:p w:rsidR="00D2109A" w:rsidRDefault="00D2109A">
      <w:pPr>
        <w:pStyle w:val="BodyText"/>
        <w:spacing w:before="1"/>
        <w:rPr>
          <w:b/>
          <w:sz w:val="26"/>
        </w:rPr>
      </w:pPr>
    </w:p>
    <w:p w:rsidR="00D2109A" w:rsidRDefault="009344BE">
      <w:pPr>
        <w:spacing w:line="360" w:lineRule="auto"/>
        <w:ind w:left="832" w:right="1055"/>
        <w:jc w:val="both"/>
        <w:rPr>
          <w:i/>
          <w:sz w:val="28"/>
        </w:rPr>
      </w:pPr>
      <w:r>
        <w:rPr>
          <w:i/>
          <w:sz w:val="28"/>
        </w:rPr>
        <w:t xml:space="preserve">(The covering letter is to be submitted by the Bidding Entity or the LCM </w:t>
      </w:r>
      <w:proofErr w:type="gramStart"/>
      <w:r>
        <w:rPr>
          <w:i/>
          <w:sz w:val="28"/>
        </w:rPr>
        <w:t>of  a</w:t>
      </w:r>
      <w:proofErr w:type="gramEnd"/>
      <w:r>
        <w:rPr>
          <w:i/>
          <w:sz w:val="28"/>
        </w:rPr>
        <w:t xml:space="preserve"> Bidding Consortium, along with the Bid. To be provided on respective Bidder’s</w:t>
      </w:r>
      <w:r>
        <w:rPr>
          <w:i/>
          <w:spacing w:val="1"/>
          <w:sz w:val="28"/>
        </w:rPr>
        <w:t xml:space="preserve"> </w:t>
      </w:r>
      <w:r>
        <w:rPr>
          <w:i/>
          <w:sz w:val="28"/>
        </w:rPr>
        <w:t>letterhead).</w:t>
      </w:r>
    </w:p>
    <w:p w:rsidR="00D2109A" w:rsidRDefault="00D2109A">
      <w:pPr>
        <w:pStyle w:val="BodyText"/>
        <w:spacing w:before="9"/>
        <w:rPr>
          <w:i/>
          <w:sz w:val="41"/>
        </w:rPr>
      </w:pPr>
    </w:p>
    <w:p w:rsidR="00D2109A" w:rsidRDefault="009344BE">
      <w:pPr>
        <w:pStyle w:val="BodyText"/>
        <w:spacing w:before="1"/>
        <w:ind w:left="832"/>
      </w:pPr>
      <w:r>
        <w:t>Date:</w:t>
      </w:r>
    </w:p>
    <w:p w:rsidR="00D2109A" w:rsidRDefault="00D2109A">
      <w:pPr>
        <w:pStyle w:val="BodyText"/>
        <w:rPr>
          <w:sz w:val="30"/>
        </w:rPr>
      </w:pPr>
    </w:p>
    <w:p w:rsidR="00D2109A" w:rsidRDefault="00D2109A">
      <w:pPr>
        <w:pStyle w:val="BodyText"/>
        <w:spacing w:before="1"/>
        <w:rPr>
          <w:sz w:val="26"/>
        </w:rPr>
      </w:pPr>
    </w:p>
    <w:p w:rsidR="00D2109A" w:rsidRDefault="009344BE">
      <w:pPr>
        <w:pStyle w:val="BodyText"/>
        <w:ind w:left="832"/>
      </w:pPr>
      <w:r>
        <w:t>To:</w:t>
      </w:r>
    </w:p>
    <w:p w:rsidR="00D2109A" w:rsidRDefault="009344BE">
      <w:pPr>
        <w:pStyle w:val="BodyText"/>
        <w:spacing w:before="161" w:line="360" w:lineRule="auto"/>
        <w:ind w:left="832" w:right="5533"/>
      </w:pPr>
      <w:r>
        <w:t>Director of Supply Chain Management, County Government of Mombasa, Room Number 201,</w:t>
      </w:r>
    </w:p>
    <w:p w:rsidR="00D2109A" w:rsidRDefault="009344BE">
      <w:pPr>
        <w:pStyle w:val="BodyText"/>
        <w:spacing w:before="1"/>
        <w:ind w:left="832"/>
      </w:pPr>
      <w:r>
        <w:t>P.O. Box 80133 – 80100,</w:t>
      </w:r>
    </w:p>
    <w:p w:rsidR="00D2109A" w:rsidRDefault="009344BE">
      <w:pPr>
        <w:spacing w:before="160"/>
        <w:ind w:left="832"/>
        <w:rPr>
          <w:b/>
          <w:sz w:val="28"/>
        </w:rPr>
      </w:pPr>
      <w:r>
        <w:rPr>
          <w:b/>
          <w:sz w:val="28"/>
          <w:u w:val="thick"/>
        </w:rPr>
        <w:t>MOMBASA.</w:t>
      </w:r>
    </w:p>
    <w:p w:rsidR="00D2109A" w:rsidRDefault="00D2109A">
      <w:pPr>
        <w:pStyle w:val="BodyText"/>
        <w:rPr>
          <w:b/>
          <w:sz w:val="20"/>
        </w:rPr>
      </w:pPr>
    </w:p>
    <w:p w:rsidR="00D2109A" w:rsidRDefault="00D2109A">
      <w:pPr>
        <w:pStyle w:val="BodyText"/>
        <w:rPr>
          <w:b/>
        </w:rPr>
      </w:pPr>
    </w:p>
    <w:p w:rsidR="00D2109A" w:rsidRDefault="009344BE">
      <w:pPr>
        <w:pStyle w:val="BodyText"/>
        <w:spacing w:before="91"/>
        <w:ind w:left="832"/>
      </w:pPr>
      <w:r>
        <w:t>Dear Sir,</w:t>
      </w:r>
    </w:p>
    <w:p w:rsidR="00D2109A" w:rsidRDefault="00D2109A">
      <w:pPr>
        <w:pStyle w:val="BodyText"/>
        <w:rPr>
          <w:sz w:val="30"/>
        </w:rPr>
      </w:pPr>
    </w:p>
    <w:p w:rsidR="00D2109A" w:rsidRDefault="00D2109A">
      <w:pPr>
        <w:pStyle w:val="BodyText"/>
        <w:spacing w:before="1"/>
        <w:rPr>
          <w:sz w:val="26"/>
        </w:rPr>
      </w:pPr>
    </w:p>
    <w:p w:rsidR="00D2109A" w:rsidRDefault="009344BE">
      <w:pPr>
        <w:spacing w:before="1" w:line="360" w:lineRule="auto"/>
        <w:ind w:left="1478" w:right="1056" w:hanging="646"/>
        <w:jc w:val="both"/>
        <w:rPr>
          <w:b/>
          <w:sz w:val="28"/>
        </w:rPr>
      </w:pPr>
      <w:proofErr w:type="gramStart"/>
      <w:r>
        <w:rPr>
          <w:b/>
          <w:sz w:val="28"/>
        </w:rPr>
        <w:t>REF:</w:t>
      </w:r>
      <w:r>
        <w:rPr>
          <w:b/>
          <w:sz w:val="28"/>
          <w:u w:val="thick"/>
        </w:rPr>
        <w:t>URBAN</w:t>
      </w:r>
      <w:proofErr w:type="gramEnd"/>
      <w:r>
        <w:rPr>
          <w:b/>
          <w:sz w:val="28"/>
          <w:u w:val="thick"/>
        </w:rPr>
        <w:t xml:space="preserve"> RENEWAL AND REDEVELOPMENT OF OLD ESTATES</w:t>
      </w:r>
      <w:r>
        <w:rPr>
          <w:b/>
          <w:sz w:val="28"/>
        </w:rPr>
        <w:t xml:space="preserve"> </w:t>
      </w:r>
      <w:r>
        <w:rPr>
          <w:b/>
          <w:sz w:val="28"/>
          <w:u w:val="thick"/>
        </w:rPr>
        <w:t>WITHIN MOMBASA COUNTY THROUGH JOINT VENTURE</w:t>
      </w:r>
      <w:r>
        <w:rPr>
          <w:b/>
          <w:sz w:val="28"/>
        </w:rPr>
        <w:t xml:space="preserve"> </w:t>
      </w:r>
      <w:r>
        <w:rPr>
          <w:b/>
          <w:sz w:val="28"/>
          <w:u w:val="thick"/>
        </w:rPr>
        <w:t>PARTNERSHIP. LOT NO. 11 - KAA CHONJO ESTATE.</w:t>
      </w:r>
    </w:p>
    <w:p w:rsidR="00D2109A" w:rsidRDefault="00D2109A">
      <w:pPr>
        <w:pStyle w:val="BodyText"/>
        <w:rPr>
          <w:b/>
          <w:sz w:val="20"/>
        </w:rPr>
      </w:pPr>
    </w:p>
    <w:p w:rsidR="00D2109A" w:rsidRDefault="009344BE">
      <w:pPr>
        <w:pStyle w:val="BodyText"/>
        <w:spacing w:before="253" w:line="360" w:lineRule="auto"/>
        <w:ind w:left="832" w:right="1054"/>
        <w:jc w:val="both"/>
      </w:pPr>
      <w:r>
        <w:t xml:space="preserve">Please find enclosed three (3) originals + six (6) copies of our Bid in respect of the Selection of a Development Partner for the Urban Renewal and Redevelopment of Old Estates within Mombasa County through Joint Venture Partnership, Lot No. 11 - </w:t>
      </w:r>
      <w:proofErr w:type="spellStart"/>
      <w:r>
        <w:t>Kaa</w:t>
      </w:r>
      <w:proofErr w:type="spellEnd"/>
      <w:r>
        <w:t xml:space="preserve"> </w:t>
      </w:r>
      <w:proofErr w:type="spellStart"/>
      <w:r>
        <w:t>Chonjo</w:t>
      </w:r>
      <w:proofErr w:type="spellEnd"/>
      <w:r>
        <w:t xml:space="preserve"> Estate, comprising of our </w:t>
      </w:r>
      <w:r>
        <w:rPr>
          <w:b/>
        </w:rPr>
        <w:t>MANDATORY REQUIREMENTS, TECHNICAL PROPOSAL</w:t>
      </w:r>
      <w:r>
        <w:rPr>
          <w:b/>
          <w:spacing w:val="7"/>
        </w:rPr>
        <w:t xml:space="preserve"> </w:t>
      </w:r>
      <w:r>
        <w:t>and</w:t>
      </w:r>
    </w:p>
    <w:p w:rsidR="00D2109A" w:rsidRDefault="009344BE">
      <w:pPr>
        <w:pStyle w:val="BodyText"/>
        <w:tabs>
          <w:tab w:val="left" w:pos="7279"/>
        </w:tabs>
        <w:spacing w:line="360" w:lineRule="auto"/>
        <w:ind w:left="832" w:right="1061"/>
        <w:jc w:val="both"/>
      </w:pPr>
      <w:r>
        <w:rPr>
          <w:b/>
        </w:rPr>
        <w:t>FINANCIAL PROPOSAL</w:t>
      </w:r>
      <w:r>
        <w:t>, in response to the Request for Proposal (“RFP”) Document issued by</w:t>
      </w:r>
      <w:r>
        <w:rPr>
          <w:spacing w:val="-6"/>
        </w:rPr>
        <w:t xml:space="preserve"> </w:t>
      </w:r>
      <w:r>
        <w:t>yourselves</w:t>
      </w:r>
      <w:r>
        <w:rPr>
          <w:spacing w:val="-1"/>
        </w:rPr>
        <w:t xml:space="preserve"> </w:t>
      </w:r>
      <w:r>
        <w:t>on</w:t>
      </w:r>
      <w:r>
        <w:rPr>
          <w:u w:val="single"/>
        </w:rPr>
        <w:t xml:space="preserve"> </w:t>
      </w:r>
      <w:r>
        <w:rPr>
          <w:u w:val="single"/>
        </w:rPr>
        <w:tab/>
      </w:r>
      <w:r>
        <w:t>(Date).</w:t>
      </w:r>
    </w:p>
    <w:p w:rsidR="00D2109A" w:rsidRDefault="00D2109A">
      <w:pPr>
        <w:pStyle w:val="BodyText"/>
        <w:spacing w:before="1"/>
        <w:rPr>
          <w:sz w:val="42"/>
        </w:rPr>
      </w:pPr>
    </w:p>
    <w:p w:rsidR="00D2109A" w:rsidRDefault="009344BE">
      <w:pPr>
        <w:pStyle w:val="BodyText"/>
        <w:ind w:left="832"/>
        <w:jc w:val="both"/>
      </w:pPr>
      <w:r>
        <w:t>We hereby confirm the following:</w:t>
      </w:r>
    </w:p>
    <w:p w:rsidR="00D2109A" w:rsidRDefault="00D2109A">
      <w:pPr>
        <w:jc w:val="both"/>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spacing w:before="5"/>
        <w:rPr>
          <w:sz w:val="24"/>
        </w:rPr>
      </w:pPr>
    </w:p>
    <w:p w:rsidR="00D2109A" w:rsidRDefault="009344BE">
      <w:pPr>
        <w:pStyle w:val="ListParagraph"/>
        <w:numPr>
          <w:ilvl w:val="0"/>
          <w:numId w:val="8"/>
        </w:numPr>
        <w:tabs>
          <w:tab w:val="left" w:pos="1572"/>
          <w:tab w:val="left" w:pos="7809"/>
        </w:tabs>
        <w:spacing w:before="91" w:line="360" w:lineRule="auto"/>
        <w:ind w:right="1816"/>
        <w:rPr>
          <w:sz w:val="28"/>
        </w:rPr>
      </w:pPr>
      <w:r>
        <w:rPr>
          <w:sz w:val="28"/>
        </w:rPr>
        <w:t>The Bid is being</w:t>
      </w:r>
      <w:r>
        <w:rPr>
          <w:spacing w:val="-8"/>
          <w:sz w:val="28"/>
        </w:rPr>
        <w:t xml:space="preserve"> </w:t>
      </w:r>
      <w:r>
        <w:rPr>
          <w:sz w:val="28"/>
        </w:rPr>
        <w:t>submitted</w:t>
      </w:r>
      <w:r>
        <w:rPr>
          <w:spacing w:val="-2"/>
          <w:sz w:val="28"/>
        </w:rPr>
        <w:t xml:space="preserve"> </w:t>
      </w:r>
      <w:r>
        <w:rPr>
          <w:sz w:val="28"/>
        </w:rPr>
        <w:t>by</w:t>
      </w:r>
      <w:r>
        <w:rPr>
          <w:sz w:val="28"/>
          <w:u w:val="single"/>
        </w:rPr>
        <w:t xml:space="preserve"> </w:t>
      </w:r>
      <w:r>
        <w:rPr>
          <w:sz w:val="28"/>
          <w:u w:val="single"/>
        </w:rPr>
        <w:tab/>
      </w:r>
      <w:r>
        <w:rPr>
          <w:sz w:val="28"/>
        </w:rPr>
        <w:t>(name of the Bidding Entity / Lead Consortium Member in case of Bidding Consortium) who is the Bidding Entity / the Lead Consortium Member of the Bidding Consortium</w:t>
      </w:r>
      <w:r>
        <w:rPr>
          <w:spacing w:val="-8"/>
          <w:sz w:val="28"/>
        </w:rPr>
        <w:t xml:space="preserve"> </w:t>
      </w:r>
      <w:r>
        <w:rPr>
          <w:sz w:val="28"/>
        </w:rPr>
        <w:t>comprising</w:t>
      </w:r>
    </w:p>
    <w:p w:rsidR="00D2109A" w:rsidRDefault="009344BE">
      <w:pPr>
        <w:pStyle w:val="BodyText"/>
        <w:tabs>
          <w:tab w:val="left" w:pos="4415"/>
          <w:tab w:val="left" w:pos="6160"/>
        </w:tabs>
        <w:spacing w:before="1" w:line="360" w:lineRule="auto"/>
        <w:ind w:left="1571" w:right="1071"/>
      </w:pPr>
      <w:r>
        <w:rPr>
          <w:u w:val="single"/>
        </w:rPr>
        <w:t xml:space="preserve"> </w:t>
      </w:r>
      <w:r>
        <w:rPr>
          <w:u w:val="single"/>
        </w:rPr>
        <w:tab/>
      </w:r>
      <w:r>
        <w:rPr>
          <w:u w:val="single"/>
        </w:rPr>
        <w:tab/>
      </w:r>
      <w:r>
        <w:t>(mention the names of the entities who are the consortium members), in accordance with the conditions stipulated in the RFP. (In case of a Bidding Consortium). Our Bid includes the Power of Attorney for designating the Lead Consortium Member in the format specified in the RFP, and the Joint Bidding Agreement (as per the principles stated in the RFP) between,</w:t>
      </w:r>
      <w:r>
        <w:rPr>
          <w:u w:val="single"/>
        </w:rPr>
        <w:t xml:space="preserve"> </w:t>
      </w:r>
      <w:r>
        <w:rPr>
          <w:u w:val="single"/>
        </w:rPr>
        <w:tab/>
      </w:r>
      <w:r>
        <w:t>(mention names of the entities that are the consortium members), who are the consortium member (s) as per the conditions stipulated in the</w:t>
      </w:r>
      <w:r>
        <w:rPr>
          <w:spacing w:val="-10"/>
        </w:rPr>
        <w:t xml:space="preserve"> </w:t>
      </w:r>
      <w:r>
        <w:t>RFP.</w:t>
      </w:r>
    </w:p>
    <w:p w:rsidR="00D2109A" w:rsidRDefault="00D2109A">
      <w:pPr>
        <w:pStyle w:val="BodyText"/>
        <w:rPr>
          <w:sz w:val="42"/>
        </w:rPr>
      </w:pPr>
    </w:p>
    <w:p w:rsidR="00D2109A" w:rsidRDefault="009344BE">
      <w:pPr>
        <w:pStyle w:val="ListParagraph"/>
        <w:numPr>
          <w:ilvl w:val="0"/>
          <w:numId w:val="8"/>
        </w:numPr>
        <w:tabs>
          <w:tab w:val="left" w:pos="1553"/>
        </w:tabs>
        <w:spacing w:line="360" w:lineRule="auto"/>
        <w:ind w:left="1552" w:right="1053"/>
        <w:jc w:val="both"/>
        <w:rPr>
          <w:sz w:val="28"/>
        </w:rPr>
      </w:pPr>
      <w:r>
        <w:rPr>
          <w:sz w:val="28"/>
        </w:rPr>
        <w:t>We have examined in detail and have understood the terms and conditions stipulated in the RFP Document issued by CGM and in any subsequent communication sent by CGM. We agree and undertake to abide by all these terms and conditions. Our Bid is consistent with all the requirements of submission as stated in the RFP or in any of the subsequent communications from</w:t>
      </w:r>
      <w:r>
        <w:rPr>
          <w:spacing w:val="-9"/>
          <w:sz w:val="28"/>
        </w:rPr>
        <w:t xml:space="preserve"> </w:t>
      </w:r>
      <w:r>
        <w:rPr>
          <w:sz w:val="28"/>
        </w:rPr>
        <w:t>CGM.</w:t>
      </w:r>
    </w:p>
    <w:p w:rsidR="00D2109A" w:rsidRDefault="00D2109A">
      <w:pPr>
        <w:pStyle w:val="BodyText"/>
        <w:spacing w:before="6"/>
        <w:rPr>
          <w:sz w:val="38"/>
        </w:rPr>
      </w:pPr>
    </w:p>
    <w:p w:rsidR="00D2109A" w:rsidRDefault="009344BE">
      <w:pPr>
        <w:pStyle w:val="ListParagraph"/>
        <w:numPr>
          <w:ilvl w:val="0"/>
          <w:numId w:val="8"/>
        </w:numPr>
        <w:tabs>
          <w:tab w:val="left" w:pos="1553"/>
        </w:tabs>
        <w:spacing w:before="1" w:line="360" w:lineRule="auto"/>
        <w:ind w:left="1552" w:right="1059"/>
        <w:jc w:val="both"/>
        <w:rPr>
          <w:sz w:val="28"/>
        </w:rPr>
      </w:pPr>
      <w:r>
        <w:rPr>
          <w:sz w:val="28"/>
        </w:rPr>
        <w:t>The information submitted in our Bid is complete, is strictly as per the requirements as stipulated in the RFP, and is correct to the best of our knowledge and understanding. We would be solely responsible for any errors or omissions in our</w:t>
      </w:r>
      <w:r>
        <w:rPr>
          <w:spacing w:val="-13"/>
          <w:sz w:val="28"/>
        </w:rPr>
        <w:t xml:space="preserve"> </w:t>
      </w:r>
      <w:r>
        <w:rPr>
          <w:sz w:val="28"/>
        </w:rPr>
        <w:t>Bid.</w:t>
      </w:r>
    </w:p>
    <w:p w:rsidR="00D2109A" w:rsidRDefault="00D2109A">
      <w:pPr>
        <w:pStyle w:val="BodyText"/>
        <w:spacing w:before="10"/>
        <w:rPr>
          <w:sz w:val="41"/>
        </w:rPr>
      </w:pPr>
    </w:p>
    <w:p w:rsidR="00D2109A" w:rsidRDefault="009344BE">
      <w:pPr>
        <w:pStyle w:val="ListParagraph"/>
        <w:numPr>
          <w:ilvl w:val="0"/>
          <w:numId w:val="8"/>
        </w:numPr>
        <w:tabs>
          <w:tab w:val="left" w:pos="1553"/>
        </w:tabs>
        <w:spacing w:before="1"/>
        <w:ind w:left="1552" w:hanging="361"/>
        <w:rPr>
          <w:sz w:val="28"/>
        </w:rPr>
      </w:pPr>
      <w:r>
        <w:rPr>
          <w:sz w:val="28"/>
        </w:rPr>
        <w:t>We confirm that our Proposal does not contain any</w:t>
      </w:r>
      <w:r>
        <w:rPr>
          <w:spacing w:val="-16"/>
          <w:sz w:val="28"/>
        </w:rPr>
        <w:t xml:space="preserve"> </w:t>
      </w:r>
      <w:r>
        <w:rPr>
          <w:sz w:val="28"/>
        </w:rPr>
        <w:t>Conditions.</w:t>
      </w:r>
    </w:p>
    <w:p w:rsidR="00D2109A" w:rsidRDefault="00D2109A">
      <w:pPr>
        <w:pStyle w:val="BodyText"/>
        <w:rPr>
          <w:sz w:val="30"/>
        </w:rPr>
      </w:pPr>
    </w:p>
    <w:p w:rsidR="00D2109A" w:rsidRDefault="00D2109A">
      <w:pPr>
        <w:pStyle w:val="BodyText"/>
        <w:spacing w:before="1"/>
        <w:rPr>
          <w:sz w:val="26"/>
        </w:rPr>
      </w:pPr>
    </w:p>
    <w:p w:rsidR="00D2109A" w:rsidRDefault="009344BE">
      <w:pPr>
        <w:pStyle w:val="ListParagraph"/>
        <w:numPr>
          <w:ilvl w:val="0"/>
          <w:numId w:val="8"/>
        </w:numPr>
        <w:tabs>
          <w:tab w:val="left" w:pos="1553"/>
        </w:tabs>
        <w:ind w:left="1552" w:hanging="361"/>
        <w:rPr>
          <w:sz w:val="28"/>
        </w:rPr>
      </w:pPr>
      <w:r>
        <w:rPr>
          <w:sz w:val="28"/>
        </w:rPr>
        <w:t>The</w:t>
      </w:r>
      <w:r>
        <w:rPr>
          <w:spacing w:val="64"/>
          <w:sz w:val="28"/>
        </w:rPr>
        <w:t xml:space="preserve"> </w:t>
      </w:r>
      <w:r>
        <w:rPr>
          <w:sz w:val="28"/>
        </w:rPr>
        <w:t>Bidding</w:t>
      </w:r>
      <w:r>
        <w:rPr>
          <w:spacing w:val="64"/>
          <w:sz w:val="28"/>
        </w:rPr>
        <w:t xml:space="preserve"> </w:t>
      </w:r>
      <w:r>
        <w:rPr>
          <w:sz w:val="28"/>
        </w:rPr>
        <w:t>Company</w:t>
      </w:r>
      <w:r>
        <w:rPr>
          <w:spacing w:val="62"/>
          <w:sz w:val="28"/>
        </w:rPr>
        <w:t xml:space="preserve"> </w:t>
      </w:r>
      <w:r>
        <w:rPr>
          <w:sz w:val="28"/>
        </w:rPr>
        <w:t>/</w:t>
      </w:r>
      <w:r>
        <w:rPr>
          <w:spacing w:val="66"/>
          <w:sz w:val="28"/>
        </w:rPr>
        <w:t xml:space="preserve"> </w:t>
      </w:r>
      <w:r>
        <w:rPr>
          <w:sz w:val="28"/>
        </w:rPr>
        <w:t>Bidding</w:t>
      </w:r>
      <w:r>
        <w:rPr>
          <w:spacing w:val="65"/>
          <w:sz w:val="28"/>
        </w:rPr>
        <w:t xml:space="preserve"> </w:t>
      </w:r>
      <w:r>
        <w:rPr>
          <w:sz w:val="28"/>
        </w:rPr>
        <w:t>Consortium</w:t>
      </w:r>
      <w:r>
        <w:rPr>
          <w:spacing w:val="67"/>
          <w:sz w:val="28"/>
        </w:rPr>
        <w:t xml:space="preserve"> </w:t>
      </w:r>
      <w:r>
        <w:rPr>
          <w:sz w:val="28"/>
        </w:rPr>
        <w:t>of</w:t>
      </w:r>
      <w:r>
        <w:rPr>
          <w:spacing w:val="64"/>
          <w:sz w:val="28"/>
        </w:rPr>
        <w:t xml:space="preserve"> </w:t>
      </w:r>
      <w:r>
        <w:rPr>
          <w:sz w:val="28"/>
        </w:rPr>
        <w:t>which</w:t>
      </w:r>
      <w:r>
        <w:rPr>
          <w:spacing w:val="64"/>
          <w:sz w:val="28"/>
        </w:rPr>
        <w:t xml:space="preserve"> </w:t>
      </w:r>
      <w:r>
        <w:rPr>
          <w:sz w:val="28"/>
        </w:rPr>
        <w:t>we</w:t>
      </w:r>
      <w:r>
        <w:rPr>
          <w:spacing w:val="65"/>
          <w:sz w:val="28"/>
        </w:rPr>
        <w:t xml:space="preserve"> </w:t>
      </w:r>
      <w:r>
        <w:rPr>
          <w:sz w:val="28"/>
        </w:rPr>
        <w:t>are</w:t>
      </w:r>
      <w:r>
        <w:rPr>
          <w:spacing w:val="64"/>
          <w:sz w:val="28"/>
        </w:rPr>
        <w:t xml:space="preserve"> </w:t>
      </w:r>
      <w:r>
        <w:rPr>
          <w:sz w:val="28"/>
        </w:rPr>
        <w:t>the</w:t>
      </w:r>
    </w:p>
    <w:p w:rsidR="00D2109A" w:rsidRDefault="00D2109A">
      <w:pPr>
        <w:rPr>
          <w:sz w:val="28"/>
        </w:rPr>
        <w:sectPr w:rsidR="00D2109A">
          <w:pgSz w:w="11910" w:h="16840"/>
          <w:pgMar w:top="1120" w:right="380" w:bottom="1040" w:left="320" w:header="231" w:footer="849" w:gutter="0"/>
          <w:cols w:space="720"/>
        </w:sectPr>
      </w:pPr>
    </w:p>
    <w:p w:rsidR="00D2109A" w:rsidRDefault="009344BE">
      <w:pPr>
        <w:pStyle w:val="BodyText"/>
        <w:spacing w:before="120" w:line="360" w:lineRule="auto"/>
        <w:ind w:left="1552" w:right="1060"/>
        <w:jc w:val="both"/>
      </w:pPr>
      <w:r>
        <w:lastRenderedPageBreak/>
        <w:t>Lead Consortium Member (Please strike out whichever is not applicable), satisfies the legal requirements and meets all the eligibility criteria laid down in the RFP.</w:t>
      </w:r>
    </w:p>
    <w:p w:rsidR="00D2109A" w:rsidRDefault="00D2109A">
      <w:pPr>
        <w:pStyle w:val="BodyText"/>
        <w:rPr>
          <w:sz w:val="42"/>
        </w:rPr>
      </w:pPr>
    </w:p>
    <w:p w:rsidR="00D2109A" w:rsidRDefault="009344BE">
      <w:pPr>
        <w:pStyle w:val="ListParagraph"/>
        <w:numPr>
          <w:ilvl w:val="0"/>
          <w:numId w:val="8"/>
        </w:numPr>
        <w:tabs>
          <w:tab w:val="left" w:pos="1553"/>
        </w:tabs>
        <w:spacing w:line="360" w:lineRule="auto"/>
        <w:ind w:left="1552" w:right="1056"/>
        <w:jc w:val="both"/>
        <w:rPr>
          <w:sz w:val="28"/>
        </w:rPr>
      </w:pPr>
      <w:r>
        <w:rPr>
          <w:sz w:val="28"/>
        </w:rPr>
        <w:t>Power of Attorney from the Bidding Company / Lead Consortium Member authorizing the undersigned as the Authorized Representative who is authorized to perform all tasks including, but not limited to providing information, responding to enquiries, entering into contractual commitments on behalf of the Bidder, etc., in respect of the Project is included as a part of the</w:t>
      </w:r>
      <w:r>
        <w:rPr>
          <w:spacing w:val="-8"/>
          <w:sz w:val="28"/>
        </w:rPr>
        <w:t xml:space="preserve"> </w:t>
      </w:r>
      <w:r>
        <w:rPr>
          <w:sz w:val="28"/>
        </w:rPr>
        <w:t>Proposal.</w:t>
      </w:r>
    </w:p>
    <w:p w:rsidR="00D2109A" w:rsidRDefault="00D2109A">
      <w:pPr>
        <w:pStyle w:val="BodyText"/>
        <w:spacing w:before="1"/>
        <w:rPr>
          <w:sz w:val="42"/>
        </w:rPr>
      </w:pPr>
    </w:p>
    <w:p w:rsidR="00D2109A" w:rsidRDefault="009344BE">
      <w:pPr>
        <w:pStyle w:val="ListParagraph"/>
        <w:numPr>
          <w:ilvl w:val="0"/>
          <w:numId w:val="8"/>
        </w:numPr>
        <w:tabs>
          <w:tab w:val="left" w:pos="1553"/>
        </w:tabs>
        <w:spacing w:before="1" w:line="360" w:lineRule="auto"/>
        <w:ind w:left="1552" w:right="1064"/>
        <w:jc w:val="both"/>
        <w:rPr>
          <w:sz w:val="28"/>
        </w:rPr>
      </w:pPr>
      <w:r>
        <w:rPr>
          <w:sz w:val="28"/>
        </w:rPr>
        <w:t>We confirm that our Bid is valid for a period of 90 days from the last date of submission of the</w:t>
      </w:r>
      <w:r>
        <w:rPr>
          <w:spacing w:val="-10"/>
          <w:sz w:val="28"/>
        </w:rPr>
        <w:t xml:space="preserve"> </w:t>
      </w:r>
      <w:r>
        <w:rPr>
          <w:sz w:val="28"/>
        </w:rPr>
        <w:t>Bid.</w:t>
      </w:r>
    </w:p>
    <w:p w:rsidR="00D2109A" w:rsidRDefault="00D2109A">
      <w:pPr>
        <w:pStyle w:val="BodyText"/>
        <w:spacing w:before="10"/>
        <w:rPr>
          <w:sz w:val="41"/>
        </w:rPr>
      </w:pPr>
    </w:p>
    <w:p w:rsidR="00D2109A" w:rsidRDefault="009344BE">
      <w:pPr>
        <w:pStyle w:val="BodyText"/>
        <w:ind w:left="1552"/>
      </w:pPr>
      <w:r>
        <w:t>For and on Behalf of:</w:t>
      </w:r>
    </w:p>
    <w:p w:rsidR="00D2109A" w:rsidRDefault="00D2109A">
      <w:pPr>
        <w:pStyle w:val="BodyText"/>
        <w:rPr>
          <w:sz w:val="30"/>
        </w:rPr>
      </w:pPr>
    </w:p>
    <w:p w:rsidR="00D2109A" w:rsidRDefault="00D2109A">
      <w:pPr>
        <w:pStyle w:val="BodyText"/>
        <w:rPr>
          <w:sz w:val="30"/>
        </w:rPr>
      </w:pPr>
    </w:p>
    <w:p w:rsidR="00D2109A" w:rsidRDefault="00D2109A">
      <w:pPr>
        <w:pStyle w:val="BodyText"/>
        <w:rPr>
          <w:sz w:val="38"/>
        </w:rPr>
      </w:pPr>
    </w:p>
    <w:p w:rsidR="00D2109A" w:rsidRDefault="009344BE">
      <w:pPr>
        <w:pStyle w:val="BodyText"/>
        <w:spacing w:before="1"/>
        <w:ind w:left="1552"/>
      </w:pPr>
      <w:r>
        <w:t>Signature and Stamp:</w:t>
      </w:r>
    </w:p>
    <w:p w:rsidR="00D2109A" w:rsidRDefault="009344BE">
      <w:pPr>
        <w:pStyle w:val="BodyText"/>
        <w:tabs>
          <w:tab w:val="left" w:pos="4360"/>
        </w:tabs>
        <w:spacing w:before="160" w:line="360" w:lineRule="auto"/>
        <w:ind w:left="1552" w:right="3968"/>
      </w:pPr>
      <w:r>
        <w:t>(Authorized Representative and Signatory) Name of</w:t>
      </w:r>
      <w:r>
        <w:rPr>
          <w:spacing w:val="-2"/>
        </w:rPr>
        <w:t xml:space="preserve"> </w:t>
      </w:r>
      <w:r>
        <w:t>the</w:t>
      </w:r>
      <w:r>
        <w:rPr>
          <w:spacing w:val="-3"/>
        </w:rPr>
        <w:t xml:space="preserve"> </w:t>
      </w:r>
      <w:r>
        <w:t>Person:</w:t>
      </w:r>
      <w:r>
        <w:tab/>
      </w:r>
      <w:r>
        <w:rPr>
          <w:spacing w:val="-1"/>
        </w:rPr>
        <w:t>.....................................</w:t>
      </w:r>
    </w:p>
    <w:p w:rsidR="00D2109A" w:rsidRDefault="009344BE">
      <w:pPr>
        <w:pStyle w:val="BodyText"/>
        <w:tabs>
          <w:tab w:val="left" w:pos="3640"/>
        </w:tabs>
        <w:spacing w:before="1"/>
        <w:ind w:left="1552"/>
      </w:pPr>
      <w:r>
        <w:t>Designation:</w:t>
      </w:r>
      <w:r>
        <w:tab/>
        <w:t>................................................</w:t>
      </w:r>
    </w:p>
    <w:p w:rsidR="00D2109A" w:rsidRDefault="00D2109A">
      <w:pPr>
        <w:sectPr w:rsidR="00D2109A">
          <w:pgSz w:w="11910" w:h="16840"/>
          <w:pgMar w:top="1120" w:right="380" w:bottom="1040" w:left="320" w:header="231" w:footer="849" w:gutter="0"/>
          <w:cols w:space="720"/>
        </w:sectPr>
      </w:pPr>
    </w:p>
    <w:p w:rsidR="00D2109A" w:rsidRDefault="009344BE">
      <w:pPr>
        <w:pStyle w:val="Heading1"/>
        <w:numPr>
          <w:ilvl w:val="1"/>
          <w:numId w:val="9"/>
        </w:numPr>
        <w:tabs>
          <w:tab w:val="left" w:pos="3660"/>
          <w:tab w:val="left" w:pos="3661"/>
        </w:tabs>
        <w:spacing w:before="120"/>
        <w:ind w:left="3660" w:hanging="721"/>
        <w:jc w:val="left"/>
      </w:pPr>
      <w:r>
        <w:rPr>
          <w:color w:val="4F81BC"/>
        </w:rPr>
        <w:lastRenderedPageBreak/>
        <w:t>BIDDER’S INFORMATION</w:t>
      </w:r>
      <w:r>
        <w:rPr>
          <w:color w:val="4F81BC"/>
          <w:spacing w:val="-3"/>
        </w:rPr>
        <w:t xml:space="preserve"> </w:t>
      </w:r>
      <w:r>
        <w:rPr>
          <w:color w:val="4F81BC"/>
        </w:rPr>
        <w:t>SHEET</w:t>
      </w:r>
    </w:p>
    <w:p w:rsidR="00D2109A" w:rsidRDefault="00D2109A">
      <w:pPr>
        <w:pStyle w:val="BodyText"/>
        <w:rPr>
          <w:b/>
          <w:sz w:val="20"/>
        </w:rPr>
      </w:pPr>
    </w:p>
    <w:p w:rsidR="00D2109A" w:rsidRDefault="00D2109A">
      <w:pPr>
        <w:pStyle w:val="BodyText"/>
        <w:spacing w:before="11"/>
        <w:rPr>
          <w:b/>
          <w:sz w:val="27"/>
        </w:rPr>
      </w:pPr>
    </w:p>
    <w:p w:rsidR="00D2109A" w:rsidRDefault="009344BE">
      <w:pPr>
        <w:pStyle w:val="BodyText"/>
        <w:spacing w:before="91"/>
        <w:ind w:left="832"/>
      </w:pPr>
      <w:proofErr w:type="gramStart"/>
      <w:r>
        <w:t>Date:…</w:t>
      </w:r>
      <w:proofErr w:type="gramEnd"/>
      <w:r>
        <w:t>………</w:t>
      </w:r>
    </w:p>
    <w:p w:rsidR="00D2109A" w:rsidRDefault="00D2109A">
      <w:pPr>
        <w:pStyle w:val="BodyText"/>
        <w:spacing w:before="5" w:after="1"/>
        <w:rPr>
          <w:sz w:val="14"/>
        </w:rPr>
      </w:pPr>
    </w:p>
    <w:tbl>
      <w:tblPr>
        <w:tblW w:w="0" w:type="auto"/>
        <w:tblInd w:w="1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44"/>
      </w:tblGrid>
      <w:tr w:rsidR="00D2109A">
        <w:trPr>
          <w:trHeight w:val="945"/>
        </w:trPr>
        <w:tc>
          <w:tcPr>
            <w:tcW w:w="8844" w:type="dxa"/>
            <w:tcBorders>
              <w:bottom w:val="single" w:sz="2" w:space="0" w:color="000000"/>
            </w:tcBorders>
          </w:tcPr>
          <w:p w:rsidR="00D2109A" w:rsidRDefault="009344BE">
            <w:pPr>
              <w:pStyle w:val="TableParagraph"/>
              <w:spacing w:line="318" w:lineRule="exact"/>
              <w:ind w:left="76"/>
              <w:rPr>
                <w:sz w:val="28"/>
              </w:rPr>
            </w:pPr>
            <w:r>
              <w:rPr>
                <w:sz w:val="28"/>
              </w:rPr>
              <w:t>Applicant’s Legal Name: [</w:t>
            </w:r>
            <w:r>
              <w:rPr>
                <w:b/>
                <w:sz w:val="28"/>
              </w:rPr>
              <w:t>Insert full legal</w:t>
            </w:r>
            <w:r>
              <w:rPr>
                <w:b/>
                <w:spacing w:val="74"/>
                <w:sz w:val="28"/>
              </w:rPr>
              <w:t xml:space="preserve"> </w:t>
            </w:r>
            <w:r>
              <w:rPr>
                <w:b/>
                <w:sz w:val="28"/>
              </w:rPr>
              <w:t>name</w:t>
            </w:r>
            <w:r>
              <w:rPr>
                <w:sz w:val="28"/>
              </w:rPr>
              <w:t>]</w:t>
            </w:r>
          </w:p>
        </w:tc>
      </w:tr>
      <w:tr w:rsidR="00D2109A">
        <w:trPr>
          <w:trHeight w:val="1848"/>
        </w:trPr>
        <w:tc>
          <w:tcPr>
            <w:tcW w:w="8844" w:type="dxa"/>
            <w:tcBorders>
              <w:top w:val="single" w:sz="2" w:space="0" w:color="000000"/>
            </w:tcBorders>
          </w:tcPr>
          <w:p w:rsidR="00D2109A" w:rsidRDefault="009344BE">
            <w:pPr>
              <w:pStyle w:val="TableParagraph"/>
              <w:spacing w:line="360" w:lineRule="auto"/>
              <w:ind w:left="76"/>
              <w:rPr>
                <w:sz w:val="28"/>
              </w:rPr>
            </w:pPr>
            <w:r>
              <w:rPr>
                <w:sz w:val="28"/>
              </w:rPr>
              <w:t>In case of BC, legal name of each party: [</w:t>
            </w:r>
            <w:r>
              <w:rPr>
                <w:b/>
                <w:sz w:val="28"/>
              </w:rPr>
              <w:t>Insert full legal name of each party in</w:t>
            </w:r>
            <w:r>
              <w:rPr>
                <w:b/>
                <w:spacing w:val="69"/>
                <w:sz w:val="28"/>
              </w:rPr>
              <w:t xml:space="preserve"> </w:t>
            </w:r>
            <w:r>
              <w:rPr>
                <w:b/>
                <w:sz w:val="28"/>
              </w:rPr>
              <w:t>JV</w:t>
            </w:r>
            <w:r>
              <w:rPr>
                <w:sz w:val="28"/>
              </w:rPr>
              <w:t>]</w:t>
            </w:r>
          </w:p>
        </w:tc>
      </w:tr>
      <w:tr w:rsidR="00D2109A">
        <w:trPr>
          <w:trHeight w:val="935"/>
        </w:trPr>
        <w:tc>
          <w:tcPr>
            <w:tcW w:w="8844" w:type="dxa"/>
          </w:tcPr>
          <w:p w:rsidR="00D2109A" w:rsidRDefault="009344BE">
            <w:pPr>
              <w:pStyle w:val="TableParagraph"/>
              <w:spacing w:line="318" w:lineRule="exact"/>
              <w:ind w:left="76" w:right="-15"/>
              <w:rPr>
                <w:b/>
                <w:sz w:val="28"/>
              </w:rPr>
            </w:pPr>
            <w:r>
              <w:rPr>
                <w:sz w:val="28"/>
              </w:rPr>
              <w:t>Applicant’s</w:t>
            </w:r>
            <w:r>
              <w:rPr>
                <w:spacing w:val="39"/>
                <w:sz w:val="28"/>
              </w:rPr>
              <w:t xml:space="preserve"> </w:t>
            </w:r>
            <w:r>
              <w:rPr>
                <w:sz w:val="28"/>
              </w:rPr>
              <w:t>Actual</w:t>
            </w:r>
            <w:r>
              <w:rPr>
                <w:spacing w:val="37"/>
                <w:sz w:val="28"/>
              </w:rPr>
              <w:t xml:space="preserve"> </w:t>
            </w:r>
            <w:r>
              <w:rPr>
                <w:sz w:val="28"/>
              </w:rPr>
              <w:t>Country</w:t>
            </w:r>
            <w:r>
              <w:rPr>
                <w:spacing w:val="35"/>
                <w:sz w:val="28"/>
              </w:rPr>
              <w:t xml:space="preserve"> </w:t>
            </w:r>
            <w:r>
              <w:rPr>
                <w:sz w:val="28"/>
              </w:rPr>
              <w:t>of</w:t>
            </w:r>
            <w:r>
              <w:rPr>
                <w:spacing w:val="39"/>
                <w:sz w:val="28"/>
              </w:rPr>
              <w:t xml:space="preserve"> </w:t>
            </w:r>
            <w:r>
              <w:rPr>
                <w:sz w:val="28"/>
              </w:rPr>
              <w:t>Constitution:</w:t>
            </w:r>
            <w:r>
              <w:rPr>
                <w:spacing w:val="37"/>
                <w:sz w:val="28"/>
              </w:rPr>
              <w:t xml:space="preserve"> </w:t>
            </w:r>
            <w:r>
              <w:rPr>
                <w:sz w:val="28"/>
              </w:rPr>
              <w:t>[</w:t>
            </w:r>
            <w:r>
              <w:rPr>
                <w:b/>
                <w:sz w:val="28"/>
              </w:rPr>
              <w:t>Indicate</w:t>
            </w:r>
            <w:r>
              <w:rPr>
                <w:b/>
                <w:spacing w:val="36"/>
                <w:sz w:val="28"/>
              </w:rPr>
              <w:t xml:space="preserve"> </w:t>
            </w:r>
            <w:r>
              <w:rPr>
                <w:b/>
                <w:sz w:val="28"/>
              </w:rPr>
              <w:t>Country</w:t>
            </w:r>
            <w:r>
              <w:rPr>
                <w:b/>
                <w:spacing w:val="33"/>
                <w:sz w:val="28"/>
              </w:rPr>
              <w:t xml:space="preserve"> </w:t>
            </w:r>
            <w:r>
              <w:rPr>
                <w:b/>
                <w:sz w:val="28"/>
              </w:rPr>
              <w:t>of</w:t>
            </w:r>
          </w:p>
          <w:p w:rsidR="00D2109A" w:rsidRDefault="009344BE">
            <w:pPr>
              <w:pStyle w:val="TableParagraph"/>
              <w:spacing w:before="160"/>
              <w:ind w:left="76"/>
              <w:rPr>
                <w:sz w:val="28"/>
              </w:rPr>
            </w:pPr>
            <w:r>
              <w:rPr>
                <w:b/>
                <w:sz w:val="28"/>
              </w:rPr>
              <w:t>Constitution</w:t>
            </w:r>
            <w:r>
              <w:rPr>
                <w:sz w:val="28"/>
              </w:rPr>
              <w:t>]</w:t>
            </w:r>
          </w:p>
        </w:tc>
      </w:tr>
      <w:tr w:rsidR="00D2109A">
        <w:trPr>
          <w:trHeight w:val="950"/>
        </w:trPr>
        <w:tc>
          <w:tcPr>
            <w:tcW w:w="8844" w:type="dxa"/>
          </w:tcPr>
          <w:p w:rsidR="00D2109A" w:rsidRDefault="009344BE">
            <w:pPr>
              <w:pStyle w:val="TableParagraph"/>
              <w:tabs>
                <w:tab w:val="left" w:pos="1693"/>
                <w:tab w:val="left" w:pos="2700"/>
                <w:tab w:val="left" w:pos="3213"/>
                <w:tab w:val="left" w:pos="4017"/>
                <w:tab w:val="left" w:pos="4513"/>
                <w:tab w:val="left" w:pos="6331"/>
                <w:tab w:val="left" w:pos="7737"/>
                <w:tab w:val="left" w:pos="8570"/>
              </w:tabs>
              <w:spacing w:line="318" w:lineRule="exact"/>
              <w:ind w:left="76" w:right="-15"/>
              <w:rPr>
                <w:b/>
                <w:sz w:val="28"/>
              </w:rPr>
            </w:pPr>
            <w:r>
              <w:rPr>
                <w:sz w:val="28"/>
              </w:rPr>
              <w:t>Applicant’s</w:t>
            </w:r>
            <w:r>
              <w:rPr>
                <w:sz w:val="28"/>
              </w:rPr>
              <w:tab/>
              <w:t>actual</w:t>
            </w:r>
            <w:r>
              <w:rPr>
                <w:sz w:val="28"/>
              </w:rPr>
              <w:tab/>
              <w:t>or</w:t>
            </w:r>
            <w:r>
              <w:rPr>
                <w:sz w:val="28"/>
              </w:rPr>
              <w:tab/>
              <w:t>year</w:t>
            </w:r>
            <w:r>
              <w:rPr>
                <w:sz w:val="28"/>
              </w:rPr>
              <w:tab/>
              <w:t>of</w:t>
            </w:r>
            <w:r>
              <w:rPr>
                <w:sz w:val="28"/>
              </w:rPr>
              <w:tab/>
              <w:t>Constitution:</w:t>
            </w:r>
            <w:r>
              <w:rPr>
                <w:sz w:val="28"/>
              </w:rPr>
              <w:tab/>
              <w:t>[</w:t>
            </w:r>
            <w:r>
              <w:rPr>
                <w:b/>
                <w:sz w:val="28"/>
              </w:rPr>
              <w:t>Indicate</w:t>
            </w:r>
            <w:r>
              <w:rPr>
                <w:b/>
                <w:sz w:val="28"/>
              </w:rPr>
              <w:tab/>
              <w:t>year</w:t>
            </w:r>
            <w:r>
              <w:rPr>
                <w:b/>
                <w:sz w:val="28"/>
              </w:rPr>
              <w:tab/>
              <w:t>of</w:t>
            </w:r>
          </w:p>
          <w:p w:rsidR="00D2109A" w:rsidRDefault="009344BE">
            <w:pPr>
              <w:pStyle w:val="TableParagraph"/>
              <w:spacing w:before="163"/>
              <w:ind w:left="76"/>
              <w:rPr>
                <w:sz w:val="28"/>
              </w:rPr>
            </w:pPr>
            <w:r>
              <w:rPr>
                <w:b/>
                <w:sz w:val="28"/>
              </w:rPr>
              <w:t>Constitution</w:t>
            </w:r>
            <w:r>
              <w:rPr>
                <w:sz w:val="28"/>
              </w:rPr>
              <w:t>]</w:t>
            </w:r>
          </w:p>
        </w:tc>
      </w:tr>
      <w:tr w:rsidR="00D2109A">
        <w:trPr>
          <w:trHeight w:val="1252"/>
        </w:trPr>
        <w:tc>
          <w:tcPr>
            <w:tcW w:w="8844" w:type="dxa"/>
          </w:tcPr>
          <w:p w:rsidR="00D2109A" w:rsidRDefault="009344BE">
            <w:pPr>
              <w:pStyle w:val="TableParagraph"/>
              <w:spacing w:line="360" w:lineRule="auto"/>
              <w:ind w:left="76"/>
              <w:rPr>
                <w:sz w:val="28"/>
              </w:rPr>
            </w:pPr>
            <w:r>
              <w:rPr>
                <w:sz w:val="28"/>
              </w:rPr>
              <w:t>Applicant’s legal address in country of constitution: [</w:t>
            </w:r>
            <w:r>
              <w:rPr>
                <w:b/>
                <w:sz w:val="28"/>
              </w:rPr>
              <w:t>insert street/ number/ town or city/</w:t>
            </w:r>
            <w:r>
              <w:rPr>
                <w:b/>
                <w:spacing w:val="-3"/>
                <w:sz w:val="28"/>
              </w:rPr>
              <w:t xml:space="preserve"> </w:t>
            </w:r>
            <w:r>
              <w:rPr>
                <w:b/>
                <w:sz w:val="28"/>
              </w:rPr>
              <w:t>country</w:t>
            </w:r>
            <w:r>
              <w:rPr>
                <w:sz w:val="28"/>
              </w:rPr>
              <w:t>]</w:t>
            </w:r>
          </w:p>
        </w:tc>
      </w:tr>
      <w:tr w:rsidR="00D2109A">
        <w:trPr>
          <w:trHeight w:val="3813"/>
        </w:trPr>
        <w:tc>
          <w:tcPr>
            <w:tcW w:w="8844" w:type="dxa"/>
          </w:tcPr>
          <w:p w:rsidR="00D2109A" w:rsidRDefault="009344BE">
            <w:pPr>
              <w:pStyle w:val="TableParagraph"/>
              <w:spacing w:line="362" w:lineRule="auto"/>
              <w:ind w:left="76"/>
              <w:rPr>
                <w:sz w:val="28"/>
              </w:rPr>
            </w:pPr>
            <w:r>
              <w:rPr>
                <w:sz w:val="28"/>
              </w:rPr>
              <w:t>Applicant’s authorized representative information: Name: [</w:t>
            </w:r>
            <w:r>
              <w:rPr>
                <w:b/>
                <w:sz w:val="28"/>
              </w:rPr>
              <w:t>insert full legal</w:t>
            </w:r>
            <w:r>
              <w:rPr>
                <w:b/>
                <w:spacing w:val="-1"/>
                <w:sz w:val="28"/>
              </w:rPr>
              <w:t xml:space="preserve"> </w:t>
            </w:r>
            <w:r>
              <w:rPr>
                <w:b/>
                <w:sz w:val="28"/>
              </w:rPr>
              <w:t>name</w:t>
            </w:r>
            <w:r>
              <w:rPr>
                <w:sz w:val="28"/>
              </w:rPr>
              <w:t>]</w:t>
            </w:r>
          </w:p>
          <w:p w:rsidR="00D2109A" w:rsidRDefault="00D2109A">
            <w:pPr>
              <w:pStyle w:val="TableParagraph"/>
              <w:spacing w:before="2"/>
              <w:rPr>
                <w:sz w:val="41"/>
              </w:rPr>
            </w:pPr>
          </w:p>
          <w:p w:rsidR="00D2109A" w:rsidRDefault="009344BE">
            <w:pPr>
              <w:pStyle w:val="TableParagraph"/>
              <w:tabs>
                <w:tab w:val="left" w:pos="2333"/>
              </w:tabs>
              <w:ind w:left="76"/>
              <w:rPr>
                <w:sz w:val="28"/>
              </w:rPr>
            </w:pPr>
            <w:r>
              <w:rPr>
                <w:sz w:val="28"/>
              </w:rPr>
              <w:t>Address:</w:t>
            </w:r>
            <w:r>
              <w:rPr>
                <w:spacing w:val="-2"/>
                <w:sz w:val="28"/>
              </w:rPr>
              <w:t xml:space="preserve"> </w:t>
            </w:r>
            <w:r>
              <w:rPr>
                <w:sz w:val="28"/>
              </w:rPr>
              <w:t>[</w:t>
            </w:r>
            <w:r>
              <w:rPr>
                <w:b/>
                <w:sz w:val="28"/>
              </w:rPr>
              <w:t>insert</w:t>
            </w:r>
            <w:r>
              <w:rPr>
                <w:b/>
                <w:sz w:val="28"/>
              </w:rPr>
              <w:tab/>
              <w:t xml:space="preserve">street/ number/ town or </w:t>
            </w:r>
            <w:r>
              <w:rPr>
                <w:b/>
                <w:spacing w:val="-3"/>
                <w:sz w:val="28"/>
              </w:rPr>
              <w:t>city/</w:t>
            </w:r>
            <w:r>
              <w:rPr>
                <w:b/>
                <w:spacing w:val="1"/>
                <w:sz w:val="28"/>
              </w:rPr>
              <w:t xml:space="preserve"> </w:t>
            </w:r>
            <w:r>
              <w:rPr>
                <w:b/>
                <w:sz w:val="28"/>
              </w:rPr>
              <w:t>country</w:t>
            </w:r>
            <w:r>
              <w:rPr>
                <w:sz w:val="28"/>
              </w:rPr>
              <w:t>]</w:t>
            </w:r>
          </w:p>
          <w:p w:rsidR="00D2109A" w:rsidRDefault="00D2109A">
            <w:pPr>
              <w:pStyle w:val="TableParagraph"/>
              <w:rPr>
                <w:sz w:val="30"/>
              </w:rPr>
            </w:pPr>
          </w:p>
          <w:p w:rsidR="00D2109A" w:rsidRDefault="00D2109A">
            <w:pPr>
              <w:pStyle w:val="TableParagraph"/>
              <w:rPr>
                <w:sz w:val="30"/>
              </w:rPr>
            </w:pPr>
          </w:p>
          <w:p w:rsidR="00D2109A" w:rsidRDefault="00D2109A">
            <w:pPr>
              <w:pStyle w:val="TableParagraph"/>
              <w:spacing w:before="1"/>
              <w:rPr>
                <w:sz w:val="38"/>
              </w:rPr>
            </w:pPr>
          </w:p>
          <w:p w:rsidR="00D2109A" w:rsidRDefault="009344BE">
            <w:pPr>
              <w:pStyle w:val="TableParagraph"/>
              <w:ind w:left="76"/>
              <w:rPr>
                <w:sz w:val="28"/>
              </w:rPr>
            </w:pPr>
            <w:r>
              <w:rPr>
                <w:sz w:val="28"/>
              </w:rPr>
              <w:t>Telephone/Fax No: [</w:t>
            </w:r>
            <w:r>
              <w:rPr>
                <w:b/>
                <w:sz w:val="28"/>
              </w:rPr>
              <w:t>including country and city codes</w:t>
            </w:r>
            <w:r>
              <w:rPr>
                <w:sz w:val="28"/>
              </w:rPr>
              <w:t>]</w:t>
            </w:r>
          </w:p>
        </w:tc>
      </w:tr>
    </w:tbl>
    <w:p w:rsidR="00D2109A" w:rsidRDefault="00D2109A">
      <w:pPr>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p w:rsidR="00D2109A" w:rsidRDefault="00432BB2">
      <w:pPr>
        <w:pStyle w:val="BodyText"/>
        <w:ind w:left="1477"/>
        <w:rPr>
          <w:rFonts w:ascii="Times New Roman"/>
          <w:sz w:val="20"/>
        </w:rPr>
      </w:pPr>
      <w:r>
        <w:rPr>
          <w:rFonts w:ascii="Times New Roman"/>
          <w:noProof/>
          <w:sz w:val="20"/>
          <w:lang w:bidi="ar-SA"/>
        </w:rPr>
        <mc:AlternateContent>
          <mc:Choice Requires="wps">
            <w:drawing>
              <wp:inline distT="0" distB="0" distL="0" distR="0">
                <wp:extent cx="5615940" cy="3518535"/>
                <wp:effectExtent l="7620" t="8255" r="5715" b="6985"/>
                <wp:docPr id="5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35185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E65CC" w:rsidRDefault="008E65CC">
                            <w:pPr>
                              <w:pStyle w:val="BodyText"/>
                              <w:spacing w:before="7"/>
                              <w:rPr>
                                <w:rFonts w:ascii="Times New Roman"/>
                                <w:sz w:val="41"/>
                              </w:rPr>
                            </w:pPr>
                          </w:p>
                          <w:p w:rsidR="008E65CC" w:rsidRDefault="008E65CC">
                            <w:pPr>
                              <w:pStyle w:val="BodyText"/>
                              <w:spacing w:before="1"/>
                              <w:ind w:left="72"/>
                              <w:jc w:val="both"/>
                            </w:pPr>
                            <w:r>
                              <w:t>Attached are copies of original documents of:</w:t>
                            </w:r>
                          </w:p>
                          <w:p w:rsidR="008E65CC" w:rsidRDefault="008E65CC">
                            <w:pPr>
                              <w:pStyle w:val="BodyText"/>
                              <w:numPr>
                                <w:ilvl w:val="0"/>
                                <w:numId w:val="7"/>
                              </w:numPr>
                              <w:tabs>
                                <w:tab w:val="left" w:pos="720"/>
                              </w:tabs>
                              <w:spacing w:before="163" w:line="355" w:lineRule="auto"/>
                              <w:ind w:right="1"/>
                              <w:jc w:val="both"/>
                            </w:pPr>
                            <w:r>
                              <w:t>Certificate of Registration / Incorporation and Articles of Association or Documents of Constitution of the Legal Entity named</w:t>
                            </w:r>
                            <w:r>
                              <w:rPr>
                                <w:spacing w:val="-1"/>
                              </w:rPr>
                              <w:t xml:space="preserve"> </w:t>
                            </w:r>
                            <w:r>
                              <w:t>above.</w:t>
                            </w:r>
                          </w:p>
                          <w:p w:rsidR="008E65CC" w:rsidRDefault="008E65CC">
                            <w:pPr>
                              <w:pStyle w:val="BodyText"/>
                              <w:numPr>
                                <w:ilvl w:val="0"/>
                                <w:numId w:val="7"/>
                              </w:numPr>
                              <w:tabs>
                                <w:tab w:val="left" w:pos="720"/>
                              </w:tabs>
                              <w:spacing w:before="5" w:line="350" w:lineRule="auto"/>
                              <w:ind w:right="-15"/>
                              <w:jc w:val="both"/>
                            </w:pPr>
                            <w:r>
                              <w:t>In case of BC, letter of intent to form a Bidding consortium or Joint Bidding Agreement, in accordance with attached</w:t>
                            </w:r>
                            <w:r>
                              <w:rPr>
                                <w:spacing w:val="-11"/>
                              </w:rPr>
                              <w:t xml:space="preserve"> </w:t>
                            </w:r>
                            <w:r>
                              <w:t>form.</w:t>
                            </w:r>
                          </w:p>
                          <w:p w:rsidR="008E65CC" w:rsidRDefault="008E65CC">
                            <w:pPr>
                              <w:pStyle w:val="BodyText"/>
                              <w:numPr>
                                <w:ilvl w:val="0"/>
                                <w:numId w:val="7"/>
                              </w:numPr>
                              <w:tabs>
                                <w:tab w:val="left" w:pos="720"/>
                              </w:tabs>
                              <w:spacing w:before="17" w:line="355" w:lineRule="auto"/>
                              <w:ind w:right="2"/>
                              <w:jc w:val="both"/>
                            </w:pPr>
                            <w:r>
                              <w:t>In case of government owned entity, documents establishing legal and financial autonomy and compliance with commercial law.</w:t>
                            </w:r>
                          </w:p>
                        </w:txbxContent>
                      </wps:txbx>
                      <wps:bodyPr rot="0" vert="horz" wrap="square" lIns="0" tIns="0" rIns="0" bIns="0" anchor="t" anchorCtr="0" upright="1">
                        <a:noAutofit/>
                      </wps:bodyPr>
                    </wps:wsp>
                  </a:graphicData>
                </a:graphic>
              </wp:inline>
            </w:drawing>
          </mc:Choice>
          <mc:Fallback>
            <w:pict>
              <v:shape id="Text Box 41" o:spid="_x0000_s1027" type="#_x0000_t202" style="width:442.2pt;height:2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pZhwIAACIFAAAOAAAAZHJzL2Uyb0RvYy54bWysVF1v2yAUfZ+0/4B4T223dpZYdaouTqZJ&#10;3YfU7gcQjGM0DAxI7G7af98F4qxdX6ZpfsAX7uVwz70Hrm/GXqAjM5YrWeHsIsWISaoaLvcV/vKw&#10;nS0wso7IhgglWYUfmcU3q9evrgddskvVKdEwgwBE2nLQFe6c02WSWNqxntgLpZkEZ6tMTxxMzT5p&#10;DBkAvRfJZZrOk0GZRhtFmbWwWkcnXgX8tmXUfWpbyxwSFYbcXBhNGHd+TFbXpNwbojtOT2mQf8ii&#10;J1zCoWeomjiCDoa/gOo5Ncqq1l1Q1SeqbTllgQOwydI/2Nx3RLPABYpj9blM9v/B0o/HzwbxpsJF&#10;gZEkPfTogY0OvVUjyjNfn0HbEsLuNQS6Edahz4Gr1XeKfrVIqnVH5J7dGqOGjpEG8gs7kydbI471&#10;ILvhg2rgHHJwKgCNrel98aAcCNChT4/n3vhcKCwW86xY5uCi4LsqskVxVfjsElJO27Wx7h1TPfJG&#10;hQ00P8CT4511MXQK8adJteVCBAEIiYYKz9PlPBJTgjfe6cOs2e/WwqAj8RIK3+lc+zTMI9fEdjEu&#10;uKK4eu5A4YL3FV6cd5PS12kjm3C8I1xEG9gI6U8F2pD0yYpK+rFMl5vFZpHP8sv5ZpandT273a7z&#10;2XybvSnqq3q9rrOfnkCWlx1vGiY9h0nVWf53qjndr6jHs66fcX1Wkm34XpYkeZ5G6BSwmv6BXRCI&#10;10RUhxt3Y9DiWXc71TyCYoyKFxceGjA6Zb5jNMClrbD9diCGYSTeS1Cdv+GTYSZjNxlEUthaYYdR&#10;NNcuvgQHbfi+A+Soa6luQZktD5rxEo5ZQOZ+AhcxcDg9Gv6mP52HqN9P2+oXAAAA//8DAFBLAwQU&#10;AAYACAAAACEAWX5sn9sAAAAFAQAADwAAAGRycy9kb3ducmV2LnhtbEyPwWrDMBBE74X+g9hCbo2c&#10;YhXjeB1KSS49FJzmAxRrYzuxVsZSYufvq/bSXhaGGWbeFpvZ9uJGo+8cI6yWCQji2pmOG4TD1+45&#10;A+GDZqN7x4RwJw+b8vGh0LlxE1d024dGxBL2uUZoQxhyKX3dktV+6Qbi6J3caHWIcmykGfUUy20v&#10;X5LkVVrdcVxo9UDvLdWX/dUiUHXunNtlUzWE5vDht0ptPxXi4ml+W4MINIe/MPzgR3QoI9PRXdl4&#10;0SPER8LvjV6WpSmII4JS6QpkWcj/9OU3AAAA//8DAFBLAQItABQABgAIAAAAIQC2gziS/gAAAOEB&#10;AAATAAAAAAAAAAAAAAAAAAAAAABbQ29udGVudF9UeXBlc10ueG1sUEsBAi0AFAAGAAgAAAAhADj9&#10;If/WAAAAlAEAAAsAAAAAAAAAAAAAAAAALwEAAF9yZWxzLy5yZWxzUEsBAi0AFAAGAAgAAAAhAONK&#10;GlmHAgAAIgUAAA4AAAAAAAAAAAAAAAAALgIAAGRycy9lMm9Eb2MueG1sUEsBAi0AFAAGAAgAAAAh&#10;AFl+bJ/bAAAABQEAAA8AAAAAAAAAAAAAAAAA4QQAAGRycy9kb3ducmV2LnhtbFBLBQYAAAAABAAE&#10;APMAAADpBQAAAAA=&#10;" filled="f" strokeweight=".48pt">
                <v:textbox inset="0,0,0,0">
                  <w:txbxContent>
                    <w:p w:rsidR="008E65CC" w:rsidRDefault="008E65CC">
                      <w:pPr>
                        <w:pStyle w:val="BodyText"/>
                        <w:spacing w:before="7"/>
                        <w:rPr>
                          <w:rFonts w:ascii="Times New Roman"/>
                          <w:sz w:val="41"/>
                        </w:rPr>
                      </w:pPr>
                    </w:p>
                    <w:p w:rsidR="008E65CC" w:rsidRDefault="008E65CC">
                      <w:pPr>
                        <w:pStyle w:val="BodyText"/>
                        <w:spacing w:before="1"/>
                        <w:ind w:left="72"/>
                        <w:jc w:val="both"/>
                      </w:pPr>
                      <w:r>
                        <w:t>Attached are copies of original documents of:</w:t>
                      </w:r>
                    </w:p>
                    <w:p w:rsidR="008E65CC" w:rsidRDefault="008E65CC">
                      <w:pPr>
                        <w:pStyle w:val="BodyText"/>
                        <w:numPr>
                          <w:ilvl w:val="0"/>
                          <w:numId w:val="7"/>
                        </w:numPr>
                        <w:tabs>
                          <w:tab w:val="left" w:pos="720"/>
                        </w:tabs>
                        <w:spacing w:before="163" w:line="355" w:lineRule="auto"/>
                        <w:ind w:right="1"/>
                        <w:jc w:val="both"/>
                      </w:pPr>
                      <w:r>
                        <w:t>Certificate of Registration / Incorporation and Articles of Association or Documents of Constitution of the Legal Entity named</w:t>
                      </w:r>
                      <w:r>
                        <w:rPr>
                          <w:spacing w:val="-1"/>
                        </w:rPr>
                        <w:t xml:space="preserve"> </w:t>
                      </w:r>
                      <w:r>
                        <w:t>above.</w:t>
                      </w:r>
                    </w:p>
                    <w:p w:rsidR="008E65CC" w:rsidRDefault="008E65CC">
                      <w:pPr>
                        <w:pStyle w:val="BodyText"/>
                        <w:numPr>
                          <w:ilvl w:val="0"/>
                          <w:numId w:val="7"/>
                        </w:numPr>
                        <w:tabs>
                          <w:tab w:val="left" w:pos="720"/>
                        </w:tabs>
                        <w:spacing w:before="5" w:line="350" w:lineRule="auto"/>
                        <w:ind w:right="-15"/>
                        <w:jc w:val="both"/>
                      </w:pPr>
                      <w:r>
                        <w:t>In case of BC, letter of intent to form a Bidding consortium or Joint Bidding Agreement, in accordance with attached</w:t>
                      </w:r>
                      <w:r>
                        <w:rPr>
                          <w:spacing w:val="-11"/>
                        </w:rPr>
                        <w:t xml:space="preserve"> </w:t>
                      </w:r>
                      <w:r>
                        <w:t>form.</w:t>
                      </w:r>
                    </w:p>
                    <w:p w:rsidR="008E65CC" w:rsidRDefault="008E65CC">
                      <w:pPr>
                        <w:pStyle w:val="BodyText"/>
                        <w:numPr>
                          <w:ilvl w:val="0"/>
                          <w:numId w:val="7"/>
                        </w:numPr>
                        <w:tabs>
                          <w:tab w:val="left" w:pos="720"/>
                        </w:tabs>
                        <w:spacing w:before="17" w:line="355" w:lineRule="auto"/>
                        <w:ind w:right="2"/>
                        <w:jc w:val="both"/>
                      </w:pPr>
                      <w:r>
                        <w:t>In case of government owned entity, documents establishing legal and financial autonomy and compliance with commercial law.</w:t>
                      </w:r>
                    </w:p>
                  </w:txbxContent>
                </v:textbox>
                <w10:anchorlock/>
              </v:shape>
            </w:pict>
          </mc:Fallback>
        </mc:AlternateContent>
      </w:r>
    </w:p>
    <w:p w:rsidR="00D2109A" w:rsidRDefault="00D2109A">
      <w:pPr>
        <w:rPr>
          <w:rFonts w:ascii="Times New Roman"/>
          <w:sz w:val="20"/>
        </w:rPr>
        <w:sectPr w:rsidR="00D2109A">
          <w:footerReference w:type="even" r:id="rId20"/>
          <w:footerReference w:type="default" r:id="rId21"/>
          <w:pgSz w:w="11910" w:h="16840"/>
          <w:pgMar w:top="1120" w:right="380" w:bottom="1040" w:left="320" w:header="231" w:footer="849" w:gutter="0"/>
          <w:pgNumType w:start="130"/>
          <w:cols w:space="720"/>
        </w:sectPr>
      </w:pPr>
    </w:p>
    <w:p w:rsidR="00D2109A" w:rsidRDefault="009344BE">
      <w:pPr>
        <w:pStyle w:val="Heading1"/>
        <w:numPr>
          <w:ilvl w:val="1"/>
          <w:numId w:val="9"/>
        </w:numPr>
        <w:tabs>
          <w:tab w:val="left" w:pos="1576"/>
          <w:tab w:val="left" w:pos="1577"/>
          <w:tab w:val="left" w:pos="3826"/>
          <w:tab w:val="left" w:pos="5035"/>
          <w:tab w:val="left" w:pos="5906"/>
          <w:tab w:val="left" w:pos="7365"/>
          <w:tab w:val="left" w:pos="9558"/>
        </w:tabs>
        <w:spacing w:before="120" w:line="360" w:lineRule="auto"/>
        <w:ind w:left="1576" w:right="1055" w:hanging="720"/>
        <w:jc w:val="left"/>
      </w:pPr>
      <w:r>
        <w:rPr>
          <w:color w:val="4F81BC"/>
        </w:rPr>
        <w:lastRenderedPageBreak/>
        <w:t>INFORMATION</w:t>
      </w:r>
      <w:r>
        <w:rPr>
          <w:color w:val="4F81BC"/>
        </w:rPr>
        <w:tab/>
        <w:t>SHEET</w:t>
      </w:r>
      <w:r>
        <w:rPr>
          <w:color w:val="4F81BC"/>
        </w:rPr>
        <w:tab/>
        <w:t>FOR</w:t>
      </w:r>
      <w:r>
        <w:rPr>
          <w:color w:val="4F81BC"/>
        </w:rPr>
        <w:tab/>
        <w:t>BIDDING</w:t>
      </w:r>
      <w:r>
        <w:rPr>
          <w:color w:val="4F81BC"/>
        </w:rPr>
        <w:tab/>
        <w:t>CONSORTIUM</w:t>
      </w:r>
      <w:r>
        <w:rPr>
          <w:color w:val="4F81BC"/>
        </w:rPr>
        <w:tab/>
      </w:r>
      <w:r>
        <w:rPr>
          <w:color w:val="4F81BC"/>
          <w:spacing w:val="-5"/>
        </w:rPr>
        <w:t xml:space="preserve">(BC) </w:t>
      </w:r>
      <w:r>
        <w:rPr>
          <w:color w:val="4F81BC"/>
        </w:rPr>
        <w:t>PARTY</w:t>
      </w:r>
    </w:p>
    <w:p w:rsidR="00D2109A" w:rsidRDefault="00D2109A">
      <w:pPr>
        <w:pStyle w:val="BodyText"/>
        <w:spacing w:before="1"/>
        <w:rPr>
          <w:b/>
          <w:sz w:val="42"/>
        </w:rPr>
      </w:pPr>
    </w:p>
    <w:p w:rsidR="00D2109A" w:rsidRDefault="009344BE">
      <w:pPr>
        <w:pStyle w:val="BodyText"/>
        <w:ind w:left="832"/>
      </w:pPr>
      <w:proofErr w:type="gramStart"/>
      <w:r>
        <w:t>Date:…</w:t>
      </w:r>
      <w:proofErr w:type="gramEnd"/>
      <w:r>
        <w:t>……</w:t>
      </w:r>
    </w:p>
    <w:p w:rsidR="00D2109A" w:rsidRDefault="00D2109A">
      <w:pPr>
        <w:pStyle w:val="BodyText"/>
        <w:rPr>
          <w:sz w:val="30"/>
        </w:rPr>
      </w:pPr>
    </w:p>
    <w:p w:rsidR="00D2109A" w:rsidRDefault="00D2109A">
      <w:pPr>
        <w:pStyle w:val="BodyText"/>
        <w:spacing w:before="10"/>
        <w:rPr>
          <w:sz w:val="25"/>
        </w:rPr>
      </w:pPr>
    </w:p>
    <w:p w:rsidR="00D2109A" w:rsidRDefault="009344BE">
      <w:pPr>
        <w:pStyle w:val="BodyText"/>
        <w:ind w:left="832"/>
      </w:pPr>
      <w:r>
        <w:t>Each Applicant that is a BC Party must submit this information.</w:t>
      </w:r>
    </w:p>
    <w:p w:rsidR="00D2109A" w:rsidRDefault="00D2109A">
      <w:pPr>
        <w:pStyle w:val="BodyText"/>
        <w:spacing w:before="3"/>
        <w:rPr>
          <w:sz w:val="14"/>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1"/>
      </w:tblGrid>
      <w:tr w:rsidR="00D2109A">
        <w:trPr>
          <w:trHeight w:val="823"/>
        </w:trPr>
        <w:tc>
          <w:tcPr>
            <w:tcW w:w="9141" w:type="dxa"/>
          </w:tcPr>
          <w:p w:rsidR="00D2109A" w:rsidRDefault="009344BE">
            <w:pPr>
              <w:pStyle w:val="TableParagraph"/>
              <w:spacing w:line="321" w:lineRule="exact"/>
              <w:ind w:left="76"/>
              <w:rPr>
                <w:sz w:val="28"/>
              </w:rPr>
            </w:pPr>
            <w:r>
              <w:rPr>
                <w:sz w:val="28"/>
              </w:rPr>
              <w:t>BC Applicant Legal Name: [</w:t>
            </w:r>
            <w:r>
              <w:rPr>
                <w:b/>
                <w:sz w:val="28"/>
              </w:rPr>
              <w:t>insert full legal name</w:t>
            </w:r>
            <w:r>
              <w:rPr>
                <w:sz w:val="28"/>
              </w:rPr>
              <w:t>]</w:t>
            </w:r>
          </w:p>
        </w:tc>
      </w:tr>
      <w:tr w:rsidR="00D2109A">
        <w:trPr>
          <w:trHeight w:val="827"/>
        </w:trPr>
        <w:tc>
          <w:tcPr>
            <w:tcW w:w="9141" w:type="dxa"/>
          </w:tcPr>
          <w:p w:rsidR="00D2109A" w:rsidRDefault="009344BE">
            <w:pPr>
              <w:pStyle w:val="TableParagraph"/>
              <w:spacing w:line="318" w:lineRule="exact"/>
              <w:ind w:left="76" w:right="-15"/>
              <w:rPr>
                <w:b/>
                <w:sz w:val="28"/>
              </w:rPr>
            </w:pPr>
            <w:r>
              <w:rPr>
                <w:sz w:val="28"/>
              </w:rPr>
              <w:t>BC’s party / Sub-Contractor’s Legal Name: [</w:t>
            </w:r>
            <w:r>
              <w:rPr>
                <w:b/>
                <w:sz w:val="28"/>
              </w:rPr>
              <w:t>insert full legal name of</w:t>
            </w:r>
            <w:r>
              <w:rPr>
                <w:b/>
                <w:spacing w:val="26"/>
                <w:sz w:val="28"/>
              </w:rPr>
              <w:t xml:space="preserve"> </w:t>
            </w:r>
            <w:r>
              <w:rPr>
                <w:b/>
                <w:sz w:val="28"/>
              </w:rPr>
              <w:t>JV</w:t>
            </w:r>
          </w:p>
          <w:p w:rsidR="00D2109A" w:rsidRDefault="009344BE">
            <w:pPr>
              <w:pStyle w:val="TableParagraph"/>
              <w:spacing w:before="160"/>
              <w:ind w:left="76"/>
              <w:rPr>
                <w:sz w:val="28"/>
              </w:rPr>
            </w:pPr>
            <w:r>
              <w:rPr>
                <w:b/>
                <w:sz w:val="28"/>
              </w:rPr>
              <w:t>party</w:t>
            </w:r>
            <w:r>
              <w:rPr>
                <w:sz w:val="28"/>
              </w:rPr>
              <w:t>]:</w:t>
            </w:r>
          </w:p>
        </w:tc>
      </w:tr>
      <w:tr w:rsidR="00D2109A">
        <w:trPr>
          <w:trHeight w:val="827"/>
        </w:trPr>
        <w:tc>
          <w:tcPr>
            <w:tcW w:w="9141" w:type="dxa"/>
          </w:tcPr>
          <w:p w:rsidR="00D2109A" w:rsidRDefault="009344BE">
            <w:pPr>
              <w:pStyle w:val="TableParagraph"/>
              <w:spacing w:line="318" w:lineRule="exact"/>
              <w:ind w:left="76" w:right="-15"/>
              <w:rPr>
                <w:sz w:val="28"/>
              </w:rPr>
            </w:pPr>
            <w:r>
              <w:rPr>
                <w:sz w:val="28"/>
              </w:rPr>
              <w:t>BC’s Party’s Country of Registration: [</w:t>
            </w:r>
            <w:r>
              <w:rPr>
                <w:b/>
                <w:sz w:val="28"/>
              </w:rPr>
              <w:t>indicate country of</w:t>
            </w:r>
            <w:r>
              <w:rPr>
                <w:b/>
                <w:spacing w:val="40"/>
                <w:sz w:val="28"/>
              </w:rPr>
              <w:t xml:space="preserve"> </w:t>
            </w:r>
            <w:r>
              <w:rPr>
                <w:b/>
                <w:sz w:val="28"/>
              </w:rPr>
              <w:t>registration</w:t>
            </w:r>
            <w:r>
              <w:rPr>
                <w:sz w:val="28"/>
              </w:rPr>
              <w:t>]:</w:t>
            </w:r>
          </w:p>
        </w:tc>
      </w:tr>
      <w:tr w:rsidR="00D2109A">
        <w:trPr>
          <w:trHeight w:val="825"/>
        </w:trPr>
        <w:tc>
          <w:tcPr>
            <w:tcW w:w="9141" w:type="dxa"/>
          </w:tcPr>
          <w:p w:rsidR="00D2109A" w:rsidRDefault="009344BE">
            <w:pPr>
              <w:pStyle w:val="TableParagraph"/>
              <w:spacing w:line="318" w:lineRule="exact"/>
              <w:ind w:left="76"/>
              <w:rPr>
                <w:sz w:val="28"/>
              </w:rPr>
            </w:pPr>
            <w:r>
              <w:rPr>
                <w:sz w:val="28"/>
              </w:rPr>
              <w:t>BC’s party’s year of constitution:[</w:t>
            </w:r>
            <w:r>
              <w:rPr>
                <w:b/>
                <w:sz w:val="28"/>
              </w:rPr>
              <w:t>indicate year of</w:t>
            </w:r>
            <w:r>
              <w:rPr>
                <w:b/>
                <w:spacing w:val="69"/>
                <w:sz w:val="28"/>
              </w:rPr>
              <w:t xml:space="preserve"> </w:t>
            </w:r>
            <w:r>
              <w:rPr>
                <w:b/>
                <w:sz w:val="28"/>
              </w:rPr>
              <w:t>constitution</w:t>
            </w:r>
            <w:r>
              <w:rPr>
                <w:sz w:val="28"/>
              </w:rPr>
              <w:t>]:</w:t>
            </w:r>
          </w:p>
        </w:tc>
      </w:tr>
      <w:tr w:rsidR="00D2109A">
        <w:trPr>
          <w:trHeight w:val="1492"/>
        </w:trPr>
        <w:tc>
          <w:tcPr>
            <w:tcW w:w="9141" w:type="dxa"/>
          </w:tcPr>
          <w:p w:rsidR="00D2109A" w:rsidRDefault="009344BE">
            <w:pPr>
              <w:pStyle w:val="TableParagraph"/>
              <w:spacing w:line="362" w:lineRule="auto"/>
              <w:ind w:left="76"/>
              <w:rPr>
                <w:sz w:val="28"/>
              </w:rPr>
            </w:pPr>
            <w:r>
              <w:rPr>
                <w:sz w:val="28"/>
              </w:rPr>
              <w:t>BC’s party’s Legal address in country of constitution: [</w:t>
            </w:r>
            <w:r>
              <w:rPr>
                <w:b/>
                <w:sz w:val="28"/>
              </w:rPr>
              <w:t>insert street/ number/ town or city/</w:t>
            </w:r>
            <w:r>
              <w:rPr>
                <w:b/>
                <w:spacing w:val="-3"/>
                <w:sz w:val="28"/>
              </w:rPr>
              <w:t xml:space="preserve"> </w:t>
            </w:r>
            <w:r>
              <w:rPr>
                <w:b/>
                <w:sz w:val="28"/>
              </w:rPr>
              <w:t>country</w:t>
            </w:r>
            <w:r>
              <w:rPr>
                <w:sz w:val="28"/>
              </w:rPr>
              <w:t>];</w:t>
            </w:r>
          </w:p>
        </w:tc>
      </w:tr>
      <w:tr w:rsidR="00D2109A">
        <w:trPr>
          <w:trHeight w:val="4094"/>
        </w:trPr>
        <w:tc>
          <w:tcPr>
            <w:tcW w:w="9141" w:type="dxa"/>
          </w:tcPr>
          <w:p w:rsidR="00D2109A" w:rsidRDefault="009344BE">
            <w:pPr>
              <w:pStyle w:val="TableParagraph"/>
              <w:spacing w:line="362" w:lineRule="auto"/>
              <w:ind w:left="76" w:right="-15"/>
              <w:rPr>
                <w:sz w:val="28"/>
              </w:rPr>
            </w:pPr>
            <w:r>
              <w:rPr>
                <w:sz w:val="28"/>
              </w:rPr>
              <w:t>BC’s party authorized representative information Name: [</w:t>
            </w:r>
            <w:r>
              <w:rPr>
                <w:b/>
                <w:sz w:val="28"/>
              </w:rPr>
              <w:t>insert full legal name</w:t>
            </w:r>
            <w:r>
              <w:rPr>
                <w:sz w:val="28"/>
              </w:rPr>
              <w:t>]</w:t>
            </w:r>
          </w:p>
          <w:p w:rsidR="00D2109A" w:rsidRDefault="00D2109A">
            <w:pPr>
              <w:pStyle w:val="TableParagraph"/>
              <w:spacing w:before="2"/>
              <w:rPr>
                <w:sz w:val="41"/>
              </w:rPr>
            </w:pPr>
          </w:p>
          <w:p w:rsidR="00D2109A" w:rsidRDefault="009344BE">
            <w:pPr>
              <w:pStyle w:val="TableParagraph"/>
              <w:tabs>
                <w:tab w:val="left" w:pos="2333"/>
              </w:tabs>
              <w:ind w:left="76"/>
              <w:rPr>
                <w:sz w:val="28"/>
              </w:rPr>
            </w:pPr>
            <w:r>
              <w:rPr>
                <w:sz w:val="28"/>
              </w:rPr>
              <w:t>Address:</w:t>
            </w:r>
            <w:r>
              <w:rPr>
                <w:spacing w:val="-2"/>
                <w:sz w:val="28"/>
              </w:rPr>
              <w:t xml:space="preserve"> </w:t>
            </w:r>
            <w:r>
              <w:rPr>
                <w:sz w:val="28"/>
              </w:rPr>
              <w:t>[</w:t>
            </w:r>
            <w:r>
              <w:rPr>
                <w:b/>
                <w:sz w:val="28"/>
              </w:rPr>
              <w:t>insert</w:t>
            </w:r>
            <w:r>
              <w:rPr>
                <w:b/>
                <w:sz w:val="28"/>
              </w:rPr>
              <w:tab/>
              <w:t xml:space="preserve">street/ number/ town or </w:t>
            </w:r>
            <w:r>
              <w:rPr>
                <w:b/>
                <w:spacing w:val="-3"/>
                <w:sz w:val="28"/>
              </w:rPr>
              <w:t>city/</w:t>
            </w:r>
            <w:r>
              <w:rPr>
                <w:b/>
                <w:spacing w:val="2"/>
                <w:sz w:val="28"/>
              </w:rPr>
              <w:t xml:space="preserve"> </w:t>
            </w:r>
            <w:r>
              <w:rPr>
                <w:b/>
                <w:sz w:val="28"/>
              </w:rPr>
              <w:t>country</w:t>
            </w:r>
            <w:r>
              <w:rPr>
                <w:sz w:val="28"/>
              </w:rPr>
              <w:t>]</w:t>
            </w:r>
          </w:p>
          <w:p w:rsidR="00D2109A" w:rsidRDefault="00D2109A">
            <w:pPr>
              <w:pStyle w:val="TableParagraph"/>
              <w:rPr>
                <w:sz w:val="30"/>
              </w:rPr>
            </w:pPr>
          </w:p>
          <w:p w:rsidR="00D2109A" w:rsidRDefault="00D2109A">
            <w:pPr>
              <w:pStyle w:val="TableParagraph"/>
              <w:rPr>
                <w:sz w:val="30"/>
              </w:rPr>
            </w:pPr>
          </w:p>
          <w:p w:rsidR="00D2109A" w:rsidRDefault="00D2109A">
            <w:pPr>
              <w:pStyle w:val="TableParagraph"/>
              <w:spacing w:before="1"/>
              <w:rPr>
                <w:sz w:val="38"/>
              </w:rPr>
            </w:pPr>
          </w:p>
          <w:p w:rsidR="00D2109A" w:rsidRDefault="009344BE">
            <w:pPr>
              <w:pStyle w:val="TableParagraph"/>
              <w:ind w:left="76"/>
              <w:rPr>
                <w:sz w:val="28"/>
              </w:rPr>
            </w:pPr>
            <w:r>
              <w:rPr>
                <w:sz w:val="28"/>
              </w:rPr>
              <w:t>Telephone/Fax numbers: [</w:t>
            </w:r>
            <w:r>
              <w:rPr>
                <w:b/>
                <w:sz w:val="28"/>
              </w:rPr>
              <w:t>including country and city codes</w:t>
            </w:r>
            <w:r>
              <w:rPr>
                <w:sz w:val="28"/>
              </w:rPr>
              <w:t>]</w:t>
            </w:r>
          </w:p>
        </w:tc>
      </w:tr>
    </w:tbl>
    <w:p w:rsidR="00D2109A" w:rsidRDefault="00D2109A">
      <w:pPr>
        <w:rPr>
          <w:sz w:val="28"/>
        </w:rPr>
        <w:sectPr w:rsidR="00D2109A">
          <w:pgSz w:w="11910" w:h="16840"/>
          <w:pgMar w:top="1120" w:right="380" w:bottom="1040" w:left="320" w:header="231" w:footer="849" w:gutter="0"/>
          <w:cols w:space="720"/>
        </w:sectPr>
      </w:pPr>
    </w:p>
    <w:p w:rsidR="00D2109A" w:rsidRDefault="00D2109A">
      <w:pPr>
        <w:pStyle w:val="BodyText"/>
        <w:spacing w:before="8"/>
        <w:rPr>
          <w:rFonts w:ascii="Times New Roman"/>
          <w:sz w:val="10"/>
        </w:rPr>
      </w:pPr>
    </w:p>
    <w:p w:rsidR="00D2109A" w:rsidRDefault="00432BB2">
      <w:pPr>
        <w:pStyle w:val="BodyText"/>
        <w:ind w:left="755"/>
        <w:rPr>
          <w:rFonts w:ascii="Times New Roman"/>
          <w:sz w:val="20"/>
        </w:rPr>
      </w:pPr>
      <w:r>
        <w:rPr>
          <w:rFonts w:ascii="Times New Roman"/>
          <w:noProof/>
          <w:sz w:val="20"/>
          <w:lang w:bidi="ar-SA"/>
        </w:rPr>
        <mc:AlternateContent>
          <mc:Choice Requires="wps">
            <w:drawing>
              <wp:inline distT="0" distB="0" distL="0" distR="0">
                <wp:extent cx="5805170" cy="2437765"/>
                <wp:effectExtent l="6350" t="8255" r="8255" b="11430"/>
                <wp:docPr id="5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4377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E65CC" w:rsidRDefault="008E65CC">
                            <w:pPr>
                              <w:pStyle w:val="BodyText"/>
                              <w:spacing w:before="7"/>
                              <w:rPr>
                                <w:rFonts w:ascii="Times New Roman"/>
                                <w:sz w:val="41"/>
                              </w:rPr>
                            </w:pPr>
                          </w:p>
                          <w:p w:rsidR="008E65CC" w:rsidRDefault="008E65CC">
                            <w:pPr>
                              <w:pStyle w:val="BodyText"/>
                              <w:spacing w:before="1"/>
                              <w:ind w:left="71"/>
                            </w:pPr>
                            <w:r>
                              <w:t>Attached are copies of original documents of:</w:t>
                            </w:r>
                          </w:p>
                          <w:p w:rsidR="008E65CC" w:rsidRDefault="008E65CC">
                            <w:pPr>
                              <w:pStyle w:val="BodyText"/>
                              <w:numPr>
                                <w:ilvl w:val="0"/>
                                <w:numId w:val="6"/>
                              </w:numPr>
                              <w:tabs>
                                <w:tab w:val="left" w:pos="719"/>
                                <w:tab w:val="left" w:pos="720"/>
                              </w:tabs>
                              <w:spacing w:before="163" w:line="350" w:lineRule="auto"/>
                              <w:ind w:left="719" w:right="4"/>
                            </w:pPr>
                            <w:r>
                              <w:t>Articles of Incorporation or Documents of Constitution of the legal entity named</w:t>
                            </w:r>
                            <w:r>
                              <w:rPr>
                                <w:spacing w:val="-5"/>
                              </w:rPr>
                              <w:t xml:space="preserve"> </w:t>
                            </w:r>
                            <w:r>
                              <w:t>above.</w:t>
                            </w:r>
                          </w:p>
                          <w:p w:rsidR="008E65CC" w:rsidRDefault="008E65CC">
                            <w:pPr>
                              <w:pStyle w:val="BodyText"/>
                              <w:numPr>
                                <w:ilvl w:val="0"/>
                                <w:numId w:val="6"/>
                              </w:numPr>
                              <w:tabs>
                                <w:tab w:val="left" w:pos="719"/>
                                <w:tab w:val="left" w:pos="720"/>
                              </w:tabs>
                              <w:spacing w:before="13" w:line="350" w:lineRule="auto"/>
                              <w:ind w:left="719" w:right="4"/>
                            </w:pPr>
                            <w:r>
                              <w:t>In case of government owned entity, documents establishing legal and financial autonomy and compliance with commercial</w:t>
                            </w:r>
                            <w:r>
                              <w:rPr>
                                <w:spacing w:val="-10"/>
                              </w:rPr>
                              <w:t xml:space="preserve"> </w:t>
                            </w:r>
                            <w:r>
                              <w:t>law.</w:t>
                            </w:r>
                          </w:p>
                        </w:txbxContent>
                      </wps:txbx>
                      <wps:bodyPr rot="0" vert="horz" wrap="square" lIns="0" tIns="0" rIns="0" bIns="0" anchor="t" anchorCtr="0" upright="1">
                        <a:noAutofit/>
                      </wps:bodyPr>
                    </wps:wsp>
                  </a:graphicData>
                </a:graphic>
              </wp:inline>
            </w:drawing>
          </mc:Choice>
          <mc:Fallback>
            <w:pict>
              <v:shape id="Text Box 40" o:spid="_x0000_s1028" type="#_x0000_t202" style="width:457.1pt;height:19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9igIAACIFAAAOAAAAZHJzL2Uyb0RvYy54bWysVNtu2zAMfR+wfxD0ntpOnUuNOkUXJ8OA&#10;7gK0+wBFkmNhsqRJSuxu2L+PkuO0XV+GYX6QaYs65CEPdX3TtxIduXVCqxJnFylGXFHNhNqX+OvD&#10;drLEyHmiGJFa8RI/codvVm/fXHem4FPdaMm4RQCiXNGZEjfemyJJHG14S9yFNlzBZq1tSzx82n3C&#10;LOkAvZXJNE3nSactM1ZT7hz8rYZNvIr4dc2p/1zXjnskSwy5+bjauO7CmqyuSbG3xDSCntIg/5BF&#10;S4SCoGeoiniCDla8gmoFtdrp2l9Q3Sa6rgXlkQOwydI/2Nw3xPDIBYrjzLlM7v/B0k/HLxYJVuJZ&#10;jpEiLfTogfcevdM9ymN9OuMKcLs34Oh7+A99jlydudP0m0NKrxui9vzWWt01nDDILwuVTZ4dDR1x&#10;hQsgu+6jZhCHHLyOQH1t21A8KAcCdOjT47k3IRcKP2fLdJYtYIvC3jS/XCzmsxiDFONxY51/z3WL&#10;glFiC82P8OR453xIhxSjS4im9FZIGQUgFepKPE+v5gMxLQULm8HN2f1uLS06kiCh+JziuuduAbki&#10;rhn84tYgrlZ4ULgUbYmX59OkCHXaKBbDeyLkYEOKUoWoQBuSPlmDkn5epVeb5WaZT/LpfDPJ06qa&#10;3G7X+WS+zRaz6rJar6vsVyCQ5UUjGOMqcBhVneV/p5rTfA16POv6BdcXJdnG53VJkpdpxPIDq/Ed&#10;2UWBBE0M6vD9ro9anAa4oJedZo+gGKuHwYWLBoxG2x8YdTC0JXbfD8RyjOQHBaoLEz4adjR2o0EU&#10;haMl9hgN5toPN8HBWLFvAHnQtdK3oMxaRM08ZXHSMwxi5HC6NMKkP/+OXk9X2+o3AAAA//8DAFBL&#10;AwQUAAYACAAAACEACgrkotsAAAAFAQAADwAAAGRycy9kb3ducmV2LnhtbEyPwU7DMBBE70j8g7VI&#10;3KjTlqA0xKkQai8ckFL6AW68JIF4N4q3Tfh7DBe4rDSa0czbYjv7Xl1wDB2TgeUiAYVUs+uoMXB8&#10;299loIJYcrZnQgNfGGBbXl8VNnc8UYWXgzQqllDIrYFWZMi1DnWL3oYFD0jRe+fRW4lybLQb7RTL&#10;fa9XSfKgve0oLrR2wOcW68/D2RvA6qNj3mdTNUhzfAm7NN29psbc3sxPj6AEZ/kLww9+RIcyMp34&#10;TC6o3kB8RH5v9DbL+xWok4F1tt6ALgv9n778BgAA//8DAFBLAQItABQABgAIAAAAIQC2gziS/gAA&#10;AOEBAAATAAAAAAAAAAAAAAAAAAAAAABbQ29udGVudF9UeXBlc10ueG1sUEsBAi0AFAAGAAgAAAAh&#10;ADj9If/WAAAAlAEAAAsAAAAAAAAAAAAAAAAALwEAAF9yZWxzLy5yZWxzUEsBAi0AFAAGAAgAAAAh&#10;AFVf/z2KAgAAIgUAAA4AAAAAAAAAAAAAAAAALgIAAGRycy9lMm9Eb2MueG1sUEsBAi0AFAAGAAgA&#10;AAAhAAoK5KLbAAAABQEAAA8AAAAAAAAAAAAAAAAA5AQAAGRycy9kb3ducmV2LnhtbFBLBQYAAAAA&#10;BAAEAPMAAADsBQAAAAA=&#10;" filled="f" strokeweight=".48pt">
                <v:textbox inset="0,0,0,0">
                  <w:txbxContent>
                    <w:p w:rsidR="008E65CC" w:rsidRDefault="008E65CC">
                      <w:pPr>
                        <w:pStyle w:val="BodyText"/>
                        <w:spacing w:before="7"/>
                        <w:rPr>
                          <w:rFonts w:ascii="Times New Roman"/>
                          <w:sz w:val="41"/>
                        </w:rPr>
                      </w:pPr>
                    </w:p>
                    <w:p w:rsidR="008E65CC" w:rsidRDefault="008E65CC">
                      <w:pPr>
                        <w:pStyle w:val="BodyText"/>
                        <w:spacing w:before="1"/>
                        <w:ind w:left="71"/>
                      </w:pPr>
                      <w:r>
                        <w:t>Attached are copies of original documents of:</w:t>
                      </w:r>
                    </w:p>
                    <w:p w:rsidR="008E65CC" w:rsidRDefault="008E65CC">
                      <w:pPr>
                        <w:pStyle w:val="BodyText"/>
                        <w:numPr>
                          <w:ilvl w:val="0"/>
                          <w:numId w:val="6"/>
                        </w:numPr>
                        <w:tabs>
                          <w:tab w:val="left" w:pos="719"/>
                          <w:tab w:val="left" w:pos="720"/>
                        </w:tabs>
                        <w:spacing w:before="163" w:line="350" w:lineRule="auto"/>
                        <w:ind w:left="719" w:right="4"/>
                      </w:pPr>
                      <w:r>
                        <w:t>Articles of Incorporation or Documents of Constitution of the legal entity named</w:t>
                      </w:r>
                      <w:r>
                        <w:rPr>
                          <w:spacing w:val="-5"/>
                        </w:rPr>
                        <w:t xml:space="preserve"> </w:t>
                      </w:r>
                      <w:r>
                        <w:t>above.</w:t>
                      </w:r>
                    </w:p>
                    <w:p w:rsidR="008E65CC" w:rsidRDefault="008E65CC">
                      <w:pPr>
                        <w:pStyle w:val="BodyText"/>
                        <w:numPr>
                          <w:ilvl w:val="0"/>
                          <w:numId w:val="6"/>
                        </w:numPr>
                        <w:tabs>
                          <w:tab w:val="left" w:pos="719"/>
                          <w:tab w:val="left" w:pos="720"/>
                        </w:tabs>
                        <w:spacing w:before="13" w:line="350" w:lineRule="auto"/>
                        <w:ind w:left="719" w:right="4"/>
                      </w:pPr>
                      <w:r>
                        <w:t>In case of government owned entity, documents establishing legal and financial autonomy and compliance with commercial</w:t>
                      </w:r>
                      <w:r>
                        <w:rPr>
                          <w:spacing w:val="-10"/>
                        </w:rPr>
                        <w:t xml:space="preserve"> </w:t>
                      </w:r>
                      <w:r>
                        <w:t>law.</w:t>
                      </w:r>
                    </w:p>
                  </w:txbxContent>
                </v:textbox>
                <w10:anchorlock/>
              </v:shape>
            </w:pict>
          </mc:Fallback>
        </mc:AlternateContent>
      </w:r>
    </w:p>
    <w:p w:rsidR="00D2109A" w:rsidRDefault="00D2109A">
      <w:pPr>
        <w:rPr>
          <w:rFonts w:ascii="Times New Roman"/>
          <w:sz w:val="20"/>
        </w:rPr>
        <w:sectPr w:rsidR="00D2109A">
          <w:pgSz w:w="11910" w:h="16840"/>
          <w:pgMar w:top="1120" w:right="380" w:bottom="1040" w:left="320" w:header="231" w:footer="849" w:gutter="0"/>
          <w:cols w:space="720"/>
        </w:sectPr>
      </w:pPr>
    </w:p>
    <w:p w:rsidR="00D2109A" w:rsidRDefault="00D2109A">
      <w:pPr>
        <w:pStyle w:val="BodyText"/>
        <w:rPr>
          <w:rFonts w:ascii="Times New Roman"/>
          <w:sz w:val="20"/>
        </w:rPr>
      </w:pPr>
    </w:p>
    <w:p w:rsidR="00D2109A" w:rsidRDefault="00D2109A">
      <w:pPr>
        <w:pStyle w:val="BodyText"/>
        <w:spacing w:before="5"/>
        <w:rPr>
          <w:rFonts w:ascii="Times New Roman"/>
          <w:sz w:val="24"/>
        </w:rPr>
      </w:pPr>
    </w:p>
    <w:p w:rsidR="00D2109A" w:rsidRDefault="009344BE">
      <w:pPr>
        <w:pStyle w:val="Heading1"/>
        <w:numPr>
          <w:ilvl w:val="1"/>
          <w:numId w:val="9"/>
        </w:numPr>
        <w:tabs>
          <w:tab w:val="left" w:pos="720"/>
          <w:tab w:val="left" w:pos="3022"/>
        </w:tabs>
        <w:spacing w:before="91"/>
        <w:ind w:left="3021" w:right="204" w:hanging="3022"/>
        <w:jc w:val="left"/>
      </w:pPr>
      <w:r>
        <w:rPr>
          <w:color w:val="4F81BC"/>
        </w:rPr>
        <w:t>CERTIFICATE OF BIDDER’S VISIT TO SITE</w:t>
      </w:r>
    </w:p>
    <w:p w:rsidR="00D2109A" w:rsidRDefault="009344BE">
      <w:pPr>
        <w:pStyle w:val="BodyText"/>
        <w:spacing w:before="8" w:line="960" w:lineRule="atLeast"/>
        <w:ind w:left="856" w:right="7844"/>
      </w:pPr>
      <w:r>
        <w:t>This is to certify that [M/s]</w:t>
      </w:r>
    </w:p>
    <w:p w:rsidR="00D2109A" w:rsidRDefault="009344BE">
      <w:pPr>
        <w:pStyle w:val="BodyText"/>
        <w:spacing w:before="165"/>
        <w:ind w:left="856"/>
      </w:pPr>
      <w:r>
        <w:t>………………………………………………………………………………………</w:t>
      </w:r>
    </w:p>
    <w:p w:rsidR="00D2109A" w:rsidRDefault="009344BE">
      <w:pPr>
        <w:pStyle w:val="BodyText"/>
        <w:spacing w:before="163" w:line="360" w:lineRule="auto"/>
        <w:ind w:left="856" w:right="1054"/>
      </w:pPr>
      <w:r>
        <w:t>………………………………… Being the authorized representative/Agent of [Name of Bidder]</w:t>
      </w:r>
    </w:p>
    <w:p w:rsidR="00D2109A" w:rsidRDefault="00D2109A">
      <w:pPr>
        <w:pStyle w:val="BodyText"/>
        <w:spacing w:before="10"/>
        <w:rPr>
          <w:sz w:val="41"/>
        </w:rPr>
      </w:pPr>
    </w:p>
    <w:p w:rsidR="00D2109A" w:rsidRDefault="009344BE">
      <w:pPr>
        <w:pStyle w:val="BodyText"/>
        <w:ind w:left="856"/>
      </w:pPr>
      <w:r>
        <w:t>………………………………………………………………………………………</w:t>
      </w:r>
    </w:p>
    <w:p w:rsidR="00D2109A" w:rsidRDefault="00D2109A">
      <w:pPr>
        <w:pStyle w:val="BodyText"/>
        <w:rPr>
          <w:sz w:val="30"/>
        </w:rPr>
      </w:pPr>
    </w:p>
    <w:p w:rsidR="00D2109A" w:rsidRDefault="00D2109A">
      <w:pPr>
        <w:pStyle w:val="BodyText"/>
        <w:spacing w:before="1"/>
        <w:rPr>
          <w:sz w:val="26"/>
        </w:rPr>
      </w:pPr>
    </w:p>
    <w:p w:rsidR="00D2109A" w:rsidRDefault="009344BE">
      <w:pPr>
        <w:pStyle w:val="BodyText"/>
        <w:tabs>
          <w:tab w:val="left" w:leader="dot" w:pos="9623"/>
        </w:tabs>
        <w:spacing w:line="360" w:lineRule="auto"/>
        <w:ind w:left="856" w:right="1053"/>
      </w:pPr>
      <w:r>
        <w:t>participated in the organized inspection visit of the site of the works for the [Name</w:t>
      </w:r>
      <w:r>
        <w:rPr>
          <w:spacing w:val="2"/>
        </w:rPr>
        <w:t xml:space="preserve"> </w:t>
      </w:r>
      <w:r>
        <w:t>of</w:t>
      </w:r>
      <w:r>
        <w:rPr>
          <w:spacing w:val="4"/>
        </w:rPr>
        <w:t xml:space="preserve"> </w:t>
      </w:r>
      <w:r>
        <w:t>Contract]</w:t>
      </w:r>
      <w:r>
        <w:tab/>
      </w:r>
      <w:r>
        <w:rPr>
          <w:spacing w:val="-6"/>
        </w:rPr>
        <w:t>held</w:t>
      </w:r>
    </w:p>
    <w:p w:rsidR="00D2109A" w:rsidRDefault="009344BE">
      <w:pPr>
        <w:pStyle w:val="BodyText"/>
        <w:spacing w:line="321" w:lineRule="exact"/>
        <w:ind w:left="856"/>
      </w:pPr>
      <w:r>
        <w:t>on</w:t>
      </w:r>
    </w:p>
    <w:p w:rsidR="00D2109A" w:rsidRDefault="00D2109A">
      <w:pPr>
        <w:pStyle w:val="BodyText"/>
        <w:rPr>
          <w:sz w:val="30"/>
        </w:rPr>
      </w:pPr>
    </w:p>
    <w:p w:rsidR="00D2109A" w:rsidRDefault="00D2109A">
      <w:pPr>
        <w:pStyle w:val="BodyText"/>
        <w:rPr>
          <w:sz w:val="30"/>
        </w:rPr>
      </w:pPr>
    </w:p>
    <w:p w:rsidR="00D2109A" w:rsidRDefault="00D2109A">
      <w:pPr>
        <w:pStyle w:val="BodyText"/>
        <w:spacing w:before="1"/>
        <w:rPr>
          <w:sz w:val="38"/>
        </w:rPr>
      </w:pPr>
    </w:p>
    <w:p w:rsidR="00D2109A" w:rsidRDefault="009344BE">
      <w:pPr>
        <w:pStyle w:val="BodyText"/>
        <w:ind w:left="856"/>
      </w:pPr>
      <w:r>
        <w:t>…………………………………. Day of …………………………. 20</w:t>
      </w:r>
      <w:r>
        <w:rPr>
          <w:spacing w:val="67"/>
        </w:rPr>
        <w:t xml:space="preserve"> </w:t>
      </w:r>
      <w:r>
        <w:t>………..</w:t>
      </w:r>
    </w:p>
    <w:p w:rsidR="00D2109A" w:rsidRDefault="00D2109A">
      <w:pPr>
        <w:pStyle w:val="BodyText"/>
        <w:rPr>
          <w:sz w:val="30"/>
        </w:rPr>
      </w:pPr>
    </w:p>
    <w:p w:rsidR="00D2109A" w:rsidRDefault="00D2109A">
      <w:pPr>
        <w:pStyle w:val="BodyText"/>
        <w:rPr>
          <w:sz w:val="30"/>
        </w:rPr>
      </w:pPr>
    </w:p>
    <w:p w:rsidR="00D2109A" w:rsidRDefault="00D2109A">
      <w:pPr>
        <w:pStyle w:val="BodyText"/>
        <w:spacing w:before="1"/>
        <w:rPr>
          <w:sz w:val="38"/>
        </w:rPr>
      </w:pPr>
    </w:p>
    <w:p w:rsidR="00D2109A" w:rsidRDefault="009344BE">
      <w:pPr>
        <w:pStyle w:val="BodyText"/>
        <w:ind w:left="856"/>
      </w:pPr>
      <w:r>
        <w:t>Signed …………………………………………………</w:t>
      </w:r>
    </w:p>
    <w:p w:rsidR="00D2109A" w:rsidRDefault="009344BE">
      <w:pPr>
        <w:pStyle w:val="BodyText"/>
        <w:spacing w:before="161"/>
        <w:ind w:left="2200"/>
      </w:pPr>
      <w:r>
        <w:t>[CGM’s Representative]</w:t>
      </w:r>
    </w:p>
    <w:p w:rsidR="00D2109A" w:rsidRDefault="00D2109A">
      <w:pPr>
        <w:pStyle w:val="BodyText"/>
        <w:rPr>
          <w:sz w:val="30"/>
        </w:rPr>
      </w:pPr>
    </w:p>
    <w:p w:rsidR="00D2109A" w:rsidRDefault="00D2109A">
      <w:pPr>
        <w:pStyle w:val="BodyText"/>
        <w:spacing w:before="10"/>
        <w:rPr>
          <w:sz w:val="25"/>
        </w:rPr>
      </w:pPr>
    </w:p>
    <w:p w:rsidR="00D2109A" w:rsidRDefault="009344BE">
      <w:pPr>
        <w:pStyle w:val="BodyText"/>
        <w:ind w:left="856"/>
      </w:pPr>
      <w:r>
        <w:t>…………………………………………………………...</w:t>
      </w:r>
    </w:p>
    <w:p w:rsidR="00D2109A" w:rsidRDefault="00D2109A">
      <w:pPr>
        <w:pStyle w:val="BodyText"/>
        <w:rPr>
          <w:sz w:val="30"/>
        </w:rPr>
      </w:pPr>
    </w:p>
    <w:p w:rsidR="00D2109A" w:rsidRDefault="00D2109A">
      <w:pPr>
        <w:pStyle w:val="BodyText"/>
        <w:rPr>
          <w:sz w:val="30"/>
        </w:rPr>
      </w:pPr>
    </w:p>
    <w:p w:rsidR="00D2109A" w:rsidRDefault="00D2109A">
      <w:pPr>
        <w:pStyle w:val="BodyText"/>
        <w:spacing w:before="1"/>
        <w:rPr>
          <w:sz w:val="38"/>
        </w:rPr>
      </w:pPr>
    </w:p>
    <w:p w:rsidR="00D2109A" w:rsidRDefault="009344BE">
      <w:pPr>
        <w:pStyle w:val="BodyText"/>
        <w:spacing w:line="360" w:lineRule="auto"/>
        <w:ind w:left="1478" w:right="1071" w:hanging="646"/>
      </w:pPr>
      <w:r>
        <w:t>NOTE: This form is to be completed whether the site visit is made at the time of the organized site or privately organized.</w:t>
      </w:r>
    </w:p>
    <w:p w:rsidR="00D2109A" w:rsidRDefault="00D2109A">
      <w:pPr>
        <w:spacing w:line="360" w:lineRule="auto"/>
        <w:sectPr w:rsidR="00D2109A">
          <w:pgSz w:w="11910" w:h="16840"/>
          <w:pgMar w:top="1120" w:right="380" w:bottom="1040" w:left="320" w:header="231" w:footer="849" w:gutter="0"/>
          <w:cols w:space="720"/>
        </w:sectPr>
      </w:pPr>
    </w:p>
    <w:p w:rsidR="00D2109A" w:rsidRDefault="00D2109A">
      <w:pPr>
        <w:pStyle w:val="BodyText"/>
        <w:rPr>
          <w:sz w:val="20"/>
        </w:rPr>
      </w:pPr>
    </w:p>
    <w:p w:rsidR="00D2109A" w:rsidRDefault="00D2109A">
      <w:pPr>
        <w:pStyle w:val="BodyText"/>
        <w:spacing w:before="5"/>
        <w:rPr>
          <w:sz w:val="24"/>
        </w:rPr>
      </w:pPr>
    </w:p>
    <w:p w:rsidR="00D2109A" w:rsidRDefault="009344BE">
      <w:pPr>
        <w:pStyle w:val="Heading1"/>
        <w:numPr>
          <w:ilvl w:val="1"/>
          <w:numId w:val="9"/>
        </w:numPr>
        <w:tabs>
          <w:tab w:val="left" w:pos="1751"/>
          <w:tab w:val="left" w:pos="1752"/>
        </w:tabs>
        <w:spacing w:before="91"/>
        <w:ind w:left="1751" w:hanging="721"/>
        <w:jc w:val="left"/>
      </w:pPr>
      <w:r>
        <w:rPr>
          <w:color w:val="4F81BC"/>
        </w:rPr>
        <w:t>FORMAT OF POWER OF ATTORNEY FOR DESIGNATING</w:t>
      </w:r>
      <w:r>
        <w:rPr>
          <w:color w:val="4F81BC"/>
          <w:spacing w:val="1"/>
        </w:rPr>
        <w:t xml:space="preserve"> </w:t>
      </w:r>
      <w:r>
        <w:rPr>
          <w:color w:val="4F81BC"/>
        </w:rPr>
        <w:t>THE</w:t>
      </w:r>
    </w:p>
    <w:p w:rsidR="00D2109A" w:rsidRDefault="009344BE">
      <w:pPr>
        <w:spacing w:before="161"/>
        <w:ind w:left="3823"/>
        <w:rPr>
          <w:b/>
          <w:sz w:val="28"/>
        </w:rPr>
      </w:pPr>
      <w:r>
        <w:rPr>
          <w:b/>
          <w:color w:val="4F81BC"/>
          <w:sz w:val="28"/>
        </w:rPr>
        <w:t>LEAD CONSORTIUM MEMBER</w:t>
      </w:r>
    </w:p>
    <w:p w:rsidR="00D2109A" w:rsidRDefault="009344BE">
      <w:pPr>
        <w:pStyle w:val="BodyText"/>
        <w:spacing w:before="163"/>
        <w:ind w:left="856"/>
        <w:jc w:val="both"/>
      </w:pPr>
      <w:r>
        <w:t>(Each firm to designate the LCM on separate sheet)</w:t>
      </w:r>
    </w:p>
    <w:p w:rsidR="00D2109A" w:rsidRDefault="00D2109A">
      <w:pPr>
        <w:pStyle w:val="BodyText"/>
        <w:rPr>
          <w:sz w:val="30"/>
        </w:rPr>
      </w:pPr>
    </w:p>
    <w:p w:rsidR="00D2109A" w:rsidRDefault="00D2109A">
      <w:pPr>
        <w:pStyle w:val="BodyText"/>
        <w:spacing w:before="10"/>
        <w:rPr>
          <w:sz w:val="25"/>
        </w:rPr>
      </w:pPr>
    </w:p>
    <w:p w:rsidR="00D2109A" w:rsidRDefault="009344BE">
      <w:pPr>
        <w:pStyle w:val="BodyText"/>
        <w:spacing w:line="360" w:lineRule="auto"/>
        <w:ind w:left="832" w:right="1054"/>
        <w:jc w:val="both"/>
      </w:pPr>
      <w:r>
        <w:t xml:space="preserve">Whereas the County Government of Mombasa ("CGM") has invited proposals from interested parties for the Urban Renewal and Redevelopment of Old Estates within Mombasa County through Joint Venture Partnership. Lot No. 11 - </w:t>
      </w:r>
      <w:proofErr w:type="spellStart"/>
      <w:r>
        <w:t>Kaa</w:t>
      </w:r>
      <w:proofErr w:type="spellEnd"/>
      <w:r>
        <w:t xml:space="preserve"> </w:t>
      </w:r>
      <w:proofErr w:type="spellStart"/>
      <w:r>
        <w:t>Chonjo</w:t>
      </w:r>
      <w:proofErr w:type="spellEnd"/>
      <w:r>
        <w:t xml:space="preserve"> Estate,</w:t>
      </w:r>
    </w:p>
    <w:p w:rsidR="00D2109A" w:rsidRDefault="009344BE">
      <w:pPr>
        <w:pStyle w:val="BodyText"/>
        <w:spacing w:before="121" w:line="360" w:lineRule="auto"/>
        <w:ind w:left="832" w:right="1057"/>
        <w:jc w:val="both"/>
      </w:pPr>
      <w:r>
        <w:t>Whereas, the members of the Consortium are interested in bidding for the Project and implementing the Project in accordance with the terms and conditions of the Request for Proposal (RFP) Document and other connected documents in respect of the Project, and</w:t>
      </w:r>
    </w:p>
    <w:p w:rsidR="00D2109A" w:rsidRDefault="009344BE">
      <w:pPr>
        <w:pStyle w:val="BodyText"/>
        <w:spacing w:before="120" w:line="360" w:lineRule="auto"/>
        <w:ind w:left="832" w:right="1057"/>
        <w:jc w:val="both"/>
      </w:pPr>
      <w:r>
        <w:t>Whereas, it is necessary under the RFP Document for the Consortium Member to designate the Lead Consortium Member with all necessary power and authority to do for and on behalf of the Consortium, all acts, deeds and things as may be necessary in connection with the Consortium’s bid for the Project who, acting jointly, would have all necessary power and authority to do all acts, deeds and things on behalf of the Consortium, as may be necessary in connection with the Consortium’s bid for the</w:t>
      </w:r>
      <w:r>
        <w:rPr>
          <w:spacing w:val="-5"/>
        </w:rPr>
        <w:t xml:space="preserve"> </w:t>
      </w:r>
      <w:r>
        <w:t>Project.</w:t>
      </w:r>
    </w:p>
    <w:p w:rsidR="00D2109A" w:rsidRDefault="00D2109A">
      <w:pPr>
        <w:pStyle w:val="BodyText"/>
        <w:rPr>
          <w:sz w:val="30"/>
        </w:rPr>
      </w:pPr>
    </w:p>
    <w:p w:rsidR="00D2109A" w:rsidRDefault="009344BE">
      <w:pPr>
        <w:pStyle w:val="Heading1"/>
        <w:spacing w:before="218"/>
        <w:ind w:left="832"/>
        <w:jc w:val="both"/>
      </w:pPr>
      <w:r>
        <w:t>NOW THIS POWER OF ATTORNEY WITNESSETH THAT;</w:t>
      </w:r>
    </w:p>
    <w:p w:rsidR="00D2109A" w:rsidRDefault="00D2109A">
      <w:pPr>
        <w:pStyle w:val="BodyText"/>
        <w:spacing w:before="4"/>
        <w:rPr>
          <w:b/>
          <w:sz w:val="24"/>
        </w:rPr>
      </w:pPr>
    </w:p>
    <w:p w:rsidR="00D2109A" w:rsidRDefault="009344BE">
      <w:pPr>
        <w:pStyle w:val="BodyText"/>
        <w:tabs>
          <w:tab w:val="left" w:pos="4360"/>
        </w:tabs>
        <w:spacing w:line="362" w:lineRule="auto"/>
        <w:ind w:left="832" w:right="1061"/>
        <w:jc w:val="both"/>
      </w:pPr>
      <w:r>
        <w:t>We,</w:t>
      </w:r>
      <w:r>
        <w:rPr>
          <w:spacing w:val="43"/>
        </w:rPr>
        <w:t xml:space="preserve"> </w:t>
      </w:r>
      <w:r>
        <w:t>M/s.</w:t>
      </w:r>
      <w:r>
        <w:rPr>
          <w:u w:val="single"/>
        </w:rPr>
        <w:t xml:space="preserve"> </w:t>
      </w:r>
      <w:r>
        <w:rPr>
          <w:u w:val="single"/>
        </w:rPr>
        <w:tab/>
      </w:r>
      <w:r>
        <w:t xml:space="preserve">(Consortium Member) (the respective names and   addresses   of   the   registered   </w:t>
      </w:r>
      <w:proofErr w:type="gramStart"/>
      <w:r>
        <w:t xml:space="preserve">office)   </w:t>
      </w:r>
      <w:proofErr w:type="gramEnd"/>
      <w:r>
        <w:t>do   hereby   designate</w:t>
      </w:r>
      <w:r>
        <w:rPr>
          <w:spacing w:val="50"/>
        </w:rPr>
        <w:t xml:space="preserve"> </w:t>
      </w:r>
      <w:r>
        <w:t>M/s.</w:t>
      </w:r>
    </w:p>
    <w:p w:rsidR="00D2109A" w:rsidRDefault="009344BE">
      <w:pPr>
        <w:pStyle w:val="BodyText"/>
        <w:tabs>
          <w:tab w:val="left" w:pos="9313"/>
        </w:tabs>
        <w:spacing w:line="360" w:lineRule="auto"/>
        <w:ind w:left="832" w:right="1054"/>
        <w:jc w:val="both"/>
      </w:pPr>
      <w:r>
        <w:rPr>
          <w:u w:val="single"/>
        </w:rPr>
        <w:t xml:space="preserve"> </w:t>
      </w:r>
      <w:r>
        <w:rPr>
          <w:u w:val="single"/>
        </w:rPr>
        <w:tab/>
      </w:r>
      <w:r>
        <w:t xml:space="preserve"> </w:t>
      </w:r>
      <w:r>
        <w:rPr>
          <w:spacing w:val="-8"/>
        </w:rPr>
        <w:t xml:space="preserve"> </w:t>
      </w:r>
      <w:r>
        <w:rPr>
          <w:spacing w:val="-3"/>
        </w:rPr>
        <w:t xml:space="preserve">being </w:t>
      </w:r>
      <w:r>
        <w:t>one of the members of the Consortium, as the Lead Consortium Member  of the Consortium, to do on behalf of the Consortium, all or any of the acts, deeds</w:t>
      </w:r>
      <w:r>
        <w:rPr>
          <w:spacing w:val="55"/>
        </w:rPr>
        <w:t xml:space="preserve"> </w:t>
      </w:r>
      <w:r>
        <w:t>or</w:t>
      </w:r>
      <w:r>
        <w:rPr>
          <w:spacing w:val="53"/>
        </w:rPr>
        <w:t xml:space="preserve"> </w:t>
      </w:r>
      <w:r>
        <w:t>things</w:t>
      </w:r>
      <w:r>
        <w:rPr>
          <w:spacing w:val="55"/>
        </w:rPr>
        <w:t xml:space="preserve"> </w:t>
      </w:r>
      <w:r>
        <w:t>necessary</w:t>
      </w:r>
      <w:r>
        <w:rPr>
          <w:spacing w:val="52"/>
        </w:rPr>
        <w:t xml:space="preserve"> </w:t>
      </w:r>
      <w:r>
        <w:t>or</w:t>
      </w:r>
      <w:r>
        <w:rPr>
          <w:spacing w:val="54"/>
        </w:rPr>
        <w:t xml:space="preserve"> </w:t>
      </w:r>
      <w:r>
        <w:t>incidental</w:t>
      </w:r>
      <w:r>
        <w:rPr>
          <w:spacing w:val="53"/>
        </w:rPr>
        <w:t xml:space="preserve"> </w:t>
      </w:r>
      <w:r>
        <w:t>to</w:t>
      </w:r>
      <w:r>
        <w:rPr>
          <w:spacing w:val="54"/>
        </w:rPr>
        <w:t xml:space="preserve"> </w:t>
      </w:r>
      <w:r>
        <w:t>the</w:t>
      </w:r>
      <w:r>
        <w:rPr>
          <w:spacing w:val="55"/>
        </w:rPr>
        <w:t xml:space="preserve"> </w:t>
      </w:r>
      <w:r>
        <w:t>Consortium’s</w:t>
      </w:r>
      <w:r>
        <w:rPr>
          <w:spacing w:val="54"/>
        </w:rPr>
        <w:t xml:space="preserve"> </w:t>
      </w:r>
      <w:r>
        <w:t>bid</w:t>
      </w:r>
      <w:r>
        <w:rPr>
          <w:spacing w:val="54"/>
        </w:rPr>
        <w:t xml:space="preserve"> </w:t>
      </w:r>
      <w:r>
        <w:t>for</w:t>
      </w:r>
      <w:r>
        <w:rPr>
          <w:spacing w:val="55"/>
        </w:rPr>
        <w:t xml:space="preserve"> </w:t>
      </w:r>
      <w:r>
        <w:t>the</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line="360" w:lineRule="auto"/>
        <w:ind w:left="832" w:right="1049"/>
        <w:jc w:val="both"/>
      </w:pPr>
      <w:r>
        <w:lastRenderedPageBreak/>
        <w:t>Project, including submission of proposal, participating in conferences, responding to queries, submission of information / documents and generally to represent the Consortium in all its dealings with CGM, any other Government Agency or any person, in connection with the Project until culmination of the process of bidding and thereafter till the Agreement is entered into with CGM.</w:t>
      </w:r>
    </w:p>
    <w:p w:rsidR="00D2109A" w:rsidRDefault="00D2109A">
      <w:pPr>
        <w:pStyle w:val="BodyText"/>
        <w:rPr>
          <w:sz w:val="30"/>
        </w:rPr>
      </w:pPr>
    </w:p>
    <w:p w:rsidR="00D2109A" w:rsidRDefault="009344BE">
      <w:pPr>
        <w:pStyle w:val="BodyText"/>
        <w:spacing w:before="219" w:line="360" w:lineRule="auto"/>
        <w:ind w:left="832" w:right="1059"/>
        <w:jc w:val="both"/>
      </w:pPr>
      <w:r>
        <w:t>We hereby agree to ratify all acts, deeds and things lawfully done by Lead Consortium Member, our said attorney pursuant to this Power of Attorney and that all acts deeds and things done by our aforesaid attorney shall and shall always be deemed to have been done by us / Consortium.</w:t>
      </w:r>
    </w:p>
    <w:p w:rsidR="00D2109A" w:rsidRDefault="009344BE">
      <w:pPr>
        <w:pStyle w:val="BodyText"/>
        <w:tabs>
          <w:tab w:val="left" w:pos="3001"/>
        </w:tabs>
        <w:spacing w:before="117"/>
        <w:ind w:left="832"/>
        <w:jc w:val="both"/>
      </w:pPr>
      <w:r>
        <w:t>Dated</w:t>
      </w:r>
      <w:r>
        <w:rPr>
          <w:spacing w:val="60"/>
        </w:rPr>
        <w:t xml:space="preserve"> </w:t>
      </w:r>
      <w:r>
        <w:t>this</w:t>
      </w:r>
      <w:r>
        <w:tab/>
        <w:t>…………………….….…… day of</w:t>
      </w:r>
      <w:r>
        <w:rPr>
          <w:spacing w:val="28"/>
        </w:rPr>
        <w:t xml:space="preserve"> </w:t>
      </w:r>
      <w:r>
        <w:t>…………………………</w:t>
      </w:r>
    </w:p>
    <w:p w:rsidR="00D2109A" w:rsidRDefault="008E561F">
      <w:pPr>
        <w:pStyle w:val="BodyText"/>
        <w:spacing w:before="163"/>
        <w:ind w:left="832"/>
      </w:pPr>
      <w:r>
        <w:t>2019</w:t>
      </w:r>
      <w:r w:rsidR="009344BE">
        <w:t>.</w:t>
      </w:r>
    </w:p>
    <w:p w:rsidR="00D2109A" w:rsidRDefault="00D2109A">
      <w:pPr>
        <w:pStyle w:val="BodyText"/>
        <w:rPr>
          <w:sz w:val="30"/>
        </w:rPr>
      </w:pPr>
    </w:p>
    <w:p w:rsidR="00D2109A" w:rsidRDefault="00D2109A">
      <w:pPr>
        <w:pStyle w:val="BodyText"/>
        <w:rPr>
          <w:sz w:val="30"/>
        </w:rPr>
      </w:pPr>
    </w:p>
    <w:p w:rsidR="00D2109A" w:rsidRDefault="009344BE">
      <w:pPr>
        <w:pStyle w:val="BodyText"/>
        <w:tabs>
          <w:tab w:val="left" w:pos="3640"/>
        </w:tabs>
        <w:spacing w:before="194"/>
        <w:ind w:left="832"/>
      </w:pPr>
      <w:r>
        <w:t>Signed</w:t>
      </w:r>
      <w:r>
        <w:rPr>
          <w:spacing w:val="-1"/>
        </w:rPr>
        <w:t xml:space="preserve"> </w:t>
      </w:r>
      <w:r>
        <w:t>&amp;</w:t>
      </w:r>
      <w:r>
        <w:rPr>
          <w:spacing w:val="-1"/>
        </w:rPr>
        <w:t xml:space="preserve"> </w:t>
      </w:r>
      <w:r>
        <w:t>Stamped:</w:t>
      </w:r>
      <w:r>
        <w:tab/>
        <w:t>………………………………………………………</w:t>
      </w:r>
      <w:proofErr w:type="gramStart"/>
      <w:r>
        <w:t>…..</w:t>
      </w:r>
      <w:proofErr w:type="gramEnd"/>
    </w:p>
    <w:p w:rsidR="00D2109A" w:rsidRDefault="00D2109A">
      <w:pPr>
        <w:sectPr w:rsidR="00D2109A">
          <w:pgSz w:w="11910" w:h="16840"/>
          <w:pgMar w:top="1120" w:right="380" w:bottom="1040" w:left="320" w:header="231" w:footer="849" w:gutter="0"/>
          <w:cols w:space="720"/>
        </w:sectPr>
      </w:pPr>
    </w:p>
    <w:p w:rsidR="00D2109A" w:rsidRDefault="009344BE">
      <w:pPr>
        <w:pStyle w:val="Heading1"/>
        <w:numPr>
          <w:ilvl w:val="1"/>
          <w:numId w:val="9"/>
        </w:numPr>
        <w:tabs>
          <w:tab w:val="left" w:pos="2118"/>
          <w:tab w:val="left" w:pos="2119"/>
        </w:tabs>
        <w:spacing w:before="120"/>
        <w:ind w:left="2118" w:hanging="721"/>
        <w:jc w:val="left"/>
      </w:pPr>
      <w:r>
        <w:rPr>
          <w:color w:val="4F81BC"/>
        </w:rPr>
        <w:lastRenderedPageBreak/>
        <w:t>FORMAT OF POWER OF ATTORNEY FOR</w:t>
      </w:r>
      <w:r>
        <w:rPr>
          <w:color w:val="4F81BC"/>
          <w:spacing w:val="-1"/>
        </w:rPr>
        <w:t xml:space="preserve"> </w:t>
      </w:r>
      <w:r>
        <w:rPr>
          <w:color w:val="4F81BC"/>
        </w:rPr>
        <w:t>AUTHORISED</w:t>
      </w:r>
    </w:p>
    <w:p w:rsidR="00D2109A" w:rsidRDefault="009344BE">
      <w:pPr>
        <w:spacing w:before="160"/>
        <w:ind w:left="3141" w:right="2624"/>
        <w:jc w:val="center"/>
        <w:rPr>
          <w:b/>
          <w:sz w:val="28"/>
        </w:rPr>
      </w:pPr>
      <w:r>
        <w:rPr>
          <w:b/>
          <w:color w:val="4F81BC"/>
          <w:sz w:val="28"/>
        </w:rPr>
        <w:t>REPRESENTATIVE</w:t>
      </w:r>
    </w:p>
    <w:p w:rsidR="00D2109A" w:rsidRDefault="00D2109A">
      <w:pPr>
        <w:pStyle w:val="BodyText"/>
        <w:rPr>
          <w:b/>
          <w:sz w:val="30"/>
        </w:rPr>
      </w:pPr>
    </w:p>
    <w:p w:rsidR="00D2109A" w:rsidRDefault="00D2109A">
      <w:pPr>
        <w:pStyle w:val="BodyText"/>
        <w:spacing w:before="2"/>
        <w:rPr>
          <w:b/>
          <w:sz w:val="26"/>
        </w:rPr>
      </w:pPr>
    </w:p>
    <w:p w:rsidR="00D2109A" w:rsidRDefault="009344BE">
      <w:pPr>
        <w:pStyle w:val="BodyText"/>
        <w:spacing w:line="360" w:lineRule="auto"/>
        <w:ind w:left="1480" w:right="1055"/>
        <w:jc w:val="both"/>
      </w:pPr>
      <w:r>
        <w:t xml:space="preserve">We …………………………………. (name and address of the registered office) do hereby constitute, appoint and authorize Mr. / Mrs. / </w:t>
      </w:r>
      <w:proofErr w:type="spellStart"/>
      <w:r>
        <w:t>Ms</w:t>
      </w:r>
      <w:proofErr w:type="spellEnd"/>
      <w:r>
        <w:t xml:space="preserve"> ……………………………</w:t>
      </w:r>
      <w:proofErr w:type="gramStart"/>
      <w:r>
        <w:t>…(</w:t>
      </w:r>
      <w:proofErr w:type="gramEnd"/>
      <w:r>
        <w:t>name and residential address) who is presently employed with us and holding the position of</w:t>
      </w:r>
    </w:p>
    <w:p w:rsidR="00D2109A" w:rsidRDefault="009344BE">
      <w:pPr>
        <w:pStyle w:val="BodyText"/>
        <w:spacing w:line="360" w:lineRule="auto"/>
        <w:ind w:left="1480" w:right="1054"/>
        <w:jc w:val="both"/>
      </w:pPr>
      <w:r>
        <w:t xml:space="preserve">………………………. as our attorney, to do in our name and on our behalf, all such acts, deeds and things necessary in connection with or incidental to our proposal for the project “Urban Renewal and Redevelopment of Old Estates within Mombasa County through Joint Venture Partnership. Lot No. 11 - </w:t>
      </w:r>
      <w:proofErr w:type="spellStart"/>
      <w:r>
        <w:t>Kaa</w:t>
      </w:r>
      <w:proofErr w:type="spellEnd"/>
      <w:r>
        <w:t xml:space="preserve"> </w:t>
      </w:r>
      <w:proofErr w:type="spellStart"/>
      <w:r>
        <w:t>Chonjo</w:t>
      </w:r>
      <w:proofErr w:type="spellEnd"/>
      <w:r>
        <w:t xml:space="preserve"> Estate”, including signing and submission of all documents and providing information / responses to the County Government of Mombasa ("</w:t>
      </w:r>
      <w:r>
        <w:rPr>
          <w:b/>
        </w:rPr>
        <w:t>CGM</w:t>
      </w:r>
      <w:r>
        <w:t>"), representing us in all matters before CGM, and generally dealing with CGM in all matters in connection with our Proposal for the said Project.</w:t>
      </w:r>
    </w:p>
    <w:p w:rsidR="00D2109A" w:rsidRDefault="00D2109A">
      <w:pPr>
        <w:pStyle w:val="BodyText"/>
        <w:spacing w:before="11"/>
        <w:rPr>
          <w:sz w:val="41"/>
        </w:rPr>
      </w:pPr>
    </w:p>
    <w:p w:rsidR="00D2109A" w:rsidRDefault="009344BE">
      <w:pPr>
        <w:pStyle w:val="BodyText"/>
        <w:spacing w:line="360" w:lineRule="auto"/>
        <w:ind w:left="1480" w:right="1060"/>
        <w:jc w:val="both"/>
      </w:pPr>
      <w:r>
        <w:t>We hereby agree to ratify all acts, deeds and things lawfully done by our said attorney pursuant to this Power of Attorney and that all acts, deeds and things done by our aforesaid attorney shall and shall always be deemed to have been done by us.</w:t>
      </w:r>
    </w:p>
    <w:p w:rsidR="00D2109A" w:rsidRDefault="009344BE">
      <w:pPr>
        <w:pStyle w:val="BodyText"/>
        <w:spacing w:before="1" w:line="360" w:lineRule="auto"/>
        <w:ind w:left="1480" w:right="2631"/>
        <w:jc w:val="both"/>
      </w:pPr>
      <w:r>
        <w:t>………………………………………………..….. (Signature) (Name, Title and Address)</w:t>
      </w:r>
    </w:p>
    <w:p w:rsidR="00D2109A" w:rsidRDefault="00D2109A">
      <w:pPr>
        <w:pStyle w:val="BodyText"/>
        <w:rPr>
          <w:sz w:val="42"/>
        </w:rPr>
      </w:pPr>
    </w:p>
    <w:p w:rsidR="00D2109A" w:rsidRDefault="009344BE">
      <w:pPr>
        <w:pStyle w:val="BodyText"/>
        <w:spacing w:before="1"/>
        <w:ind w:left="1480"/>
      </w:pPr>
      <w:r>
        <w:t>Accepted</w:t>
      </w:r>
    </w:p>
    <w:p w:rsidR="00D2109A" w:rsidRDefault="009344BE">
      <w:pPr>
        <w:pStyle w:val="BodyText"/>
        <w:spacing w:before="160" w:line="360" w:lineRule="auto"/>
        <w:ind w:left="1480" w:right="2615"/>
      </w:pPr>
      <w:r>
        <w:t>………………………………………………..….. (Signature) (Name, Title and Address of the Attorney)</w:t>
      </w:r>
    </w:p>
    <w:p w:rsidR="00D2109A" w:rsidRDefault="00D2109A">
      <w:pPr>
        <w:spacing w:line="360" w:lineRule="auto"/>
        <w:sectPr w:rsidR="00D2109A">
          <w:pgSz w:w="11910" w:h="16840"/>
          <w:pgMar w:top="1120" w:right="380" w:bottom="1040" w:left="320" w:header="231" w:footer="849" w:gutter="0"/>
          <w:cols w:space="720"/>
        </w:sectPr>
      </w:pPr>
    </w:p>
    <w:p w:rsidR="00D2109A" w:rsidRDefault="009344BE">
      <w:pPr>
        <w:pStyle w:val="Heading1"/>
        <w:numPr>
          <w:ilvl w:val="1"/>
          <w:numId w:val="9"/>
        </w:numPr>
        <w:tabs>
          <w:tab w:val="left" w:pos="3855"/>
        </w:tabs>
        <w:spacing w:before="120"/>
        <w:ind w:left="3854" w:hanging="721"/>
        <w:jc w:val="left"/>
      </w:pPr>
      <w:r>
        <w:rPr>
          <w:color w:val="4F81BC"/>
        </w:rPr>
        <w:lastRenderedPageBreak/>
        <w:t>FORMAT FOR</w:t>
      </w:r>
      <w:r>
        <w:rPr>
          <w:color w:val="4F81BC"/>
          <w:spacing w:val="-1"/>
        </w:rPr>
        <w:t xml:space="preserve"> </w:t>
      </w:r>
      <w:r>
        <w:rPr>
          <w:color w:val="4F81BC"/>
        </w:rPr>
        <w:t>UNDERTAKING</w:t>
      </w:r>
    </w:p>
    <w:p w:rsidR="00D2109A" w:rsidRDefault="00D2109A">
      <w:pPr>
        <w:pStyle w:val="BodyText"/>
        <w:rPr>
          <w:b/>
          <w:sz w:val="30"/>
        </w:rPr>
      </w:pPr>
    </w:p>
    <w:p w:rsidR="00D2109A" w:rsidRDefault="00D2109A">
      <w:pPr>
        <w:pStyle w:val="BodyText"/>
        <w:spacing w:before="10"/>
        <w:rPr>
          <w:b/>
          <w:sz w:val="25"/>
        </w:rPr>
      </w:pPr>
    </w:p>
    <w:p w:rsidR="00D2109A" w:rsidRDefault="009344BE">
      <w:pPr>
        <w:pStyle w:val="BodyText"/>
        <w:spacing w:line="360" w:lineRule="auto"/>
        <w:ind w:left="832" w:right="1056"/>
        <w:jc w:val="both"/>
      </w:pPr>
      <w:r>
        <w:t>The information / documents submitted by us are true to our knowledge and if the information / documents so furnished shall be found to be untrue or false, the bid shall be liable for disqualification and our Bid Security accompanying the Bid will be</w:t>
      </w:r>
      <w:r>
        <w:rPr>
          <w:spacing w:val="-6"/>
        </w:rPr>
        <w:t xml:space="preserve"> </w:t>
      </w:r>
      <w:r>
        <w:t>forfeited.</w:t>
      </w:r>
    </w:p>
    <w:p w:rsidR="00D2109A" w:rsidRDefault="00D2109A">
      <w:pPr>
        <w:pStyle w:val="BodyText"/>
        <w:rPr>
          <w:sz w:val="30"/>
        </w:rPr>
      </w:pPr>
    </w:p>
    <w:p w:rsidR="00D2109A" w:rsidRDefault="009344BE">
      <w:pPr>
        <w:pStyle w:val="BodyText"/>
        <w:spacing w:before="220" w:line="360" w:lineRule="auto"/>
        <w:ind w:left="832" w:right="1060"/>
        <w:jc w:val="both"/>
      </w:pPr>
      <w:r>
        <w:t>Also, we are aware that if the information / document furnished is found to be untrue or false during the currency of contract, then our contract is liable for termination.</w:t>
      </w:r>
    </w:p>
    <w:p w:rsidR="00D2109A" w:rsidRDefault="00D2109A">
      <w:pPr>
        <w:pStyle w:val="BodyText"/>
        <w:rPr>
          <w:sz w:val="30"/>
        </w:rPr>
      </w:pPr>
    </w:p>
    <w:p w:rsidR="00D2109A" w:rsidRDefault="009344BE">
      <w:pPr>
        <w:pStyle w:val="BodyText"/>
        <w:spacing w:before="215" w:line="360" w:lineRule="auto"/>
        <w:ind w:left="832" w:right="1058"/>
        <w:jc w:val="both"/>
      </w:pPr>
      <w:r>
        <w:t>We hereby declare that we have made ourselves thoroughly conversant with the specifications, conditions laid by CGM for this bid and we have understood the same before submitting this Bid.</w:t>
      </w:r>
    </w:p>
    <w:p w:rsidR="00D2109A" w:rsidRDefault="00D2109A">
      <w:pPr>
        <w:pStyle w:val="BodyText"/>
        <w:rPr>
          <w:sz w:val="30"/>
        </w:rPr>
      </w:pPr>
    </w:p>
    <w:p w:rsidR="00D2109A" w:rsidRDefault="009344BE">
      <w:pPr>
        <w:pStyle w:val="BodyText"/>
        <w:spacing w:before="218" w:line="360" w:lineRule="auto"/>
        <w:ind w:left="832" w:right="1053"/>
        <w:jc w:val="both"/>
      </w:pPr>
      <w:r>
        <w:t>We hereby certify and confirm that in the preparation and submission of our Bid for the proposals listed below, we have not acted in concert or in collusion with any other Bidder or other person(s) and also not done any act, deed or thing which is or could be regarded as</w:t>
      </w:r>
      <w:r>
        <w:rPr>
          <w:spacing w:val="-16"/>
        </w:rPr>
        <w:t xml:space="preserve"> </w:t>
      </w:r>
      <w:r>
        <w:t>anti-competitive.</w:t>
      </w:r>
    </w:p>
    <w:p w:rsidR="00D2109A" w:rsidRDefault="00D2109A">
      <w:pPr>
        <w:pStyle w:val="BodyText"/>
        <w:rPr>
          <w:sz w:val="30"/>
        </w:rPr>
      </w:pPr>
    </w:p>
    <w:p w:rsidR="00D2109A" w:rsidRDefault="009344BE">
      <w:pPr>
        <w:pStyle w:val="BodyText"/>
        <w:spacing w:before="217" w:line="360" w:lineRule="auto"/>
        <w:ind w:left="832" w:right="1058"/>
        <w:jc w:val="both"/>
      </w:pPr>
      <w:r>
        <w:t>We further confirm that we have not offered nor will offer any illegal gratification in cash or in kind to any person or agency in connection with the instant proposals.</w:t>
      </w:r>
    </w:p>
    <w:p w:rsidR="00D2109A" w:rsidRDefault="00D2109A">
      <w:pPr>
        <w:pStyle w:val="BodyText"/>
        <w:rPr>
          <w:sz w:val="30"/>
        </w:rPr>
      </w:pPr>
    </w:p>
    <w:p w:rsidR="00D2109A" w:rsidRDefault="009344BE">
      <w:pPr>
        <w:pStyle w:val="BodyText"/>
        <w:spacing w:before="218" w:line="360" w:lineRule="auto"/>
        <w:ind w:left="832" w:right="1058"/>
        <w:jc w:val="both"/>
      </w:pPr>
      <w:r>
        <w:t>We agree that the amount of Bid Security shall be liable to be forfeited by CGM, should we fail to abide by the stipulation to keep the offer open for a period of not less than 90 days from the date fixed for opening the same and thereafter until it is withdrawn by us by the notice in writing duly addressed to the authority opening the Bids.</w:t>
      </w:r>
    </w:p>
    <w:p w:rsidR="00D2109A" w:rsidRDefault="00D2109A">
      <w:pPr>
        <w:spacing w:line="360" w:lineRule="auto"/>
        <w:jc w:val="both"/>
        <w:sectPr w:rsidR="00D2109A">
          <w:pgSz w:w="11910" w:h="16840"/>
          <w:pgMar w:top="1120" w:right="380" w:bottom="1040" w:left="320" w:header="231" w:footer="849" w:gutter="0"/>
          <w:cols w:space="720"/>
        </w:sectPr>
      </w:pPr>
    </w:p>
    <w:p w:rsidR="00D2109A" w:rsidRDefault="009344BE">
      <w:pPr>
        <w:pStyle w:val="BodyText"/>
        <w:spacing w:before="120"/>
        <w:ind w:left="832"/>
      </w:pPr>
      <w:r>
        <w:lastRenderedPageBreak/>
        <w:t>Signature of Bidder</w:t>
      </w:r>
    </w:p>
    <w:p w:rsidR="00D2109A" w:rsidRDefault="00D2109A">
      <w:pPr>
        <w:pStyle w:val="BodyText"/>
        <w:spacing w:before="4"/>
        <w:rPr>
          <w:sz w:val="24"/>
        </w:rPr>
      </w:pPr>
    </w:p>
    <w:p w:rsidR="00D2109A" w:rsidRDefault="009344BE">
      <w:pPr>
        <w:pStyle w:val="BodyText"/>
        <w:tabs>
          <w:tab w:val="left" w:pos="2200"/>
          <w:tab w:val="left" w:pos="2920"/>
          <w:tab w:val="left" w:pos="5796"/>
          <w:tab w:val="left" w:pos="5855"/>
        </w:tabs>
        <w:spacing w:line="448" w:lineRule="auto"/>
        <w:ind w:left="832" w:right="5348"/>
      </w:pPr>
      <w:r>
        <w:t>Bidder</w:t>
      </w:r>
      <w:r>
        <w:tab/>
      </w:r>
      <w:r>
        <w:tab/>
      </w:r>
      <w:r>
        <w:rPr>
          <w:u w:val="single"/>
        </w:rPr>
        <w:tab/>
      </w:r>
      <w:r>
        <w:t xml:space="preserve"> Address</w:t>
      </w:r>
      <w:r>
        <w:tab/>
      </w:r>
      <w:r>
        <w:rPr>
          <w:u w:val="single"/>
        </w:rPr>
        <w:t xml:space="preserve"> </w:t>
      </w:r>
      <w:r>
        <w:rPr>
          <w:u w:val="single"/>
        </w:rPr>
        <w:tab/>
      </w:r>
      <w:r>
        <w:rPr>
          <w:u w:val="single"/>
        </w:rPr>
        <w:tab/>
      </w:r>
      <w:r>
        <w:rPr>
          <w:u w:val="single"/>
        </w:rPr>
        <w:tab/>
      </w:r>
    </w:p>
    <w:p w:rsidR="00D2109A" w:rsidRDefault="00432BB2">
      <w:pPr>
        <w:pStyle w:val="BodyText"/>
        <w:spacing w:before="7"/>
        <w:rPr>
          <w:sz w:val="23"/>
        </w:rPr>
      </w:pPr>
      <w:r>
        <w:rPr>
          <w:noProof/>
          <w:lang w:bidi="ar-SA"/>
        </w:rPr>
        <mc:AlternateContent>
          <mc:Choice Requires="wpg">
            <w:drawing>
              <wp:anchor distT="0" distB="0" distL="0" distR="0" simplePos="0" relativeHeight="251681792" behindDoc="1" locked="0" layoutInCell="1" allowOverlap="1">
                <wp:simplePos x="0" y="0"/>
                <wp:positionH relativeFrom="page">
                  <wp:posOffset>1605915</wp:posOffset>
                </wp:positionH>
                <wp:positionV relativeFrom="paragraph">
                  <wp:posOffset>198120</wp:posOffset>
                </wp:positionV>
                <wp:extent cx="1802765" cy="9525"/>
                <wp:effectExtent l="0" t="0" r="0" b="0"/>
                <wp:wrapTopAndBottom/>
                <wp:docPr id="4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2765" cy="9525"/>
                          <a:chOff x="2529" y="312"/>
                          <a:chExt cx="2839" cy="15"/>
                        </a:xfrm>
                      </wpg:grpSpPr>
                      <wps:wsp>
                        <wps:cNvPr id="48" name="Line 39"/>
                        <wps:cNvCnPr>
                          <a:cxnSpLocks noChangeShapeType="1"/>
                        </wps:cNvCnPr>
                        <wps:spPr bwMode="auto">
                          <a:xfrm>
                            <a:off x="2529" y="319"/>
                            <a:ext cx="23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38"/>
                        <wps:cNvCnPr>
                          <a:cxnSpLocks noChangeShapeType="1"/>
                        </wps:cNvCnPr>
                        <wps:spPr bwMode="auto">
                          <a:xfrm>
                            <a:off x="2769" y="319"/>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37"/>
                        <wps:cNvCnPr>
                          <a:cxnSpLocks noChangeShapeType="1"/>
                        </wps:cNvCnPr>
                        <wps:spPr bwMode="auto">
                          <a:xfrm>
                            <a:off x="3244" y="319"/>
                            <a:ext cx="584"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36"/>
                        <wps:cNvCnPr>
                          <a:cxnSpLocks noChangeShapeType="1"/>
                        </wps:cNvCnPr>
                        <wps:spPr bwMode="auto">
                          <a:xfrm>
                            <a:off x="3835" y="319"/>
                            <a:ext cx="58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35"/>
                        <wps:cNvCnPr>
                          <a:cxnSpLocks noChangeShapeType="1"/>
                        </wps:cNvCnPr>
                        <wps:spPr bwMode="auto">
                          <a:xfrm>
                            <a:off x="4425" y="319"/>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34"/>
                        <wps:cNvCnPr>
                          <a:cxnSpLocks noChangeShapeType="1"/>
                        </wps:cNvCnPr>
                        <wps:spPr bwMode="auto">
                          <a:xfrm>
                            <a:off x="4900" y="319"/>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CF3764" id="Group 33" o:spid="_x0000_s1026" style="position:absolute;margin-left:126.45pt;margin-top:15.6pt;width:141.95pt;height:.75pt;z-index:-251634688;mso-wrap-distance-left:0;mso-wrap-distance-right:0;mso-position-horizontal-relative:page" coordorigin="2529,312" coordsize="28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lXKAMAACETAAAOAAAAZHJzL2Uyb0RvYy54bWzsWF9vmzAQf5+072DxnvInkBDUZJpC0pdu&#10;q9TuAzhg/mhgI5uGVNO++84HpCTttKnT8jCRB2Jz9vnud78zZ19/OJQF2TOpcsGXhn1lGYTxSMQ5&#10;T5fG14ftxDeIqimPaSE4WxpPTBkfVu/fXTdVwByRiSJmkoASroKmWhpZXVeBaaooYyVVV6JiHISJ&#10;kCWtoStTM5a0Ae1lYTqWNTMbIeNKiogpBW/DVmisUH+SsKj+kiSK1aRYGmBbjU+Jz51+mqtrGqSS&#10;VlkedWbQN1hR0pzDokdVIa0peZT5C1VlHkmhRFJfRaI0RZLkEUMfwBvbOvPmRorHCn1JgyatjjAB&#10;tGc4vVlt9Hl/J0keLw13bhBOS4gRLkumUw1OU6UBjLmR1X11J1sPoXkrom8KxOa5XPfTdjDZNZ9E&#10;DProYy0QnEMiS60C3CYHjMHTMQbsUJMIXtq+5cxnnkEikC08x2tDFGUQRz3J8ZyFQUA2tZ1etOnm&#10;Ov4UZHqijdNMGrRLopmdWdon4Jp6hlP9HZz3Ga0YRklpqHo4gfgtnLc5ZwQMQzRxyJq3UEYH3kFJ&#10;uFhnlKcMlT08VQCbrWeA5YMpuqMgDr+FdoASLkyDHl8H4ooQIfePCNGgkqq+YaIkurE0CrAag0b3&#10;t6rWljwP0THkYpsXBbynQcFJA7GyrDlOUKLIYy3UMiXT3bqQZE91AuIP3QLJcJheM6Qqa8ehqA0u&#10;ZACPcZWM0XjTtWuaF20brCq4Xgj8Azu7Vpt63xfWYuNvfHfiOrPNxLXCcPJxu3Yns60998JpuF6H&#10;9g9ts+0GWR7HjGuz+23Adv+MF92G1CbwcSM44mOeakcgwdj+H43GKOvAtuTcifjpTvbRB6peirOQ&#10;PUPO+joGJwSkwT/k7HzWZ/YZZ90ZJJNO65GzI2d7Qnb7rAdf9SFn5xfl7NRx3e5rdMZZzwfByNlx&#10;n32lNvDsU87OLstZfwrlFVZQLzg71gZjbfB6Pes5p5zFAvtitYHrwkHgVc6OtcFYz/L0F5yF7WxY&#10;G7gX3WddOBGNnP2PzmB4iwD3MHh06+6M9EXPsA/t4c3W6icAAAD//wMAUEsDBBQABgAIAAAAIQCC&#10;yZGa4AAAAAkBAAAPAAAAZHJzL2Rvd25yZXYueG1sTI9NS8NAEIbvgv9hGcGb3XyQqjGbUop6KkJb&#10;Qbxts9MkNDsbstsk/feOJz3OzMM7z1usZtuJEQffOlIQLyIQSJUzLdUKPg9vD08gfNBkdOcIFVzR&#10;w6q8vSl0btxEOxz3oRYcQj7XCpoQ+lxKXzVotV+4HolvJzdYHXgcamkGPXG47WQSRUtpdUv8odE9&#10;bhqszvuLVfA+6Wmdxq/j9nzaXL8P2cfXNkal7u/m9QuIgHP4g+FXn9WhZKeju5DxolOQZMkzowrS&#10;OAHBQJYuucuRF8kjyLKQ/xuUPwAAAP//AwBQSwECLQAUAAYACAAAACEAtoM4kv4AAADhAQAAEwAA&#10;AAAAAAAAAAAAAAAAAAAAW0NvbnRlbnRfVHlwZXNdLnhtbFBLAQItABQABgAIAAAAIQA4/SH/1gAA&#10;AJQBAAALAAAAAAAAAAAAAAAAAC8BAABfcmVscy8ucmVsc1BLAQItABQABgAIAAAAIQDFFGlXKAMA&#10;ACETAAAOAAAAAAAAAAAAAAAAAC4CAABkcnMvZTJvRG9jLnhtbFBLAQItABQABgAIAAAAIQCCyZGa&#10;4AAAAAkBAAAPAAAAAAAAAAAAAAAAAIIFAABkcnMvZG93bnJldi54bWxQSwUGAAAAAAQABADzAAAA&#10;jwYAAAAA&#10;">
                <v:line id="Line 39" o:spid="_x0000_s1027" style="position:absolute;visibility:visible;mso-wrap-style:square" from="2529,319" to="276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ZXwwAAANsAAAAPAAAAZHJzL2Rvd25yZXYueG1sRE9Na8JA&#10;EL0X/A/LFHqRuomtIjGbIJJCQSgY7aG3aXZMQrOzIbuN6b93D0KPj/ed5pPpxEiDay0riBcRCOLK&#10;6pZrBefT2/MGhPPIGjvLpOCPHOTZ7CHFRNsrH2ksfS1CCLsEFTTe94mUrmrIoFvYnjhwFzsY9AEO&#10;tdQDXkO46eQyitbSYMuhocGe9g1VP+WvUbCZf3w6XxTVOVqtv18OBzn/iqVST4/TbgvC0+T/xXf3&#10;u1bwGsaGL+EHyOwGAAD//wMAUEsBAi0AFAAGAAgAAAAhANvh9svuAAAAhQEAABMAAAAAAAAAAAAA&#10;AAAAAAAAAFtDb250ZW50X1R5cGVzXS54bWxQSwECLQAUAAYACAAAACEAWvQsW78AAAAVAQAACwAA&#10;AAAAAAAAAAAAAAAfAQAAX3JlbHMvLnJlbHNQSwECLQAUAAYACAAAACEAnDAGV8MAAADbAAAADwAA&#10;AAAAAAAAAAAAAAAHAgAAZHJzL2Rvd25yZXYueG1sUEsFBgAAAAADAAMAtwAAAPcCAAAAAA==&#10;" strokeweight=".25019mm"/>
                <v:line id="Line 38" o:spid="_x0000_s1028" style="position:absolute;visibility:visible;mso-wrap-style:square" from="2769,319" to="323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PMxAAAANsAAAAPAAAAZHJzL2Rvd25yZXYueG1sRI9Bi8Iw&#10;FITvwv6H8Ba8iKaurmg1yrIoCIKwVQ/ens2zLdu8lCZq/fdGEDwOM/MNM1s0phRXql1hWUG/F4Eg&#10;Tq0uOFOw3626YxDOI2ssLZOCOzlYzD9aM4y1vfEfXROfiQBhF6OC3PsqltKlORl0PVsRB+9sa4M+&#10;yDqTusZbgJtSfkXRSBosOCzkWNFvTul/cjEKxp3twfnlMt1H36PTYLORnWNfKtX+bH6mIDw1/h1+&#10;tddawXACzy/hB8j5AwAA//8DAFBLAQItABQABgAIAAAAIQDb4fbL7gAAAIUBAAATAAAAAAAAAAAA&#10;AAAAAAAAAABbQ29udGVudF9UeXBlc10ueG1sUEsBAi0AFAAGAAgAAAAhAFr0LFu/AAAAFQEAAAsA&#10;AAAAAAAAAAAAAAAAHwEAAF9yZWxzLy5yZWxzUEsBAi0AFAAGAAgAAAAhAPN8o8zEAAAA2wAAAA8A&#10;AAAAAAAAAAAAAAAABwIAAGRycy9kb3ducmV2LnhtbFBLBQYAAAAAAwADALcAAAD4AgAAAAA=&#10;" strokeweight=".25019mm"/>
                <v:line id="Line 37" o:spid="_x0000_s1029" style="position:absolute;visibility:visible;mso-wrap-style:square" from="3244,319" to="38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5yMvgAAANsAAAAPAAAAZHJzL2Rvd25yZXYueG1sRE/dCgFB&#10;FL5X3mE6yo2YRaRlSKKUUv4u3B07x+5m58y2M1hvby6Uy6/vf7aoTSFeVLncsoJ+LwJBnFidc6rg&#10;fNp0JyCcR9ZYWCYFH3KwmDcbM4y1ffOBXkefihDCLkYFmfdlLKVLMjLoerYkDtzdVgZ9gFUqdYXv&#10;EG4KOYiisTSYc2jIsKRVRsnj+DQKJp39xfn1OjlHo/FtuNvJzrUvlWq36uUUhKfa/8U/91YrGIX1&#10;4Uv4AXL+BQAA//8DAFBLAQItABQABgAIAAAAIQDb4fbL7gAAAIUBAAATAAAAAAAAAAAAAAAAAAAA&#10;AABbQ29udGVudF9UeXBlc10ueG1sUEsBAi0AFAAGAAgAAAAhAFr0LFu/AAAAFQEAAAsAAAAAAAAA&#10;AAAAAAAAHwEAAF9yZWxzLy5yZWxzUEsBAi0AFAAGAAgAAAAhAOefnIy+AAAA2wAAAA8AAAAAAAAA&#10;AAAAAAAABwIAAGRycy9kb3ducmV2LnhtbFBLBQYAAAAAAwADALcAAADyAgAAAAA=&#10;" strokeweight=".25019mm"/>
                <v:line id="Line 36" o:spid="_x0000_s1030" style="position:absolute;visibility:visible;mso-wrap-style:square" from="3835,319" to="441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zkXxQAAANsAAAAPAAAAZHJzL2Rvd25yZXYueG1sRI9Ba8JA&#10;FITvBf/D8oReRDexKBJdgxSFQqDQVA/entlnEsy+DdltTP99VxB6HGbmG2aTDqYRPXWutqwgnkUg&#10;iAuray4VHL8P0xUI55E1NpZJwS85SLejlw0m2t75i/rclyJA2CWooPK+TaR0RUUG3cy2xMG72s6g&#10;D7Irpe7wHuCmkfMoWkqDNYeFClt6r6i45T9GwWryeXJ+vy+O0WJ5ecsyOTnHUqnX8bBbg/A0+P/w&#10;s/2hFSxieHwJP0Bu/wAAAP//AwBQSwECLQAUAAYACAAAACEA2+H2y+4AAACFAQAAEwAAAAAAAAAA&#10;AAAAAAAAAAAAW0NvbnRlbnRfVHlwZXNdLnhtbFBLAQItABQABgAIAAAAIQBa9CxbvwAAABUBAAAL&#10;AAAAAAAAAAAAAAAAAB8BAABfcmVscy8ucmVsc1BLAQItABQABgAIAAAAIQCI0zkXxQAAANsAAAAP&#10;AAAAAAAAAAAAAAAAAAcCAABkcnMvZG93bnJldi54bWxQSwUGAAAAAAMAAwC3AAAA+QIAAAAA&#10;" strokeweight=".25019mm"/>
                <v:line id="Line 35" o:spid="_x0000_s1031" style="position:absolute;visibility:visible;mso-wrap-style:square" from="4425,319" to="4893,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adgxQAAANsAAAAPAAAAZHJzL2Rvd25yZXYueG1sRI9Ba8JA&#10;FITvBf/D8oRepG60KCFmIyIWCoFCNR56e2afSTD7NmS3Jv333ULB4zAz3zDpdjStuFPvGssKFvMI&#10;BHFpdcOVguL09hKDcB5ZY2uZFPyQg202eUox0XbgT7offSUChF2CCmrvu0RKV9Zk0M1tRxy8q+0N&#10;+iD7SuoehwA3rVxG0VoabDgs1NjRvqbydvw2CuLZx9n5w6EsotX68prncva1kEo9T8fdBoSn0T/C&#10;/+13rWC1hL8v4QfI7BcAAP//AwBQSwECLQAUAAYACAAAACEA2+H2y+4AAACFAQAAEwAAAAAAAAAA&#10;AAAAAAAAAAAAW0NvbnRlbnRfVHlwZXNdLnhtbFBLAQItABQABgAIAAAAIQBa9CxbvwAAABUBAAAL&#10;AAAAAAAAAAAAAAAAAB8BAABfcmVscy8ucmVsc1BLAQItABQABgAIAAAAIQB4AadgxQAAANsAAAAP&#10;AAAAAAAAAAAAAAAAAAcCAABkcnMvZG93bnJldi54bWxQSwUGAAAAAAMAAwC3AAAA+QIAAAAA&#10;" strokeweight=".25019mm"/>
                <v:line id="Line 34" o:spid="_x0000_s1032" style="position:absolute;visibility:visible;mso-wrap-style:square" from="4900,319" to="536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L7wgAAANsAAAAPAAAAZHJzL2Rvd25yZXYueG1sRI/NqsIw&#10;FIT3gu8QjuBGNFVRpBpFREEQLvi3cHdsjm2xOSlN1Pr2N4LgcpiZb5jZojaFeFLlcssK+r0IBHFi&#10;dc6pgtNx052AcB5ZY2GZFLzJwWLebMww1vbFe3oefCoChF2MCjLvy1hKl2Rk0PVsSRy8m60M+iCr&#10;VOoKXwFuCjmIorE0mHNYyLCkVUbJ/fAwCiadv7Pz63Vyikbj63C3k51LXyrVbtXLKQhPtf+Fv+2t&#10;VjAawudL+AFy/g8AAP//AwBQSwECLQAUAAYACAAAACEA2+H2y+4AAACFAQAAEwAAAAAAAAAAAAAA&#10;AAAAAAAAW0NvbnRlbnRfVHlwZXNdLnhtbFBLAQItABQABgAIAAAAIQBa9CxbvwAAABUBAAALAAAA&#10;AAAAAAAAAAAAAB8BAABfcmVscy8ucmVsc1BLAQItABQABgAIAAAAIQAXTQL7wgAAANsAAAAPAAAA&#10;AAAAAAAAAAAAAAcCAABkcnMvZG93bnJldi54bWxQSwUGAAAAAAMAAwC3AAAA9gIAAAAA&#10;" strokeweight=".25019mm"/>
                <w10:wrap type="topAndBottom" anchorx="page"/>
              </v:group>
            </w:pict>
          </mc:Fallback>
        </mc:AlternateContent>
      </w:r>
    </w:p>
    <w:p w:rsidR="00D2109A" w:rsidRDefault="00D2109A">
      <w:pPr>
        <w:pStyle w:val="BodyText"/>
        <w:rPr>
          <w:sz w:val="20"/>
        </w:rPr>
      </w:pPr>
    </w:p>
    <w:p w:rsidR="00D2109A" w:rsidRDefault="00D2109A">
      <w:pPr>
        <w:pStyle w:val="BodyText"/>
        <w:rPr>
          <w:sz w:val="20"/>
        </w:rPr>
      </w:pPr>
    </w:p>
    <w:p w:rsidR="00D2109A" w:rsidRDefault="00D2109A">
      <w:pPr>
        <w:pStyle w:val="BodyText"/>
        <w:spacing w:before="1"/>
        <w:rPr>
          <w:sz w:val="26"/>
        </w:rPr>
      </w:pPr>
    </w:p>
    <w:p w:rsidR="00D2109A" w:rsidRDefault="009344BE">
      <w:pPr>
        <w:pStyle w:val="BodyText"/>
        <w:tabs>
          <w:tab w:val="left" w:pos="3599"/>
          <w:tab w:val="left" w:pos="7638"/>
        </w:tabs>
        <w:spacing w:before="92"/>
        <w:ind w:left="832"/>
      </w:pPr>
      <w:r>
        <w:t>Dated</w:t>
      </w:r>
      <w:r>
        <w:rPr>
          <w:spacing w:val="-2"/>
        </w:rPr>
        <w:t xml:space="preserve"> </w:t>
      </w:r>
      <w:r>
        <w:t>the</w:t>
      </w:r>
      <w:r>
        <w:rPr>
          <w:u w:val="single"/>
        </w:rPr>
        <w:t xml:space="preserve"> </w:t>
      </w:r>
      <w:r>
        <w:rPr>
          <w:u w:val="single"/>
        </w:rPr>
        <w:tab/>
      </w:r>
      <w:r>
        <w:t>day</w:t>
      </w:r>
      <w:r>
        <w:rPr>
          <w:spacing w:val="-3"/>
        </w:rPr>
        <w:t xml:space="preserve"> </w:t>
      </w:r>
      <w:r>
        <w:t>of</w:t>
      </w:r>
      <w:r>
        <w:rPr>
          <w:u w:val="single"/>
        </w:rPr>
        <w:t xml:space="preserve"> </w:t>
      </w:r>
      <w:r>
        <w:rPr>
          <w:u w:val="single"/>
        </w:rPr>
        <w:tab/>
      </w:r>
      <w:r w:rsidR="008E561F">
        <w:t>2019</w:t>
      </w:r>
      <w:r>
        <w:t>.</w:t>
      </w:r>
    </w:p>
    <w:p w:rsidR="00D2109A" w:rsidRDefault="00D2109A">
      <w:pPr>
        <w:pStyle w:val="BodyText"/>
        <w:rPr>
          <w:sz w:val="30"/>
        </w:rPr>
      </w:pPr>
    </w:p>
    <w:p w:rsidR="00D2109A" w:rsidRDefault="00D2109A">
      <w:pPr>
        <w:pStyle w:val="BodyText"/>
        <w:rPr>
          <w:sz w:val="30"/>
        </w:rPr>
      </w:pPr>
    </w:p>
    <w:p w:rsidR="00D2109A" w:rsidRDefault="009344BE">
      <w:pPr>
        <w:pStyle w:val="Heading1"/>
        <w:spacing w:before="196"/>
        <w:ind w:left="832"/>
      </w:pPr>
      <w:r>
        <w:t>Signature of Witness</w:t>
      </w:r>
    </w:p>
    <w:p w:rsidR="00D2109A" w:rsidRDefault="00D2109A">
      <w:pPr>
        <w:pStyle w:val="BodyText"/>
        <w:spacing w:before="4"/>
        <w:rPr>
          <w:b/>
          <w:sz w:val="24"/>
        </w:rPr>
      </w:pPr>
    </w:p>
    <w:p w:rsidR="00D2109A" w:rsidRDefault="009344BE">
      <w:pPr>
        <w:pStyle w:val="BodyText"/>
        <w:tabs>
          <w:tab w:val="left" w:pos="2200"/>
          <w:tab w:val="left" w:pos="5075"/>
          <w:tab w:val="left" w:pos="5387"/>
        </w:tabs>
        <w:spacing w:line="448" w:lineRule="auto"/>
        <w:ind w:left="832" w:right="5816"/>
      </w:pPr>
      <w:r>
        <w:t>Witness</w:t>
      </w:r>
      <w:r>
        <w:tab/>
      </w:r>
      <w:r>
        <w:rPr>
          <w:u w:val="single"/>
        </w:rPr>
        <w:tab/>
      </w:r>
      <w:r>
        <w:t xml:space="preserve"> Address</w:t>
      </w:r>
      <w:r>
        <w:tab/>
      </w:r>
      <w:r>
        <w:rPr>
          <w:u w:val="single"/>
        </w:rPr>
        <w:t xml:space="preserve"> </w:t>
      </w:r>
      <w:r>
        <w:rPr>
          <w:u w:val="single"/>
        </w:rPr>
        <w:tab/>
      </w:r>
      <w:r>
        <w:rPr>
          <w:u w:val="single"/>
        </w:rPr>
        <w:tab/>
      </w:r>
    </w:p>
    <w:p w:rsidR="00D2109A" w:rsidRDefault="00432BB2">
      <w:pPr>
        <w:pStyle w:val="BodyText"/>
        <w:spacing w:before="10"/>
        <w:rPr>
          <w:sz w:val="22"/>
        </w:rPr>
      </w:pPr>
      <w:r>
        <w:rPr>
          <w:noProof/>
          <w:lang w:bidi="ar-SA"/>
        </w:rPr>
        <mc:AlternateContent>
          <mc:Choice Requires="wps">
            <w:drawing>
              <wp:anchor distT="0" distB="0" distL="0" distR="0" simplePos="0" relativeHeight="251682816" behindDoc="1" locked="0" layoutInCell="1" allowOverlap="1">
                <wp:simplePos x="0" y="0"/>
                <wp:positionH relativeFrom="page">
                  <wp:posOffset>1600200</wp:posOffset>
                </wp:positionH>
                <wp:positionV relativeFrom="paragraph">
                  <wp:posOffset>197485</wp:posOffset>
                </wp:positionV>
                <wp:extent cx="2077085" cy="0"/>
                <wp:effectExtent l="0" t="0" r="0" b="0"/>
                <wp:wrapTopAndBottom/>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085" cy="0"/>
                        </a:xfrm>
                        <a:prstGeom prst="line">
                          <a:avLst/>
                        </a:prstGeom>
                        <a:noFill/>
                        <a:ln w="112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8567E" id="Line 32" o:spid="_x0000_s1026" style="position:absolute;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6pt,15.55pt" to="289.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4KHwIAAEQEAAAOAAAAZHJzL2Uyb0RvYy54bWysU8GO2jAQvVfqP1i+QxLIsm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3E+w0iR&#10;Fna0FYqj6STMpjOugJCV2tnQHT2rV7PV9LtDSq8aog48cny7GMjLQkbyLiVcnIEK++6LZhBDjl7H&#10;QZ1r2wZIGAE6x31cbvvgZ48ofJykj4/p/AEjOvgSUgyJxjr/mesWBaPEEkhHYHLaOh+IkGIICXWU&#10;3ggp47qlQh2wzSbTacxwWgoWvCHO2cN+JS06kaCY+Ittgec+LEBXxDV9XHT1WrL6qFgs03DC1lfb&#10;EyF7G2hJFQpBk0D0avVa+fGUPq3n63k+yiez9ShPq2r0abPKR7NN9vhQTavVqsp+Bs5ZXjSCMa4C&#10;7UG3Wf53uri+oF5xN+XeBpS8R4+TBLLDfyQdtxwW20tkr9llZ4ftg1Rj8PVZhbdwfwf7/vEvfwEA&#10;AP//AwBQSwMEFAAGAAgAAAAhADPRbtLhAAAACQEAAA8AAABkcnMvZG93bnJldi54bWxMj0tPwzAQ&#10;hO9I/Adrkbig1nlQHiFOVRAVQuJASy/c3HhJAvE6st028OtZxAFuuzuj2W/K+Wh7sUcfOkcK0mkC&#10;Aql2pqNGweZlObkCEaImo3tHqOATA8yr46NSF8YdaIX7dWwEh1AotII2xqGQMtQtWh2mbkBi7c15&#10;qyOvvpHG6wOH215mSXIhre6IP7R6wLsW64/1zip4zPKzp4f83N8vwpib29f35fPmS6nTk3FxAyLi&#10;GP/M8IPP6FAx09btyATRK8hmGXeJCvI0BcGG2eU1D9vfg6xK+b9B9Q0AAP//AwBQSwECLQAUAAYA&#10;CAAAACEAtoM4kv4AAADhAQAAEwAAAAAAAAAAAAAAAAAAAAAAW0NvbnRlbnRfVHlwZXNdLnhtbFBL&#10;AQItABQABgAIAAAAIQA4/SH/1gAAAJQBAAALAAAAAAAAAAAAAAAAAC8BAABfcmVscy8ucmVsc1BL&#10;AQItABQABgAIAAAAIQDDWu4KHwIAAEQEAAAOAAAAAAAAAAAAAAAAAC4CAABkcnMvZTJvRG9jLnht&#10;bFBLAQItABQABgAIAAAAIQAz0W7S4QAAAAkBAAAPAAAAAAAAAAAAAAAAAHkEAABkcnMvZG93bnJl&#10;di54bWxQSwUGAAAAAAQABADzAAAAhwUAAAAA&#10;" strokeweight=".31203mm">
                <w10:wrap type="topAndBottom" anchorx="page"/>
              </v:line>
            </w:pict>
          </mc:Fallback>
        </mc:AlternateContent>
      </w:r>
    </w:p>
    <w:p w:rsidR="00D2109A" w:rsidRDefault="00D2109A">
      <w:pPr>
        <w:pStyle w:val="BodyText"/>
        <w:spacing w:before="4"/>
        <w:rPr>
          <w:sz w:val="14"/>
        </w:rPr>
      </w:pPr>
    </w:p>
    <w:p w:rsidR="00D2109A" w:rsidRDefault="009344BE">
      <w:pPr>
        <w:pStyle w:val="BodyText"/>
        <w:tabs>
          <w:tab w:val="left" w:pos="3989"/>
          <w:tab w:val="left" w:pos="6934"/>
        </w:tabs>
        <w:spacing w:before="92"/>
        <w:ind w:left="832"/>
      </w:pPr>
      <w:r>
        <w:t>Dated</w:t>
      </w:r>
      <w:r>
        <w:rPr>
          <w:spacing w:val="-2"/>
        </w:rPr>
        <w:t xml:space="preserve"> </w:t>
      </w:r>
      <w:r>
        <w:t>the</w:t>
      </w:r>
      <w:r>
        <w:rPr>
          <w:u w:val="single"/>
        </w:rPr>
        <w:t xml:space="preserve"> </w:t>
      </w:r>
      <w:r>
        <w:rPr>
          <w:u w:val="single"/>
        </w:rPr>
        <w:tab/>
      </w:r>
      <w:r>
        <w:t>day</w:t>
      </w:r>
      <w:r>
        <w:rPr>
          <w:spacing w:val="-3"/>
        </w:rPr>
        <w:t xml:space="preserve"> </w:t>
      </w:r>
      <w:r>
        <w:t>of</w:t>
      </w:r>
      <w:r>
        <w:rPr>
          <w:u w:val="single"/>
        </w:rPr>
        <w:t xml:space="preserve"> </w:t>
      </w:r>
      <w:r>
        <w:rPr>
          <w:u w:val="single"/>
        </w:rPr>
        <w:tab/>
      </w:r>
      <w:r w:rsidR="008E561F">
        <w:t>2019</w:t>
      </w:r>
      <w:r>
        <w:t>.</w:t>
      </w:r>
    </w:p>
    <w:p w:rsidR="00D2109A" w:rsidRDefault="00D2109A">
      <w:pPr>
        <w:sectPr w:rsidR="00D2109A">
          <w:pgSz w:w="11910" w:h="16840"/>
          <w:pgMar w:top="1120" w:right="380" w:bottom="1040" w:left="320" w:header="231" w:footer="849" w:gutter="0"/>
          <w:cols w:space="720"/>
        </w:sectPr>
      </w:pPr>
    </w:p>
    <w:p w:rsidR="00D2109A" w:rsidRDefault="009344BE">
      <w:pPr>
        <w:pStyle w:val="Heading1"/>
        <w:numPr>
          <w:ilvl w:val="1"/>
          <w:numId w:val="9"/>
        </w:numPr>
        <w:tabs>
          <w:tab w:val="left" w:pos="2914"/>
        </w:tabs>
        <w:spacing w:before="120"/>
        <w:ind w:left="2913" w:hanging="721"/>
        <w:jc w:val="left"/>
      </w:pPr>
      <w:r>
        <w:rPr>
          <w:color w:val="4F81BC"/>
        </w:rPr>
        <w:lastRenderedPageBreak/>
        <w:t>FORMAT FOR JOINT BIDDING</w:t>
      </w:r>
      <w:r>
        <w:rPr>
          <w:color w:val="4F81BC"/>
          <w:spacing w:val="-5"/>
        </w:rPr>
        <w:t xml:space="preserve"> </w:t>
      </w:r>
      <w:r>
        <w:rPr>
          <w:color w:val="4F81BC"/>
        </w:rPr>
        <w:t>AGREEMENT</w:t>
      </w:r>
    </w:p>
    <w:p w:rsidR="00D2109A" w:rsidRDefault="00D2109A">
      <w:pPr>
        <w:pStyle w:val="BodyText"/>
        <w:spacing w:before="4"/>
        <w:rPr>
          <w:b/>
          <w:sz w:val="24"/>
        </w:rPr>
      </w:pPr>
    </w:p>
    <w:p w:rsidR="00D2109A" w:rsidRDefault="009344BE">
      <w:pPr>
        <w:pStyle w:val="BodyText"/>
        <w:tabs>
          <w:tab w:val="left" w:pos="3643"/>
          <w:tab w:val="left" w:pos="5375"/>
          <w:tab w:val="left" w:pos="6872"/>
          <w:tab w:val="left" w:pos="7543"/>
          <w:tab w:val="left" w:pos="9169"/>
        </w:tabs>
        <w:ind w:left="760"/>
      </w:pPr>
      <w:proofErr w:type="gramStart"/>
      <w:r>
        <w:rPr>
          <w:b/>
        </w:rPr>
        <w:t xml:space="preserve">THIS </w:t>
      </w:r>
      <w:r>
        <w:rPr>
          <w:b/>
          <w:spacing w:val="22"/>
        </w:rPr>
        <w:t xml:space="preserve"> </w:t>
      </w:r>
      <w:r>
        <w:t>Joint</w:t>
      </w:r>
      <w:proofErr w:type="gramEnd"/>
      <w:r>
        <w:t xml:space="preserve"> </w:t>
      </w:r>
      <w:r>
        <w:rPr>
          <w:spacing w:val="23"/>
        </w:rPr>
        <w:t xml:space="preserve"> </w:t>
      </w:r>
      <w:r>
        <w:t>Bidding</w:t>
      </w:r>
      <w:r>
        <w:tab/>
        <w:t>Agreement</w:t>
      </w:r>
      <w:r>
        <w:tab/>
        <w:t>executed</w:t>
      </w:r>
      <w:r>
        <w:tab/>
        <w:t>on</w:t>
      </w:r>
      <w:r>
        <w:tab/>
        <w:t xml:space="preserve">this </w:t>
      </w:r>
      <w:r>
        <w:rPr>
          <w:spacing w:val="23"/>
        </w:rPr>
        <w:t xml:space="preserve"> </w:t>
      </w:r>
      <w:r>
        <w:rPr>
          <w:u w:val="single"/>
        </w:rPr>
        <w:t xml:space="preserve"> </w:t>
      </w:r>
      <w:r>
        <w:rPr>
          <w:u w:val="single"/>
        </w:rPr>
        <w:tab/>
      </w:r>
    </w:p>
    <w:p w:rsidR="00D2109A" w:rsidRDefault="009344BE">
      <w:pPr>
        <w:pStyle w:val="BodyText"/>
        <w:rPr>
          <w:sz w:val="30"/>
        </w:rPr>
      </w:pPr>
      <w:r>
        <w:br w:type="column"/>
      </w:r>
    </w:p>
    <w:p w:rsidR="00D2109A" w:rsidRDefault="00D2109A">
      <w:pPr>
        <w:pStyle w:val="BodyText"/>
        <w:spacing w:before="9"/>
        <w:rPr>
          <w:sz w:val="32"/>
        </w:rPr>
      </w:pPr>
    </w:p>
    <w:p w:rsidR="00D2109A" w:rsidRDefault="009344BE">
      <w:pPr>
        <w:pStyle w:val="BodyText"/>
        <w:ind w:left="66"/>
      </w:pPr>
      <w:r>
        <w:t>day of</w:t>
      </w:r>
    </w:p>
    <w:p w:rsidR="00D2109A" w:rsidRDefault="00D2109A">
      <w:pPr>
        <w:sectPr w:rsidR="00D2109A">
          <w:pgSz w:w="11910" w:h="16840"/>
          <w:pgMar w:top="1120" w:right="380" w:bottom="1040" w:left="320" w:header="231" w:footer="849" w:gutter="0"/>
          <w:cols w:num="2" w:space="720" w:equalWidth="0">
            <w:col w:w="9170" w:space="40"/>
            <w:col w:w="2000"/>
          </w:cols>
        </w:sectPr>
      </w:pPr>
    </w:p>
    <w:p w:rsidR="00D2109A" w:rsidRDefault="009344BE">
      <w:pPr>
        <w:pStyle w:val="BodyText"/>
        <w:tabs>
          <w:tab w:val="left" w:pos="3014"/>
          <w:tab w:val="left" w:pos="9616"/>
        </w:tabs>
        <w:spacing w:before="161"/>
        <w:ind w:left="760"/>
      </w:pPr>
      <w:r>
        <w:rPr>
          <w:u w:val="single"/>
        </w:rPr>
        <w:t xml:space="preserve"> </w:t>
      </w:r>
      <w:r>
        <w:rPr>
          <w:u w:val="single"/>
        </w:rPr>
        <w:tab/>
      </w:r>
      <w:r>
        <w:rPr>
          <w:spacing w:val="-2"/>
        </w:rPr>
        <w:t xml:space="preserve">Two </w:t>
      </w:r>
      <w:r>
        <w:t>thousand and sixteen</w:t>
      </w:r>
      <w:r>
        <w:rPr>
          <w:spacing w:val="58"/>
        </w:rPr>
        <w:t xml:space="preserve"> </w:t>
      </w:r>
      <w:r>
        <w:t>between</w:t>
      </w:r>
      <w:r>
        <w:rPr>
          <w:spacing w:val="14"/>
        </w:rPr>
        <w:t xml:space="preserve"> </w:t>
      </w:r>
      <w:r>
        <w:t>M/s</w:t>
      </w:r>
      <w:r>
        <w:rPr>
          <w:u w:val="single"/>
        </w:rPr>
        <w:t xml:space="preserve"> </w:t>
      </w:r>
      <w:proofErr w:type="gramStart"/>
      <w:r>
        <w:rPr>
          <w:u w:val="single"/>
        </w:rPr>
        <w:tab/>
      </w:r>
      <w:r>
        <w:t xml:space="preserve">, </w:t>
      </w:r>
      <w:r>
        <w:rPr>
          <w:spacing w:val="30"/>
        </w:rPr>
        <w:t xml:space="preserve"> </w:t>
      </w:r>
      <w:r>
        <w:t>a</w:t>
      </w:r>
      <w:proofErr w:type="gramEnd"/>
    </w:p>
    <w:p w:rsidR="00D2109A" w:rsidRDefault="009344BE">
      <w:pPr>
        <w:pStyle w:val="BodyText"/>
        <w:tabs>
          <w:tab w:val="left" w:pos="3014"/>
          <w:tab w:val="left" w:pos="6286"/>
          <w:tab w:val="left" w:pos="8212"/>
          <w:tab w:val="left" w:pos="9668"/>
        </w:tabs>
        <w:spacing w:before="163" w:line="360" w:lineRule="auto"/>
        <w:ind w:left="760" w:right="1058"/>
        <w:jc w:val="both"/>
      </w:pPr>
      <w:r>
        <w:rPr>
          <w:u w:val="single"/>
        </w:rPr>
        <w:t xml:space="preserve"> </w:t>
      </w:r>
      <w:r>
        <w:rPr>
          <w:u w:val="single"/>
        </w:rPr>
        <w:tab/>
      </w:r>
      <w:r>
        <w:rPr>
          <w:spacing w:val="21"/>
        </w:rPr>
        <w:t xml:space="preserve"> </w:t>
      </w:r>
      <w:proofErr w:type="gramStart"/>
      <w:r>
        <w:t xml:space="preserve">incorporated </w:t>
      </w:r>
      <w:r>
        <w:rPr>
          <w:spacing w:val="11"/>
        </w:rPr>
        <w:t xml:space="preserve"> </w:t>
      </w:r>
      <w:r>
        <w:t>under</w:t>
      </w:r>
      <w:proofErr w:type="gramEnd"/>
      <w:r>
        <w:rPr>
          <w:u w:val="single"/>
        </w:rPr>
        <w:t xml:space="preserve"> </w:t>
      </w:r>
      <w:r>
        <w:rPr>
          <w:u w:val="single"/>
        </w:rPr>
        <w:tab/>
      </w:r>
      <w:r>
        <w:rPr>
          <w:u w:val="single"/>
        </w:rPr>
        <w:tab/>
      </w:r>
      <w:r>
        <w:t>and having its Registered</w:t>
      </w:r>
      <w:r>
        <w:rPr>
          <w:spacing w:val="30"/>
        </w:rPr>
        <w:t xml:space="preserve"> </w:t>
      </w:r>
      <w:r>
        <w:t>Office</w:t>
      </w:r>
      <w:r>
        <w:rPr>
          <w:spacing w:val="28"/>
        </w:rPr>
        <w:t xml:space="preserve"> </w:t>
      </w:r>
      <w:r>
        <w:t>at</w:t>
      </w:r>
      <w:r>
        <w:rPr>
          <w:u w:val="single"/>
        </w:rPr>
        <w:t xml:space="preserve"> </w:t>
      </w:r>
      <w:r>
        <w:rPr>
          <w:u w:val="single"/>
        </w:rPr>
        <w:tab/>
      </w:r>
      <w:r>
        <w:t xml:space="preserve">(hereinafter called the "Lead Consortium Member”, which expression shall include its successors, executors   and   permitted   assigns)  </w:t>
      </w:r>
      <w:r>
        <w:rPr>
          <w:spacing w:val="24"/>
        </w:rPr>
        <w:t xml:space="preserve"> </w:t>
      </w:r>
      <w:r>
        <w:t xml:space="preserve">and  </w:t>
      </w:r>
      <w:r>
        <w:rPr>
          <w:spacing w:val="7"/>
        </w:rPr>
        <w:t xml:space="preserve"> </w:t>
      </w:r>
      <w:r>
        <w:t>M/s</w:t>
      </w:r>
      <w:r>
        <w:rPr>
          <w:u w:val="single"/>
        </w:rPr>
        <w:t xml:space="preserve"> </w:t>
      </w:r>
      <w:r>
        <w:rPr>
          <w:u w:val="single"/>
        </w:rPr>
        <w:tab/>
      </w:r>
      <w:r>
        <w:rPr>
          <w:u w:val="single"/>
        </w:rPr>
        <w:tab/>
      </w:r>
      <w:r>
        <w:t xml:space="preserve">,  </w:t>
      </w:r>
      <w:r>
        <w:rPr>
          <w:spacing w:val="11"/>
        </w:rPr>
        <w:t xml:space="preserve"> </w:t>
      </w:r>
      <w:r>
        <w:rPr>
          <w:spacing w:val="-17"/>
        </w:rPr>
        <w:t>a</w:t>
      </w:r>
    </w:p>
    <w:p w:rsidR="00D2109A" w:rsidRDefault="009344BE">
      <w:pPr>
        <w:pStyle w:val="BodyText"/>
        <w:tabs>
          <w:tab w:val="left" w:pos="3170"/>
          <w:tab w:val="left" w:pos="7296"/>
          <w:tab w:val="left" w:pos="8155"/>
        </w:tabs>
        <w:spacing w:line="360" w:lineRule="auto"/>
        <w:ind w:left="760" w:right="1055"/>
        <w:jc w:val="both"/>
      </w:pPr>
      <w:r>
        <w:rPr>
          <w:u w:val="single"/>
        </w:rPr>
        <w:t xml:space="preserve"> </w:t>
      </w:r>
      <w:r>
        <w:rPr>
          <w:u w:val="single"/>
        </w:rPr>
        <w:tab/>
      </w:r>
      <w:r>
        <w:rPr>
          <w:spacing w:val="10"/>
        </w:rPr>
        <w:t xml:space="preserve"> </w:t>
      </w:r>
      <w:r>
        <w:t>incorporated</w:t>
      </w:r>
      <w:r>
        <w:rPr>
          <w:u w:val="single"/>
        </w:rPr>
        <w:t xml:space="preserve"> </w:t>
      </w:r>
      <w:r>
        <w:rPr>
          <w:u w:val="single"/>
        </w:rPr>
        <w:tab/>
      </w:r>
      <w:r>
        <w:rPr>
          <w:u w:val="single"/>
        </w:rPr>
        <w:tab/>
      </w:r>
      <w:r>
        <w:t>and having its Registered</w:t>
      </w:r>
      <w:r>
        <w:rPr>
          <w:spacing w:val="44"/>
        </w:rPr>
        <w:t xml:space="preserve"> </w:t>
      </w:r>
      <w:r>
        <w:t>Office</w:t>
      </w:r>
      <w:r>
        <w:rPr>
          <w:spacing w:val="42"/>
        </w:rPr>
        <w:t xml:space="preserve"> </w:t>
      </w:r>
      <w:r>
        <w:t>at</w:t>
      </w:r>
      <w:r>
        <w:rPr>
          <w:u w:val="single"/>
        </w:rPr>
        <w:t xml:space="preserve"> </w:t>
      </w:r>
      <w:r>
        <w:rPr>
          <w:u w:val="single"/>
        </w:rPr>
        <w:tab/>
      </w:r>
      <w:r>
        <w:t>(hereinafter called the "Technical Consortium Member", which expression shall include its successors, executors and permitted assigns) for the purpose of making a Proposal and entering into the Joint Venture Agreement (in case of award) to be hereinafter referred to as the Contracts, against Request for Proposal of the County Government of Mombasa, or its authorized representative (hereinafter referred to as</w:t>
      </w:r>
      <w:r>
        <w:rPr>
          <w:spacing w:val="1"/>
        </w:rPr>
        <w:t xml:space="preserve"> </w:t>
      </w:r>
      <w:r>
        <w:t>CGM).</w:t>
      </w:r>
    </w:p>
    <w:p w:rsidR="00D2109A" w:rsidRDefault="00D2109A">
      <w:pPr>
        <w:pStyle w:val="BodyText"/>
        <w:rPr>
          <w:sz w:val="30"/>
        </w:rPr>
      </w:pPr>
    </w:p>
    <w:p w:rsidR="00D2109A" w:rsidRDefault="00D2109A">
      <w:pPr>
        <w:pStyle w:val="BodyText"/>
        <w:spacing w:before="10"/>
        <w:rPr>
          <w:sz w:val="32"/>
        </w:rPr>
      </w:pPr>
    </w:p>
    <w:p w:rsidR="00D2109A" w:rsidRDefault="009344BE">
      <w:pPr>
        <w:pStyle w:val="BodyText"/>
        <w:spacing w:before="1" w:line="360" w:lineRule="auto"/>
        <w:ind w:left="760" w:right="1052"/>
        <w:jc w:val="both"/>
      </w:pPr>
      <w:r>
        <w:rPr>
          <w:b/>
        </w:rPr>
        <w:t xml:space="preserve">WHEREAS CGM </w:t>
      </w:r>
      <w:r>
        <w:t xml:space="preserve">desires to select a Development Partner for the Urban Renewal and Redevelopment of Old Estates within Mombasa County through Joint Venture Partnership. Lot No. 11 - </w:t>
      </w:r>
      <w:proofErr w:type="spellStart"/>
      <w:r>
        <w:t>Kaa</w:t>
      </w:r>
      <w:proofErr w:type="spellEnd"/>
      <w:r>
        <w:t xml:space="preserve"> </w:t>
      </w:r>
      <w:proofErr w:type="spellStart"/>
      <w:r>
        <w:t>Chonjo</w:t>
      </w:r>
      <w:proofErr w:type="spellEnd"/>
      <w:r>
        <w:t xml:space="preserve"> Estate, </w:t>
      </w:r>
      <w:r>
        <w:rPr>
          <w:b/>
        </w:rPr>
        <w:t>WHEREAS</w:t>
      </w:r>
      <w:r>
        <w:t xml:space="preserve">, CGM had invited Proposals vide its RFP Document; </w:t>
      </w:r>
      <w:r>
        <w:rPr>
          <w:b/>
        </w:rPr>
        <w:t xml:space="preserve">AND WHEREAS Clause 3.2.3 </w:t>
      </w:r>
      <w:r>
        <w:t>of the Instructions to Bidders in this RFP document stipulates that the Bidder qualifying on the strength of a Bidding consortium to submit a legally enforceable Joint Bidding Agreement in a format specified by CGM wherein the Consortium Members have to set out their roles and responsibilities for the implementation of the Project.</w:t>
      </w:r>
    </w:p>
    <w:p w:rsidR="00D2109A" w:rsidRDefault="009344BE">
      <w:pPr>
        <w:pStyle w:val="BodyText"/>
        <w:spacing w:before="120"/>
        <w:ind w:left="760"/>
        <w:jc w:val="both"/>
      </w:pPr>
      <w:r>
        <w:rPr>
          <w:b/>
        </w:rPr>
        <w:t xml:space="preserve">AND WHEREAS </w:t>
      </w:r>
      <w:r>
        <w:t>the Proposal has been submitted to CGM vide letter no.</w:t>
      </w:r>
    </w:p>
    <w:p w:rsidR="00D2109A" w:rsidRDefault="009344BE">
      <w:pPr>
        <w:pStyle w:val="BodyText"/>
        <w:tabs>
          <w:tab w:val="left" w:pos="1924"/>
          <w:tab w:val="left" w:pos="4525"/>
        </w:tabs>
        <w:spacing w:before="160" w:line="360" w:lineRule="auto"/>
        <w:ind w:left="760" w:right="1061"/>
        <w:jc w:val="both"/>
      </w:pPr>
      <w:r>
        <w:rPr>
          <w:u w:val="single"/>
        </w:rPr>
        <w:t xml:space="preserve"> </w:t>
      </w:r>
      <w:r>
        <w:rPr>
          <w:u w:val="single"/>
        </w:rPr>
        <w:tab/>
      </w:r>
      <w:r>
        <w:t>dated</w:t>
      </w:r>
      <w:r>
        <w:rPr>
          <w:u w:val="single"/>
        </w:rPr>
        <w:t xml:space="preserve"> </w:t>
      </w:r>
      <w:r>
        <w:rPr>
          <w:u w:val="single"/>
        </w:rPr>
        <w:tab/>
      </w:r>
      <w:r>
        <w:t>in accordance with the relevant provisions of RFP.</w:t>
      </w:r>
    </w:p>
    <w:p w:rsidR="00D2109A" w:rsidRDefault="009344BE">
      <w:pPr>
        <w:pStyle w:val="Heading1"/>
        <w:spacing w:before="122"/>
        <w:ind w:left="760"/>
        <w:jc w:val="both"/>
      </w:pPr>
      <w:r>
        <w:t>NOW THEREFORE, THIS INDENTURE WITNESSTH AS UNDER:</w:t>
      </w:r>
    </w:p>
    <w:p w:rsidR="00D2109A" w:rsidRDefault="00D2109A">
      <w:pPr>
        <w:jc w:val="both"/>
        <w:sectPr w:rsidR="00D2109A">
          <w:type w:val="continuous"/>
          <w:pgSz w:w="11910" w:h="16840"/>
          <w:pgMar w:top="1120" w:right="380" w:bottom="1040" w:left="320" w:header="720" w:footer="720" w:gutter="0"/>
          <w:cols w:space="720"/>
        </w:sectPr>
      </w:pPr>
    </w:p>
    <w:p w:rsidR="00D2109A" w:rsidRDefault="009344BE">
      <w:pPr>
        <w:pStyle w:val="BodyText"/>
        <w:spacing w:before="120" w:line="360" w:lineRule="auto"/>
        <w:ind w:left="760" w:right="1060"/>
        <w:jc w:val="both"/>
      </w:pPr>
      <w:r>
        <w:lastRenderedPageBreak/>
        <w:t>In consideration of the above premises and agreements all the partners in this consortium do hereby mutually agree as follows:</w:t>
      </w:r>
    </w:p>
    <w:p w:rsidR="00D2109A" w:rsidRDefault="009344BE">
      <w:pPr>
        <w:pStyle w:val="ListParagraph"/>
        <w:numPr>
          <w:ilvl w:val="0"/>
          <w:numId w:val="5"/>
        </w:numPr>
        <w:tabs>
          <w:tab w:val="left" w:pos="1553"/>
        </w:tabs>
        <w:spacing w:before="119" w:line="360" w:lineRule="auto"/>
        <w:ind w:right="1053"/>
        <w:jc w:val="both"/>
        <w:rPr>
          <w:sz w:val="28"/>
        </w:rPr>
      </w:pPr>
      <w:r>
        <w:rPr>
          <w:sz w:val="28"/>
        </w:rPr>
        <w:t>In consideration of the award of the Contract by CGM to the Consortium, we, the members of the Consortium and partners to the Joint Bidding Agreement do hereby unequivocally agree that partner, M/s (name of Lead Consortium Member), shall act as the Lead Consortium Member as defined in the RFP for self and agent for and on behalf of the Consortium</w:t>
      </w:r>
      <w:r>
        <w:rPr>
          <w:spacing w:val="-4"/>
          <w:sz w:val="28"/>
        </w:rPr>
        <w:t xml:space="preserve"> </w:t>
      </w:r>
      <w:r>
        <w:rPr>
          <w:sz w:val="28"/>
        </w:rPr>
        <w:t>Members.</w:t>
      </w:r>
    </w:p>
    <w:p w:rsidR="00D2109A" w:rsidRDefault="009344BE">
      <w:pPr>
        <w:pStyle w:val="ListParagraph"/>
        <w:numPr>
          <w:ilvl w:val="0"/>
          <w:numId w:val="5"/>
        </w:numPr>
        <w:tabs>
          <w:tab w:val="left" w:pos="1553"/>
        </w:tabs>
        <w:spacing w:before="122" w:line="360" w:lineRule="auto"/>
        <w:ind w:right="1056"/>
        <w:jc w:val="both"/>
        <w:rPr>
          <w:sz w:val="28"/>
        </w:rPr>
      </w:pPr>
      <w:r>
        <w:rPr>
          <w:sz w:val="28"/>
        </w:rPr>
        <w:t>Notwithstanding anything contrary contained in this Joint Bidding Agreement, all the Consortium Members shall be jointly and severally responsible for the execution of the Project in accordance with the terms of the Joint Venture</w:t>
      </w:r>
      <w:r>
        <w:rPr>
          <w:spacing w:val="-8"/>
          <w:sz w:val="28"/>
        </w:rPr>
        <w:t xml:space="preserve"> </w:t>
      </w:r>
      <w:r>
        <w:rPr>
          <w:sz w:val="28"/>
        </w:rPr>
        <w:t>Agreement.</w:t>
      </w:r>
    </w:p>
    <w:p w:rsidR="00D2109A" w:rsidRDefault="009344BE">
      <w:pPr>
        <w:pStyle w:val="ListParagraph"/>
        <w:numPr>
          <w:ilvl w:val="0"/>
          <w:numId w:val="5"/>
        </w:numPr>
        <w:tabs>
          <w:tab w:val="left" w:pos="1553"/>
        </w:tabs>
        <w:spacing w:before="120" w:line="360" w:lineRule="auto"/>
        <w:ind w:right="1061"/>
        <w:jc w:val="both"/>
        <w:rPr>
          <w:sz w:val="28"/>
        </w:rPr>
      </w:pPr>
      <w:r>
        <w:rPr>
          <w:sz w:val="28"/>
        </w:rPr>
        <w:t>The roles and responsibilities of the Lead Consortium Member are as follows:</w:t>
      </w:r>
    </w:p>
    <w:p w:rsidR="00D2109A" w:rsidRDefault="009344BE">
      <w:pPr>
        <w:pStyle w:val="ListParagraph"/>
        <w:numPr>
          <w:ilvl w:val="1"/>
          <w:numId w:val="5"/>
        </w:numPr>
        <w:tabs>
          <w:tab w:val="left" w:pos="1913"/>
          <w:tab w:val="left" w:pos="7590"/>
        </w:tabs>
        <w:spacing w:before="119"/>
        <w:ind w:hanging="361"/>
        <w:jc w:val="both"/>
        <w:rPr>
          <w:sz w:val="28"/>
        </w:rPr>
      </w:pPr>
      <w:r>
        <w:rPr>
          <w:sz w:val="28"/>
          <w:u w:val="single"/>
        </w:rPr>
        <w:t xml:space="preserve"> </w:t>
      </w:r>
      <w:r>
        <w:rPr>
          <w:sz w:val="28"/>
          <w:u w:val="single"/>
        </w:rPr>
        <w:tab/>
      </w:r>
    </w:p>
    <w:p w:rsidR="00D2109A" w:rsidRDefault="00D2109A">
      <w:pPr>
        <w:pStyle w:val="BodyText"/>
        <w:spacing w:before="5"/>
        <w:rPr>
          <w:sz w:val="24"/>
        </w:rPr>
      </w:pPr>
    </w:p>
    <w:p w:rsidR="00D2109A" w:rsidRDefault="009344BE">
      <w:pPr>
        <w:pStyle w:val="ListParagraph"/>
        <w:numPr>
          <w:ilvl w:val="1"/>
          <w:numId w:val="5"/>
        </w:numPr>
        <w:tabs>
          <w:tab w:val="left" w:pos="1913"/>
          <w:tab w:val="left" w:pos="7590"/>
        </w:tabs>
        <w:ind w:hanging="361"/>
        <w:jc w:val="both"/>
        <w:rPr>
          <w:sz w:val="28"/>
        </w:rPr>
      </w:pPr>
      <w:r>
        <w:rPr>
          <w:sz w:val="28"/>
          <w:u w:val="single"/>
        </w:rPr>
        <w:t xml:space="preserve"> </w:t>
      </w:r>
      <w:r>
        <w:rPr>
          <w:sz w:val="28"/>
          <w:u w:val="single"/>
        </w:rPr>
        <w:tab/>
      </w:r>
    </w:p>
    <w:p w:rsidR="00D2109A" w:rsidRDefault="00D2109A">
      <w:pPr>
        <w:pStyle w:val="BodyText"/>
        <w:spacing w:before="6"/>
        <w:rPr>
          <w:sz w:val="24"/>
        </w:rPr>
      </w:pPr>
    </w:p>
    <w:p w:rsidR="00D2109A" w:rsidRDefault="009344BE">
      <w:pPr>
        <w:pStyle w:val="ListParagraph"/>
        <w:numPr>
          <w:ilvl w:val="0"/>
          <w:numId w:val="5"/>
        </w:numPr>
        <w:tabs>
          <w:tab w:val="left" w:pos="1553"/>
        </w:tabs>
        <w:spacing w:before="1" w:line="360" w:lineRule="auto"/>
        <w:ind w:right="1061"/>
        <w:jc w:val="both"/>
        <w:rPr>
          <w:sz w:val="28"/>
        </w:rPr>
      </w:pPr>
      <w:r>
        <w:rPr>
          <w:sz w:val="28"/>
        </w:rPr>
        <w:t>The roles and responsibilities of the Consortium Members are as follows:</w:t>
      </w:r>
    </w:p>
    <w:p w:rsidR="00D2109A" w:rsidRDefault="00D2109A">
      <w:pPr>
        <w:pStyle w:val="BodyText"/>
        <w:rPr>
          <w:sz w:val="30"/>
        </w:rPr>
      </w:pPr>
    </w:p>
    <w:p w:rsidR="00D2109A" w:rsidRDefault="00D2109A">
      <w:pPr>
        <w:pStyle w:val="BodyText"/>
        <w:spacing w:before="8"/>
        <w:rPr>
          <w:sz w:val="32"/>
        </w:rPr>
      </w:pPr>
    </w:p>
    <w:p w:rsidR="00D2109A" w:rsidRDefault="009344BE">
      <w:pPr>
        <w:pStyle w:val="ListParagraph"/>
        <w:numPr>
          <w:ilvl w:val="0"/>
          <w:numId w:val="4"/>
        </w:numPr>
        <w:tabs>
          <w:tab w:val="left" w:pos="2993"/>
          <w:tab w:val="left" w:pos="6336"/>
        </w:tabs>
        <w:spacing w:before="1"/>
        <w:jc w:val="left"/>
        <w:rPr>
          <w:sz w:val="28"/>
        </w:rPr>
      </w:pPr>
      <w:r>
        <w:rPr>
          <w:sz w:val="28"/>
          <w:u w:val="thick"/>
        </w:rPr>
        <w:t xml:space="preserve"> </w:t>
      </w:r>
      <w:r>
        <w:rPr>
          <w:sz w:val="28"/>
          <w:u w:val="thick"/>
        </w:rPr>
        <w:tab/>
      </w:r>
    </w:p>
    <w:p w:rsidR="00D2109A" w:rsidRDefault="00D2109A">
      <w:pPr>
        <w:pStyle w:val="BodyText"/>
        <w:spacing w:before="6"/>
        <w:rPr>
          <w:sz w:val="24"/>
        </w:rPr>
      </w:pPr>
    </w:p>
    <w:p w:rsidR="00D2109A" w:rsidRDefault="009344BE">
      <w:pPr>
        <w:pStyle w:val="ListParagraph"/>
        <w:numPr>
          <w:ilvl w:val="0"/>
          <w:numId w:val="4"/>
        </w:numPr>
        <w:tabs>
          <w:tab w:val="left" w:pos="2993"/>
          <w:tab w:val="left" w:pos="6336"/>
        </w:tabs>
        <w:ind w:hanging="383"/>
        <w:jc w:val="left"/>
        <w:rPr>
          <w:sz w:val="28"/>
        </w:rPr>
      </w:pPr>
      <w:r>
        <w:rPr>
          <w:sz w:val="28"/>
          <w:u w:val="thick"/>
        </w:rPr>
        <w:t xml:space="preserve"> </w:t>
      </w:r>
      <w:r>
        <w:rPr>
          <w:sz w:val="28"/>
          <w:u w:val="thick"/>
        </w:rPr>
        <w:tab/>
      </w:r>
    </w:p>
    <w:p w:rsidR="00D2109A" w:rsidRDefault="00D2109A">
      <w:pPr>
        <w:pStyle w:val="BodyText"/>
        <w:spacing w:before="5"/>
        <w:rPr>
          <w:sz w:val="24"/>
        </w:rPr>
      </w:pPr>
    </w:p>
    <w:p w:rsidR="00D2109A" w:rsidRDefault="009344BE">
      <w:pPr>
        <w:pStyle w:val="ListParagraph"/>
        <w:numPr>
          <w:ilvl w:val="0"/>
          <w:numId w:val="4"/>
        </w:numPr>
        <w:tabs>
          <w:tab w:val="left" w:pos="2993"/>
          <w:tab w:val="left" w:pos="6336"/>
        </w:tabs>
        <w:ind w:hanging="445"/>
        <w:jc w:val="left"/>
        <w:rPr>
          <w:sz w:val="28"/>
        </w:rPr>
      </w:pPr>
      <w:r>
        <w:rPr>
          <w:sz w:val="28"/>
          <w:u w:val="thick"/>
        </w:rPr>
        <w:t xml:space="preserve"> </w:t>
      </w:r>
      <w:r>
        <w:rPr>
          <w:sz w:val="28"/>
          <w:u w:val="thick"/>
        </w:rPr>
        <w:tab/>
      </w:r>
    </w:p>
    <w:p w:rsidR="00D2109A" w:rsidRDefault="00D2109A">
      <w:pPr>
        <w:pStyle w:val="BodyText"/>
        <w:rPr>
          <w:sz w:val="20"/>
        </w:rPr>
      </w:pPr>
    </w:p>
    <w:p w:rsidR="00D2109A" w:rsidRDefault="00D2109A">
      <w:pPr>
        <w:pStyle w:val="BodyText"/>
        <w:rPr>
          <w:sz w:val="20"/>
        </w:rPr>
      </w:pPr>
    </w:p>
    <w:p w:rsidR="00D2109A" w:rsidRDefault="00D2109A">
      <w:pPr>
        <w:pStyle w:val="BodyText"/>
        <w:spacing w:before="9"/>
      </w:pPr>
    </w:p>
    <w:p w:rsidR="00D2109A" w:rsidRDefault="009344BE">
      <w:pPr>
        <w:pStyle w:val="ListParagraph"/>
        <w:numPr>
          <w:ilvl w:val="0"/>
          <w:numId w:val="5"/>
        </w:numPr>
        <w:tabs>
          <w:tab w:val="left" w:pos="1553"/>
        </w:tabs>
        <w:spacing w:before="92" w:line="360" w:lineRule="auto"/>
        <w:ind w:right="1055"/>
        <w:jc w:val="both"/>
        <w:rPr>
          <w:sz w:val="28"/>
        </w:rPr>
      </w:pPr>
      <w:r>
        <w:rPr>
          <w:sz w:val="28"/>
        </w:rPr>
        <w:t>The Lead Consortium Member is hereby authorized by the Consortium Members to bind the Bidding Consortium and receive instructions for and on their behalf. It is further understood that the execution of the Contract shall be done exclusively by the</w:t>
      </w:r>
      <w:r>
        <w:rPr>
          <w:spacing w:val="45"/>
          <w:sz w:val="28"/>
        </w:rPr>
        <w:t xml:space="preserve"> </w:t>
      </w:r>
      <w:r>
        <w:rPr>
          <w:sz w:val="28"/>
        </w:rPr>
        <w:t>Lead</w:t>
      </w:r>
    </w:p>
    <w:p w:rsidR="00D2109A" w:rsidRDefault="00D2109A">
      <w:pPr>
        <w:spacing w:line="360" w:lineRule="auto"/>
        <w:jc w:val="both"/>
        <w:rPr>
          <w:sz w:val="28"/>
        </w:rPr>
        <w:sectPr w:rsidR="00D2109A">
          <w:footerReference w:type="even" r:id="rId22"/>
          <w:footerReference w:type="default" r:id="rId23"/>
          <w:pgSz w:w="11910" w:h="16840"/>
          <w:pgMar w:top="1120" w:right="380" w:bottom="1040" w:left="320" w:header="231" w:footer="849" w:gutter="0"/>
          <w:pgNumType w:start="140"/>
          <w:cols w:space="720"/>
        </w:sectPr>
      </w:pPr>
    </w:p>
    <w:p w:rsidR="00D2109A" w:rsidRDefault="009344BE">
      <w:pPr>
        <w:pStyle w:val="BodyText"/>
        <w:spacing w:before="120"/>
        <w:ind w:left="1552"/>
      </w:pPr>
      <w:r>
        <w:lastRenderedPageBreak/>
        <w:t>Consortium Member.</w:t>
      </w:r>
    </w:p>
    <w:p w:rsidR="00D2109A" w:rsidRDefault="00D2109A">
      <w:pPr>
        <w:pStyle w:val="BodyText"/>
        <w:spacing w:before="4"/>
        <w:rPr>
          <w:sz w:val="24"/>
        </w:rPr>
      </w:pPr>
    </w:p>
    <w:p w:rsidR="00D2109A" w:rsidRDefault="009344BE">
      <w:pPr>
        <w:pStyle w:val="ListParagraph"/>
        <w:numPr>
          <w:ilvl w:val="0"/>
          <w:numId w:val="5"/>
        </w:numPr>
        <w:tabs>
          <w:tab w:val="left" w:pos="1553"/>
        </w:tabs>
        <w:spacing w:line="360" w:lineRule="auto"/>
        <w:ind w:right="1057"/>
        <w:jc w:val="both"/>
        <w:rPr>
          <w:sz w:val="28"/>
        </w:rPr>
      </w:pPr>
      <w:r>
        <w:rPr>
          <w:sz w:val="28"/>
        </w:rPr>
        <w:t>The Lead Consortium Member shall be jointly liable and responsible for ensuring the individual and collective commitment of each of the members of the consortium in discharging all their respective obligations. Each Consortium member further undertakes to be individually liable for the performance of its part of the obligations without in any way limiting the scope of collective liability</w:t>
      </w:r>
      <w:r>
        <w:rPr>
          <w:spacing w:val="-20"/>
          <w:sz w:val="28"/>
        </w:rPr>
        <w:t xml:space="preserve"> </w:t>
      </w:r>
      <w:r>
        <w:rPr>
          <w:sz w:val="28"/>
        </w:rPr>
        <w:t>envisaged.</w:t>
      </w:r>
    </w:p>
    <w:p w:rsidR="00D2109A" w:rsidRDefault="009344BE">
      <w:pPr>
        <w:pStyle w:val="ListParagraph"/>
        <w:numPr>
          <w:ilvl w:val="0"/>
          <w:numId w:val="5"/>
        </w:numPr>
        <w:tabs>
          <w:tab w:val="left" w:pos="1553"/>
        </w:tabs>
        <w:spacing w:before="123" w:line="360" w:lineRule="auto"/>
        <w:ind w:right="1059"/>
        <w:jc w:val="both"/>
        <w:rPr>
          <w:sz w:val="28"/>
        </w:rPr>
      </w:pPr>
      <w:r>
        <w:rPr>
          <w:sz w:val="28"/>
        </w:rPr>
        <w:t>The Lead Consortium Member shall inter alia undertake full responsibility for liaising with Lenders and mobilizing debt resources for the Project, achieving financial closure and implementation of the Project on behalf of the</w:t>
      </w:r>
      <w:r>
        <w:rPr>
          <w:spacing w:val="-5"/>
          <w:sz w:val="28"/>
        </w:rPr>
        <w:t xml:space="preserve"> </w:t>
      </w:r>
      <w:r>
        <w:rPr>
          <w:sz w:val="28"/>
        </w:rPr>
        <w:t>Consortium.</w:t>
      </w:r>
    </w:p>
    <w:p w:rsidR="00D2109A" w:rsidRDefault="009344BE">
      <w:pPr>
        <w:pStyle w:val="ListParagraph"/>
        <w:numPr>
          <w:ilvl w:val="0"/>
          <w:numId w:val="5"/>
        </w:numPr>
        <w:tabs>
          <w:tab w:val="left" w:pos="1553"/>
        </w:tabs>
        <w:spacing w:before="120" w:line="360" w:lineRule="auto"/>
        <w:ind w:right="1059"/>
        <w:jc w:val="both"/>
        <w:rPr>
          <w:sz w:val="28"/>
        </w:rPr>
      </w:pPr>
      <w:r>
        <w:rPr>
          <w:sz w:val="28"/>
        </w:rPr>
        <w:t>This Joint Bidding Agreement shall be construed and interpreted in accordance with the Laws of Kenya and shall have the exclusive jurisdiction in all matters relating thereto and arising</w:t>
      </w:r>
      <w:r>
        <w:rPr>
          <w:spacing w:val="-12"/>
          <w:sz w:val="28"/>
        </w:rPr>
        <w:t xml:space="preserve"> </w:t>
      </w:r>
      <w:r>
        <w:rPr>
          <w:sz w:val="28"/>
        </w:rPr>
        <w:t>hereunder.</w:t>
      </w:r>
    </w:p>
    <w:p w:rsidR="00D2109A" w:rsidRDefault="009344BE">
      <w:pPr>
        <w:pStyle w:val="ListParagraph"/>
        <w:numPr>
          <w:ilvl w:val="0"/>
          <w:numId w:val="5"/>
        </w:numPr>
        <w:tabs>
          <w:tab w:val="left" w:pos="1553"/>
        </w:tabs>
        <w:spacing w:before="118" w:line="360" w:lineRule="auto"/>
        <w:ind w:right="1057"/>
        <w:jc w:val="both"/>
        <w:rPr>
          <w:sz w:val="28"/>
        </w:rPr>
      </w:pPr>
      <w:r>
        <w:rPr>
          <w:sz w:val="28"/>
        </w:rPr>
        <w:t>It is further expressly agreed that the Joint Bidding Agreement shall be irrevocable and shall form an integral part of the Contract and shall remain valid till the term of the Contract unless expressly agreed to the contrary by</w:t>
      </w:r>
      <w:r>
        <w:rPr>
          <w:spacing w:val="-12"/>
          <w:sz w:val="28"/>
        </w:rPr>
        <w:t xml:space="preserve"> </w:t>
      </w:r>
      <w:r>
        <w:rPr>
          <w:sz w:val="28"/>
        </w:rPr>
        <w:t>CGM.</w:t>
      </w:r>
    </w:p>
    <w:p w:rsidR="00D2109A" w:rsidRDefault="009344BE">
      <w:pPr>
        <w:pStyle w:val="ListParagraph"/>
        <w:numPr>
          <w:ilvl w:val="0"/>
          <w:numId w:val="5"/>
        </w:numPr>
        <w:tabs>
          <w:tab w:val="left" w:pos="2201"/>
        </w:tabs>
        <w:spacing w:before="121" w:line="360" w:lineRule="auto"/>
        <w:ind w:right="1052"/>
        <w:jc w:val="both"/>
        <w:rPr>
          <w:sz w:val="28"/>
        </w:rPr>
      </w:pPr>
      <w:r>
        <w:rPr>
          <w:sz w:val="28"/>
        </w:rPr>
        <w:t>The Lead Consortium Member is authorized and shall be fully responsible for the accuracy and veracity of the representations and information submitted by the Consortium Members respectively from time to time in response to the RFP and for the purposes of the project.</w:t>
      </w:r>
    </w:p>
    <w:p w:rsidR="00D2109A" w:rsidRDefault="009344BE">
      <w:pPr>
        <w:pStyle w:val="ListParagraph"/>
        <w:numPr>
          <w:ilvl w:val="0"/>
          <w:numId w:val="5"/>
        </w:numPr>
        <w:tabs>
          <w:tab w:val="left" w:pos="2201"/>
        </w:tabs>
        <w:spacing w:before="120" w:line="360" w:lineRule="auto"/>
        <w:ind w:right="1057"/>
        <w:jc w:val="both"/>
        <w:rPr>
          <w:sz w:val="28"/>
        </w:rPr>
      </w:pPr>
      <w:r>
        <w:rPr>
          <w:sz w:val="28"/>
        </w:rPr>
        <w:t>It is hereby expressly understood between the partners to this Joint Bidding Agreement that neither partner may assign or delegate its rights, duties or obligations under the contract except with prior written consent of</w:t>
      </w:r>
      <w:r>
        <w:rPr>
          <w:spacing w:val="-3"/>
          <w:sz w:val="28"/>
        </w:rPr>
        <w:t xml:space="preserve"> </w:t>
      </w:r>
      <w:r>
        <w:rPr>
          <w:sz w:val="28"/>
        </w:rPr>
        <w:t>CGM.</w:t>
      </w:r>
    </w:p>
    <w:p w:rsidR="00D2109A" w:rsidRDefault="009344BE">
      <w:pPr>
        <w:pStyle w:val="ListParagraph"/>
        <w:numPr>
          <w:ilvl w:val="0"/>
          <w:numId w:val="5"/>
        </w:numPr>
        <w:tabs>
          <w:tab w:val="left" w:pos="2201"/>
        </w:tabs>
        <w:spacing w:before="120"/>
        <w:ind w:left="2200" w:hanging="1009"/>
        <w:jc w:val="both"/>
        <w:rPr>
          <w:sz w:val="28"/>
        </w:rPr>
      </w:pPr>
      <w:r>
        <w:rPr>
          <w:sz w:val="28"/>
        </w:rPr>
        <w:t>This Joint Bidding</w:t>
      </w:r>
      <w:r>
        <w:rPr>
          <w:spacing w:val="-5"/>
          <w:sz w:val="28"/>
        </w:rPr>
        <w:t xml:space="preserve"> </w:t>
      </w:r>
      <w:r>
        <w:rPr>
          <w:sz w:val="28"/>
        </w:rPr>
        <w:t>Agreement</w:t>
      </w:r>
    </w:p>
    <w:p w:rsidR="00D2109A" w:rsidRDefault="00D2109A">
      <w:pPr>
        <w:jc w:val="both"/>
        <w:rPr>
          <w:sz w:val="28"/>
        </w:rPr>
        <w:sectPr w:rsidR="00D2109A">
          <w:pgSz w:w="11910" w:h="16840"/>
          <w:pgMar w:top="1120" w:right="380" w:bottom="1040" w:left="320" w:header="231" w:footer="849" w:gutter="0"/>
          <w:cols w:space="720"/>
        </w:sectPr>
      </w:pPr>
    </w:p>
    <w:p w:rsidR="00D2109A" w:rsidRDefault="009344BE">
      <w:pPr>
        <w:pStyle w:val="ListParagraph"/>
        <w:numPr>
          <w:ilvl w:val="0"/>
          <w:numId w:val="3"/>
        </w:numPr>
        <w:tabs>
          <w:tab w:val="left" w:pos="2273"/>
        </w:tabs>
        <w:spacing w:before="120" w:line="360" w:lineRule="auto"/>
        <w:ind w:right="1054"/>
        <w:jc w:val="both"/>
        <w:rPr>
          <w:sz w:val="28"/>
        </w:rPr>
      </w:pPr>
      <w:r>
        <w:rPr>
          <w:sz w:val="28"/>
        </w:rPr>
        <w:lastRenderedPageBreak/>
        <w:t>has been duly executed and delivered on behalf of each Party hereto and constitutes the legal, valid, binding and enforceable obligation of each such</w:t>
      </w:r>
      <w:r>
        <w:rPr>
          <w:spacing w:val="-7"/>
          <w:sz w:val="28"/>
        </w:rPr>
        <w:t xml:space="preserve"> </w:t>
      </w:r>
      <w:r>
        <w:rPr>
          <w:sz w:val="28"/>
        </w:rPr>
        <w:t>Party,</w:t>
      </w:r>
    </w:p>
    <w:p w:rsidR="00D2109A" w:rsidRDefault="009344BE">
      <w:pPr>
        <w:pStyle w:val="ListParagraph"/>
        <w:numPr>
          <w:ilvl w:val="0"/>
          <w:numId w:val="3"/>
        </w:numPr>
        <w:tabs>
          <w:tab w:val="left" w:pos="2273"/>
        </w:tabs>
        <w:spacing w:before="121" w:line="360" w:lineRule="auto"/>
        <w:ind w:right="1063"/>
        <w:jc w:val="both"/>
        <w:rPr>
          <w:sz w:val="28"/>
        </w:rPr>
      </w:pPr>
      <w:r>
        <w:rPr>
          <w:sz w:val="28"/>
        </w:rPr>
        <w:t>sets forth the entire understanding of the Parties hereto with respect to the subject matter</w:t>
      </w:r>
      <w:r>
        <w:rPr>
          <w:spacing w:val="-10"/>
          <w:sz w:val="28"/>
        </w:rPr>
        <w:t xml:space="preserve"> </w:t>
      </w:r>
      <w:r>
        <w:rPr>
          <w:sz w:val="28"/>
        </w:rPr>
        <w:t>hereof;</w:t>
      </w:r>
    </w:p>
    <w:p w:rsidR="00D2109A" w:rsidRDefault="009344BE">
      <w:pPr>
        <w:pStyle w:val="ListParagraph"/>
        <w:numPr>
          <w:ilvl w:val="0"/>
          <w:numId w:val="3"/>
        </w:numPr>
        <w:tabs>
          <w:tab w:val="left" w:pos="2273"/>
        </w:tabs>
        <w:spacing w:before="119" w:line="360" w:lineRule="auto"/>
        <w:ind w:right="1059"/>
        <w:jc w:val="both"/>
        <w:rPr>
          <w:sz w:val="28"/>
        </w:rPr>
      </w:pPr>
      <w:r>
        <w:rPr>
          <w:sz w:val="28"/>
        </w:rPr>
        <w:t>may not be amended or modified except in writing signed by each of the Parties and with prior written consent of</w:t>
      </w:r>
      <w:r>
        <w:rPr>
          <w:spacing w:val="-4"/>
          <w:sz w:val="28"/>
        </w:rPr>
        <w:t xml:space="preserve"> </w:t>
      </w:r>
      <w:r>
        <w:rPr>
          <w:sz w:val="28"/>
        </w:rPr>
        <w:t>CGM.</w:t>
      </w:r>
    </w:p>
    <w:p w:rsidR="00D2109A" w:rsidRDefault="00D2109A">
      <w:pPr>
        <w:pStyle w:val="BodyText"/>
        <w:rPr>
          <w:sz w:val="30"/>
        </w:rPr>
      </w:pPr>
    </w:p>
    <w:p w:rsidR="00D2109A" w:rsidRDefault="00D2109A">
      <w:pPr>
        <w:pStyle w:val="BodyText"/>
        <w:spacing w:before="11"/>
        <w:rPr>
          <w:sz w:val="32"/>
        </w:rPr>
      </w:pPr>
    </w:p>
    <w:p w:rsidR="00D2109A" w:rsidRDefault="009344BE">
      <w:pPr>
        <w:pStyle w:val="BodyText"/>
        <w:spacing w:line="360" w:lineRule="auto"/>
        <w:ind w:left="832" w:right="1053"/>
        <w:jc w:val="both"/>
      </w:pPr>
      <w:r>
        <w:rPr>
          <w:b/>
          <w:w w:val="105"/>
        </w:rPr>
        <w:t>IN WITNESS WHEREOF</w:t>
      </w:r>
      <w:r>
        <w:rPr>
          <w:w w:val="105"/>
        </w:rPr>
        <w:t>, the partners to the Joint Bidding Agreement have, through their authorized representatives, executed these present and affixed Common Seals of their respective companies on the Day, Month and Year first mentioned above.</w:t>
      </w:r>
    </w:p>
    <w:p w:rsidR="00D2109A" w:rsidRDefault="00D2109A">
      <w:pPr>
        <w:pStyle w:val="BodyText"/>
        <w:rPr>
          <w:sz w:val="30"/>
        </w:rPr>
      </w:pPr>
    </w:p>
    <w:p w:rsidR="00D2109A" w:rsidRDefault="00D2109A">
      <w:pPr>
        <w:pStyle w:val="BodyText"/>
        <w:spacing w:before="10"/>
        <w:rPr>
          <w:sz w:val="32"/>
        </w:rPr>
      </w:pPr>
    </w:p>
    <w:p w:rsidR="00D2109A" w:rsidRDefault="009344BE">
      <w:pPr>
        <w:pStyle w:val="BodyText"/>
        <w:spacing w:line="448" w:lineRule="auto"/>
        <w:ind w:left="832" w:right="3968"/>
      </w:pPr>
      <w:r>
        <w:rPr>
          <w:w w:val="105"/>
        </w:rPr>
        <w:t>For</w:t>
      </w:r>
      <w:r>
        <w:rPr>
          <w:spacing w:val="-15"/>
          <w:w w:val="105"/>
        </w:rPr>
        <w:t xml:space="preserve"> </w:t>
      </w:r>
      <w:r>
        <w:rPr>
          <w:w w:val="105"/>
        </w:rPr>
        <w:t>and</w:t>
      </w:r>
      <w:r>
        <w:rPr>
          <w:spacing w:val="-15"/>
          <w:w w:val="105"/>
        </w:rPr>
        <w:t xml:space="preserve"> </w:t>
      </w:r>
      <w:r>
        <w:rPr>
          <w:w w:val="105"/>
        </w:rPr>
        <w:t>behalf</w:t>
      </w:r>
      <w:r>
        <w:rPr>
          <w:spacing w:val="-15"/>
          <w:w w:val="105"/>
        </w:rPr>
        <w:t xml:space="preserve"> </w:t>
      </w:r>
      <w:r>
        <w:rPr>
          <w:w w:val="105"/>
        </w:rPr>
        <w:t>of</w:t>
      </w:r>
      <w:r>
        <w:rPr>
          <w:spacing w:val="-13"/>
          <w:w w:val="105"/>
        </w:rPr>
        <w:t xml:space="preserve"> </w:t>
      </w:r>
      <w:r>
        <w:rPr>
          <w:w w:val="105"/>
        </w:rPr>
        <w:t>Lead</w:t>
      </w:r>
      <w:r>
        <w:rPr>
          <w:spacing w:val="-14"/>
          <w:w w:val="105"/>
        </w:rPr>
        <w:t xml:space="preserve"> </w:t>
      </w:r>
      <w:r>
        <w:rPr>
          <w:w w:val="105"/>
        </w:rPr>
        <w:t>Consortium</w:t>
      </w:r>
      <w:r>
        <w:rPr>
          <w:spacing w:val="-19"/>
          <w:w w:val="105"/>
        </w:rPr>
        <w:t xml:space="preserve"> </w:t>
      </w:r>
      <w:r>
        <w:rPr>
          <w:w w:val="105"/>
        </w:rPr>
        <w:t>Member</w:t>
      </w:r>
      <w:r>
        <w:rPr>
          <w:spacing w:val="-14"/>
          <w:w w:val="105"/>
        </w:rPr>
        <w:t xml:space="preserve"> </w:t>
      </w:r>
      <w:r>
        <w:rPr>
          <w:w w:val="105"/>
        </w:rPr>
        <w:t>by: (Signature)</w:t>
      </w:r>
    </w:p>
    <w:p w:rsidR="00D2109A" w:rsidRDefault="009344BE">
      <w:pPr>
        <w:pStyle w:val="BodyText"/>
        <w:spacing w:before="1" w:line="451" w:lineRule="auto"/>
        <w:ind w:left="832" w:right="7844"/>
      </w:pPr>
      <w:r>
        <w:rPr>
          <w:w w:val="105"/>
        </w:rPr>
        <w:t xml:space="preserve">(Name) </w:t>
      </w:r>
      <w:r>
        <w:t>(Designation)</w:t>
      </w:r>
    </w:p>
    <w:p w:rsidR="00D2109A" w:rsidRDefault="009344BE">
      <w:pPr>
        <w:pStyle w:val="BodyText"/>
        <w:spacing w:line="448" w:lineRule="auto"/>
        <w:ind w:left="832" w:right="3968"/>
      </w:pPr>
      <w:r>
        <w:rPr>
          <w:w w:val="105"/>
        </w:rPr>
        <w:t>For and on behalf of the Consortium Member by: (Signature)</w:t>
      </w:r>
    </w:p>
    <w:p w:rsidR="00D2109A" w:rsidRDefault="009344BE">
      <w:pPr>
        <w:pStyle w:val="BodyText"/>
        <w:spacing w:line="451" w:lineRule="auto"/>
        <w:ind w:left="832" w:right="7844"/>
      </w:pPr>
      <w:r>
        <w:rPr>
          <w:w w:val="105"/>
        </w:rPr>
        <w:t xml:space="preserve">(Name) </w:t>
      </w:r>
      <w:r>
        <w:t>(Designation)</w:t>
      </w:r>
    </w:p>
    <w:p w:rsidR="00D2109A" w:rsidRDefault="00D2109A">
      <w:pPr>
        <w:spacing w:line="451" w:lineRule="auto"/>
        <w:sectPr w:rsidR="00D2109A">
          <w:pgSz w:w="11910" w:h="16840"/>
          <w:pgMar w:top="1120" w:right="380" w:bottom="1040" w:left="320" w:header="231" w:footer="849" w:gutter="0"/>
          <w:cols w:space="720"/>
        </w:sectPr>
      </w:pPr>
    </w:p>
    <w:p w:rsidR="00D2109A" w:rsidRDefault="009344BE">
      <w:pPr>
        <w:pStyle w:val="ListParagraph"/>
        <w:numPr>
          <w:ilvl w:val="1"/>
          <w:numId w:val="9"/>
        </w:numPr>
        <w:tabs>
          <w:tab w:val="left" w:pos="4190"/>
          <w:tab w:val="left" w:pos="4191"/>
        </w:tabs>
        <w:spacing w:before="120"/>
        <w:ind w:left="4190" w:hanging="721"/>
        <w:jc w:val="left"/>
        <w:rPr>
          <w:b/>
          <w:sz w:val="28"/>
        </w:rPr>
      </w:pPr>
      <w:r>
        <w:rPr>
          <w:b/>
          <w:color w:val="4F81BC"/>
          <w:sz w:val="28"/>
          <w:u w:val="thick" w:color="4F81BC"/>
        </w:rPr>
        <w:lastRenderedPageBreak/>
        <w:t>FORM OF BID</w:t>
      </w:r>
      <w:r>
        <w:rPr>
          <w:b/>
          <w:color w:val="4F81BC"/>
          <w:spacing w:val="-1"/>
          <w:sz w:val="28"/>
          <w:u w:val="thick" w:color="4F81BC"/>
        </w:rPr>
        <w:t xml:space="preserve"> </w:t>
      </w:r>
      <w:r>
        <w:rPr>
          <w:b/>
          <w:color w:val="4F81BC"/>
          <w:sz w:val="28"/>
          <w:u w:val="thick" w:color="4F81BC"/>
        </w:rPr>
        <w:t>SECURITY</w:t>
      </w:r>
    </w:p>
    <w:p w:rsidR="00D2109A" w:rsidRDefault="00D2109A">
      <w:pPr>
        <w:pStyle w:val="BodyText"/>
        <w:spacing w:before="4"/>
        <w:rPr>
          <w:b/>
          <w:sz w:val="24"/>
        </w:rPr>
      </w:pPr>
    </w:p>
    <w:p w:rsidR="00D2109A" w:rsidRDefault="009344BE">
      <w:pPr>
        <w:pStyle w:val="BodyText"/>
        <w:spacing w:line="360" w:lineRule="auto"/>
        <w:ind w:left="832" w:right="1057"/>
        <w:jc w:val="both"/>
      </w:pPr>
      <w:r>
        <w:rPr>
          <w:b/>
        </w:rPr>
        <w:t xml:space="preserve">WHEREAS </w:t>
      </w:r>
      <w:r>
        <w:t>……………………………………</w:t>
      </w:r>
      <w:proofErr w:type="gramStart"/>
      <w:r>
        <w:t>…..</w:t>
      </w:r>
      <w:proofErr w:type="gramEnd"/>
      <w:r>
        <w:t>(hereinafter called “the Bidder”) has submitted its bid dated ………………………… for the construction of ……………………………………………………………………</w:t>
      </w:r>
    </w:p>
    <w:p w:rsidR="00D2109A" w:rsidRDefault="009344BE">
      <w:pPr>
        <w:pStyle w:val="BodyText"/>
        <w:spacing w:before="1"/>
        <w:ind w:left="832"/>
        <w:jc w:val="both"/>
      </w:pPr>
      <w:r>
        <w:t>(name of project and bid no.)</w:t>
      </w:r>
    </w:p>
    <w:p w:rsidR="00D2109A" w:rsidRDefault="00D2109A">
      <w:pPr>
        <w:pStyle w:val="BodyText"/>
        <w:spacing w:before="4"/>
        <w:rPr>
          <w:sz w:val="24"/>
        </w:rPr>
      </w:pPr>
    </w:p>
    <w:p w:rsidR="00D2109A" w:rsidRDefault="009344BE">
      <w:pPr>
        <w:spacing w:before="1"/>
        <w:ind w:left="832"/>
        <w:jc w:val="both"/>
        <w:rPr>
          <w:sz w:val="28"/>
        </w:rPr>
      </w:pPr>
      <w:r>
        <w:rPr>
          <w:b/>
          <w:sz w:val="28"/>
        </w:rPr>
        <w:t xml:space="preserve">KNOW ALL PEOPLE </w:t>
      </w:r>
      <w:r>
        <w:rPr>
          <w:sz w:val="28"/>
        </w:rPr>
        <w:t xml:space="preserve">by these presents that </w:t>
      </w:r>
      <w:r>
        <w:rPr>
          <w:b/>
          <w:sz w:val="28"/>
        </w:rPr>
        <w:t>WE</w:t>
      </w:r>
      <w:r>
        <w:rPr>
          <w:sz w:val="28"/>
        </w:rPr>
        <w:t>, ………………………</w:t>
      </w:r>
    </w:p>
    <w:p w:rsidR="00D2109A" w:rsidRDefault="009344BE">
      <w:pPr>
        <w:pStyle w:val="BodyText"/>
        <w:spacing w:before="160" w:line="360" w:lineRule="auto"/>
        <w:ind w:left="832" w:right="1054"/>
        <w:jc w:val="both"/>
      </w:pPr>
      <w:r>
        <w:t>having our registered office at ……………</w:t>
      </w:r>
      <w:proofErr w:type="gramStart"/>
      <w:r>
        <w:t>…(</w:t>
      </w:r>
      <w:proofErr w:type="gramEnd"/>
      <w:r>
        <w:t xml:space="preserve">hereinafter called “the Bank”), are bound unto the County Government of Mombasa (hereinafter referred to as </w:t>
      </w:r>
      <w:r>
        <w:rPr>
          <w:b/>
        </w:rPr>
        <w:t>“CGM”</w:t>
      </w:r>
      <w:r>
        <w:t xml:space="preserve">) in the sum of </w:t>
      </w:r>
      <w:proofErr w:type="spellStart"/>
      <w:r>
        <w:t>Kshs</w:t>
      </w:r>
      <w:proofErr w:type="spellEnd"/>
      <w:r>
        <w:t>.……………………… for which payment well and truly to be made to the said CGM, the Bank binds itself, its successors and assigns by these presents sealed with the Common Seal of the said Bank this ……………. Day of ……….……</w:t>
      </w:r>
      <w:r>
        <w:rPr>
          <w:spacing w:val="-15"/>
        </w:rPr>
        <w:t xml:space="preserve"> </w:t>
      </w:r>
      <w:r>
        <w:t>20…………</w:t>
      </w:r>
    </w:p>
    <w:p w:rsidR="00D2109A" w:rsidRDefault="009344BE">
      <w:pPr>
        <w:spacing w:before="122"/>
        <w:ind w:left="832"/>
        <w:jc w:val="both"/>
        <w:rPr>
          <w:sz w:val="28"/>
        </w:rPr>
      </w:pPr>
      <w:r>
        <w:rPr>
          <w:b/>
          <w:sz w:val="28"/>
        </w:rPr>
        <w:t xml:space="preserve">THE CONDITIONS </w:t>
      </w:r>
      <w:r>
        <w:rPr>
          <w:sz w:val="28"/>
        </w:rPr>
        <w:t>of this obligation are:</w:t>
      </w:r>
    </w:p>
    <w:p w:rsidR="00D2109A" w:rsidRDefault="00D2109A">
      <w:pPr>
        <w:pStyle w:val="BodyText"/>
        <w:spacing w:before="5"/>
        <w:rPr>
          <w:sz w:val="24"/>
        </w:rPr>
      </w:pPr>
    </w:p>
    <w:p w:rsidR="00D2109A" w:rsidRDefault="009344BE">
      <w:pPr>
        <w:pStyle w:val="ListParagraph"/>
        <w:numPr>
          <w:ilvl w:val="0"/>
          <w:numId w:val="2"/>
        </w:numPr>
        <w:tabs>
          <w:tab w:val="left" w:pos="1553"/>
        </w:tabs>
        <w:spacing w:line="360" w:lineRule="auto"/>
        <w:ind w:right="1055"/>
        <w:jc w:val="both"/>
        <w:rPr>
          <w:sz w:val="28"/>
        </w:rPr>
      </w:pPr>
      <w:r>
        <w:rPr>
          <w:sz w:val="28"/>
        </w:rPr>
        <w:t>If after bid opening the Bidder withdraws its bid during the period of bid validity specified in the instructions to Bidders,</w:t>
      </w:r>
      <w:r>
        <w:rPr>
          <w:spacing w:val="-7"/>
          <w:sz w:val="28"/>
        </w:rPr>
        <w:t xml:space="preserve"> </w:t>
      </w:r>
      <w:r>
        <w:rPr>
          <w:sz w:val="28"/>
        </w:rPr>
        <w:t>OR,</w:t>
      </w:r>
    </w:p>
    <w:p w:rsidR="00D2109A" w:rsidRDefault="009344BE">
      <w:pPr>
        <w:pStyle w:val="ListParagraph"/>
        <w:numPr>
          <w:ilvl w:val="0"/>
          <w:numId w:val="2"/>
        </w:numPr>
        <w:tabs>
          <w:tab w:val="left" w:pos="1553"/>
        </w:tabs>
        <w:spacing w:before="119" w:line="362" w:lineRule="auto"/>
        <w:ind w:right="1052"/>
        <w:jc w:val="both"/>
        <w:rPr>
          <w:sz w:val="28"/>
        </w:rPr>
      </w:pPr>
      <w:r>
        <w:rPr>
          <w:sz w:val="28"/>
        </w:rPr>
        <w:t>If the Bidder, having been notified of the acceptance of its bid by CGM during the period of bid</w:t>
      </w:r>
      <w:r>
        <w:rPr>
          <w:spacing w:val="-2"/>
          <w:sz w:val="28"/>
        </w:rPr>
        <w:t xml:space="preserve"> </w:t>
      </w:r>
      <w:r>
        <w:rPr>
          <w:sz w:val="28"/>
        </w:rPr>
        <w:t>validity:</w:t>
      </w:r>
    </w:p>
    <w:p w:rsidR="00D2109A" w:rsidRDefault="009344BE">
      <w:pPr>
        <w:pStyle w:val="ListParagraph"/>
        <w:numPr>
          <w:ilvl w:val="1"/>
          <w:numId w:val="2"/>
        </w:numPr>
        <w:tabs>
          <w:tab w:val="left" w:pos="2273"/>
        </w:tabs>
        <w:spacing w:before="115" w:line="360" w:lineRule="auto"/>
        <w:ind w:right="1060"/>
        <w:jc w:val="both"/>
        <w:rPr>
          <w:sz w:val="28"/>
        </w:rPr>
      </w:pPr>
      <w:r>
        <w:rPr>
          <w:sz w:val="28"/>
        </w:rPr>
        <w:t>fails or refuses to execute the form of Agreement in  accordance with the Instructions to Bidders, if required;</w:t>
      </w:r>
      <w:r>
        <w:rPr>
          <w:spacing w:val="-8"/>
          <w:sz w:val="28"/>
        </w:rPr>
        <w:t xml:space="preserve"> </w:t>
      </w:r>
      <w:r>
        <w:rPr>
          <w:sz w:val="28"/>
        </w:rPr>
        <w:t>or</w:t>
      </w:r>
    </w:p>
    <w:p w:rsidR="00D2109A" w:rsidRDefault="009344BE">
      <w:pPr>
        <w:pStyle w:val="ListParagraph"/>
        <w:numPr>
          <w:ilvl w:val="1"/>
          <w:numId w:val="2"/>
        </w:numPr>
        <w:tabs>
          <w:tab w:val="left" w:pos="2273"/>
        </w:tabs>
        <w:spacing w:before="119" w:line="362" w:lineRule="auto"/>
        <w:ind w:right="1062"/>
        <w:jc w:val="both"/>
        <w:rPr>
          <w:sz w:val="28"/>
        </w:rPr>
      </w:pPr>
      <w:r>
        <w:rPr>
          <w:sz w:val="28"/>
        </w:rPr>
        <w:t>fails or refuses to furnish the Performance Security, in accordance with the Instructions to</w:t>
      </w:r>
      <w:r>
        <w:rPr>
          <w:spacing w:val="-1"/>
          <w:sz w:val="28"/>
        </w:rPr>
        <w:t xml:space="preserve"> </w:t>
      </w:r>
      <w:r>
        <w:rPr>
          <w:sz w:val="28"/>
        </w:rPr>
        <w:t>Bidders;</w:t>
      </w:r>
    </w:p>
    <w:p w:rsidR="00D2109A" w:rsidRDefault="009344BE">
      <w:pPr>
        <w:pStyle w:val="BodyText"/>
        <w:spacing w:before="115" w:line="360" w:lineRule="auto"/>
        <w:ind w:left="832" w:right="1054"/>
        <w:jc w:val="both"/>
      </w:pPr>
      <w:r>
        <w:t>We undertake to pay to CGM up to the above amount upon receipt of its first written demand, without CGM having to substantiate its demand, provided that in its demand, CGM will note that the amount claimed by it is due to it, owing to the occurrence of one or both of the two conditions, specifying the occurred condition or conditions.</w:t>
      </w:r>
    </w:p>
    <w:p w:rsidR="00D2109A" w:rsidRDefault="009344BE">
      <w:pPr>
        <w:pStyle w:val="BodyText"/>
        <w:spacing w:before="120"/>
        <w:ind w:left="832"/>
        <w:jc w:val="both"/>
      </w:pPr>
      <w:r>
        <w:t>This guarantee will remain in force up to and including thirty (30) days</w:t>
      </w:r>
      <w:r>
        <w:rPr>
          <w:spacing w:val="34"/>
        </w:rPr>
        <w:t xml:space="preserve"> </w:t>
      </w:r>
      <w:r>
        <w:t>after</w:t>
      </w:r>
    </w:p>
    <w:p w:rsidR="00D2109A" w:rsidRDefault="009344BE">
      <w:pPr>
        <w:pStyle w:val="BodyText"/>
        <w:spacing w:before="160"/>
        <w:ind w:left="832"/>
        <w:jc w:val="both"/>
      </w:pPr>
      <w:r>
        <w:t>the</w:t>
      </w:r>
      <w:r>
        <w:rPr>
          <w:spacing w:val="16"/>
        </w:rPr>
        <w:t xml:space="preserve"> </w:t>
      </w:r>
      <w:r>
        <w:t>period</w:t>
      </w:r>
      <w:r>
        <w:rPr>
          <w:spacing w:val="16"/>
        </w:rPr>
        <w:t xml:space="preserve"> </w:t>
      </w:r>
      <w:r>
        <w:t>of</w:t>
      </w:r>
      <w:r>
        <w:rPr>
          <w:spacing w:val="17"/>
        </w:rPr>
        <w:t xml:space="preserve"> </w:t>
      </w:r>
      <w:r>
        <w:t>bid</w:t>
      </w:r>
      <w:r>
        <w:rPr>
          <w:spacing w:val="14"/>
        </w:rPr>
        <w:t xml:space="preserve"> </w:t>
      </w:r>
      <w:r>
        <w:t>validity,</w:t>
      </w:r>
      <w:r>
        <w:rPr>
          <w:spacing w:val="17"/>
        </w:rPr>
        <w:t xml:space="preserve"> </w:t>
      </w:r>
      <w:r>
        <w:t>and</w:t>
      </w:r>
      <w:r>
        <w:rPr>
          <w:spacing w:val="16"/>
        </w:rPr>
        <w:t xml:space="preserve"> </w:t>
      </w:r>
      <w:r>
        <w:t>any</w:t>
      </w:r>
      <w:r>
        <w:rPr>
          <w:spacing w:val="14"/>
        </w:rPr>
        <w:t xml:space="preserve"> </w:t>
      </w:r>
      <w:r>
        <w:t>demand</w:t>
      </w:r>
      <w:r>
        <w:rPr>
          <w:spacing w:val="16"/>
        </w:rPr>
        <w:t xml:space="preserve"> </w:t>
      </w:r>
      <w:r>
        <w:t>in</w:t>
      </w:r>
      <w:r>
        <w:rPr>
          <w:spacing w:val="16"/>
        </w:rPr>
        <w:t xml:space="preserve"> </w:t>
      </w:r>
      <w:r>
        <w:t>respect</w:t>
      </w:r>
      <w:r>
        <w:rPr>
          <w:spacing w:val="17"/>
        </w:rPr>
        <w:t xml:space="preserve"> </w:t>
      </w:r>
      <w:r>
        <w:t>thereof</w:t>
      </w:r>
      <w:r>
        <w:rPr>
          <w:spacing w:val="15"/>
        </w:rPr>
        <w:t xml:space="preserve"> </w:t>
      </w:r>
      <w:r>
        <w:t>should</w:t>
      </w:r>
      <w:r>
        <w:rPr>
          <w:spacing w:val="14"/>
        </w:rPr>
        <w:t xml:space="preserve"> </w:t>
      </w:r>
      <w:r>
        <w:t>reach</w:t>
      </w:r>
    </w:p>
    <w:p w:rsidR="00D2109A" w:rsidRDefault="00D2109A">
      <w:pPr>
        <w:jc w:val="both"/>
        <w:sectPr w:rsidR="00D2109A">
          <w:pgSz w:w="11910" w:h="16840"/>
          <w:pgMar w:top="1120" w:right="380" w:bottom="1040" w:left="320" w:header="231" w:footer="849" w:gutter="0"/>
          <w:cols w:space="720"/>
        </w:sectPr>
      </w:pPr>
    </w:p>
    <w:p w:rsidR="00D2109A" w:rsidRDefault="009344BE">
      <w:pPr>
        <w:pStyle w:val="BodyText"/>
        <w:tabs>
          <w:tab w:val="left" w:pos="4942"/>
        </w:tabs>
        <w:spacing w:before="120"/>
        <w:ind w:left="832"/>
      </w:pPr>
      <w:r>
        <w:lastRenderedPageBreak/>
        <w:t>the Bank not later than</w:t>
      </w:r>
      <w:r>
        <w:rPr>
          <w:spacing w:val="-6"/>
        </w:rPr>
        <w:t xml:space="preserve"> </w:t>
      </w:r>
      <w:r>
        <w:t>the</w:t>
      </w:r>
      <w:r>
        <w:rPr>
          <w:spacing w:val="-1"/>
        </w:rPr>
        <w:t xml:space="preserve"> </w:t>
      </w:r>
      <w:r>
        <w:t>said</w:t>
      </w:r>
      <w:r>
        <w:tab/>
        <w:t>date.</w:t>
      </w:r>
    </w:p>
    <w:p w:rsidR="00D2109A" w:rsidRDefault="00D2109A">
      <w:pPr>
        <w:pStyle w:val="BodyText"/>
        <w:rPr>
          <w:sz w:val="20"/>
        </w:rPr>
      </w:pPr>
    </w:p>
    <w:p w:rsidR="00D2109A" w:rsidRDefault="00432BB2">
      <w:pPr>
        <w:pStyle w:val="BodyText"/>
        <w:spacing w:before="9"/>
        <w:rPr>
          <w:sz w:val="27"/>
        </w:rPr>
      </w:pPr>
      <w:r>
        <w:rPr>
          <w:noProof/>
          <w:lang w:bidi="ar-SA"/>
        </w:rPr>
        <mc:AlternateContent>
          <mc:Choice Requires="wpg">
            <w:drawing>
              <wp:anchor distT="0" distB="0" distL="0" distR="0" simplePos="0" relativeHeight="251683840" behindDoc="1" locked="0" layoutInCell="1" allowOverlap="1">
                <wp:simplePos x="0" y="0"/>
                <wp:positionH relativeFrom="page">
                  <wp:posOffset>737235</wp:posOffset>
                </wp:positionH>
                <wp:positionV relativeFrom="paragraph">
                  <wp:posOffset>228600</wp:posOffset>
                </wp:positionV>
                <wp:extent cx="1653540" cy="9525"/>
                <wp:effectExtent l="0" t="0" r="0" b="0"/>
                <wp:wrapTopAndBottom/>
                <wp:docPr id="3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3540" cy="9525"/>
                          <a:chOff x="1161" y="360"/>
                          <a:chExt cx="2604" cy="15"/>
                        </a:xfrm>
                      </wpg:grpSpPr>
                      <wps:wsp>
                        <wps:cNvPr id="40" name="Line 31"/>
                        <wps:cNvCnPr>
                          <a:cxnSpLocks noChangeShapeType="1"/>
                        </wps:cNvCnPr>
                        <wps:spPr bwMode="auto">
                          <a:xfrm>
                            <a:off x="1161" y="367"/>
                            <a:ext cx="23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1401" y="367"/>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29"/>
                        <wps:cNvCnPr>
                          <a:cxnSpLocks noChangeShapeType="1"/>
                        </wps:cNvCnPr>
                        <wps:spPr bwMode="auto">
                          <a:xfrm>
                            <a:off x="1876" y="367"/>
                            <a:ext cx="584"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28"/>
                        <wps:cNvCnPr>
                          <a:cxnSpLocks noChangeShapeType="1"/>
                        </wps:cNvCnPr>
                        <wps:spPr bwMode="auto">
                          <a:xfrm>
                            <a:off x="2467" y="367"/>
                            <a:ext cx="58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27"/>
                        <wps:cNvCnPr>
                          <a:cxnSpLocks noChangeShapeType="1"/>
                        </wps:cNvCnPr>
                        <wps:spPr bwMode="auto">
                          <a:xfrm>
                            <a:off x="3057" y="367"/>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26"/>
                        <wps:cNvCnPr>
                          <a:cxnSpLocks noChangeShapeType="1"/>
                        </wps:cNvCnPr>
                        <wps:spPr bwMode="auto">
                          <a:xfrm>
                            <a:off x="3532" y="367"/>
                            <a:ext cx="23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8DEC21" id="Group 25" o:spid="_x0000_s1026" style="position:absolute;margin-left:58.05pt;margin-top:18pt;width:130.2pt;height:.75pt;z-index:-251632640;mso-wrap-distance-left:0;mso-wrap-distance-right:0;mso-position-horizontal-relative:page" coordorigin="1161,360" coordsize="26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MAKwMAACETAAAOAAAAZHJzL2Uyb0RvYy54bWzsWNuO2jAQfa/Uf7DyzuYeIFqoKgL7sm1X&#10;2u0HmMS5qIkd2VlgVfXfOx4HFqhQq62KVCk8BCe2xzNnzozHvv2wa2qyYVJVgs8s98axCOOpyCpe&#10;zKyvT6vRxCKqozyjteBsZr0wZX2Yv393u21j5olS1BmTBIRwFW/bmVV2XRvbtkpL1lB1I1rGoTMX&#10;sqEdvMrCziTdgvSmtj3HieytkFkrRcqUgq+J6bTmKD/PWdp9yXPFOlLPLNCtw6fE51o/7fktjQtJ&#10;27JKezXoG7RoaMVh0YOohHaUPMvqF1FNlUqhRN7dpKKxRZ5XKUMbwBrXObPmTornFm0p4m3RHmAC&#10;aM9werPY9PPmQZIqm1n+1CKcNuAjXJZ4oQZn2xYxjLmT7WP7II2F0LwX6TcF3fZ5v34vzGCy3n4S&#10;Gcijz51AcHa5bLQIMJvs0AcvBx+wXUdS+OhGoR8G4KoU+qah0YLGaQl+1JNcN3ItAn1+1HsvLZf9&#10;XC9yAjPRReVtGpslUc1eLW0TcE29wqn+Ds7HkrYMvaQ0VD2c2gQD533FGfFdgyYOWXADZbrjPZSE&#10;i0VJecFQ2NNLC7DhDND8aIp+UeCH30J7hNLYcHyPr+f7BiJE74AQjVupujsmGqIbM6sGrdFpdHOv&#10;Ou3q1yHah1ysqrrG8Kk52YKvHGeME5Soq0x36mFKFutFLcmG6gDEn9YHhJ0M02smVJVmHHYZtSEC&#10;eIarlIxmy77d0ao2bRBUc70Q2Ad69i0Tet+nznQ5WU6CUeBFy1HgJMno42oRjKKVOw4TP1ksEveH&#10;1tkN4rLKMsa12vs04AZ/xos+IZkAPiSCAz72qXS0HZTd/6PS6GXtWEPOtcheHqSGqafqtTgLkXXM&#10;WaTICQEhEP8dZwNnH9lnnA0i2EV0Phg4O3AW0/dRnvVOOOtNdd64Hmcn46jfjc44G076rWjg7MDZ&#10;PSH3tQFswUd51ptclbNeEI0vcXaoDYba4EI9C+nsmLOY7q6WZ30nvMDZoTYY6lleXOBseMrZ6Kp5&#10;1g99qE3wpHpWGwxnsP+Ss3iLAPcweHTr74z0Rc/xO57ZXm+25j8BAAD//wMAUEsDBBQABgAIAAAA&#10;IQC3TEnl3gAAAAkBAAAPAAAAZHJzL2Rvd25yZXYueG1sTI9NS8NAEIbvgv9hGcGb3cSQWGI2pRT1&#10;VARbQXrbZqdJaHY2ZLdJ+u+dnvQ2L/PwfhSr2XZixMG3jhTEiwgEUuVMS7WC7/370xKED5qM7hyh&#10;git6WJX3d4XOjZvoC8ddqAWbkM+1giaEPpfSVw1a7ReuR+LfyQ1WB5ZDLc2gJza3nXyOokxa3RIn&#10;NLrHTYPVeXexCj4mPa2T+G3cnk+b62Gffv5sY1Tq8WFev4IIOIc/GG71uTqU3OnoLmS86FjHWcyo&#10;giTjTQwkL1kK4ng7UpBlIf8vKH8BAAD//wMAUEsBAi0AFAAGAAgAAAAhALaDOJL+AAAA4QEAABMA&#10;AAAAAAAAAAAAAAAAAAAAAFtDb250ZW50X1R5cGVzXS54bWxQSwECLQAUAAYACAAAACEAOP0h/9YA&#10;AACUAQAACwAAAAAAAAAAAAAAAAAvAQAAX3JlbHMvLnJlbHNQSwECLQAUAAYACAAAACEAmQ4TACsD&#10;AAAhEwAADgAAAAAAAAAAAAAAAAAuAgAAZHJzL2Uyb0RvYy54bWxQSwECLQAUAAYACAAAACEAt0xJ&#10;5d4AAAAJAQAADwAAAAAAAAAAAAAAAACFBQAAZHJzL2Rvd25yZXYueG1sUEsFBgAAAAAEAAQA8wAA&#10;AJAGAAAAAA==&#10;">
                <v:line id="Line 31" o:spid="_x0000_s1027" style="position:absolute;visibility:visible;mso-wrap-style:square" from="1161,367" to="139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pRwwAAANsAAAAPAAAAZHJzL2Rvd25yZXYueG1sRE9Na8JA&#10;EL0X/A/LFHqRuomtIjGbIJJCQSgY7aG3aXZMQrOzIbuN6b93D0KPj/ed5pPpxEiDay0riBcRCOLK&#10;6pZrBefT2/MGhPPIGjvLpOCPHOTZ7CHFRNsrH2ksfS1CCLsEFTTe94mUrmrIoFvYnjhwFzsY9AEO&#10;tdQDXkO46eQyitbSYMuhocGe9g1VP+WvUbCZf3w6XxTVOVqtv18OBzn/iqVST4/TbgvC0+T/xXf3&#10;u1bwGtaHL+EHyOwGAAD//wMAUEsBAi0AFAAGAAgAAAAhANvh9svuAAAAhQEAABMAAAAAAAAAAAAA&#10;AAAAAAAAAFtDb250ZW50X1R5cGVzXS54bWxQSwECLQAUAAYACAAAACEAWvQsW78AAAAVAQAACwAA&#10;AAAAAAAAAAAAAAAfAQAAX3JlbHMvLnJlbHNQSwECLQAUAAYACAAAACEAYkYKUcMAAADbAAAADwAA&#10;AAAAAAAAAAAAAAAHAgAAZHJzL2Rvd25yZXYueG1sUEsFBgAAAAADAAMAtwAAAPcCAAAAAA==&#10;" strokeweight=".25019mm"/>
                <v:line id="Line 30" o:spid="_x0000_s1028" style="position:absolute;visibility:visible;mso-wrap-style:square" from="1401,367" to="1869,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KxAAAANsAAAAPAAAAZHJzL2Rvd25yZXYueG1sRI9Pi8Iw&#10;FMTvgt8hPMGLaFp3FalGEVFYEBb8d/D2bJ5tsXkpTdT67c3CgsdhZn7DzBaNKcWDaldYVhAPIhDE&#10;qdUFZwqOh01/AsJ5ZI2lZVLwIgeLebs1w0TbJ+/osfeZCBB2CSrIva8SKV2ak0E3sBVx8K62NuiD&#10;rDOpa3wGuCnlMIrG0mDBYSHHilY5pbf93SiY9H5Pzq/X6TEajS9f263snWOpVLfTLKcgPDX+E/5v&#10;/2gF3zH8fQk/QM7fAAAA//8DAFBLAQItABQABgAIAAAAIQDb4fbL7gAAAIUBAAATAAAAAAAAAAAA&#10;AAAAAAAAAABbQ29udGVudF9UeXBlc10ueG1sUEsBAi0AFAAGAAgAAAAhAFr0LFu/AAAAFQEAAAsA&#10;AAAAAAAAAAAAAAAAHwEAAF9yZWxzLy5yZWxzUEsBAi0AFAAGAAgAAAAhAA0Kr8rEAAAA2wAAAA8A&#10;AAAAAAAAAAAAAAAABwIAAGRycy9kb3ducmV2LnhtbFBLBQYAAAAAAwADALcAAAD4AgAAAAA=&#10;" strokeweight=".25019mm"/>
                <v:line id="Line 29" o:spid="_x0000_s1029" style="position:absolute;visibility:visible;mso-wrap-style:square" from="1876,367" to="2460,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DG9xgAAANsAAAAPAAAAZHJzL2Rvd25yZXYueG1sRI9Ba8JA&#10;FITvgv9heYVepNlorUiaVaSkUAgUtPbg7Zl9TUKzb0N2m8R/7xYEj8PMfMOk29E0oqfO1ZYVzKMY&#10;BHFhdc2lguPX+9MahPPIGhvLpOBCDrab6STFRNuB99QffCkChF2CCirv20RKV1Rk0EW2JQ7ej+0M&#10;+iC7UuoOhwA3jVzE8UoarDksVNjSW0XF7+HPKFjPPr+dz7LiGL+szs95LmenuVTq8WHcvYLwNPp7&#10;+Nb+0AqWC/j/En6A3FwBAAD//wMAUEsBAi0AFAAGAAgAAAAhANvh9svuAAAAhQEAABMAAAAAAAAA&#10;AAAAAAAAAAAAAFtDb250ZW50X1R5cGVzXS54bWxQSwECLQAUAAYACAAAACEAWvQsW78AAAAVAQAA&#10;CwAAAAAAAAAAAAAAAAAfAQAAX3JlbHMvLnJlbHNQSwECLQAUAAYACAAAACEA/dgxvcYAAADbAAAA&#10;DwAAAAAAAAAAAAAAAAAHAgAAZHJzL2Rvd25yZXYueG1sUEsFBgAAAAADAAMAtwAAAPoCAAAAAA==&#10;" strokeweight=".25019mm"/>
                <v:line id="Line 28" o:spid="_x0000_s1030" style="position:absolute;visibility:visible;mso-wrap-style:square" from="2467,367" to="3050,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QmxgAAANsAAAAPAAAAZHJzL2Rvd25yZXYueG1sRI9Ba8JA&#10;FITvBf/D8gq9SLOx1iAxq0ixUBAKRnvw9sw+k9Ds25DdJvHfu4VCj8PMfMNkm9E0oqfO1ZYVzKIY&#10;BHFhdc2lgtPx/XkJwnlkjY1lUnAjB5v15CHDVNuBD9TnvhQBwi5FBZX3bSqlKyoy6CLbEgfvajuD&#10;PsiulLrDIcBNI1/iOJEGaw4LFbb0VlHxnf8YBcvp55fzu11xihfJZb7fy+l5JpV6ehy3KxCeRv8f&#10;/mt/aAWvc/j9En6AXN8BAAD//wMAUEsBAi0AFAAGAAgAAAAhANvh9svuAAAAhQEAABMAAAAAAAAA&#10;AAAAAAAAAAAAAFtDb250ZW50X1R5cGVzXS54bWxQSwECLQAUAAYACAAAACEAWvQsW78AAAAVAQAA&#10;CwAAAAAAAAAAAAAAAAAfAQAAX3JlbHMvLnJlbHNQSwECLQAUAAYACAAAACEAkpSUJsYAAADbAAAA&#10;DwAAAAAAAAAAAAAAAAAHAgAAZHJzL2Rvd25yZXYueG1sUEsFBgAAAAADAAMAtwAAAPoCAAAAAA==&#10;" strokeweight=".25019mm"/>
                <v:line id="Line 27" o:spid="_x0000_s1031" style="position:absolute;visibility:visible;mso-wrap-style:square" from="3057,367" to="3525,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SxAAAANsAAAAPAAAAZHJzL2Rvd25yZXYueG1sRI/NqsIw&#10;FIT3gu8QjuBGNPXnilSjiCgIwgW9unB3bI5tsTkpTdT69ka44HKYmW+Y2aI2hXhQ5XLLCvq9CARx&#10;YnXOqYLj36Y7AeE8ssbCMil4kYPFvNmYYaztk/f0OPhUBAi7GBVk3pexlC7JyKDr2ZI4eFdbGfRB&#10;VqnUFT4D3BRyEEVjaTDnsJBhSauMktvhbhRMOr8n59fr5Bj9jC/D3U52zn2pVLtVL6cgPNX+G/5v&#10;b7WC0Qg+X8IPkPM3AAAA//8DAFBLAQItABQABgAIAAAAIQDb4fbL7gAAAIUBAAATAAAAAAAAAAAA&#10;AAAAAAAAAABbQ29udGVudF9UeXBlc10ueG1sUEsBAi0AFAAGAAgAAAAhAFr0LFu/AAAAFQEAAAsA&#10;AAAAAAAAAAAAAAAAHwEAAF9yZWxzLy5yZWxzUEsBAi0AFAAGAAgAAAAhAB19DFLEAAAA2wAAAA8A&#10;AAAAAAAAAAAAAAAABwIAAGRycy9kb3ducmV2LnhtbFBLBQYAAAAAAwADALcAAAD4AgAAAAA=&#10;" strokeweight=".25019mm"/>
                <v:line id="Line 26" o:spid="_x0000_s1032" style="position:absolute;visibility:visible;mso-wrap-style:square" from="3532,367" to="3765,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nJxQAAANsAAAAPAAAAZHJzL2Rvd25yZXYueG1sRI9Li8JA&#10;EITvgv9haMGLbCauDyRmFFkUBGHBxx68tZk2CWZ6QmbU+O93FhY8FlX1FZUuW1OJBzWutKxgGMUg&#10;iDOrS84VnI6bjxkI55E1VpZJwYscLBfdToqJtk/e0+PgcxEg7BJUUHhfJ1K6rCCDLrI1cfCutjHo&#10;g2xyqRt8Brip5GccT6XBksNCgTV9FZTdDnejYDb4/nF+vc5O8WR6Ge12cnAeSqX6vXY1B+Gp9e/w&#10;f3urFYwn8Pcl/AC5+AUAAP//AwBQSwECLQAUAAYACAAAACEA2+H2y+4AAACFAQAAEwAAAAAAAAAA&#10;AAAAAAAAAAAAW0NvbnRlbnRfVHlwZXNdLnhtbFBLAQItABQABgAIAAAAIQBa9CxbvwAAABUBAAAL&#10;AAAAAAAAAAAAAAAAAB8BAABfcmVscy8ucmVsc1BLAQItABQABgAIAAAAIQByManJxQAAANsAAAAP&#10;AAAAAAAAAAAAAAAAAAcCAABkcnMvZG93bnJldi54bWxQSwUGAAAAAAMAAwC3AAAA+QIAAAAA&#10;" strokeweight=".25019mm"/>
                <w10:wrap type="topAndBottom" anchorx="page"/>
              </v:group>
            </w:pict>
          </mc:Fallback>
        </mc:AlternateContent>
      </w:r>
      <w:r>
        <w:rPr>
          <w:noProof/>
          <w:lang w:bidi="ar-SA"/>
        </w:rPr>
        <mc:AlternateContent>
          <mc:Choice Requires="wpg">
            <w:drawing>
              <wp:anchor distT="0" distB="0" distL="0" distR="0" simplePos="0" relativeHeight="251684864" behindDoc="1" locked="0" layoutInCell="1" allowOverlap="1">
                <wp:simplePos x="0" y="0"/>
                <wp:positionH relativeFrom="page">
                  <wp:posOffset>2520315</wp:posOffset>
                </wp:positionH>
                <wp:positionV relativeFrom="paragraph">
                  <wp:posOffset>228600</wp:posOffset>
                </wp:positionV>
                <wp:extent cx="2251075" cy="9525"/>
                <wp:effectExtent l="0" t="0" r="0" b="0"/>
                <wp:wrapTopAndBottom/>
                <wp:docPr id="3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9525"/>
                          <a:chOff x="3969" y="360"/>
                          <a:chExt cx="3545" cy="15"/>
                        </a:xfrm>
                      </wpg:grpSpPr>
                      <wps:wsp>
                        <wps:cNvPr id="32" name="Line 24"/>
                        <wps:cNvCnPr>
                          <a:cxnSpLocks noChangeShapeType="1"/>
                        </wps:cNvCnPr>
                        <wps:spPr bwMode="auto">
                          <a:xfrm>
                            <a:off x="3969" y="367"/>
                            <a:ext cx="23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23"/>
                        <wps:cNvCnPr>
                          <a:cxnSpLocks noChangeShapeType="1"/>
                        </wps:cNvCnPr>
                        <wps:spPr bwMode="auto">
                          <a:xfrm>
                            <a:off x="4209" y="367"/>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22"/>
                        <wps:cNvCnPr>
                          <a:cxnSpLocks noChangeShapeType="1"/>
                        </wps:cNvCnPr>
                        <wps:spPr bwMode="auto">
                          <a:xfrm>
                            <a:off x="4684" y="367"/>
                            <a:ext cx="584"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21"/>
                        <wps:cNvCnPr>
                          <a:cxnSpLocks noChangeShapeType="1"/>
                        </wps:cNvCnPr>
                        <wps:spPr bwMode="auto">
                          <a:xfrm>
                            <a:off x="5275" y="367"/>
                            <a:ext cx="58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20"/>
                        <wps:cNvCnPr>
                          <a:cxnSpLocks noChangeShapeType="1"/>
                        </wps:cNvCnPr>
                        <wps:spPr bwMode="auto">
                          <a:xfrm>
                            <a:off x="5865" y="367"/>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19"/>
                        <wps:cNvCnPr>
                          <a:cxnSpLocks noChangeShapeType="1"/>
                        </wps:cNvCnPr>
                        <wps:spPr bwMode="auto">
                          <a:xfrm>
                            <a:off x="6340" y="367"/>
                            <a:ext cx="584"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18"/>
                        <wps:cNvCnPr>
                          <a:cxnSpLocks noChangeShapeType="1"/>
                        </wps:cNvCnPr>
                        <wps:spPr bwMode="auto">
                          <a:xfrm>
                            <a:off x="6931" y="367"/>
                            <a:ext cx="58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12DF4A" id="Group 17" o:spid="_x0000_s1026" style="position:absolute;margin-left:198.45pt;margin-top:18pt;width:177.25pt;height:.75pt;z-index:-251631616;mso-wrap-distance-left:0;mso-wrap-distance-right:0;mso-position-horizontal-relative:page" coordorigin="3969,360" coordsize="35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FPAMAANUVAAAOAAAAZHJzL2Uyb0RvYy54bWzsWG1v2jAQ/j5p/8HKd5r3AFGhmgj0S7dW&#10;avcDTOK8aIkd2SkBTfvvO9sJBQba1GlIk9IPqZOzz3fPPT4fd3u3rUq0IVwUjM4M+8YyEKExSwqa&#10;zYyvL6vRxECiwTTBJaNkZuyIMO7mHz/ctnVIHJazMiEcgRIqwraeGXnT1KFpijgnFRY3rCYUhCnj&#10;FW7glWdmwnEL2qvSdCwrMFvGk5qzmAgBXyMtNOZKf5qSuHlMU0EaVM4MsK1RT66ea/k057c4zDiu&#10;8yLuzMDvsKLCBYVN96oi3GD0yotfVFVFzJlgaXMTs8pkaVrERPkA3tjWiTf3nL3WypcsbLN6DxNA&#10;e4LTu9XGXzZPHBXJzHBtA1FcQYzUtsgeS3DaOgthzj2vn+snrj2E4QOLvwkQm6dy+Z7pyWjdfmYJ&#10;6MOvDVPgbFNeSRXgNtqqGOz2MSDbBsXw0XF82xr7BopBNvUdX4coziGOcpE7DaYGApkbdNGL82W3&#10;1vW9bqGtlpk41FsqMzuzpE/ANfEGp/g7OJ9zXBMVJSGh6uF0ejgfCkqQ42k01ZQF1VDGW9pBiShb&#10;5JhmRCl72dUAmy1XgOUHS+SLgDj8FtoDlFQYcbjH13U1tgq9PUI4rLlo7gmrkBzMjBKsVkHDmwfR&#10;SEvepsgYUrYqyhK+47CkqIVYWdZYLRCsLBIplDLBs/Wi5GiD5QFUf8otkBxOk3tGWOR6nhLpuMMJ&#10;oInaJSc4WXbjBhelHoNVJZUbgX9gZzfSR+/71JouJ8uJN/KcYDnyrCgafVotvFGwssd+5EaLRWT/&#10;kDbbXpgXSUKoNLtPA7b3Z7zoEpI+wPtEsMfHPNaugARj+//KaBVlGVhNzjVLdk+8jz5Q9VqcBWro&#10;FKA568oYHBEQh/+Os55j9Sf7hLNeALeIzAcDZwfO9oTs86x3zFnnupwNJrC/uo1OOOtLwcDZIc+e&#10;qw2gSjnMs+qmv1qe9R1ZXp3n7FAbDLXBhXo2OOasuoqvx9lJcIGzQ20w1LM0u8DZ8RFn7elVa4PA&#10;9aDjcD7PDrXBkGcvcBZ+6hzUBvbkupydyjbQec4OtcF/yFnV+YLeoWo3dH1O2Zw8fIfxYTd2/hMA&#10;AP//AwBQSwMEFAAGAAgAAAAhAEyZLKjgAAAACQEAAA8AAABkcnMvZG93bnJldi54bWxMj0FPwzAM&#10;he9I/IfISNxYWkY7VppO0wScpklsSIhb1nhttcapmqzt/j3mBDfb7+n5e/lqsq0YsPeNIwXxLAKB&#10;VDrTUKXg8/D28AzCB01Gt45QwRU9rIrbm1xnxo30gcM+VIJDyGdaQR1Cl0npyxqt9jPXIbF2cr3V&#10;gde+kqbXI4fbVj5GUSqtbog/1LrDTY3leX+xCt5HPa7n8euwPZ821+9DsvvaxqjU/d20fgERcAp/&#10;ZvjFZ3QomOnoLmS8aBXMl+mSrTyk3IkNiyR+AnHkwyIBWeTyf4PiBwAA//8DAFBLAQItABQABgAI&#10;AAAAIQC2gziS/gAAAOEBAAATAAAAAAAAAAAAAAAAAAAAAABbQ29udGVudF9UeXBlc10ueG1sUEsB&#10;Ai0AFAAGAAgAAAAhADj9If/WAAAAlAEAAAsAAAAAAAAAAAAAAAAALwEAAF9yZWxzLy5yZWxzUEsB&#10;Ai0AFAAGAAgAAAAhAPHBoEU8AwAA1RUAAA4AAAAAAAAAAAAAAAAALgIAAGRycy9lMm9Eb2MueG1s&#10;UEsBAi0AFAAGAAgAAAAhAEyZLKjgAAAACQEAAA8AAAAAAAAAAAAAAAAAlgUAAGRycy9kb3ducmV2&#10;LnhtbFBLBQYAAAAABAAEAPMAAACjBgAAAAA=&#10;">
                <v:line id="Line 24" o:spid="_x0000_s1027" style="position:absolute;visibility:visible;mso-wrap-style:square" from="3969,367" to="420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kLAxQAAANsAAAAPAAAAZHJzL2Rvd25yZXYueG1sRI9Ba8JA&#10;FITvgv9heUIvoW40GCS6ioiFQqCgtYfentnXJDT7NmS3Jv57tyB4HGbmG2a9HUwjrtS52rKC2TQG&#10;QVxYXXOp4Pz59roE4TyyxsYyKbiRg+1mPFpjpm3PR7qefCkChF2GCirv20xKV1Rk0E1tSxy8H9sZ&#10;9EF2pdQd9gFuGjmP41QarDksVNjSvqLi9/RnFCyjjy/nD4fiHC/SS5LnMvqeSaVeJsNuBcLT4J/h&#10;R/tdK0jm8P8l/AC5uQMAAP//AwBQSwECLQAUAAYACAAAACEA2+H2y+4AAACFAQAAEwAAAAAAAAAA&#10;AAAAAAAAAAAAW0NvbnRlbnRfVHlwZXNdLnhtbFBLAQItABQABgAIAAAAIQBa9CxbvwAAABUBAAAL&#10;AAAAAAAAAAAAAAAAAB8BAABfcmVscy8ucmVsc1BLAQItABQABgAIAAAAIQCl3kLAxQAAANsAAAAP&#10;AAAAAAAAAAAAAAAAAAcCAABkcnMvZG93bnJldi54bWxQSwUGAAAAAAMAAwC3AAAA+QIAAAAA&#10;" strokeweight=".25019mm"/>
                <v:line id="Line 23" o:spid="_x0000_s1028" style="position:absolute;visibility:visible;mso-wrap-style:square" from="4209,367" to="4677,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udbwwAAANsAAAAPAAAAZHJzL2Rvd25yZXYueG1sRI/NqsIw&#10;FIT3gu8QjuBGNNWiSDWKXBQEQbj+LNwdm2NbbE5Kk6v17Y1wweUwM98w82VjSvGg2hWWFQwHEQji&#10;1OqCMwWn46Y/BeE8ssbSMil4kYPlot2aY6Ltk3/pcfCZCBB2CSrIva8SKV2ak0E3sBVx8G62NuiD&#10;rDOpa3wGuCnlKIom0mDBYSHHin5ySu+HP6Ng2tufnV+v01M0nlzj3U72LkOpVLfTrGYgPDX+G/5v&#10;b7WCOIbPl/AD5OINAAD//wMAUEsBAi0AFAAGAAgAAAAhANvh9svuAAAAhQEAABMAAAAAAAAAAAAA&#10;AAAAAAAAAFtDb250ZW50X1R5cGVzXS54bWxQSwECLQAUAAYACAAAACEAWvQsW78AAAAVAQAACwAA&#10;AAAAAAAAAAAAAAAfAQAAX3JlbHMvLnJlbHNQSwECLQAUAAYACAAAACEAypLnW8MAAADbAAAADwAA&#10;AAAAAAAAAAAAAAAHAgAAZHJzL2Rvd25yZXYueG1sUEsFBgAAAAADAAMAtwAAAPcCAAAAAA==&#10;" strokeweight=".25019mm"/>
                <v:line id="Line 22" o:spid="_x0000_s1029" style="position:absolute;visibility:visible;mso-wrap-style:square" from="4684,367" to="526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8vxgAAANsAAAAPAAAAZHJzL2Rvd25yZXYueG1sRI9Ba8JA&#10;FITvBf/D8gq9SLOx1iAxq0ixUBAKRnvw9sw+k9Ds25DdJvHfu4VCj8PMfMNkm9E0oqfO1ZYVzKIY&#10;BHFhdc2lgtPx/XkJwnlkjY1lUnAjB5v15CHDVNuBD9TnvhQBwi5FBZX3bSqlKyoy6CLbEgfvajuD&#10;PsiulLrDIcBNI1/iOJEGaw4LFbb0VlHxnf8YBcvp55fzu11xihfJZb7fy+l5JpV6ehy3KxCeRv8f&#10;/mt/aAXzV/j9En6AXN8BAAD//wMAUEsBAi0AFAAGAAgAAAAhANvh9svuAAAAhQEAABMAAAAAAAAA&#10;AAAAAAAAAAAAAFtDb250ZW50X1R5cGVzXS54bWxQSwECLQAUAAYACAAAACEAWvQsW78AAAAVAQAA&#10;CwAAAAAAAAAAAAAAAAAfAQAAX3JlbHMvLnJlbHNQSwECLQAUAAYACAAAACEARXt/L8YAAADbAAAA&#10;DwAAAAAAAAAAAAAAAAAHAgAAZHJzL2Rvd25yZXYueG1sUEsFBgAAAAADAAMAtwAAAPoCAAAAAA==&#10;" strokeweight=".25019mm"/>
                <v:line id="Line 21" o:spid="_x0000_s1030" style="position:absolute;visibility:visible;mso-wrap-style:square" from="5275,367" to="585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9q0wgAAANsAAAAPAAAAZHJzL2Rvd25yZXYueG1sRI/NqsIw&#10;FIT3gu8QjuBGNFVRpBpFREEQLvi3cHdsjm2xOSlN1Pr2N4LgcpiZb5jZojaFeFLlcssK+r0IBHFi&#10;dc6pgtNx052AcB5ZY2GZFLzJwWLebMww1vbFe3oefCoChF2MCjLvy1hKl2Rk0PVsSRy8m60M+iCr&#10;VOoKXwFuCjmIorE0mHNYyLCkVUbJ/fAwCiadv7Pz63Vyikbj63C3k51LXyrVbtXLKQhPtf+Fv+2t&#10;VjAcwedL+AFy/g8AAP//AwBQSwECLQAUAAYACAAAACEA2+H2y+4AAACFAQAAEwAAAAAAAAAAAAAA&#10;AAAAAAAAW0NvbnRlbnRfVHlwZXNdLnhtbFBLAQItABQABgAIAAAAIQBa9CxbvwAAABUBAAALAAAA&#10;AAAAAAAAAAAAAB8BAABfcmVscy8ucmVsc1BLAQItABQABgAIAAAAIQAqN9q0wgAAANsAAAAPAAAA&#10;AAAAAAAAAAAAAAcCAABkcnMvZG93bnJldi54bWxQSwUGAAAAAAMAAwC3AAAA9gIAAAAA&#10;" strokeweight=".25019mm"/>
                <v:line id="Line 20" o:spid="_x0000_s1031" style="position:absolute;visibility:visible;mso-wrap-style:square" from="5865,367" to="633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UTDxAAAANsAAAAPAAAAZHJzL2Rvd25yZXYueG1sRI9Pi8Iw&#10;FMTvgt8hvAUvoqkrFumaFhEXBGHBfwdvz+ZtW7Z5KU3U+u3NguBxmJnfMIusM7W4Uesqywom4wgE&#10;cW51xYWC4+F7NAfhPLLG2jIpeJCDLO33Fphoe+cd3fa+EAHCLkEFpfdNIqXLSzLoxrYhDt6vbQ36&#10;INtC6hbvAW5q+RlFsTRYcVgosaFVSfnf/moUzIc/J+fX6/wYzeLLdLuVw/NEKjX46JZfIDx1/h1+&#10;tTdawTSG/y/hB8j0CQAA//8DAFBLAQItABQABgAIAAAAIQDb4fbL7gAAAIUBAAATAAAAAAAAAAAA&#10;AAAAAAAAAABbQ29udGVudF9UeXBlc10ueG1sUEsBAi0AFAAGAAgAAAAhAFr0LFu/AAAAFQEAAAsA&#10;AAAAAAAAAAAAAAAAHwEAAF9yZWxzLy5yZWxzUEsBAi0AFAAGAAgAAAAhANrlRMPEAAAA2wAAAA8A&#10;AAAAAAAAAAAAAAAABwIAAGRycy9kb3ducmV2LnhtbFBLBQYAAAAAAwADALcAAAD4AgAAAAA=&#10;" strokeweight=".25019mm"/>
                <v:line id="Line 19" o:spid="_x0000_s1032" style="position:absolute;visibility:visible;mso-wrap-style:square" from="6340,367" to="692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eFYxgAAANsAAAAPAAAAZHJzL2Rvd25yZXYueG1sRI9Ba8JA&#10;FITvgv9heUIvUjdWtJJmI6VEKAiFpvHg7TX7TILZtyG7xvTfdwsFj8PMfMMku9G0YqDeNZYVLBcR&#10;COLS6oYrBcXX/nELwnlkja1lUvBDDnbpdJJgrO2NP2nIfSUChF2MCmrvu1hKV9Zk0C1sRxy8s+0N&#10;+iD7SuoebwFuWvkURRtpsOGwUGNHbzWVl/xqFGznH0fns6wsovXme3U4yPlpKZV6mI2vLyA8jf4e&#10;/m+/awWrZ/j7En6ATH8BAAD//wMAUEsBAi0AFAAGAAgAAAAhANvh9svuAAAAhQEAABMAAAAAAAAA&#10;AAAAAAAAAAAAAFtDb250ZW50X1R5cGVzXS54bWxQSwECLQAUAAYACAAAACEAWvQsW78AAAAVAQAA&#10;CwAAAAAAAAAAAAAAAAAfAQAAX3JlbHMvLnJlbHNQSwECLQAUAAYACAAAACEAtanhWMYAAADbAAAA&#10;DwAAAAAAAAAAAAAAAAAHAgAAZHJzL2Rvd25yZXYueG1sUEsFBgAAAAADAAMAtwAAAPoCAAAAAA==&#10;" strokeweight=".25019mm"/>
                <v:line id="Line 18" o:spid="_x0000_s1033" style="position:absolute;visibility:visible;mso-wrap-style:square" from="6931,367" to="751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nUqvgAAANsAAAAPAAAAZHJzL2Rvd25yZXYueG1sRE/dCgFB&#10;FL5X3mE6yo2YRaRlSKKUUv4u3B07x+5m58y2M1hvby6Uy6/vf7aoTSFeVLncsoJ+LwJBnFidc6rg&#10;fNp0JyCcR9ZYWCYFH3KwmDcbM4y1ffOBXkefihDCLkYFmfdlLKVLMjLoerYkDtzdVgZ9gFUqdYXv&#10;EG4KOYiisTSYc2jIsKRVRsnj+DQKJp39xfn1OjlHo/FtuNvJzrUvlWq36uUUhKfa/8U/91YrGIax&#10;4Uv4AXL+BQAA//8DAFBLAQItABQABgAIAAAAIQDb4fbL7gAAAIUBAAATAAAAAAAAAAAAAAAAAAAA&#10;AABbQ29udGVudF9UeXBlc10ueG1sUEsBAi0AFAAGAAgAAAAhAFr0LFu/AAAAFQEAAAsAAAAAAAAA&#10;AAAAAAAAHwEAAF9yZWxzLy5yZWxzUEsBAi0AFAAGAAgAAAAhAMQ2dSq+AAAA2wAAAA8AAAAAAAAA&#10;AAAAAAAABwIAAGRycy9kb3ducmV2LnhtbFBLBQYAAAAAAwADALcAAADyAgAAAAA=&#10;" strokeweight=".25019mm"/>
                <w10:wrap type="topAndBottom" anchorx="page"/>
              </v:group>
            </w:pict>
          </mc:Fallback>
        </mc:AlternateContent>
      </w:r>
    </w:p>
    <w:p w:rsidR="00D2109A" w:rsidRDefault="009344BE">
      <w:pPr>
        <w:pStyle w:val="BodyText"/>
        <w:tabs>
          <w:tab w:val="left" w:pos="4360"/>
        </w:tabs>
        <w:spacing w:before="248"/>
        <w:ind w:left="832"/>
      </w:pPr>
      <w:r>
        <w:t>[date]</w:t>
      </w:r>
      <w:r>
        <w:tab/>
        <w:t>[signature of the</w:t>
      </w:r>
      <w:r>
        <w:rPr>
          <w:spacing w:val="-3"/>
        </w:rPr>
        <w:t xml:space="preserve"> </w:t>
      </w:r>
      <w:r>
        <w:t>Bank]</w:t>
      </w:r>
    </w:p>
    <w:p w:rsidR="00D2109A" w:rsidRDefault="00D2109A">
      <w:pPr>
        <w:pStyle w:val="BodyText"/>
        <w:rPr>
          <w:sz w:val="20"/>
        </w:rPr>
      </w:pPr>
    </w:p>
    <w:p w:rsidR="00D2109A" w:rsidRDefault="00432BB2">
      <w:pPr>
        <w:pStyle w:val="BodyText"/>
      </w:pPr>
      <w:r>
        <w:rPr>
          <w:noProof/>
          <w:lang w:bidi="ar-SA"/>
        </w:rPr>
        <mc:AlternateContent>
          <mc:Choice Requires="wpg">
            <w:drawing>
              <wp:anchor distT="0" distB="0" distL="0" distR="0" simplePos="0" relativeHeight="251685888" behindDoc="1" locked="0" layoutInCell="1" allowOverlap="1">
                <wp:simplePos x="0" y="0"/>
                <wp:positionH relativeFrom="page">
                  <wp:posOffset>737235</wp:posOffset>
                </wp:positionH>
                <wp:positionV relativeFrom="paragraph">
                  <wp:posOffset>229870</wp:posOffset>
                </wp:positionV>
                <wp:extent cx="1727200" cy="9525"/>
                <wp:effectExtent l="0" t="0" r="0" b="0"/>
                <wp:wrapTopAndBottom/>
                <wp:docPr id="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200" cy="9525"/>
                          <a:chOff x="1161" y="362"/>
                          <a:chExt cx="2720" cy="15"/>
                        </a:xfrm>
                      </wpg:grpSpPr>
                      <wps:wsp>
                        <wps:cNvPr id="25" name="Line 16"/>
                        <wps:cNvCnPr>
                          <a:cxnSpLocks noChangeShapeType="1"/>
                        </wps:cNvCnPr>
                        <wps:spPr bwMode="auto">
                          <a:xfrm>
                            <a:off x="1161" y="369"/>
                            <a:ext cx="23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5"/>
                        <wps:cNvCnPr>
                          <a:cxnSpLocks noChangeShapeType="1"/>
                        </wps:cNvCnPr>
                        <wps:spPr bwMode="auto">
                          <a:xfrm>
                            <a:off x="1401" y="369"/>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4"/>
                        <wps:cNvCnPr>
                          <a:cxnSpLocks noChangeShapeType="1"/>
                        </wps:cNvCnPr>
                        <wps:spPr bwMode="auto">
                          <a:xfrm>
                            <a:off x="1876" y="369"/>
                            <a:ext cx="584"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2467" y="369"/>
                            <a:ext cx="58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2"/>
                        <wps:cNvCnPr>
                          <a:cxnSpLocks noChangeShapeType="1"/>
                        </wps:cNvCnPr>
                        <wps:spPr bwMode="auto">
                          <a:xfrm>
                            <a:off x="3057" y="369"/>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1"/>
                        <wps:cNvCnPr>
                          <a:cxnSpLocks noChangeShapeType="1"/>
                        </wps:cNvCnPr>
                        <wps:spPr bwMode="auto">
                          <a:xfrm>
                            <a:off x="3532" y="369"/>
                            <a:ext cx="349"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BA38B3" id="Group 10" o:spid="_x0000_s1026" style="position:absolute;margin-left:58.05pt;margin-top:18.1pt;width:136pt;height:.75pt;z-index:-251630592;mso-wrap-distance-left:0;mso-wrap-distance-right:0;mso-position-horizontal-relative:page" coordorigin="1161,362" coordsize="27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8+KwMAACETAAAOAAAAZHJzL2Uyb0RvYy54bWzsWNuOmzAQfa/Uf7B4z3InCVpSVSHZl227&#10;0m4/wAFzUcFGNhsSVf33jm3IJmlWrbZqpErkgRjGMx6fOTMMvv2wqyu0JVyUjEaGfWMZiNCEpSXN&#10;I+Pr03oyM5BoMU1xxSiJjD0RxofF+3e3XRMShxWsSglHYISKsGsio2jbJjRNkRSkxuKGNYSCMGO8&#10;xi3c8txMOe7Ael2ZjmUFZsd42nCWECHgaayFxkLZzzKStF+yTJAWVZEBvrXqytV1I6/m4haHOcdN&#10;USa9G/gNXtS4pLDowVSMW4yeefmLqbpMOBMsa28SVpssy8qEqD3AbmzrbDd3nD03ai952OXNASaA&#10;9gynN5tNPm8fOCrTyHA8A1FcQ4zUsshW4HRNHsKcO948Ng9c7xCG9yz5JgA781wu73M9GW26TywF&#10;e/i5ZQqcXcZraQK2jXYqBvtDDMiuRQk8tKfOFAJroARkc9/xdYiSAuIolWw7sA0EMjdwBtGq15Wa&#10;WtFWaiYO9ZLKzd4tSQ3gmniBU/wdnI8FboiKkpBQDXD6A5z3JSXIDqSzcmWYsqQaymRHeygRZcsC&#10;05woY0/7BmCzpQZ4fqQibwTE4bfQHqE01ygN+DquqyFS4T0ghMOGi/aOsBrJQWRU4LUKGt7ei1Z6&#10;8jJFxpCydVlV8ByHFUUdxMqypkpBsKpMpVDKBM83y4qjLZYJqH5qWyA5nibXjLEo9Dwl0m5DBtBU&#10;rVIQnK76cYvLSo/Bq4rKhWB/4Gc/0qn3fW7NV7PVzJt4TrCaeFYcTz6ul94kWNtTP3bj5TK2f0if&#10;bS8syjQlVLo9lAHb+zNe9AVJJ/ChEBzwMU+tKyDB2eFfOa2iLAOrKbJh6f6BD9EHql6Ls8EpZ1US&#10;nRAQh/+Qs541ZPYZZ70A3iKyHoycHTk7FNGhzk5POevJunE9zs6mkDPqbXTGWX8G79ORs2OdvdQb&#10;QDnTrZbuDdyrctbxAsiZy5wde4OxN3iln52fclY131ers67lv8LZsTcY+1maX+asC1+Dx3VWfVFd&#10;j7O+61yus64HyTT2Bv9bb6BOEeAcRn269WdG8qDn+B7Gxydbi58AAAD//wMAUEsDBBQABgAIAAAA&#10;IQDRpIVV3wAAAAkBAAAPAAAAZHJzL2Rvd25yZXYueG1sTI9BS8NAEIXvgv9hGcGb3aTBNMRsSinq&#10;qQi2gnjbZqdJaHY2ZLdJ+u8dT/Y2b+bx5nvFeradGHHwrSMF8SICgVQ501Kt4Ovw9pSB8EGT0Z0j&#10;VHBFD+vy/q7QuXETfeK4D7XgEPK5VtCE0OdS+qpBq/3C9Uh8O7nB6sByqKUZ9MThtpPLKEql1S3x&#10;h0b3uG2wOu8vVsH7pKdNEr+Ou/Npe/05PH9872JU6vFh3ryACDiHfzP84TM6lMx0dBcyXnSs4zRm&#10;q4IkXYJgQ5JlvDjysFqBLAt526D8BQAA//8DAFBLAQItABQABgAIAAAAIQC2gziS/gAAAOEBAAAT&#10;AAAAAAAAAAAAAAAAAAAAAABbQ29udGVudF9UeXBlc10ueG1sUEsBAi0AFAAGAAgAAAAhADj9If/W&#10;AAAAlAEAAAsAAAAAAAAAAAAAAAAALwEAAF9yZWxzLy5yZWxzUEsBAi0AFAAGAAgAAAAhAOUHfz4r&#10;AwAAIRMAAA4AAAAAAAAAAAAAAAAALgIAAGRycy9lMm9Eb2MueG1sUEsBAi0AFAAGAAgAAAAhANGk&#10;hVXfAAAACQEAAA8AAAAAAAAAAAAAAAAAhQUAAGRycy9kb3ducmV2LnhtbFBLBQYAAAAABAAEAPMA&#10;AACRBgAAAAA=&#10;">
                <v:line id="Line 16" o:spid="_x0000_s1027" style="position:absolute;visibility:visible;mso-wrap-style:square" from="1161,369" to="139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kxpxQAAANsAAAAPAAAAZHJzL2Rvd25yZXYueG1sRI9Ba8JA&#10;FITvBf/D8oRepG60KCFmIyIWCoFCNR56e2afSTD7NmS3Jv333ULB4zAz3zDpdjStuFPvGssKFvMI&#10;BHFpdcOVguL09hKDcB5ZY2uZFPyQg202eUox0XbgT7offSUChF2CCmrvu0RKV9Zk0M1tRxy8q+0N&#10;+iD7SuoehwA3rVxG0VoabDgs1NjRvqbydvw2CuLZx9n5w6EsotX68prncva1kEo9T8fdBoSn0T/C&#10;/+13rWC5gr8v4QfI7BcAAP//AwBQSwECLQAUAAYACAAAACEA2+H2y+4AAACFAQAAEwAAAAAAAAAA&#10;AAAAAAAAAAAAW0NvbnRlbnRfVHlwZXNdLnhtbFBLAQItABQABgAIAAAAIQBa9CxbvwAAABUBAAAL&#10;AAAAAAAAAAAAAAAAAB8BAABfcmVscy8ucmVsc1BLAQItABQABgAIAAAAIQCv7kxpxQAAANsAAAAP&#10;AAAAAAAAAAAAAAAAAAcCAABkcnMvZG93bnJldi54bWxQSwUGAAAAAAMAAwC3AAAA+QIAAAAA&#10;" strokeweight=".25019mm"/>
                <v:line id="Line 15" o:spid="_x0000_s1028" style="position:absolute;visibility:visible;mso-wrap-style:square" from="1401,369" to="1869,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NIexQAAANsAAAAPAAAAZHJzL2Rvd25yZXYueG1sRI9Ba8JA&#10;FITvgv9heQUvohtTDJK6ipQIQkCo1YO3Z/Y1Cc2+Ddmtif++KxR6HGbmG2a9HUwj7tS52rKCxTwC&#10;QVxYXXOp4Py5n61AOI+ssbFMCh7kYLsZj9aYatvzB91PvhQBwi5FBZX3bSqlKyoy6Oa2JQ7el+0M&#10;+iC7UuoO+wA3jYyjKJEGaw4LFbb0XlHxffoxClbT48X5LCvO0TK5vea5nF4XUqnJy7B7A+Fp8P/h&#10;v/ZBK4gTeH4JP0BufgEAAP//AwBQSwECLQAUAAYACAAAACEA2+H2y+4AAACFAQAAEwAAAAAAAAAA&#10;AAAAAAAAAAAAW0NvbnRlbnRfVHlwZXNdLnhtbFBLAQItABQABgAIAAAAIQBa9CxbvwAAABUBAAAL&#10;AAAAAAAAAAAAAAAAAB8BAABfcmVscy8ucmVsc1BLAQItABQABgAIAAAAIQBfPNIexQAAANsAAAAP&#10;AAAAAAAAAAAAAAAAAAcCAABkcnMvZG93bnJldi54bWxQSwUGAAAAAAMAAwC3AAAA+QIAAAAA&#10;" strokeweight=".25019mm"/>
                <v:line id="Line 14" o:spid="_x0000_s1029" style="position:absolute;visibility:visible;mso-wrap-style:square" from="1876,369" to="246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HeFxAAAANsAAAAPAAAAZHJzL2Rvd25yZXYueG1sRI9Lq8Iw&#10;FIT3gv8hHOFuRFMVH1SjiHjhgiD4Wrg7Nse22JyUJlfrvzeC4HKYmW+Y2aI2hbhT5XLLCnrdCARx&#10;YnXOqYLj4bczAeE8ssbCMil4koPFvNmYYaztg3d03/tUBAi7GBVk3pexlC7JyKDr2pI4eFdbGfRB&#10;VqnUFT4C3BSyH0UjaTDnsJBhSauMktv+3yiYtLcn59fr5BgNR5fBZiPb555U6qdVL6cgPNX+G/60&#10;/7SC/hjeX8IPkPMXAAAA//8DAFBLAQItABQABgAIAAAAIQDb4fbL7gAAAIUBAAATAAAAAAAAAAAA&#10;AAAAAAAAAABbQ29udGVudF9UeXBlc10ueG1sUEsBAi0AFAAGAAgAAAAhAFr0LFu/AAAAFQEAAAsA&#10;AAAAAAAAAAAAAAAAHwEAAF9yZWxzLy5yZWxzUEsBAi0AFAAGAAgAAAAhADBwd4XEAAAA2wAAAA8A&#10;AAAAAAAAAAAAAAAABwIAAGRycy9kb3ducmV2LnhtbFBLBQYAAAAAAwADALcAAAD4AgAAAAA=&#10;" strokeweight=".25019mm"/>
                <v:line id="Line 13" o:spid="_x0000_s1030" style="position:absolute;visibility:visible;mso-wrap-style:square" from="2467,369" to="305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P3vgAAANsAAAAPAAAAZHJzL2Rvd25yZXYueG1sRE/dCgFB&#10;FL5X3mE6yo2YRaRlSKKUUv4u3B07x+5m58y2M1hvby6Uy6/vf7aoTSFeVLncsoJ+LwJBnFidc6rg&#10;fNp0JyCcR9ZYWCYFH3KwmDcbM4y1ffOBXkefihDCLkYFmfdlLKVLMjLoerYkDtzdVgZ9gFUqdYXv&#10;EG4KOYiisTSYc2jIsKRVRsnj+DQKJp39xfn1OjlHo/FtuNvJzrUvlWq36uUUhKfa/8U/91YrGISx&#10;4Uv4AXL+BQAA//8DAFBLAQItABQABgAIAAAAIQDb4fbL7gAAAIUBAAATAAAAAAAAAAAAAAAAAAAA&#10;AABbQ29udGVudF9UeXBlc10ueG1sUEsBAi0AFAAGAAgAAAAhAFr0LFu/AAAAFQEAAAsAAAAAAAAA&#10;AAAAAAAAHwEAAF9yZWxzLy5yZWxzUEsBAi0AFAAGAAgAAAAhAEHv4/e+AAAA2wAAAA8AAAAAAAAA&#10;AAAAAAAABwIAAGRycy9kb3ducmV2LnhtbFBLBQYAAAAAAwADALcAAADyAgAAAAA=&#10;" strokeweight=".25019mm"/>
                <v:line id="Line 12" o:spid="_x0000_s1031" style="position:absolute;visibility:visible;mso-wrap-style:square" from="3057,369" to="3525,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0ZswwAAANsAAAAPAAAAZHJzL2Rvd25yZXYueG1sRI/NqsIw&#10;FIT3gu8QjnA3oqmKotUoIl64IAj+Ldwdm2NbbE5Kk6v17Y0guBxm5htmtqhNIe5Uudyygl43AkGc&#10;WJ1zquB4+O2MQTiPrLGwTAqe5GAxbzZmGGv74B3d9z4VAcIuRgWZ92UspUsyMui6tiQO3tVWBn2Q&#10;VSp1hY8AN4XsR9FIGsw5LGRY0iqj5Lb/NwrG7e3J+fU6OUbD0WWw2cj2uSeV+mnVyykIT7X/hj/t&#10;P62gP4H3l/AD5PwFAAD//wMAUEsBAi0AFAAGAAgAAAAhANvh9svuAAAAhQEAABMAAAAAAAAAAAAA&#10;AAAAAAAAAFtDb250ZW50X1R5cGVzXS54bWxQSwECLQAUAAYACAAAACEAWvQsW78AAAAVAQAACwAA&#10;AAAAAAAAAAAAAAAfAQAAX3JlbHMvLnJlbHNQSwECLQAUAAYACAAAACEALqNGbMMAAADbAAAADwAA&#10;AAAAAAAAAAAAAAAHAgAAZHJzL2Rvd25yZXYueG1sUEsFBgAAAAADAAMAtwAAAPcCAAAAAA==&#10;" strokeweight=".25019mm"/>
                <v:line id="Line 11" o:spid="_x0000_s1032" style="position:absolute;visibility:visible;mso-wrap-style:square" from="3532,369" to="388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HksvgAAANsAAAAPAAAAZHJzL2Rvd25yZXYueG1sRE/dCgFB&#10;FL5X3mE6yo2YRaRlSKKUUv4u3B07x+5m58y2M1hvby6Uy6/vf7aoTSFeVLncsoJ+LwJBnFidc6rg&#10;fNp0JyCcR9ZYWCYFH3KwmDcbM4y1ffOBXkefihDCLkYFmfdlLKVLMjLoerYkDtzdVgZ9gFUqdYXv&#10;EG4KOYiisTSYc2jIsKRVRsnj+DQKJp39xfn1OjlHo/FtuNvJzrUvlWq36uUUhKfa/8U/91YrGIb1&#10;4Uv4AXL+BQAA//8DAFBLAQItABQABgAIAAAAIQDb4fbL7gAAAIUBAAATAAAAAAAAAAAAAAAAAAAA&#10;AABbQ29udGVudF9UeXBlc10ueG1sUEsBAi0AFAAGAAgAAAAhAFr0LFu/AAAAFQEAAAsAAAAAAAAA&#10;AAAAAAAAHwEAAF9yZWxzLy5yZWxzUEsBAi0AFAAGAAgAAAAhADpAeSy+AAAA2wAAAA8AAAAAAAAA&#10;AAAAAAAABwIAAGRycy9kb3ducmV2LnhtbFBLBQYAAAAAAwADALcAAADyAgAAAAA=&#10;" strokeweight=".25019mm"/>
                <w10:wrap type="topAndBottom" anchorx="page"/>
              </v:group>
            </w:pict>
          </mc:Fallback>
        </mc:AlternateContent>
      </w:r>
      <w:r>
        <w:rPr>
          <w:noProof/>
          <w:lang w:bidi="ar-SA"/>
        </w:rPr>
        <mc:AlternateContent>
          <mc:Choice Requires="wpg">
            <w:drawing>
              <wp:anchor distT="0" distB="0" distL="0" distR="0" simplePos="0" relativeHeight="251686912" behindDoc="1" locked="0" layoutInCell="1" allowOverlap="1">
                <wp:simplePos x="0" y="0"/>
                <wp:positionH relativeFrom="page">
                  <wp:posOffset>2520315</wp:posOffset>
                </wp:positionH>
                <wp:positionV relativeFrom="paragraph">
                  <wp:posOffset>229870</wp:posOffset>
                </wp:positionV>
                <wp:extent cx="2251075" cy="9525"/>
                <wp:effectExtent l="0" t="0" r="0" b="0"/>
                <wp:wrapTopAndBottom/>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075" cy="9525"/>
                          <a:chOff x="3969" y="362"/>
                          <a:chExt cx="3545" cy="15"/>
                        </a:xfrm>
                      </wpg:grpSpPr>
                      <wps:wsp>
                        <wps:cNvPr id="22" name="Line 9"/>
                        <wps:cNvCnPr>
                          <a:cxnSpLocks noChangeShapeType="1"/>
                        </wps:cNvCnPr>
                        <wps:spPr bwMode="auto">
                          <a:xfrm>
                            <a:off x="3969" y="369"/>
                            <a:ext cx="23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8"/>
                        <wps:cNvCnPr>
                          <a:cxnSpLocks noChangeShapeType="1"/>
                        </wps:cNvCnPr>
                        <wps:spPr bwMode="auto">
                          <a:xfrm>
                            <a:off x="4209" y="369"/>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7"/>
                        <wps:cNvCnPr>
                          <a:cxnSpLocks noChangeShapeType="1"/>
                        </wps:cNvCnPr>
                        <wps:spPr bwMode="auto">
                          <a:xfrm>
                            <a:off x="4684" y="369"/>
                            <a:ext cx="584"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6"/>
                        <wps:cNvCnPr>
                          <a:cxnSpLocks noChangeShapeType="1"/>
                        </wps:cNvCnPr>
                        <wps:spPr bwMode="auto">
                          <a:xfrm>
                            <a:off x="5275" y="369"/>
                            <a:ext cx="58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5"/>
                        <wps:cNvCnPr>
                          <a:cxnSpLocks noChangeShapeType="1"/>
                        </wps:cNvCnPr>
                        <wps:spPr bwMode="auto">
                          <a:xfrm>
                            <a:off x="5865" y="369"/>
                            <a:ext cx="468"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4"/>
                        <wps:cNvCnPr>
                          <a:cxnSpLocks noChangeShapeType="1"/>
                        </wps:cNvCnPr>
                        <wps:spPr bwMode="auto">
                          <a:xfrm>
                            <a:off x="6340" y="369"/>
                            <a:ext cx="584"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3"/>
                        <wps:cNvCnPr>
                          <a:cxnSpLocks noChangeShapeType="1"/>
                        </wps:cNvCnPr>
                        <wps:spPr bwMode="auto">
                          <a:xfrm>
                            <a:off x="6931" y="369"/>
                            <a:ext cx="583" cy="0"/>
                          </a:xfrm>
                          <a:prstGeom prst="line">
                            <a:avLst/>
                          </a:prstGeom>
                          <a:noFill/>
                          <a:ln w="90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79EC78" id="Group 2" o:spid="_x0000_s1026" style="position:absolute;margin-left:198.45pt;margin-top:18.1pt;width:177.25pt;height:.75pt;z-index:-251629568;mso-wrap-distance-left:0;mso-wrap-distance-right:0;mso-position-horizontal-relative:page" coordorigin="3969,362" coordsize="35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KPAMAAM0VAAAOAAAAZHJzL2Uyb0RvYy54bWzsWG1v2jAQ/j5p/8HKd5r3QKJCNRHol25D&#10;avcDTOK8aIkd2SkBTfvvO9uBAqXa1GlIk8IHY+fs891zjy8X395t6wptCBclo1PDvrEMRGjC0pLm&#10;U+Pb03I0MZBoMU1xxSiZGjsijLvZxw+3XRMRhxWsSglHoISKqGumRtG2TWSaIilIjcUNawgFYcZ4&#10;jVsY8txMOe5Ae12ZjmUFZsd42nCWECHgaayFxkzpzzKStF+zTJAWVVMDbGtVy1W7lq05u8VRznFT&#10;lElvBn6HFTUuKWx6UBXjFqNnXr5SVZcJZ4Jl7U3CapNlWZkQ5QN4Y1tn3txz9twoX/Koy5sDTADt&#10;GU7vVpt82aw4KlOIXWAgimuIkdoWORKbrskjmHLPm8dmxbWD0H1gyXcBYvNcLse5nozW3WeWgjr8&#10;3DKFzTbjtVQBXqOtCsHuEAKybVECDx3Ht62xb6AEZKHv+DpCSQFhlIvcMAgNBDI3UAbiKCkW/VrX&#10;9/qFtlpm4khvqczszZI+AdXEC5ri79B8LHBDVJCEhKpH03H2aD6UlKBQg6lmzKlGMtnSHklE2bzA&#10;NCdK19OuAdRsuQIMP1oiBwLC8Ftkj0BSG+PoAK/ramgV8w8A4ajhor0nrEayMzUqMFrFDG8eRCst&#10;eZkiQ0jZsqwqeI6jiqIOQmVZY7VAsKpMpVDKBM/X84qjDZbHT/2UWyA5nib3jLEo9Dwl0mEH/tNU&#10;7VIQnC76fovLSvfBqorKjcA/sLPv6YP3I7TCxWQx8UaeEyxGnhXHo0/LuTcKlvbYj914Po/tn9Jm&#10;24uKMk0JlWbvk4Dt/Rkt+nSkj+8hDRzwMU+1KyDB2P2/MlpFWQZWc3PN0t2K76MPTL0WZYEaOgEo&#10;yk5kCE74B2ftn1HWc6z9uT6jrBfAK0Rmg4GyA2X3hOyz7AQ4c0TZ8XUpG0y8/lV0RllfCgbKDln2&#10;QmEQQhV6RNngqpT1HVlaqerpFWWHwmAoDC7XsqF9QllVW1+tMPAnwRuUHQqDoZal+RuUPf388q6a&#10;ZQPXgyR/OcsOhcGQZd+g7Onnl3tdyoYuJPnLlB0Kg/+QsurKC+4M1UVDf78pLyWPx9A/voWd/QIA&#10;AP//AwBQSwMEFAAGAAgAAAAhANYwCC3gAAAACQEAAA8AAABkcnMvZG93bnJldi54bWxMj01Lw0AQ&#10;hu+C/2EZwZvdpLWJjdmUUtRTEWwF8bbNTpPQ7GzIbpP03zue9DYfD+88k68n24oBe984UhDPIhBI&#10;pTMNVQo+D68PTyB80GR06wgVXNHDuri9yXVm3EgfOOxDJTiEfKYV1CF0mZS+rNFqP3MdEu9Orrc6&#10;cNtX0vR65HDbynkUJdLqhvhCrTvc1lie9xer4G3U42YRvwy782l7/T4s3792MSp1fzdtnkEEnMIf&#10;DL/6rA4FOx3dhYwXrYLFKlkxykUyB8FAuowfQRx5kKYgi1z+/6D4AQAA//8DAFBLAQItABQABgAI&#10;AAAAIQC2gziS/gAAAOEBAAATAAAAAAAAAAAAAAAAAAAAAABbQ29udGVudF9UeXBlc10ueG1sUEsB&#10;Ai0AFAAGAAgAAAAhADj9If/WAAAAlAEAAAsAAAAAAAAAAAAAAAAALwEAAF9yZWxzLy5yZWxzUEsB&#10;Ai0AFAAGAAgAAAAhAE4P6Qo8AwAAzRUAAA4AAAAAAAAAAAAAAAAALgIAAGRycy9lMm9Eb2MueG1s&#10;UEsBAi0AFAAGAAgAAAAhANYwCC3gAAAACQEAAA8AAAAAAAAAAAAAAAAAlgUAAGRycy9kb3ducmV2&#10;LnhtbFBLBQYAAAAABAAEAPMAAACjBgAAAAA=&#10;">
                <v:line id="Line 9" o:spid="_x0000_s1027" style="position:absolute;visibility:visible;mso-wrap-style:square" from="3969,369" to="4202,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9QdxAAAANsAAAAPAAAAZHJzL2Rvd25yZXYueG1sRI9Pi8Iw&#10;FMTvgt8hvIW9iKZWFOk2FREXBGHBfwdvz+ZtW7Z5KU3U+u3NguBxmJnfMOmiM7W4UesqywrGowgE&#10;cW51xYWC4+F7OAfhPLLG2jIpeJCDRdbvpZhoe+cd3fa+EAHCLkEFpfdNIqXLSzLoRrYhDt6vbQ36&#10;INtC6hbvAW5qGUfRTBqsOCyU2NCqpPxvfzUK5oOfk/PrdX6MprPLZLuVg/NYKvX50S2/QHjq/Dv8&#10;am+0gjiG/y/hB8jsCQAA//8DAFBLAQItABQABgAIAAAAIQDb4fbL7gAAAIUBAAATAAAAAAAAAAAA&#10;AAAAAAAAAABbQ29udGVudF9UeXBlc10ueG1sUEsBAi0AFAAGAAgAAAAhAFr0LFu/AAAAFQEAAAsA&#10;AAAAAAAAAAAAAAAAHwEAAF9yZWxzLy5yZWxzUEsBAi0AFAAGAAgAAAAhACAH1B3EAAAA2wAAAA8A&#10;AAAAAAAAAAAAAAAABwIAAGRycy9kb3ducmV2LnhtbFBLBQYAAAAAAwADALcAAAD4AgAAAAA=&#10;" strokeweight=".25019mm"/>
                <v:line id="Line 8" o:spid="_x0000_s1028" style="position:absolute;visibility:visible;mso-wrap-style:square" from="4209,369" to="4677,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3GGxQAAANsAAAAPAAAAZHJzL2Rvd25yZXYueG1sRI9Ba8JA&#10;FITvgv9heUIvoW40GCS6ioiFQqCgtYfentnXJDT7NmS3Jv57tyB4HGbmG2a9HUwjrtS52rKC2TQG&#10;QVxYXXOp4Pz59roE4TyyxsYyKbiRg+1mPFpjpm3PR7qefCkChF2GCirv20xKV1Rk0E1tSxy8H9sZ&#10;9EF2pdQd9gFuGjmP41QarDksVNjSvqLi9/RnFCyjjy/nD4fiHC/SS5LnMvqeSaVeJsNuBcLT4J/h&#10;R/tdK5gn8P8l/AC5uQMAAP//AwBQSwECLQAUAAYACAAAACEA2+H2y+4AAACFAQAAEwAAAAAAAAAA&#10;AAAAAAAAAAAAW0NvbnRlbnRfVHlwZXNdLnhtbFBLAQItABQABgAIAAAAIQBa9CxbvwAAABUBAAAL&#10;AAAAAAAAAAAAAAAAAB8BAABfcmVscy8ucmVsc1BLAQItABQABgAIAAAAIQBPS3GGxQAAANsAAAAP&#10;AAAAAAAAAAAAAAAAAAcCAABkcnMvZG93bnJldi54bWxQSwUGAAAAAAMAAwC3AAAA+QIAAAAA&#10;" strokeweight=".25019mm"/>
                <v:line id="Line 7" o:spid="_x0000_s1029" style="position:absolute;visibility:visible;mso-wrap-style:square" from="4684,369" to="5268,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lWxQAAANsAAAAPAAAAZHJzL2Rvd25yZXYueG1sRI9Ba8JA&#10;FITvQv/D8gQvoW5UFE1dpUgEIVCo1YO3Z/Y1CWbfhuwa47/vFgo9DjPfDLPe9qYWHbWusqxgMo5B&#10;EOdWV1woOH3tX5cgnEfWWFsmBU9ysN28DNaYaPvgT+qOvhChhF2CCkrvm0RKl5dk0I1tQxy8b9sa&#10;9EG2hdQtPkK5qeU0jhfSYMVhocSGdiXlt+PdKFhGH2fn0zQ/xfPFdZZlMrpMpFKjYf/+BsJT7//D&#10;f/RBB24Fv1/CD5CbHwAAAP//AwBQSwECLQAUAAYACAAAACEA2+H2y+4AAACFAQAAEwAAAAAAAAAA&#10;AAAAAAAAAAAAW0NvbnRlbnRfVHlwZXNdLnhtbFBLAQItABQABgAIAAAAIQBa9CxbvwAAABUBAAAL&#10;AAAAAAAAAAAAAAAAAB8BAABfcmVscy8ucmVsc1BLAQItABQABgAIAAAAIQAIxRlWxQAAANsAAAAP&#10;AAAAAAAAAAAAAAAAAAcCAABkcnMvZG93bnJldi54bWxQSwUGAAAAAAMAAwC3AAAA+QIAAAAA&#10;" strokeweight=".25019mm"/>
                <v:line id="Line 6" o:spid="_x0000_s1030" style="position:absolute;visibility:visible;mso-wrap-style:square" from="5275,369" to="5858,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YWwgAAANsAAAAPAAAAZHJzL2Rvd25yZXYueG1sRE/LisIw&#10;FN0P+A/hCrORMXVkilONIqIgFAZ8zGJ21+baFpubkkStf28WAy4P5z1bdKYRN3K+tqxgNExAEBdW&#10;11wqOB42HxMQPiBrbCyTggd5WMx7bzPMtL3zjm77UIoYwj5DBVUIbSalLyoy6Ie2JY7c2TqDIUJX&#10;Su3wHsNNIz+TJJUGa44NFba0qqi47K9GwWTw8+vDel0ck6/0NM5zOfgbSaXe+91yCiJQF17if/dW&#10;K/iO6+OX+APk/AkAAP//AwBQSwECLQAUAAYACAAAACEA2+H2y+4AAACFAQAAEwAAAAAAAAAAAAAA&#10;AAAAAAAAW0NvbnRlbnRfVHlwZXNdLnhtbFBLAQItABQABgAIAAAAIQBa9CxbvwAAABUBAAALAAAA&#10;AAAAAAAAAAAAAB8BAABfcmVscy8ucmVsc1BLAQItABQABgAIAAAAIQAcJiYWwgAAANsAAAAPAAAA&#10;AAAAAAAAAAAAAAcCAABkcnMvZG93bnJldi54bWxQSwUGAAAAAAMAAwC3AAAA9gIAAAAA&#10;" strokeweight=".25019mm"/>
                <v:line id="Line 5" o:spid="_x0000_s1031" style="position:absolute;visibility:visible;mso-wrap-style:square" from="5865,369" to="6333,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ONxQAAANsAAAAPAAAAZHJzL2Rvd25yZXYueG1sRI9Ba8JA&#10;FITvBf/D8oReQt3EUtHUVURSKASEWj14e2Zfk2D2bchuY/rvXUHocZiZb5jlejCN6KlztWUFySQG&#10;QVxYXXOp4PD98TIH4TyyxsYyKfgjB+vV6GmJqbZX/qJ+70sRIOxSVFB536ZSuqIig25iW+Lg/djO&#10;oA+yK6Xu8BrgppHTOJ5JgzWHhQpb2lZUXPa/RsE82h2dz7LiEL/Nzq95LqNTIpV6Hg+bdxCeBv8f&#10;frQ/tYJFAvcv4QfI1Q0AAP//AwBQSwECLQAUAAYACAAAACEA2+H2y+4AAACFAQAAEwAAAAAAAAAA&#10;AAAAAAAAAAAAW0NvbnRlbnRfVHlwZXNdLnhtbFBLAQItABQABgAIAAAAIQBa9CxbvwAAABUBAAAL&#10;AAAAAAAAAAAAAAAAAB8BAABfcmVscy8ucmVsc1BLAQItABQABgAIAAAAIQBzaoONxQAAANsAAAAP&#10;AAAAAAAAAAAAAAAAAAcCAABkcnMvZG93bnJldi54bWxQSwUGAAAAAAMAAwC3AAAA+QIAAAAA&#10;" strokeweight=".25019mm"/>
                <v:line id="Line 4" o:spid="_x0000_s1032" style="position:absolute;visibility:visible;mso-wrap-style:square" from="6340,369" to="692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B36wwAAANsAAAAPAAAAZHJzL2Rvd25yZXYueG1sRI/NqsIw&#10;FIT3gu8QjnA3oqmKotUoIl64IAj+Ldwdm2NbbE5Kk6v17Y0guBxm5htmtqhNIe5Uudyygl43AkGc&#10;WJ1zquB4+O2MQTiPrLGwTAqe5GAxbzZmGGv74B3d9z4VAcIuRgWZ92UspUsyMui6tiQO3tVWBn2Q&#10;VSp1hY8AN4XsR9FIGsw5LGRY0iqj5Lb/NwrG7e3J+fU6OUbD0WWw2cj2uSeV+mnVyykIT7X/hj/t&#10;P61g0of3l/AD5PwFAAD//wMAUEsBAi0AFAAGAAgAAAAhANvh9svuAAAAhQEAABMAAAAAAAAAAAAA&#10;AAAAAAAAAFtDb250ZW50X1R5cGVzXS54bWxQSwECLQAUAAYACAAAACEAWvQsW78AAAAVAQAACwAA&#10;AAAAAAAAAAAAAAAfAQAAX3JlbHMvLnJlbHNQSwECLQAUAAYACAAAACEAg7gd+sMAAADbAAAADwAA&#10;AAAAAAAAAAAAAAAHAgAAZHJzL2Rvd25yZXYueG1sUEsFBgAAAAADAAMAtwAAAPcCAAAAAA==&#10;" strokeweight=".25019mm"/>
                <v:line id="Line 3" o:spid="_x0000_s1033" style="position:absolute;visibility:visible;mso-wrap-style:square" from="6931,369" to="751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LhhwwAAANsAAAAPAAAAZHJzL2Rvd25yZXYueG1sRI/NqsIw&#10;FIT3F3yHcAQ3oqnKFa1GEfGCIAj+Ldwdm2NbbE5Kk6v17Y0guBxm5htmOq9NIe5Uudyygl43AkGc&#10;WJ1zquB4+OuMQDiPrLGwTAqe5GA+a/xMMdb2wTu6730qAoRdjAoy78tYSpdkZNB1bUkcvKutDPog&#10;q1TqCh8BbgrZj6KhNJhzWMiwpGVGyW3/bxSM2tuT86tVcox+h5fBZiPb555UqtWsFxMQnmr/DX/a&#10;a61gPID3l/AD5OwFAAD//wMAUEsBAi0AFAAGAAgAAAAhANvh9svuAAAAhQEAABMAAAAAAAAAAAAA&#10;AAAAAAAAAFtDb250ZW50X1R5cGVzXS54bWxQSwECLQAUAAYACAAAACEAWvQsW78AAAAVAQAACwAA&#10;AAAAAAAAAAAAAAAfAQAAX3JlbHMvLnJlbHNQSwECLQAUAAYACAAAACEA7PS4YcMAAADbAAAADwAA&#10;AAAAAAAAAAAAAAAHAgAAZHJzL2Rvd25yZXYueG1sUEsFBgAAAAADAAMAtwAAAPcCAAAAAA==&#10;" strokeweight=".25019mm"/>
                <w10:wrap type="topAndBottom" anchorx="page"/>
              </v:group>
            </w:pict>
          </mc:Fallback>
        </mc:AlternateContent>
      </w:r>
    </w:p>
    <w:p w:rsidR="00D2109A" w:rsidRDefault="009344BE">
      <w:pPr>
        <w:pStyle w:val="BodyText"/>
        <w:tabs>
          <w:tab w:val="left" w:pos="3640"/>
        </w:tabs>
        <w:spacing w:before="250"/>
        <w:ind w:left="832"/>
      </w:pPr>
      <w:r>
        <w:t>[witness]</w:t>
      </w:r>
      <w:r>
        <w:tab/>
        <w:t>[seal]</w:t>
      </w:r>
    </w:p>
    <w:sectPr w:rsidR="00D2109A">
      <w:pgSz w:w="11910" w:h="16840"/>
      <w:pgMar w:top="1120" w:right="380" w:bottom="1040" w:left="320" w:header="231" w:footer="8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A9D" w:rsidRDefault="00346A9D">
      <w:r>
        <w:separator/>
      </w:r>
    </w:p>
  </w:endnote>
  <w:endnote w:type="continuationSeparator" w:id="0">
    <w:p w:rsidR="00346A9D" w:rsidRDefault="00346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89184" behindDoc="1" locked="0" layoutInCell="1" allowOverlap="1">
              <wp:simplePos x="0" y="0"/>
              <wp:positionH relativeFrom="page">
                <wp:posOffset>6480810</wp:posOffset>
              </wp:positionH>
              <wp:positionV relativeFrom="page">
                <wp:posOffset>10013950</wp:posOffset>
              </wp:positionV>
              <wp:extent cx="194310" cy="165735"/>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1" type="#_x0000_t202" style="position:absolute;margin-left:510.3pt;margin-top:788.5pt;width:15.3pt;height:13.05pt;z-index:-25592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W6PrwIAALEFAAAOAAAAZHJzL2Uyb0RvYy54bWysVNuOmzAQfa/Uf7D8TriEXEBLVpsQqkrb&#10;i7TbD3DABKtgU9sJbKv+e8cmZJNdVara8oDG9vjMnJnjubntmxodqVRM8AT7Ew8jynNRML5P8JfH&#10;zFlipDThBakFpwl+ogrfrt6+uenamAaiEnVBJQIQruKuTXCldRu7rsor2hA1ES3lcFgK2RANS7l3&#10;C0k6QG9qN/C8udsJWbRS5FQp2E2HQ7yy+GVJc/2pLBXVqE4w5KbtX9r/zvzd1Q2J95K0FctPaZC/&#10;yKIhjEPQM1RKNEEHyV5BNSyXQolST3LRuKIsWU4tB2Djey/YPFSkpZYLFEe15zKp/webfzx+logV&#10;0LspRpw00KNH2mu0Fj3yfVOfrlUxuD204Kh72Adfy1W19yL/qhAXm4rwPb2TUnQVJQXkZ2+6F1cH&#10;HGVAdt0HUUAcctDCAvWlbEzxoBwI0KFPT+femFxyEzIKpz6c5HDkz2eL6czk5pJ4vNxKpd9R0SBj&#10;JFhC6y04Od4rPbiOLiYWFxmra9v+ml9tAOawA6HhqjkzSdhu/oi8aLvcLkMnDOZbJ/TS1LnLNqEz&#10;z/zFLJ2mm03q/zRx/TCuWFFQbsKMyvLDP+vcSeODJs7aUqJmhYEzKSm5321qiY4ElJ3Z71SQCzf3&#10;Og1bL+DygpIfhN46iJxsvlw4YRbOnGjhLR3Pj9bR3AujMM2uKd0zTv+dEuoSHM2C2aCl33Lz7Pea&#10;G4kbpmF21KxJ8PLsRGKjwC0vbGs1YfVgX5TCpP9cCmj32GirVyPRQay63/X2aQTjM9iJ4gkELAUI&#10;DLQIcw+MSsjvGHUwQxKsvh2IpBjV7zk8AjNwRkOOxm40CM/haoI1RoO50cNgOrSS7StAHp4ZF3fw&#10;UEpmRWxe1JAFMDALmAuWy2mGmcFzubZez5N29QsAAP//AwBQSwMEFAAGAAgAAAAhAHb2ftHhAAAA&#10;DwEAAA8AAABkcnMvZG93bnJldi54bWxMj8FOwzAQRO9I/IO1SNyonaCmEOJUFYITUtU0HDg6sZtY&#10;jdchdtvw92xPcJvRPs3OFOvZDexspmA9SkgWApjB1muLnYTP+v3hCViICrUaPBoJPybAury9KVSu&#10;/QUrc97HjlEIhlxJ6GMcc85D2xunwsKPBul28JNTkezUcT2pC4W7gadCZNwpi/ShV6N57U173J+c&#10;hM0XVm/2e9vsqkNl6/pZ4Ed2lPL+bt68AItmjn8wXOtTdSipU+NPqAMbyItUZMSSWq5WNOvKiGWS&#10;AmtIZeIxAV4W/P+O8hcAAP//AwBQSwECLQAUAAYACAAAACEAtoM4kv4AAADhAQAAEwAAAAAAAAAA&#10;AAAAAAAAAAAAW0NvbnRlbnRfVHlwZXNdLnhtbFBLAQItABQABgAIAAAAIQA4/SH/1gAAAJQBAAAL&#10;AAAAAAAAAAAAAAAAAC8BAABfcmVscy8ucmVsc1BLAQItABQABgAIAAAAIQBplW6PrwIAALEFAAAO&#10;AAAAAAAAAAAAAAAAAC4CAABkcnMvZTJvRG9jLnhtbFBLAQItABQABgAIAAAAIQB29n7R4QAAAA8B&#10;AAAPAAAAAAAAAAAAAAAAAAkFAABkcnMvZG93bnJldi54bWxQSwUGAAAAAAQABADzAAAAFwYA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62</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7376"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504.75pt;margin-top:788.5pt;width:20.75pt;height:13.05pt;z-index:-25591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c+rwIAALA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Bmpjp9pxJweujATQ+wDV22TFV3L4qvCnGxrgnf0VspRV9TUkJ2vrnpnl0d&#10;cZQB2fYfRAlhyF4LCzRUsjWlg2IgQIcuPZ06Y1IpYDOIZvNgjlEBR340X8zmNgJJpsudVPodFS0y&#10;RoolNN6Ck8O90iYZkkwuJhYXOWsa2/yGX2yA47gDoeGqOTNJ2F7+iL14s9wsQycMoo0Telnm3Obr&#10;0IlyfzHPZtl6nfk/TVw/TGpWlpSbMJOu/PDP+nZU+KiIk7KUaFhp4ExKSu6260aiAwFd5/Y7FuTM&#10;zb1MwxYBuLyg5AehdxfETh4tF06Yh3MnXnhLx/PjuzjywjjM8ktK94zTf6eE+hTHpqeWzm+5efZ7&#10;zY0kLdMwORrWpnh5ciKJUeCGl7a1mrBmtM9KYdJ/LgW0e2q01auR6ChWPWwH+zB8q2Yj5q0on0DB&#10;UoDCQKYw9sCohfyOUQ8jJMXq255IilHznsMrMPNmMuRkbCeD8AKuplhjNJprPc6lfSfZrgbk8Z1x&#10;cQsvpWJWxc9ZHN8XjAVL5jjCzNw5/7dez4N29QsAAP//AwBQSwMEFAAGAAgAAAAhANIRe2zhAAAA&#10;DwEAAA8AAABkcnMvZG93bnJldi54bWxMj8FOwzAQRO9I/IO1SNyoHVBSGuJUFYITUtU0HDg6sZtY&#10;jdchdtvw92xPcJvRjmbfFOvZDexspmA9SkgWApjB1muLnYTP+v3hGViICrUaPBoJPybAury9KVSu&#10;/QUrc97HjlEJhlxJ6GMcc85D2xunwsKPBul28JNTkezUcT2pC5W7gT8KkXGnLNKHXo3mtTftcX9y&#10;EjZfWL3Z722zqw6VreuVwI/sKOX93bx5ARbNHP/CcMUndCiJqfEn1IEN5IVYpZQllS6XNOuaEWlC&#10;qiGViacEeFnw/zvKXwAAAP//AwBQSwECLQAUAAYACAAAACEAtoM4kv4AAADhAQAAEwAAAAAAAAAA&#10;AAAAAAAAAAAAW0NvbnRlbnRfVHlwZXNdLnhtbFBLAQItABQABgAIAAAAIQA4/SH/1gAAAJQBAAAL&#10;AAAAAAAAAAAAAAAAAC8BAABfcmVscy8ucmVsc1BLAQItABQABgAIAAAAIQBcMfc+rwIAALAFAAAO&#10;AAAAAAAAAAAAAAAAAC4CAABkcnMvZTJvRG9jLnhtbFBLAQItABQABgAIAAAAIQDSEXts4QAAAA8B&#10;AAAPAAAAAAAAAAAAAAAAAAkFAABkcnMvZG93bnJldi54bWxQSwUGAAAAAAQABADzAAAAFwYA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139</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8400"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504.75pt;margin-top:788.5pt;width:20.75pt;height:13.05pt;z-index:-25591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8UsAIAALAFAAAOAAAAZHJzL2Uyb0RvYy54bWysVNuOmzAQfa/Uf7D8znIJIQEtWe2GUFXa&#10;XqTdfoADJlgFm9pOYFv13zs2IZvsqlLVlgdr8OXMnJkzc30ztA06UKmY4Cn2rzyMKC9EyfguxV8e&#10;c2eJkdKEl6QRnKb4iSp8s3r75rrvEhqIWjQllQhAuEr6LsW11l3iuqqoaUvUlegoh8NKyJZo+JU7&#10;t5SkB/S2cQPPi9xeyLKToqBKwW42HuKVxa8qWuhPVaWoRk2KITZtV2nXrVnd1TVJdpJ0NSuOYZC/&#10;iKIljIPTE1RGNEF7yV5BtayQQolKXxWidUVVsYJaDsDG916weahJRy0XSI7qTmlS/w+2+Hj4LBEr&#10;UzzDiJMWSvRIB43uxIACk52+Uwlceujgmh5gG6psmaruXhRfFeJiXRO+o7dSir6mpITofPPSPXs6&#10;4igDsu0/iBLckL0WFmioZGtSB8lAgA5VejpVxoRSwGYQzebBHKMCjvxovpjNrQeSTI87qfQ7Klpk&#10;jBRLKLwFJ4d7pU0wJJmuGF9c5KxpbPEbfrEBF8cdcA1PzZkJwtbyR+zFm+VmGTphEG2c0Msy5zZf&#10;h06U+4t5NsvW68z/afz6YVKzsqTcuJl05Yd/VrejwkdFnJSlRMNKA2dCUnK3XTcSHQjoOrffMSFn&#10;19zLMGwSgMsLSn4QendB7OTRcuGEeTh34oW3dDw/vosjL4zDLL+kdM84/XdKqE9xbGpq6fyWm2e/&#10;19xI0jINk6NhbYqXp0skMQrc8NKWVhPWjPZZKkz4z6mAck+Ftno1Eh3FqoftYBvDP/XBVpRPoGAp&#10;QGEgUxh7YNRCfseohxGSYvVtTyTFqHnPoQvMvJkMORnbySC8gKcp1hiN5lqPc2nfSbarAXnsMy5u&#10;oVMqZlVsWmqM4thfMBYsmeMIM3Pn/N/eeh60q18AAAD//wMAUEsDBBQABgAIAAAAIQDSEXts4QAA&#10;AA8BAAAPAAAAZHJzL2Rvd25yZXYueG1sTI/BTsMwEETvSPyDtUjcqB1QUhriVBWCE1LVNBw4OrGb&#10;WI3XIXbb8PdsT3Cb0Y5m3xTr2Q3sbKZgPUpIFgKYwdZri52Ez/r94RlYiAq1GjwaCT8mwLq8vSlU&#10;rv0FK3Pex45RCYZcSehjHHPOQ9sbp8LCjwbpdvCTU5Hs1HE9qQuVu4E/CpFxpyzSh16N5rU37XF/&#10;chI2X1i92e9ts6sOla3rlcCP7Cjl/d28eQEWzRz/wnDFJ3QoianxJ9SBDeSFWKWUJZUulzTrmhFp&#10;QqohlYmnBHhZ8P87yl8AAAD//wMAUEsBAi0AFAAGAAgAAAAhALaDOJL+AAAA4QEAABMAAAAAAAAA&#10;AAAAAAAAAAAAAFtDb250ZW50X1R5cGVzXS54bWxQSwECLQAUAAYACAAAACEAOP0h/9YAAACUAQAA&#10;CwAAAAAAAAAAAAAAAAAvAQAAX3JlbHMvLnJlbHNQSwECLQAUAAYACAAAACEAUs0fFLACAACwBQAA&#10;DgAAAAAAAAAAAAAAAAAuAgAAZHJzL2Uyb0RvYy54bWxQSwECLQAUAAYACAAAACEA0hF7bOEAAAAP&#10;AQAADwAAAAAAAAAAAAAAAAAKBQAAZHJzL2Rvd25yZXYueG1sUEsFBgAAAAAEAAQA8wAAABgGAAAA&#10;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144</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9424"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2" type="#_x0000_t202" style="position:absolute;margin-left:504.75pt;margin-top:788.5pt;width:20.75pt;height:13.05pt;z-index:-255917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MKsAIAALAFAAAOAAAAZHJzL2Uyb0RvYy54bWysVG1vmzAQ/j5p/8Hyd8pLCAmopGpDmCZ1&#10;L1K7H+CACdbAZrYT6Kb9951NSJNWk6ZtfEBn+/z4nrvn7vpmaBt0oFIxwVPsX3kYUV6IkvFdir88&#10;5s4SI6UJL0kjOE3xE1X4ZvX2zXXfJTQQtWhKKhGAcJX0XYprrbvEdVVR05aoK9FRDoeVkC3RsJQ7&#10;t5SkB/S2cQPPi9xeyLKToqBKwW42HuKVxa8qWuhPVaWoRk2KITZt/9L+t+bvrq5JspOkq1lxDIP8&#10;RRQtYRwePUFlRBO0l+wVVMsKKZSo9FUhWldUFSuo5QBsfO8Fm4eadNRygeSo7pQm9f9gi4+HzxKx&#10;MsUBRpy0UKJHOmh0Jwbkm+z0nUrA6aEDNz3ANlTZMlXdvSi+KsTFuiZ8R2+lFH1NSQnR2Zvu2dUR&#10;RxmQbf9BlPAM2WthgYZKtiZ1kAwE6FClp1NlTCgFbAbRbB7MMSrgyI/mi9ncxOaSZLrcSaXfUdEi&#10;Y6RYQuEtODncKz26Ti7mLS5y1jS2+A2/2ADMcQeehqvmzARha/kj9uLNcrMMnTCINk7oZZlzm69D&#10;J8r9xTybZet15v807/phUrOypNw8M+nKD/+sbkeFj4o4KUuJhpUGzoSk5G67biQ6ENB1br9jQs7c&#10;3MswbL6AywtKfhB6d0Hs5NFy4YR5OHfihbd0PD++iyMvjMMsv6R0zzj9d0qoT3Fsamrp/JabZ7/X&#10;3EjSMg2To2FtipcnJ5IYBW54aUurCWtG+ywVJvznVEC5p0JbvRqJjmLVw3awjeHPpj7YivIJFCwF&#10;KAxkCmMPjFrI7xj1MEJSrL7tiaQYNe85dIGZN5MhJ2M7GYQXcDXFGqPRXOtxLu07yXY1II99xsUt&#10;dErFrIpNS41RAAWzgLFgyRxHmJk752vr9TxoV78AAAD//wMAUEsDBBQABgAIAAAAIQDSEXts4QAA&#10;AA8BAAAPAAAAZHJzL2Rvd25yZXYueG1sTI/BTsMwEETvSPyDtUjcqB1QUhriVBWCE1LVNBw4OrGb&#10;WI3XIXbb8PdsT3Cb0Y5m3xTr2Q3sbKZgPUpIFgKYwdZri52Ez/r94RlYiAq1GjwaCT8mwLq8vSlU&#10;rv0FK3Pex45RCYZcSehjHHPOQ9sbp8LCjwbpdvCTU5Hs1HE9qQuVu4E/CpFxpyzSh16N5rU37XF/&#10;chI2X1i92e9ts6sOla3rlcCP7Cjl/d28eQEWzRz/wnDFJ3QoianxJ9SBDeSFWKWUJZUulzTrmhFp&#10;QqohlYmnBHhZ8P87yl8AAAD//wMAUEsBAi0AFAAGAAgAAAAhALaDOJL+AAAA4QEAABMAAAAAAAAA&#10;AAAAAAAAAAAAAFtDb250ZW50X1R5cGVzXS54bWxQSwECLQAUAAYACAAAACEAOP0h/9YAAACUAQAA&#10;CwAAAAAAAAAAAAAAAAAvAQAAX3JlbHMvLnJlbHNQSwECLQAUAAYACAAAACEAXyxDCrACAACwBQAA&#10;DgAAAAAAAAAAAAAAAAAuAgAAZHJzL2Uyb0RvYy54bWxQSwECLQAUAAYACAAAACEA0hF7bOEAAAAP&#10;AQAADwAAAAAAAAAAAAAAAAAKBQAAZHJzL2Rvd25yZXYueG1sUEsFBgAAAAAEAAQA8wAAABgGAAAA&#10;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143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88160" behindDoc="1" locked="0" layoutInCell="1" allowOverlap="1">
              <wp:simplePos x="0" y="0"/>
              <wp:positionH relativeFrom="page">
                <wp:posOffset>6480810</wp:posOffset>
              </wp:positionH>
              <wp:positionV relativeFrom="page">
                <wp:posOffset>10013950</wp:posOffset>
              </wp:positionV>
              <wp:extent cx="194310" cy="16573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style="position:absolute;margin-left:510.3pt;margin-top:788.5pt;width:15.3pt;height:13.05pt;z-index:-25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L1jrw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BRpw00KNH2mu0Fj2CLahP16oY3B5acNQ97IOv5arae5F/VYiLTUX4nq6kFF1FSQH5+eame3F1&#10;wFEGZNd9EAXEIQctLFBfysYUD8qBAB369HTujcklNyGjcOLDSQ5H/mw6n0xtBBKPl1up9DsqGmSM&#10;BEtovQUnx3ulTTIkHl1MLC4yVte2/TW/2gDHYQdCw1VzZpKw3fwRedF2sV2EThjMtk7opamzyjah&#10;M8v8+TSdpJtN6v80cf0wrlhRUG7CjMrywz/r3EnjgybO2lKiZoWBMykpud9taomOBJSd2e9UkAs3&#10;9zoNWwTg8oKSH4TeOoicbLaYO2EWTp1o7i0cz4/W0cwLozDNrindM07/nRLqEhxNg+mgpd9y8+z3&#10;mhuJG6ZhdtSsSfDi7ERio8AtL2xrNWH1YF+UwqT/XApo99hoq1cj0UGsut/19mlMTHSj5Z0onkDA&#10;UoDAQIsw98CohPyOUQczJMHq24FIilH9nsMjMANnNORo7EaD8ByuJlhjNJgbPQymQyvZvgLk4Zlx&#10;sYKHUjIr4ucsTs8L5oLlcpphZvBc/luv50m7/AUAAP//AwBQSwMEFAAGAAgAAAAhAHb2ftHhAAAA&#10;DwEAAA8AAABkcnMvZG93bnJldi54bWxMj8FOwzAQRO9I/IO1SNyonaCmEOJUFYITUtU0HDg6sZtY&#10;jdchdtvw92xPcJvRPs3OFOvZDexspmA9SkgWApjB1muLnYTP+v3hCViICrUaPBoJPybAury9KVSu&#10;/QUrc97HjlEIhlxJ6GMcc85D2xunwsKPBul28JNTkezUcT2pC4W7gadCZNwpi/ShV6N57U173J+c&#10;hM0XVm/2e9vsqkNl6/pZ4Ed2lPL+bt68AItmjn8wXOtTdSipU+NPqAMbyItUZMSSWq5WNOvKiGWS&#10;AmtIZeIxAV4W/P+O8hcAAP//AwBQSwECLQAUAAYACAAAACEAtoM4kv4AAADhAQAAEwAAAAAAAAAA&#10;AAAAAAAAAAAAW0NvbnRlbnRfVHlwZXNdLnhtbFBLAQItABQABgAIAAAAIQA4/SH/1gAAAJQBAAAL&#10;AAAAAAAAAAAAAAAAAC8BAABfcmVscy8ucmVsc1BLAQItABQABgAIAAAAIQANbL1jrwIAALEFAAAO&#10;AAAAAAAAAAAAAAAAAC4CAABkcnMvZTJvRG9jLnhtbFBLAQItABQABgAIAAAAIQB29n7R4QAAAA8B&#10;AAAPAAAAAAAAAAAAAAAAAAkFAABkcnMvZG93bnJldi54bWxQSwUGAAAAAAQABADzAAAAFwYA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0208"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108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504.75pt;margin-top:788.5pt;width:20.75pt;height:13.05pt;z-index:-25592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04sQIAALEFAAAOAAAAZHJzL2Uyb0RvYy54bWysVG1vmzAQ/j5p/8Hyd8pLCAkopGpDmCZ1&#10;L1K7H+CACdbAZrYT6Kb9951NSNNWk6ZtfLAO+3x3zz2Pb3U9tA06UqmY4Cn2rzyMKC9Eyfg+xV8e&#10;cmeJkdKEl6QRnKb4kSp8vX77ZtV3CQ1ELZqSSgRBuEr6LsW11l3iuqqoaUvUlegoh8NKyJZo+JV7&#10;t5Skh+ht4waeF7m9kGUnRUGVgt1sPMRrG7+qaKE/VZWiGjUphtq0XaVdd2Z11yuS7CXpalacyiB/&#10;UUVLGIek51AZ0QQdJHsVqmWFFEpU+qoQrSuqihXUYgA0vvcCzX1NOmqxQHNUd26T+n9hi4/HzxKx&#10;ErjzMeKkBY4e6KDRrRiQb/vTdyoBt/sOHPUA++BrsaruThRfFeJiUxO+pzdSir6mpIT6fNNZ9+Kq&#10;YUQlygTZ9R9ECXnIQQsbaKhka5oH7UAQHXh6PHNjailgM4hm82COUQFHfjRfzOY2A0mmy51U+h0V&#10;LTJGiiVQb4OT453SphiSTC4mFxc5axpLf8OfbYDjuAOp4ao5M0VYNn/EXrxdbpehEwbR1gm9LHNu&#10;8k3oRLm/mGezbLPJ/J8mrx8mNStLyk2aSVl++GfMnTQ+auKsLSUaVppwpiQl97tNI9GRgLJz+50a&#10;cuHmPi/DNgGwvIDkB6F3G8ROHi0XTpiHcydeeEvH8+PbOPLCOMzy55DuGKf/Dgn1KY4NpxbOb7F5&#10;9nuNjSQt0zA7GtameHl2IolR4JaXllpNWDPaF60w5T+1AuieiLZ6NRIdxaqH3WCfRmiyG/nuRPkI&#10;ApYCBAYqhbkHRi3kd4x6mCEpVt8ORFKMmvccHoEZOJMhJ2M3GYQXcDXFGqPR3OhxMB06yfY1RB6f&#10;GRc38FAqZkX8VMXpecFcsFhOM8wMnst/6/U0ade/AAAA//8DAFBLAwQUAAYACAAAACEA0hF7bOEA&#10;AAAPAQAADwAAAGRycy9kb3ducmV2LnhtbEyPwU7DMBBE70j8g7VI3KgdUFIa4lQVghNS1TQcODqx&#10;m1iN1yF22/D3bE9wm9GOZt8U69kN7GymYD1KSBYCmMHWa4udhM/6/eEZWIgKtRo8Ggk/JsC6vL0p&#10;VK79BStz3seOUQmGXEnoYxxzzkPbG6fCwo8G6Xbwk1OR7NRxPakLlbuBPwqRcacs0odejea1N+1x&#10;f3ISNl9YvdnvbbOrDpWt65XAj+wo5f3dvHkBFs0c/8JwxSd0KImp8SfUgQ3khVillCWVLpc065oR&#10;aUKqIZWJpwR4WfD/O8pfAAAA//8DAFBLAQItABQABgAIAAAAIQC2gziS/gAAAOEBAAATAAAAAAAA&#10;AAAAAAAAAAAAAABbQ29udGVudF9UeXBlc10ueG1sUEsBAi0AFAAGAAgAAAAhADj9If/WAAAAlAEA&#10;AAsAAAAAAAAAAAAAAAAALwEAAF9yZWxzLy5yZWxzUEsBAi0AFAAGAAgAAAAhABkcrTixAgAAsQUA&#10;AA4AAAAAAAAAAAAAAAAALgIAAGRycy9lMm9Eb2MueG1sUEsBAi0AFAAGAAgAAAAhANIRe2zhAAAA&#10;DwEAAA8AAAAAAAAAAAAAAAAACwUAAGRycy9kb3ducmV2LnhtbFBLBQYAAAAABAAEAPMAAAAZBgAA&#10;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108</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1232"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109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504.75pt;margin-top:788.5pt;width:20.75pt;height:13.05pt;z-index:-25592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tw/rg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B2Uh5MWevRAB41uxYBiU56+Uwl43XfgpwfYBldLVXV3oviqEBebmvA9vZFS9DUlJaTnm5vuxdUR&#10;RxmQXf9BlBCGHLSwQEMlW1M7qAYCdMjj8dwak0oBm0E0mwdzjAo48qP5Yja3EUgyXe6k0u+oaJEx&#10;Uiyh8xacHO+UNsmQZHIxsbjIWdPY7jf82QY4jjsQGq6aM5OEbeaP2Iu3y+0ydMIg2jqhl2XOTb4J&#10;nSj3F/Nslm02mf/TxPXDpGZlSbkJMwnLD/+scSeJj5I4S0uJhpUGzqSk5H63aSQ6EhB2br9TQS7c&#10;3Odp2CIAlxeU/CD0boPYyaPlwgnzcO7EC2/peH58G0deGIdZ/pzSHeP03ymhPsWx6aml81tunv1e&#10;cyNJyzSMjoa1KV6enUhiFLjlpW2tJqwZ7YtSmPSfSgHtnhpt9WokOopVD7vBvgwrNaPlnSgfQcBS&#10;gMBApTD2wKiF/I5RDyMkxerbgUiKUfOewyMw82Yy5GTsJoPwAq6mWGM0mhs9zqVDJ9m+BuTxmXFx&#10;Aw+lYlbET1mcnheMBcvlNMLM3Ln8t15Pg3b9CwAA//8DAFBLAwQUAAYACAAAACEA0hF7bOEAAAAP&#10;AQAADwAAAGRycy9kb3ducmV2LnhtbEyPwU7DMBBE70j8g7VI3KgdUFIa4lQVghNS1TQcODqxm1iN&#10;1yF22/D3bE9wm9GOZt8U69kN7GymYD1KSBYCmMHWa4udhM/6/eEZWIgKtRo8Ggk/JsC6vL0pVK79&#10;BStz3seOUQmGXEnoYxxzzkPbG6fCwo8G6Xbwk1OR7NRxPakLlbuBPwqRcacs0odejea1N+1xf3IS&#10;Nl9YvdnvbbOrDpWt65XAj+wo5f3dvHkBFs0c/8JwxSd0KImp8SfUgQ3khVillCWVLpc065oRaUKq&#10;IZWJpwR4WfD/O8pfAAAA//8DAFBLAQItABQABgAIAAAAIQC2gziS/gAAAOEBAAATAAAAAAAAAAAA&#10;AAAAAAAAAABbQ29udGVudF9UeXBlc10ueG1sUEsBAi0AFAAGAAgAAAAhADj9If/WAAAAlAEAAAsA&#10;AAAAAAAAAAAAAAAALwEAAF9yZWxzLy5yZWxzUEsBAi0AFAAGAAgAAAAhAFvK3D+uAgAAsAUAAA4A&#10;AAAAAAAAAAAAAAAALgIAAGRycy9lMm9Eb2MueG1sUEsBAi0AFAAGAAgAAAAhANIRe2zhAAAADwEA&#10;AA8AAAAAAAAAAAAAAAAACAUAAGRycy9kb3ducmV2LnhtbFBLBQYAAAAABAAEAPMAAAAWBgA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109</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2256"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504.75pt;margin-top:788.5pt;width:20.75pt;height:13.05pt;z-index:-25592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KRrw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U4w4qSDFj3QUaNbMaLYVGfoVQpO9z246RG2ocuWqervRPlVIS7WDeE7eiOlGBpKKsjONzfds6sT&#10;jjIg2+GDqCAM2WthgcZadqZ0UAwE6NClx1NnTColbAbR5SJYYFTCkR8tlpcLG4Gk8+VeKv2Oig4Z&#10;I8MSGm/ByeFOaZMMSWcXE4uLgrWtbX7Ln22A47QDoeGqOTNJ2F7+SLxkE2/i0AmDaOOEXp47N8U6&#10;dKLCXy7yy3y9zv2fJq4fpg2rKspNmFlXfvhnfTsqfFLESVlKtKwycCYlJXfbdSvRgYCuC/sdC3Lm&#10;5j5PwxYBuLyg5AehdxskThHFSycswoWTLL3Y8fzkNom8MAnz4jmlO8bpv1NCA0jO9NTS+S03z36v&#10;uZG0YxomR8u6DMcnJ5IaBW54ZVurCWsn+6wUJv2nUkC750ZbvRqJTmLV43a0DyMy0Y2Wt6J6BAFL&#10;AQIDlcLUA6MR8jtGA0yQDKtveyIpRu17Do/AjJvZkLOxnQ3CS7iaYY3RZK71NJb2vWS7BpCnZ8bF&#10;DTyUmlkRP2VxfF4wFSyX4wQzY+f833o9zdnVLwAAAP//AwBQSwMEFAAGAAgAAAAhANIRe2zhAAAA&#10;DwEAAA8AAABkcnMvZG93bnJldi54bWxMj8FOwzAQRO9I/IO1SNyoHVBSGuJUFYITUtU0HDg6sZtY&#10;jdchdtvw92xPcJvRjmbfFOvZDexspmA9SkgWApjB1muLnYTP+v3hGViICrUaPBoJPybAury9KVSu&#10;/QUrc97HjlEJhlxJ6GMcc85D2xunwsKPBul28JNTkezUcT2pC5W7gT8KkXGnLNKHXo3mtTftcX9y&#10;EjZfWL3Z722zqw6VreuVwI/sKOX93bx5ARbNHP/CcMUndCiJqfEn1IEN5IVYpZQllS6XNOuaEWlC&#10;qiGViacEeFnw/zvKXwAAAP//AwBQSwECLQAUAAYACAAAACEAtoM4kv4AAADhAQAAEwAAAAAAAAAA&#10;AAAAAAAAAAAAW0NvbnRlbnRfVHlwZXNdLnhtbFBLAQItABQABgAIAAAAIQA4/SH/1gAAAJQBAAAL&#10;AAAAAAAAAAAAAAAAAC8BAABfcmVscy8ucmVsc1BLAQItABQABgAIAAAAIQAkuIKRrwIAAK8FAAAO&#10;AAAAAAAAAAAAAAAAAC4CAABkcnMvZTJvRG9jLnhtbFBLAQItABQABgAIAAAAIQDSEXts4QAAAA8B&#10;AAAPAAAAAAAAAAAAAAAAAAkFAABkcnMvZG93bnJldi54bWxQSwUGAAAAAAQABADzAAAAFwYA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116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3280"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504.75pt;margin-top:788.5pt;width:20.75pt;height:13.05pt;z-index:-255923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fIrgIAAK8FAAAOAAAAZHJzL2Uyb0RvYy54bWysVFtvmzAUfp+0/2D5nXIJIQGVVGkI06Tu&#10;IrX7AQ6YYA1sZjuBbtp/37EJadpq0rSNB+vgy3cu33fO9c3QNuhIpWKCp9i/8jCivBAl4/sUf3nI&#10;nSVGShNekkZwmuJHqvDN6u2b675LaCBq0ZRUIgDhKum7FNdad4nrqqKmLVFXoqMcDishW6LhV+7d&#10;UpIe0NvGDTwvcnshy06KgioFu9l4iFcWv6pooT9VlaIaNSmG2LRdpV13ZnVX1yTZS9LVrDiFQf4i&#10;ipYwDk7PUBnRBB0kewXVskIKJSp9VYjWFVXFCmpzgGx870U29zXpqM0FiqO6c5nU/4MtPh4/S8TK&#10;FANRnLRA0QMdNLoVA1qY6vSdSuDSfQfX9ADbwLLNVHV3oviqEBebmvA9XUsp+pqSEqLzzUv34umI&#10;owzIrv8gSnBDDlpYoKGSrSkdFAMBOrD0eGbGhFLAZhDN5sEcowKO/Gi+mM2tB5JMjzup9DsqWmSM&#10;FEsg3oKT453SJhiSTFeMLy5y1jSW/IY/24CL4w64hqfmzARhufwRe/F2uV2GThhEWyf0ssxZ55vQ&#10;iXJ/Mc9m2WaT+T+NXz9MalaWlBs3k6788M94Oyl8VMRZWUo0rDRwJiQl97tNI9GRgK5z+50KcnHN&#10;fR6GLQLk8iIlPwi92yB28mi5cMI8nDvxwls6nh/fxpEXxmGWP0/pjnH67ymhPsWx4dSm89vcPPu9&#10;zo0kLdMwORrWgnTPl0hiFLjlpaVWE9aM9kUpTPhPpQC6J6KtXo1ER7HqYTfYxji3wU6UjyBgKUBg&#10;oFKYemDUQn7HqIcJkmL17UAkxah5z6EJzLiZDDkZu8kgvICnKdYYjeZGj2Pp0Em2rwF5bDMu1tAo&#10;FbMiNh01RnFqL5gKNpfTBDNj5/Lf3nqas6tfAAAA//8DAFBLAwQUAAYACAAAACEA0hF7bOEAAAAP&#10;AQAADwAAAGRycy9kb3ducmV2LnhtbEyPwU7DMBBE70j8g7VI3KgdUFIa4lQVghNS1TQcODqxm1iN&#10;1yF22/D3bE9wm9GOZt8U69kN7GymYD1KSBYCmMHWa4udhM/6/eEZWIgKtRo8Ggk/JsC6vL0pVK79&#10;BStz3seOUQmGXEnoYxxzzkPbG6fCwo8G6Xbwk1OR7NRxPakLlbuBPwqRcacs0odejea1N+1xf3IS&#10;Nl9YvdnvbbOrDpWt65XAj+wo5f3dvHkBFs0c/8JwxSd0KImp8SfUgQ3khVillCWVLpc065oRaUKq&#10;IZWJpwR4WfD/O8pfAAAA//8DAFBLAQItABQABgAIAAAAIQC2gziS/gAAAOEBAAATAAAAAAAAAAAA&#10;AAAAAAAAAABbQ29udGVudF9UeXBlc10ueG1sUEsBAi0AFAAGAAgAAAAhADj9If/WAAAAlAEAAAsA&#10;AAAAAAAAAAAAAAAALwEAAF9yZWxzLy5yZWxzUEsBAi0AFAAGAAgAAAAhAOQCx8iuAgAArwUAAA4A&#10;AAAAAAAAAAAAAAAALgIAAGRycy9lMm9Eb2MueG1sUEsBAi0AFAAGAAgAAAAhANIRe2zhAAAADwEA&#10;AA8AAAAAAAAAAAAAAAAACAUAAGRycy9kb3ducmV2LnhtbFBLBQYAAAAABAAEAPMAAAAWBgA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115</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4304"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504.75pt;margin-top:788.5pt;width:20.75pt;height:13.05pt;z-index:-25592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YLrwIAAK8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5ixEkHLXqgo0a3YkSRqc7QqxSc7ntw0yNsQ5ctU9XfifKrQlysG8J39EZKMTSUVJCdb266Z1cn&#10;HGVAtsMHUUEYstfCAo217EzpoBgI0KFLj6fOmFRK2Ayiy0WwwKiEIz9aLC8XNgJJ58u9VPodFR0y&#10;RoYlNN6Ck8Od0iYZks4uJhYXBWtb2/yWP9sAx2kHQsNVc2aSsL38kXjJJt7EoRMG0cYJvTx3bop1&#10;6ESFv1zkl/l6nfs/TVw/TBtWVZSbMLOu/PDP+nZU+KSIk7KUaFll4ExKSu6261aiAwFdF/Y7FuTM&#10;zX2ehi0CcHlByQ9C7zZInCKKl05YhAsnWXqx4/nJbRJ5YRLmxXNKd4zTf6eEhgwnpqeWzm+5efZ7&#10;zY2kHdMwOVrWZTg+OZHUKHDDK9taTVg72WelMOk/lQLaPTfa6tVIdBKrHrejfRixiW60vBXVIwhY&#10;ChAYqBSmHhiNkN8xGmCCZFh92xNJMWrfc3gEZtzMhpyN7WwQXsLVDGuMJnOtp7G07yXbNYA8PTMu&#10;buCh1MyK+CmL4/OCqWC5HCeYGTvn/9brac6ufgEAAP//AwBQSwMEFAAGAAgAAAAhANIRe2zhAAAA&#10;DwEAAA8AAABkcnMvZG93bnJldi54bWxMj8FOwzAQRO9I/IO1SNyoHVBSGuJUFYITUtU0HDg6sZtY&#10;jdchdtvw92xPcJvRjmbfFOvZDexspmA9SkgWApjB1muLnYTP+v3hGViICrUaPBoJPybAury9KVSu&#10;/QUrc97HjlEJhlxJ6GMcc85D2xunwsKPBul28JNTkezUcT2pC5W7gT8KkXGnLNKHXo3mtTftcX9y&#10;EjZfWL3Z722zqw6VreuVwI/sKOX93bx5ARbNHP/CcMUndCiJqfEn1IEN5IVYpZQllS6XNOuaEWlC&#10;qiGViacEeFnw/zvKXwAAAP//AwBQSwECLQAUAAYACAAAACEAtoM4kv4AAADhAQAAEwAAAAAAAAAA&#10;AAAAAAAAAAAAW0NvbnRlbnRfVHlwZXNdLnhtbFBLAQItABQABgAIAAAAIQA4/SH/1gAAAJQBAAAL&#10;AAAAAAAAAAAAAAAAAC8BAABfcmVscy8ucmVsc1BLAQItABQABgAIAAAAIQBFyyYLrwIAAK8FAAAO&#10;AAAAAAAAAAAAAAAAAC4CAABkcnMvZTJvRG9jLnhtbFBLAQItABQABgAIAAAAIQDSEXts4QAAAA8B&#10;AAAPAAAAAAAAAAAAAAAAAAkFAABkcnMvZG93bnJldi54bWxQSwUGAAAAAAQABADzAAAAFwYA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126</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5328"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504.75pt;margin-top:788.5pt;width:20.75pt;height:13.05pt;z-index:-25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ussgIAAK8FAAAOAAAAZHJzL2Uyb0RvYy54bWysVG1vmzAQ/j5p/8Hyd8pLCQkopGpDmCZ1&#10;L1K7H+CACdbAZrYT6Kr9951NSNr0y7SND9Zhnx8/d/fcLW+GtkEHKhUTPMX+lYcR5YUoGd+l+Ntj&#10;7iwwUprwkjSC0xQ/UYVvVu/fLfsuoYGoRVNSiQCEq6TvUlxr3SWuq4qatkRdiY5yOKyEbImGX7lz&#10;S0l6QG8bN/C8yO2FLDspCqoU7GbjIV5Z/Kqihf5SVYpq1KQYuGm7SrtuzequliTZSdLVrDjSIH/B&#10;oiWMw6MnqIxogvaSvYFqWSGFEpW+KkTriqpiBbUxQDS+dxHNQ006amOB5KjulCb1/2CLz4evErEy&#10;xRFGnLRQokc6aHQnBjQz2ek7lYDTQwdueoBtqLKNVHX3oviuEBfrmvAdvZVS9DUlJbDzzU33xdUR&#10;RxmQbf9JlPAM2WthgYZKtiZ1kAwE6FClp1NlDJUCNoPoehbMMCrgyI9m82vLzSXJdLmTSn+gokXG&#10;SLGEwltwcrhX2pAhyeRi3uIiZ01ji9/wVxvgOO7A03DVnBkStpbPsRdvFptF6IRBtHFCL8uc23wd&#10;OlHuz2fZdbZeZ/4v864fJjUrS8rNM5Ou/PDP6nZU+KiIk7KUaFhp4AwlJXfbdSPRgYCuc/vZlMPJ&#10;2c19TcMmAWK5CMkPQu8uiJ08WsydMA9nTjz3Fo7nx3dx5IVxmOWvQ7pnnP57SKhPcWxqasM5k76I&#10;zbPf29hI0jINk6NhbYoXJyeSGAVueGlLqwlrRvtFKgz9cyqg3FOhrV6NREex6mE72MaIpzbYivIJ&#10;BCwFCAxUClMPjFrInxj1MEFSrH7siaQYNR85NIEZN5MhJ2M7GYQXcDXFGqPRXOtxLO07yXY1II9t&#10;xsUtNErFrIhNR40sju0FU8HGcpxgZuy8/Lde5zm7+g0AAP//AwBQSwMEFAAGAAgAAAAhANIRe2zh&#10;AAAADwEAAA8AAABkcnMvZG93bnJldi54bWxMj8FOwzAQRO9I/IO1SNyoHVBSGuJUFYITUtU0HDg6&#10;sZtYjdchdtvw92xPcJvRjmbfFOvZDexspmA9SkgWApjB1muLnYTP+v3hGViICrUaPBoJPybAury9&#10;KVSu/QUrc97HjlEJhlxJ6GMcc85D2xunwsKPBul28JNTkezUcT2pC5W7gT8KkXGnLNKHXo3mtTft&#10;cX9yEjZfWL3Z722zqw6VreuVwI/sKOX93bx5ARbNHP/CcMUndCiJqfEn1IEN5IVYpZQllS6XNOua&#10;EWlCqiGViacEeFnw/zvKXwAAAP//AwBQSwECLQAUAAYACAAAACEAtoM4kv4AAADhAQAAEwAAAAAA&#10;AAAAAAAAAAAAAAAAW0NvbnRlbnRfVHlwZXNdLnhtbFBLAQItABQABgAIAAAAIQA4/SH/1gAAAJQB&#10;AAALAAAAAAAAAAAAAAAAAC8BAABfcmVscy8ucmVsc1BLAQItABQABgAIAAAAIQDTwEussgIAAK8F&#10;AAAOAAAAAAAAAAAAAAAAAC4CAABkcnMvZTJvRG9jLnhtbFBLAQItABQABgAIAAAAIQDSEXts4QAA&#10;AA8BAAAPAAAAAAAAAAAAAAAAAAwFAABkcnMvZG93bnJldi54bWxQSwUGAAAAAAQABADzAAAAGgYA&#10;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127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96352" behindDoc="1" locked="0" layoutInCell="1" allowOverlap="1">
              <wp:simplePos x="0" y="0"/>
              <wp:positionH relativeFrom="page">
                <wp:posOffset>6410325</wp:posOffset>
              </wp:positionH>
              <wp:positionV relativeFrom="page">
                <wp:posOffset>10013950</wp:posOffset>
              </wp:positionV>
              <wp:extent cx="263525"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504.75pt;margin-top:788.5pt;width:20.75pt;height:13.05pt;z-index:-25592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erw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M8x4qSFFj3QQaNbMaDQVKfvVAJO9x246QG2ocuWqeruRPFVIS42NeF7eiOl6GtKSsjONzfdi6sj&#10;jjIgu/6DKCEMOWhhgYZKtqZ0UAwE6NClx3NnTCoFbAbRbB5AhgUc+dF8MZvbCCSZLndS6XdUtMgY&#10;KZbQeAtOjndKm2RIMrmYWFzkrGls8xv+bAMcxx0IDVfNmUnC9vJH7MXb5XYZOmEQbZ3QyzLnJt+E&#10;TpT7i3k2yzabzP9p4vphUrOypNyEmXTlh3/Wt5PCR0WclaVEw0oDZ1JScr/bNBIdCeg6t9+pIBdu&#10;7vM0bBGAywtKfhB6t0Hs5NFy4YR5OHfihbd0PD++jSMvjMMsf07pjnH675RQn+LY9NTS+S03z36v&#10;uZGkZRomR8PaFC/PTiQxCtzy0rZWE9aM9kUpTPpPpYB2T422ejUSHcWqh91gH4Zvp4QR806Uj6Bg&#10;KUBhIFMYe2DUQn7HqIcRkmL17UAkxah5z+EVmHkzGXIydpNBeAFXU6wxGs2NHufSoZNsXwPy+M64&#10;uIGXUjGr4qcsTu8LxoIlcxphZu5c/luvp0G7/gUAAP//AwBQSwMEFAAGAAgAAAAhANIRe2zhAAAA&#10;DwEAAA8AAABkcnMvZG93bnJldi54bWxMj8FOwzAQRO9I/IO1SNyoHVBSGuJUFYITUtU0HDg6sZtY&#10;jdchdtvw92xPcJvRjmbfFOvZDexspmA9SkgWApjB1muLnYTP+v3hGViICrUaPBoJPybAury9KVSu&#10;/QUrc97HjlEJhlxJ6GMcc85D2xunwsKPBul28JNTkezUcT2pC5W7gT8KkXGnLNKHXo3mtTftcX9y&#10;EjZfWL3Z722zqw6VreuVwI/sKOX93bx5ARbNHP/CcMUndCiJqfEn1IEN5IVYpZQllS6XNOuaEWlC&#10;qiGViacEeFnw/zvKXwAAAP//AwBQSwECLQAUAAYACAAAACEAtoM4kv4AAADhAQAAEwAAAAAAAAAA&#10;AAAAAAAAAAAAW0NvbnRlbnRfVHlwZXNdLnhtbFBLAQItABQABgAIAAAAIQA4/SH/1gAAAJQBAAAL&#10;AAAAAAAAAAAAAAAAAC8BAABfcmVscy8ucmVsc1BLAQItABQABgAIAAAAIQCBm/lerwIAALAFAAAO&#10;AAAAAAAAAAAAAAAAAC4CAABkcnMvZTJvRG9jLnhtbFBLAQItABQABgAIAAAAIQDSEXts4QAAAA8B&#10;AAAPAAAAAAAAAAAAAAAAAAkFAABkcnMvZG93bnJldi54bWxQSwUGAAAAAAQABADzAAAAFwYAAAAA&#10;" filled="f" stroked="f">
              <v:textbox inset="0,0,0,0">
                <w:txbxContent>
                  <w:p w:rsidR="008E65CC" w:rsidRDefault="008E65CC">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138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A9D" w:rsidRDefault="00346A9D">
      <w:r>
        <w:separator/>
      </w:r>
    </w:p>
  </w:footnote>
  <w:footnote w:type="continuationSeparator" w:id="0">
    <w:p w:rsidR="00346A9D" w:rsidRDefault="00346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87136" behindDoc="1" locked="0" layoutInCell="1" allowOverlap="1">
              <wp:simplePos x="0" y="0"/>
              <wp:positionH relativeFrom="page">
                <wp:posOffset>708660</wp:posOffset>
              </wp:positionH>
              <wp:positionV relativeFrom="page">
                <wp:posOffset>133985</wp:posOffset>
              </wp:positionV>
              <wp:extent cx="5913755" cy="367030"/>
              <wp:effectExtent l="0" t="0" r="0" b="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71" w:lineRule="exact"/>
                            <w:ind w:left="20"/>
                            <w:rPr>
                              <w:rFonts w:ascii="Gabriola" w:hAnsi="Gabriola"/>
                              <w:sz w:val="20"/>
                            </w:rPr>
                          </w:pPr>
                          <w:r>
                            <w:rPr>
                              <w:rFonts w:ascii="Gabriola" w:hAnsi="Gabriola"/>
                              <w:color w:val="622322"/>
                              <w:sz w:val="20"/>
                            </w:rPr>
                            <w:t>Request for Proposal for the Urban Renewal and Redevelopment of Old Estates within Mombasa County through Joint Venture Partnership – Lot No. 11</w:t>
                          </w:r>
                        </w:p>
                        <w:p w:rsidR="008E65CC" w:rsidRDefault="008E65CC">
                          <w:pPr>
                            <w:spacing w:line="306" w:lineRule="exact"/>
                            <w:ind w:left="4028"/>
                            <w:rPr>
                              <w:rFonts w:ascii="Gabriola" w:hAnsi="Gabriola"/>
                              <w:sz w:val="20"/>
                            </w:rPr>
                          </w:pPr>
                          <w:r>
                            <w:rPr>
                              <w:rFonts w:ascii="Gabriola" w:hAnsi="Gabriola"/>
                              <w:color w:val="622322"/>
                              <w:sz w:val="20"/>
                            </w:rPr>
                            <w:t xml:space="preserve">– </w:t>
                          </w:r>
                          <w:proofErr w:type="spellStart"/>
                          <w:r>
                            <w:rPr>
                              <w:rFonts w:ascii="Gabriola" w:hAnsi="Gabriola"/>
                              <w:color w:val="622322"/>
                              <w:sz w:val="20"/>
                            </w:rPr>
                            <w:t>Kaa</w:t>
                          </w:r>
                          <w:proofErr w:type="spellEnd"/>
                          <w:r>
                            <w:rPr>
                              <w:rFonts w:ascii="Gabriola" w:hAnsi="Gabriola"/>
                              <w:color w:val="622322"/>
                              <w:sz w:val="20"/>
                            </w:rPr>
                            <w:t xml:space="preserve"> </w:t>
                          </w:r>
                          <w:proofErr w:type="spellStart"/>
                          <w:r>
                            <w:rPr>
                              <w:rFonts w:ascii="Gabriola" w:hAnsi="Gabriola"/>
                              <w:color w:val="622322"/>
                              <w:sz w:val="20"/>
                            </w:rPr>
                            <w:t>Chonjo</w:t>
                          </w:r>
                          <w:proofErr w:type="spellEnd"/>
                          <w:r>
                            <w:rPr>
                              <w:rFonts w:ascii="Gabriola" w:hAnsi="Gabriola"/>
                              <w:color w:val="622322"/>
                              <w:sz w:val="20"/>
                            </w:rPr>
                            <w:t xml:space="preserve"> Estate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margin-left:55.8pt;margin-top:10.55pt;width:465.65pt;height:28.9pt;z-index:-25592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mYsAIAAKsFAAAOAAAAZHJzL2Uyb0RvYy54bWysVNuOmzAQfa/Uf7D8zgIJJAEtqXZDqCpt&#10;L9JuP8ABE6yC7dpOYFv13zs2IdnLS9WWB2uwx2fOzBzP9buha9GRKs0Ez3B4FWBEeSkqxvcZ/vpQ&#10;eCuMtCG8Iq3gNMOPVON367dvrnuZ0ploRFtRhQCE67SXGW6Mkanv67KhHdFXQlIOh7VQHTHwq/Z+&#10;pUgP6F3rz4Jg4fdCVVKJkmoNu/l4iNcOv65paT7XtaYGtRkGbsatyq07u/rra5LuFZENK080yF+w&#10;6AjjEPQMlRND0EGxV1AdK5XQojZXpeh8UdespC4HyCYMXmRz3xBJXS5QHC3PZdL/D7b8dPyiEKug&#10;dzFGnHTQowc6GHQrBhTObX16qVNwu5fgaAbYB1+Xq5Z3ovymERebhvA9vVFK9A0lFfAL7U3/ydUR&#10;R1uQXf9RVBCHHIxwQEOtOls8KAcCdOjT47k3lksJm3ESzpcxcCzhbL5YBnPXPJ+k022ptHlPRYes&#10;kWEFvXfo5HinjWVD0snFBuOiYG3r+t/yZxvgOO5AbLhqzywL186fSZBsV9tV5EWzxdaLgjz3bopN&#10;5C2KcBnn83yzycNfNm4YpQ2rKsptmElaYfRnrTuJfBTFWVxatKyycJaSVvvdplXoSEDahftczeHk&#10;4uY/p+GKALm8SCmcRcHtLPGKxWrpRUUUe8kyWHlBmNwmiyBKorx4ntId4/TfU0J9hpN4Fo9iupB+&#10;kVvgvte5kbRjBoZHy7oMr85OJLUS3PLKtdYQ1o72k1JY+pdSQLunRjvBWo2OajXDbgAUq+KdqB5B&#10;ukqAskCfMPHAaIT6gVEP0yPD+vuBKIpR+4GD/O2omQw1GbvJILyEqxk2GI3mxowj6SAV2zeAPD4w&#10;Lm7gidTMqffC4vSwYCK4JE7Ty46cp//O6zJj178BAAD//wMAUEsDBBQABgAIAAAAIQBnCq123wAA&#10;AAoBAAAPAAAAZHJzL2Rvd25yZXYueG1sTI/BTsMwEETvSPyDtUjcqJ0IhSbEqSoEJyREGg4cnXib&#10;WI3XIXbb8Pe4J3oc7dPM23Kz2JGdcPbGkYRkJYAhdU4b6iV8NW8Pa2A+KNJqdIQSftHDprq9KVWh&#10;3ZlqPO1Cz2IJ+UJJGEKYCs59N6BVfuUmpHjbu9mqEOPccz2rcyy3I0+FyLhVhuLCoCZ8GbA77I5W&#10;wvab6lfz89F+1vvaNE0u6D07SHl/t2yfgQVcwj8MF/2oDlV0at2RtGdjzEmSRVRCmiTALoB4THNg&#10;rYSndQ68Kvn1C9UfAAAA//8DAFBLAQItABQABgAIAAAAIQC2gziS/gAAAOEBAAATAAAAAAAAAAAA&#10;AAAAAAAAAABbQ29udGVudF9UeXBlc10ueG1sUEsBAi0AFAAGAAgAAAAhADj9If/WAAAAlAEAAAsA&#10;AAAAAAAAAAAAAAAALwEAAF9yZWxzLy5yZWxzUEsBAi0AFAAGAAgAAAAhADPi6ZiwAgAAqwUAAA4A&#10;AAAAAAAAAAAAAAAALgIAAGRycy9lMm9Eb2MueG1sUEsBAi0AFAAGAAgAAAAhAGcKrXbfAAAACgEA&#10;AA8AAAAAAAAAAAAAAAAACgUAAGRycy9kb3ducmV2LnhtbFBLBQYAAAAABAAEAPMAAAAWBgAAAAA=&#10;" filled="f" stroked="f">
              <v:textbox inset="0,0,0,0">
                <w:txbxContent>
                  <w:p w:rsidR="008E65CC" w:rsidRDefault="008E65CC">
                    <w:pPr>
                      <w:spacing w:line="271" w:lineRule="exact"/>
                      <w:ind w:left="20"/>
                      <w:rPr>
                        <w:rFonts w:ascii="Gabriola" w:hAnsi="Gabriola"/>
                        <w:sz w:val="20"/>
                      </w:rPr>
                    </w:pPr>
                    <w:r>
                      <w:rPr>
                        <w:rFonts w:ascii="Gabriola" w:hAnsi="Gabriola"/>
                        <w:color w:val="622322"/>
                        <w:sz w:val="20"/>
                      </w:rPr>
                      <w:t>Request for Proposal for the Urban Renewal and Redevelopment of Old Estates within Mombasa County through Joint Venture Partnership – Lot No. 11</w:t>
                    </w:r>
                  </w:p>
                  <w:p w:rsidR="008E65CC" w:rsidRDefault="008E65CC">
                    <w:pPr>
                      <w:spacing w:line="306" w:lineRule="exact"/>
                      <w:ind w:left="4028"/>
                      <w:rPr>
                        <w:rFonts w:ascii="Gabriola" w:hAnsi="Gabriola"/>
                        <w:sz w:val="20"/>
                      </w:rPr>
                    </w:pPr>
                    <w:r>
                      <w:rPr>
                        <w:rFonts w:ascii="Gabriola" w:hAnsi="Gabriola"/>
                        <w:color w:val="622322"/>
                        <w:sz w:val="20"/>
                      </w:rPr>
                      <w:t xml:space="preserve">– </w:t>
                    </w:r>
                    <w:proofErr w:type="spellStart"/>
                    <w:r>
                      <w:rPr>
                        <w:rFonts w:ascii="Gabriola" w:hAnsi="Gabriola"/>
                        <w:color w:val="622322"/>
                        <w:sz w:val="20"/>
                      </w:rPr>
                      <w:t>Kaa</w:t>
                    </w:r>
                    <w:proofErr w:type="spellEnd"/>
                    <w:r>
                      <w:rPr>
                        <w:rFonts w:ascii="Gabriola" w:hAnsi="Gabriola"/>
                        <w:color w:val="622322"/>
                        <w:sz w:val="20"/>
                      </w:rPr>
                      <w:t xml:space="preserve"> </w:t>
                    </w:r>
                    <w:proofErr w:type="spellStart"/>
                    <w:r>
                      <w:rPr>
                        <w:rFonts w:ascii="Gabriola" w:hAnsi="Gabriola"/>
                        <w:color w:val="622322"/>
                        <w:sz w:val="20"/>
                      </w:rPr>
                      <w:t>Chonjo</w:t>
                    </w:r>
                    <w:proofErr w:type="spellEnd"/>
                    <w:r>
                      <w:rPr>
                        <w:rFonts w:ascii="Gabriola" w:hAnsi="Gabriola"/>
                        <w:color w:val="622322"/>
                        <w:sz w:val="20"/>
                      </w:rPr>
                      <w:t xml:space="preserve"> Estate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5CC" w:rsidRDefault="008E65CC">
    <w:pPr>
      <w:pStyle w:val="BodyText"/>
      <w:spacing w:line="14" w:lineRule="auto"/>
      <w:rPr>
        <w:sz w:val="20"/>
      </w:rPr>
    </w:pPr>
    <w:r>
      <w:rPr>
        <w:noProof/>
        <w:lang w:bidi="ar-SA"/>
      </w:rPr>
      <mc:AlternateContent>
        <mc:Choice Requires="wps">
          <w:drawing>
            <wp:anchor distT="0" distB="0" distL="114300" distR="114300" simplePos="0" relativeHeight="247386112" behindDoc="1" locked="0" layoutInCell="1" allowOverlap="1">
              <wp:simplePos x="0" y="0"/>
              <wp:positionH relativeFrom="page">
                <wp:posOffset>578485</wp:posOffset>
              </wp:positionH>
              <wp:positionV relativeFrom="page">
                <wp:posOffset>133985</wp:posOffset>
              </wp:positionV>
              <wp:extent cx="6000750" cy="36703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65CC" w:rsidRDefault="008E65CC">
                          <w:pPr>
                            <w:spacing w:line="271" w:lineRule="exact"/>
                            <w:jc w:val="center"/>
                            <w:rPr>
                              <w:rFonts w:ascii="Gabriola" w:hAnsi="Gabriola"/>
                              <w:sz w:val="20"/>
                            </w:rPr>
                          </w:pPr>
                          <w:r>
                            <w:rPr>
                              <w:rFonts w:ascii="Gabriola" w:hAnsi="Gabriola"/>
                              <w:color w:val="622322"/>
                              <w:sz w:val="20"/>
                            </w:rPr>
                            <w:t>Request for Proposal for the Urban Renewal and Redevelopment of Old Estates within Mombasa County through Joint Venture Partnership – Lot No. 11 –</w:t>
                          </w:r>
                        </w:p>
                        <w:p w:rsidR="008E65CC" w:rsidRDefault="008E65CC">
                          <w:pPr>
                            <w:spacing w:line="306" w:lineRule="exact"/>
                            <w:jc w:val="center"/>
                            <w:rPr>
                              <w:rFonts w:ascii="Gabriola"/>
                              <w:sz w:val="20"/>
                            </w:rPr>
                          </w:pPr>
                          <w:proofErr w:type="spellStart"/>
                          <w:r>
                            <w:rPr>
                              <w:rFonts w:ascii="Gabriola"/>
                              <w:color w:val="622322"/>
                              <w:sz w:val="20"/>
                            </w:rPr>
                            <w:t>Kaa</w:t>
                          </w:r>
                          <w:proofErr w:type="spellEnd"/>
                          <w:r>
                            <w:rPr>
                              <w:rFonts w:ascii="Gabriola"/>
                              <w:color w:val="622322"/>
                              <w:sz w:val="20"/>
                            </w:rPr>
                            <w:t xml:space="preserve"> </w:t>
                          </w:r>
                          <w:proofErr w:type="spellStart"/>
                          <w:r>
                            <w:rPr>
                              <w:rFonts w:ascii="Gabriola"/>
                              <w:color w:val="622322"/>
                              <w:sz w:val="20"/>
                            </w:rPr>
                            <w:t>Chonjo</w:t>
                          </w:r>
                          <w:proofErr w:type="spellEnd"/>
                          <w:r>
                            <w:rPr>
                              <w:rFonts w:ascii="Gabriola"/>
                              <w:color w:val="622322"/>
                              <w:sz w:val="20"/>
                            </w:rPr>
                            <w:t xml:space="preserve"> Estate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45.55pt;margin-top:10.55pt;width:472.5pt;height:28.9pt;z-index:-25593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c8qtAIAALIFAAAOAAAAZHJzL2Uyb0RvYy54bWysVNuOmzAQfa/Uf7D8zmKyhAS0ZLUbQlVp&#10;e5F2+wEOmGAVbGo7ge2q/96xCcleXqq2PFiDPT6emXNmrq6HtkEHpjSXIsXBBcGIiUKWXOxS/O0h&#10;95YYaUNFSRspWIofmcbXq/fvrvouYTNZy6ZkCgGI0Enfpbg2pkt8Xxc1a6m+kB0TcFhJ1VIDv2rn&#10;l4r2gN42/oyQyO+lKjslC6Y17GbjIV45/KpihflSVZoZ1KQYYjNuVW7d2tVfXdFkp2hX8+IYBv2L&#10;KFrKBTx6gsqooWiv+BuolhdKalmZi0K2vqwqXjCXA2QTkFfZ3Ne0Yy4XKI7uTmXS/w+2+Hz4qhAv&#10;gbsQI0Fb4OiBDQbdygHBFtSn73QCbvcdOJoB9sHX5aq7O1l810jIdU3Fjt0oJfua0RLiC+xN/9nV&#10;EUdbkG3/SZbwDt0b6YCGSrW2eFAOBOjA0+OJGxtLAZsRIWQxh6MCzi6jBbl05Pk0mW53SpsPTLbI&#10;GilWwL1Dp4c7bWw0NJlc7GNC5rxpHP+NeLEBjuMOvA1X7ZmNwtH5FJN4s9wsQy+cRRsvJFnm3eTr&#10;0IvyYDHPLrP1Ogt+2XeDMKl5WTJhn5mkFYR/Rt1R5KMoTuLSsuGlhbMhabXbrhuFDhSknbvP1RxO&#10;zm7+yzBcESCXVykFs5DczmIvj5YLL8zDuRcvyNIjQXwbRySMwyx/mdIdF+zfU0J9iuP5bD6K6Rz0&#10;q9yAePje5kaTlhsYHg1vU7w8OdHESnAjSketobwZ7WelsOGfSwF0T0Q7wVqNjmo1w3YYe2Pqg60s&#10;H0HBSoLAQIsw+MCopfqJUQ9DJMX6x54qhlHzUUAX2IkzGWoytpNBRQFXU2wwGs21GSfTvlN8VwPy&#10;2GdC3kCnVNyJ2LbUGMWxv2AwuFyOQ8xOnuf/zus8ale/AQAA//8DAFBLAwQUAAYACAAAACEAeetc&#10;IN4AAAAJAQAADwAAAGRycy9kb3ducmV2LnhtbEyPwU7DMBBE70j8g7VI3KidIoUmxKkqBCckRBoO&#10;HJ14m1iN1yF22/D3OCd62l3NaPZNsZ3twM44eeNIQrISwJBapw11Er7qt4cNMB8UaTU4Qgm/6GFb&#10;3t4UKtfuQhWe96FjMYR8riT0IYw5577t0Sq/ciNS1A5usirEc+q4ntQlhtuBr4VIuVWG4odejfjS&#10;Y3vcn6yE3TdVr+bno/msDpWp60zQe3qU8v5u3j0DCziHfzMs+BEdysjUuBNpzwYJWZJEp4T1Mhdd&#10;PKZxayQ8bTLgZcGvG5R/AAAA//8DAFBLAQItABQABgAIAAAAIQC2gziS/gAAAOEBAAATAAAAAAAA&#10;AAAAAAAAAAAAAABbQ29udGVudF9UeXBlc10ueG1sUEsBAi0AFAAGAAgAAAAhADj9If/WAAAAlAEA&#10;AAsAAAAAAAAAAAAAAAAALwEAAF9yZWxzLy5yZWxzUEsBAi0AFAAGAAgAAAAhAFfRzyq0AgAAsgUA&#10;AA4AAAAAAAAAAAAAAAAALgIAAGRycy9lMm9Eb2MueG1sUEsBAi0AFAAGAAgAAAAhAHnrXCDeAAAA&#10;CQEAAA8AAAAAAAAAAAAAAAAADgUAAGRycy9kb3ducmV2LnhtbFBLBQYAAAAABAAEAPMAAAAZBgAA&#10;AAA=&#10;" filled="f" stroked="f">
              <v:textbox inset="0,0,0,0">
                <w:txbxContent>
                  <w:p w:rsidR="008E65CC" w:rsidRDefault="008E65CC">
                    <w:pPr>
                      <w:spacing w:line="271" w:lineRule="exact"/>
                      <w:jc w:val="center"/>
                      <w:rPr>
                        <w:rFonts w:ascii="Gabriola" w:hAnsi="Gabriola"/>
                        <w:sz w:val="20"/>
                      </w:rPr>
                    </w:pPr>
                    <w:r>
                      <w:rPr>
                        <w:rFonts w:ascii="Gabriola" w:hAnsi="Gabriola"/>
                        <w:color w:val="622322"/>
                        <w:sz w:val="20"/>
                      </w:rPr>
                      <w:t>Request for Proposal for the Urban Renewal and Redevelopment of Old Estates within Mombasa County through Joint Venture Partnership – Lot No. 11 –</w:t>
                    </w:r>
                  </w:p>
                  <w:p w:rsidR="008E65CC" w:rsidRDefault="008E65CC">
                    <w:pPr>
                      <w:spacing w:line="306" w:lineRule="exact"/>
                      <w:jc w:val="center"/>
                      <w:rPr>
                        <w:rFonts w:ascii="Gabriola"/>
                        <w:sz w:val="20"/>
                      </w:rPr>
                    </w:pPr>
                    <w:proofErr w:type="spellStart"/>
                    <w:r>
                      <w:rPr>
                        <w:rFonts w:ascii="Gabriola"/>
                        <w:color w:val="622322"/>
                        <w:sz w:val="20"/>
                      </w:rPr>
                      <w:t>Kaa</w:t>
                    </w:r>
                    <w:proofErr w:type="spellEnd"/>
                    <w:r>
                      <w:rPr>
                        <w:rFonts w:ascii="Gabriola"/>
                        <w:color w:val="622322"/>
                        <w:sz w:val="20"/>
                      </w:rPr>
                      <w:t xml:space="preserve"> </w:t>
                    </w:r>
                    <w:proofErr w:type="spellStart"/>
                    <w:r>
                      <w:rPr>
                        <w:rFonts w:ascii="Gabriola"/>
                        <w:color w:val="622322"/>
                        <w:sz w:val="20"/>
                      </w:rPr>
                      <w:t>Chonjo</w:t>
                    </w:r>
                    <w:proofErr w:type="spellEnd"/>
                    <w:r>
                      <w:rPr>
                        <w:rFonts w:ascii="Gabriola"/>
                        <w:color w:val="622322"/>
                        <w:sz w:val="20"/>
                      </w:rPr>
                      <w:t xml:space="preserve"> Estate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EDD"/>
    <w:multiLevelType w:val="hybridMultilevel"/>
    <w:tmpl w:val="3F1A3B02"/>
    <w:lvl w:ilvl="0" w:tplc="2E167D7C">
      <w:start w:val="1"/>
      <w:numFmt w:val="upperLetter"/>
      <w:lvlText w:val="(%1)"/>
      <w:lvlJc w:val="left"/>
      <w:pPr>
        <w:ind w:left="2368" w:hanging="399"/>
        <w:jc w:val="left"/>
      </w:pPr>
      <w:rPr>
        <w:rFonts w:hint="default"/>
        <w:spacing w:val="-6"/>
        <w:w w:val="99"/>
        <w:u w:val="thick" w:color="000000"/>
        <w:lang w:val="en-US" w:eastAsia="en-US" w:bidi="en-US"/>
      </w:rPr>
    </w:lvl>
    <w:lvl w:ilvl="1" w:tplc="69D8057C">
      <w:numFmt w:val="bullet"/>
      <w:lvlText w:val="•"/>
      <w:lvlJc w:val="left"/>
      <w:pPr>
        <w:ind w:left="3244" w:hanging="399"/>
      </w:pPr>
      <w:rPr>
        <w:rFonts w:hint="default"/>
        <w:lang w:val="en-US" w:eastAsia="en-US" w:bidi="en-US"/>
      </w:rPr>
    </w:lvl>
    <w:lvl w:ilvl="2" w:tplc="A6D4BC44">
      <w:numFmt w:val="bullet"/>
      <w:lvlText w:val="•"/>
      <w:lvlJc w:val="left"/>
      <w:pPr>
        <w:ind w:left="4129" w:hanging="399"/>
      </w:pPr>
      <w:rPr>
        <w:rFonts w:hint="default"/>
        <w:lang w:val="en-US" w:eastAsia="en-US" w:bidi="en-US"/>
      </w:rPr>
    </w:lvl>
    <w:lvl w:ilvl="3" w:tplc="195E7A38">
      <w:numFmt w:val="bullet"/>
      <w:lvlText w:val="•"/>
      <w:lvlJc w:val="left"/>
      <w:pPr>
        <w:ind w:left="5013" w:hanging="399"/>
      </w:pPr>
      <w:rPr>
        <w:rFonts w:hint="default"/>
        <w:lang w:val="en-US" w:eastAsia="en-US" w:bidi="en-US"/>
      </w:rPr>
    </w:lvl>
    <w:lvl w:ilvl="4" w:tplc="50EA6FCA">
      <w:numFmt w:val="bullet"/>
      <w:lvlText w:val="•"/>
      <w:lvlJc w:val="left"/>
      <w:pPr>
        <w:ind w:left="5898" w:hanging="399"/>
      </w:pPr>
      <w:rPr>
        <w:rFonts w:hint="default"/>
        <w:lang w:val="en-US" w:eastAsia="en-US" w:bidi="en-US"/>
      </w:rPr>
    </w:lvl>
    <w:lvl w:ilvl="5" w:tplc="FF086082">
      <w:numFmt w:val="bullet"/>
      <w:lvlText w:val="•"/>
      <w:lvlJc w:val="left"/>
      <w:pPr>
        <w:ind w:left="6783" w:hanging="399"/>
      </w:pPr>
      <w:rPr>
        <w:rFonts w:hint="default"/>
        <w:lang w:val="en-US" w:eastAsia="en-US" w:bidi="en-US"/>
      </w:rPr>
    </w:lvl>
    <w:lvl w:ilvl="6" w:tplc="DE32BB94">
      <w:numFmt w:val="bullet"/>
      <w:lvlText w:val="•"/>
      <w:lvlJc w:val="left"/>
      <w:pPr>
        <w:ind w:left="7667" w:hanging="399"/>
      </w:pPr>
      <w:rPr>
        <w:rFonts w:hint="default"/>
        <w:lang w:val="en-US" w:eastAsia="en-US" w:bidi="en-US"/>
      </w:rPr>
    </w:lvl>
    <w:lvl w:ilvl="7" w:tplc="CE0C5C58">
      <w:numFmt w:val="bullet"/>
      <w:lvlText w:val="•"/>
      <w:lvlJc w:val="left"/>
      <w:pPr>
        <w:ind w:left="8552" w:hanging="399"/>
      </w:pPr>
      <w:rPr>
        <w:rFonts w:hint="default"/>
        <w:lang w:val="en-US" w:eastAsia="en-US" w:bidi="en-US"/>
      </w:rPr>
    </w:lvl>
    <w:lvl w:ilvl="8" w:tplc="156C155C">
      <w:numFmt w:val="bullet"/>
      <w:lvlText w:val="•"/>
      <w:lvlJc w:val="left"/>
      <w:pPr>
        <w:ind w:left="9437" w:hanging="399"/>
      </w:pPr>
      <w:rPr>
        <w:rFonts w:hint="default"/>
        <w:lang w:val="en-US" w:eastAsia="en-US" w:bidi="en-US"/>
      </w:rPr>
    </w:lvl>
  </w:abstractNum>
  <w:abstractNum w:abstractNumId="1" w15:restartNumberingAfterBreak="0">
    <w:nsid w:val="03FC7DB2"/>
    <w:multiLevelType w:val="hybridMultilevel"/>
    <w:tmpl w:val="F126CC78"/>
    <w:lvl w:ilvl="0" w:tplc="C9100AF6">
      <w:start w:val="1"/>
      <w:numFmt w:val="lowerLetter"/>
      <w:lvlText w:val="%1)"/>
      <w:lvlJc w:val="left"/>
      <w:pPr>
        <w:ind w:left="2921" w:hanging="721"/>
        <w:jc w:val="left"/>
      </w:pPr>
      <w:rPr>
        <w:rFonts w:ascii="Arial" w:eastAsia="Arial" w:hAnsi="Arial" w:cs="Arial" w:hint="default"/>
        <w:spacing w:val="-1"/>
        <w:w w:val="100"/>
        <w:sz w:val="28"/>
        <w:szCs w:val="28"/>
        <w:lang w:val="en-US" w:eastAsia="en-US" w:bidi="en-US"/>
      </w:rPr>
    </w:lvl>
    <w:lvl w:ilvl="1" w:tplc="04E2C4E0">
      <w:start w:val="1"/>
      <w:numFmt w:val="upperRoman"/>
      <w:lvlText w:val="%2."/>
      <w:lvlJc w:val="left"/>
      <w:pPr>
        <w:ind w:left="2921" w:hanging="517"/>
        <w:jc w:val="right"/>
      </w:pPr>
      <w:rPr>
        <w:rFonts w:ascii="Arial" w:eastAsia="Arial" w:hAnsi="Arial" w:cs="Arial" w:hint="default"/>
        <w:spacing w:val="0"/>
        <w:w w:val="100"/>
        <w:sz w:val="28"/>
        <w:szCs w:val="28"/>
        <w:lang w:val="en-US" w:eastAsia="en-US" w:bidi="en-US"/>
      </w:rPr>
    </w:lvl>
    <w:lvl w:ilvl="2" w:tplc="5BCC1018">
      <w:numFmt w:val="bullet"/>
      <w:lvlText w:val="•"/>
      <w:lvlJc w:val="left"/>
      <w:pPr>
        <w:ind w:left="4577" w:hanging="517"/>
      </w:pPr>
      <w:rPr>
        <w:rFonts w:hint="default"/>
        <w:lang w:val="en-US" w:eastAsia="en-US" w:bidi="en-US"/>
      </w:rPr>
    </w:lvl>
    <w:lvl w:ilvl="3" w:tplc="A88C92E0">
      <w:numFmt w:val="bullet"/>
      <w:lvlText w:val="•"/>
      <w:lvlJc w:val="left"/>
      <w:pPr>
        <w:ind w:left="5405" w:hanging="517"/>
      </w:pPr>
      <w:rPr>
        <w:rFonts w:hint="default"/>
        <w:lang w:val="en-US" w:eastAsia="en-US" w:bidi="en-US"/>
      </w:rPr>
    </w:lvl>
    <w:lvl w:ilvl="4" w:tplc="25F0D67E">
      <w:numFmt w:val="bullet"/>
      <w:lvlText w:val="•"/>
      <w:lvlJc w:val="left"/>
      <w:pPr>
        <w:ind w:left="6234" w:hanging="517"/>
      </w:pPr>
      <w:rPr>
        <w:rFonts w:hint="default"/>
        <w:lang w:val="en-US" w:eastAsia="en-US" w:bidi="en-US"/>
      </w:rPr>
    </w:lvl>
    <w:lvl w:ilvl="5" w:tplc="5B36AD80">
      <w:numFmt w:val="bullet"/>
      <w:lvlText w:val="•"/>
      <w:lvlJc w:val="left"/>
      <w:pPr>
        <w:ind w:left="7063" w:hanging="517"/>
      </w:pPr>
      <w:rPr>
        <w:rFonts w:hint="default"/>
        <w:lang w:val="en-US" w:eastAsia="en-US" w:bidi="en-US"/>
      </w:rPr>
    </w:lvl>
    <w:lvl w:ilvl="6" w:tplc="92A4195C">
      <w:numFmt w:val="bullet"/>
      <w:lvlText w:val="•"/>
      <w:lvlJc w:val="left"/>
      <w:pPr>
        <w:ind w:left="7891" w:hanging="517"/>
      </w:pPr>
      <w:rPr>
        <w:rFonts w:hint="default"/>
        <w:lang w:val="en-US" w:eastAsia="en-US" w:bidi="en-US"/>
      </w:rPr>
    </w:lvl>
    <w:lvl w:ilvl="7" w:tplc="24BCB74A">
      <w:numFmt w:val="bullet"/>
      <w:lvlText w:val="•"/>
      <w:lvlJc w:val="left"/>
      <w:pPr>
        <w:ind w:left="8720" w:hanging="517"/>
      </w:pPr>
      <w:rPr>
        <w:rFonts w:hint="default"/>
        <w:lang w:val="en-US" w:eastAsia="en-US" w:bidi="en-US"/>
      </w:rPr>
    </w:lvl>
    <w:lvl w:ilvl="8" w:tplc="1B70D6DE">
      <w:numFmt w:val="bullet"/>
      <w:lvlText w:val="•"/>
      <w:lvlJc w:val="left"/>
      <w:pPr>
        <w:ind w:left="9549" w:hanging="517"/>
      </w:pPr>
      <w:rPr>
        <w:rFonts w:hint="default"/>
        <w:lang w:val="en-US" w:eastAsia="en-US" w:bidi="en-US"/>
      </w:rPr>
    </w:lvl>
  </w:abstractNum>
  <w:abstractNum w:abstractNumId="2" w15:restartNumberingAfterBreak="0">
    <w:nsid w:val="04891868"/>
    <w:multiLevelType w:val="hybridMultilevel"/>
    <w:tmpl w:val="FE688CCA"/>
    <w:lvl w:ilvl="0" w:tplc="C68C7F58">
      <w:start w:val="1"/>
      <w:numFmt w:val="upperLetter"/>
      <w:lvlText w:val="%1"/>
      <w:lvlJc w:val="left"/>
      <w:pPr>
        <w:ind w:left="1252" w:hanging="492"/>
        <w:jc w:val="left"/>
      </w:pPr>
      <w:rPr>
        <w:rFonts w:ascii="Cambria" w:eastAsia="Cambria" w:hAnsi="Cambria" w:cs="Cambria" w:hint="default"/>
        <w:b/>
        <w:bCs/>
        <w:color w:val="538DD3"/>
        <w:spacing w:val="-1"/>
        <w:w w:val="100"/>
        <w:sz w:val="24"/>
        <w:szCs w:val="24"/>
        <w:lang w:val="en-US" w:eastAsia="en-US" w:bidi="en-US"/>
      </w:rPr>
    </w:lvl>
    <w:lvl w:ilvl="1" w:tplc="BE66F328">
      <w:numFmt w:val="bullet"/>
      <w:lvlText w:val="•"/>
      <w:lvlJc w:val="left"/>
      <w:pPr>
        <w:ind w:left="2254" w:hanging="492"/>
      </w:pPr>
      <w:rPr>
        <w:rFonts w:hint="default"/>
        <w:lang w:val="en-US" w:eastAsia="en-US" w:bidi="en-US"/>
      </w:rPr>
    </w:lvl>
    <w:lvl w:ilvl="2" w:tplc="DB145080">
      <w:numFmt w:val="bullet"/>
      <w:lvlText w:val="•"/>
      <w:lvlJc w:val="left"/>
      <w:pPr>
        <w:ind w:left="3249" w:hanging="492"/>
      </w:pPr>
      <w:rPr>
        <w:rFonts w:hint="default"/>
        <w:lang w:val="en-US" w:eastAsia="en-US" w:bidi="en-US"/>
      </w:rPr>
    </w:lvl>
    <w:lvl w:ilvl="3" w:tplc="991E7914">
      <w:numFmt w:val="bullet"/>
      <w:lvlText w:val="•"/>
      <w:lvlJc w:val="left"/>
      <w:pPr>
        <w:ind w:left="4243" w:hanging="492"/>
      </w:pPr>
      <w:rPr>
        <w:rFonts w:hint="default"/>
        <w:lang w:val="en-US" w:eastAsia="en-US" w:bidi="en-US"/>
      </w:rPr>
    </w:lvl>
    <w:lvl w:ilvl="4" w:tplc="6408EA7C">
      <w:numFmt w:val="bullet"/>
      <w:lvlText w:val="•"/>
      <w:lvlJc w:val="left"/>
      <w:pPr>
        <w:ind w:left="5238" w:hanging="492"/>
      </w:pPr>
      <w:rPr>
        <w:rFonts w:hint="default"/>
        <w:lang w:val="en-US" w:eastAsia="en-US" w:bidi="en-US"/>
      </w:rPr>
    </w:lvl>
    <w:lvl w:ilvl="5" w:tplc="2E7463BC">
      <w:numFmt w:val="bullet"/>
      <w:lvlText w:val="•"/>
      <w:lvlJc w:val="left"/>
      <w:pPr>
        <w:ind w:left="6233" w:hanging="492"/>
      </w:pPr>
      <w:rPr>
        <w:rFonts w:hint="default"/>
        <w:lang w:val="en-US" w:eastAsia="en-US" w:bidi="en-US"/>
      </w:rPr>
    </w:lvl>
    <w:lvl w:ilvl="6" w:tplc="9B360998">
      <w:numFmt w:val="bullet"/>
      <w:lvlText w:val="•"/>
      <w:lvlJc w:val="left"/>
      <w:pPr>
        <w:ind w:left="7227" w:hanging="492"/>
      </w:pPr>
      <w:rPr>
        <w:rFonts w:hint="default"/>
        <w:lang w:val="en-US" w:eastAsia="en-US" w:bidi="en-US"/>
      </w:rPr>
    </w:lvl>
    <w:lvl w:ilvl="7" w:tplc="68FE366E">
      <w:numFmt w:val="bullet"/>
      <w:lvlText w:val="•"/>
      <w:lvlJc w:val="left"/>
      <w:pPr>
        <w:ind w:left="8222" w:hanging="492"/>
      </w:pPr>
      <w:rPr>
        <w:rFonts w:hint="default"/>
        <w:lang w:val="en-US" w:eastAsia="en-US" w:bidi="en-US"/>
      </w:rPr>
    </w:lvl>
    <w:lvl w:ilvl="8" w:tplc="95DEDE12">
      <w:numFmt w:val="bullet"/>
      <w:lvlText w:val="•"/>
      <w:lvlJc w:val="left"/>
      <w:pPr>
        <w:ind w:left="9217" w:hanging="492"/>
      </w:pPr>
      <w:rPr>
        <w:rFonts w:hint="default"/>
        <w:lang w:val="en-US" w:eastAsia="en-US" w:bidi="en-US"/>
      </w:rPr>
    </w:lvl>
  </w:abstractNum>
  <w:abstractNum w:abstractNumId="3" w15:restartNumberingAfterBreak="0">
    <w:nsid w:val="0A923DF7"/>
    <w:multiLevelType w:val="hybridMultilevel"/>
    <w:tmpl w:val="FAB0EAEC"/>
    <w:lvl w:ilvl="0" w:tplc="0E566352">
      <w:start w:val="1"/>
      <w:numFmt w:val="upperLetter"/>
      <w:lvlText w:val="(%1)"/>
      <w:lvlJc w:val="left"/>
      <w:pPr>
        <w:ind w:left="1319" w:hanging="465"/>
        <w:jc w:val="left"/>
      </w:pPr>
      <w:rPr>
        <w:rFonts w:hint="default"/>
        <w:spacing w:val="-6"/>
        <w:w w:val="100"/>
        <w:u w:val="thick" w:color="000000"/>
        <w:lang w:val="en-US" w:eastAsia="en-US" w:bidi="en-US"/>
      </w:rPr>
    </w:lvl>
    <w:lvl w:ilvl="1" w:tplc="D256D718">
      <w:start w:val="1"/>
      <w:numFmt w:val="lowerLetter"/>
      <w:lvlText w:val="%2."/>
      <w:lvlJc w:val="left"/>
      <w:pPr>
        <w:ind w:left="1840" w:hanging="360"/>
        <w:jc w:val="left"/>
      </w:pPr>
      <w:rPr>
        <w:rFonts w:ascii="Arial" w:eastAsia="Arial" w:hAnsi="Arial" w:cs="Arial" w:hint="default"/>
        <w:spacing w:val="-1"/>
        <w:w w:val="100"/>
        <w:sz w:val="28"/>
        <w:szCs w:val="28"/>
        <w:lang w:val="en-US" w:eastAsia="en-US" w:bidi="en-US"/>
      </w:rPr>
    </w:lvl>
    <w:lvl w:ilvl="2" w:tplc="2BB4F776">
      <w:numFmt w:val="bullet"/>
      <w:lvlText w:val="•"/>
      <w:lvlJc w:val="left"/>
      <w:pPr>
        <w:ind w:left="2880" w:hanging="360"/>
      </w:pPr>
      <w:rPr>
        <w:rFonts w:hint="default"/>
        <w:lang w:val="en-US" w:eastAsia="en-US" w:bidi="en-US"/>
      </w:rPr>
    </w:lvl>
    <w:lvl w:ilvl="3" w:tplc="260ACEB6">
      <w:numFmt w:val="bullet"/>
      <w:lvlText w:val="•"/>
      <w:lvlJc w:val="left"/>
      <w:pPr>
        <w:ind w:left="3921" w:hanging="360"/>
      </w:pPr>
      <w:rPr>
        <w:rFonts w:hint="default"/>
        <w:lang w:val="en-US" w:eastAsia="en-US" w:bidi="en-US"/>
      </w:rPr>
    </w:lvl>
    <w:lvl w:ilvl="4" w:tplc="B1D001EE">
      <w:numFmt w:val="bullet"/>
      <w:lvlText w:val="•"/>
      <w:lvlJc w:val="left"/>
      <w:pPr>
        <w:ind w:left="4962" w:hanging="360"/>
      </w:pPr>
      <w:rPr>
        <w:rFonts w:hint="default"/>
        <w:lang w:val="en-US" w:eastAsia="en-US" w:bidi="en-US"/>
      </w:rPr>
    </w:lvl>
    <w:lvl w:ilvl="5" w:tplc="442A6008">
      <w:numFmt w:val="bullet"/>
      <w:lvlText w:val="•"/>
      <w:lvlJc w:val="left"/>
      <w:pPr>
        <w:ind w:left="6002" w:hanging="360"/>
      </w:pPr>
      <w:rPr>
        <w:rFonts w:hint="default"/>
        <w:lang w:val="en-US" w:eastAsia="en-US" w:bidi="en-US"/>
      </w:rPr>
    </w:lvl>
    <w:lvl w:ilvl="6" w:tplc="741CC9C6">
      <w:numFmt w:val="bullet"/>
      <w:lvlText w:val="•"/>
      <w:lvlJc w:val="left"/>
      <w:pPr>
        <w:ind w:left="7043" w:hanging="360"/>
      </w:pPr>
      <w:rPr>
        <w:rFonts w:hint="default"/>
        <w:lang w:val="en-US" w:eastAsia="en-US" w:bidi="en-US"/>
      </w:rPr>
    </w:lvl>
    <w:lvl w:ilvl="7" w:tplc="4EA69752">
      <w:numFmt w:val="bullet"/>
      <w:lvlText w:val="•"/>
      <w:lvlJc w:val="left"/>
      <w:pPr>
        <w:ind w:left="8084" w:hanging="360"/>
      </w:pPr>
      <w:rPr>
        <w:rFonts w:hint="default"/>
        <w:lang w:val="en-US" w:eastAsia="en-US" w:bidi="en-US"/>
      </w:rPr>
    </w:lvl>
    <w:lvl w:ilvl="8" w:tplc="9FAAE00E">
      <w:numFmt w:val="bullet"/>
      <w:lvlText w:val="•"/>
      <w:lvlJc w:val="left"/>
      <w:pPr>
        <w:ind w:left="9124" w:hanging="360"/>
      </w:pPr>
      <w:rPr>
        <w:rFonts w:hint="default"/>
        <w:lang w:val="en-US" w:eastAsia="en-US" w:bidi="en-US"/>
      </w:rPr>
    </w:lvl>
  </w:abstractNum>
  <w:abstractNum w:abstractNumId="4" w15:restartNumberingAfterBreak="0">
    <w:nsid w:val="0AC8538B"/>
    <w:multiLevelType w:val="hybridMultilevel"/>
    <w:tmpl w:val="69C04E94"/>
    <w:lvl w:ilvl="0" w:tplc="0CD6DD0E">
      <w:start w:val="1"/>
      <w:numFmt w:val="lowerRoman"/>
      <w:lvlText w:val="%1."/>
      <w:lvlJc w:val="left"/>
      <w:pPr>
        <w:ind w:left="2200" w:hanging="500"/>
        <w:jc w:val="right"/>
      </w:pPr>
      <w:rPr>
        <w:rFonts w:ascii="Arial" w:eastAsia="Arial" w:hAnsi="Arial" w:cs="Arial" w:hint="default"/>
        <w:w w:val="100"/>
        <w:sz w:val="28"/>
        <w:szCs w:val="28"/>
        <w:lang w:val="en-US" w:eastAsia="en-US" w:bidi="en-US"/>
      </w:rPr>
    </w:lvl>
    <w:lvl w:ilvl="1" w:tplc="EEEA1906">
      <w:numFmt w:val="bullet"/>
      <w:lvlText w:val="•"/>
      <w:lvlJc w:val="left"/>
      <w:pPr>
        <w:ind w:left="3100" w:hanging="500"/>
      </w:pPr>
      <w:rPr>
        <w:rFonts w:hint="default"/>
        <w:lang w:val="en-US" w:eastAsia="en-US" w:bidi="en-US"/>
      </w:rPr>
    </w:lvl>
    <w:lvl w:ilvl="2" w:tplc="7612250E">
      <w:numFmt w:val="bullet"/>
      <w:lvlText w:val="•"/>
      <w:lvlJc w:val="left"/>
      <w:pPr>
        <w:ind w:left="4001" w:hanging="500"/>
      </w:pPr>
      <w:rPr>
        <w:rFonts w:hint="default"/>
        <w:lang w:val="en-US" w:eastAsia="en-US" w:bidi="en-US"/>
      </w:rPr>
    </w:lvl>
    <w:lvl w:ilvl="3" w:tplc="14962936">
      <w:numFmt w:val="bullet"/>
      <w:lvlText w:val="•"/>
      <w:lvlJc w:val="left"/>
      <w:pPr>
        <w:ind w:left="4901" w:hanging="500"/>
      </w:pPr>
      <w:rPr>
        <w:rFonts w:hint="default"/>
        <w:lang w:val="en-US" w:eastAsia="en-US" w:bidi="en-US"/>
      </w:rPr>
    </w:lvl>
    <w:lvl w:ilvl="4" w:tplc="460821CC">
      <w:numFmt w:val="bullet"/>
      <w:lvlText w:val="•"/>
      <w:lvlJc w:val="left"/>
      <w:pPr>
        <w:ind w:left="5802" w:hanging="500"/>
      </w:pPr>
      <w:rPr>
        <w:rFonts w:hint="default"/>
        <w:lang w:val="en-US" w:eastAsia="en-US" w:bidi="en-US"/>
      </w:rPr>
    </w:lvl>
    <w:lvl w:ilvl="5" w:tplc="0048233A">
      <w:numFmt w:val="bullet"/>
      <w:lvlText w:val="•"/>
      <w:lvlJc w:val="left"/>
      <w:pPr>
        <w:ind w:left="6703" w:hanging="500"/>
      </w:pPr>
      <w:rPr>
        <w:rFonts w:hint="default"/>
        <w:lang w:val="en-US" w:eastAsia="en-US" w:bidi="en-US"/>
      </w:rPr>
    </w:lvl>
    <w:lvl w:ilvl="6" w:tplc="DD80214E">
      <w:numFmt w:val="bullet"/>
      <w:lvlText w:val="•"/>
      <w:lvlJc w:val="left"/>
      <w:pPr>
        <w:ind w:left="7603" w:hanging="500"/>
      </w:pPr>
      <w:rPr>
        <w:rFonts w:hint="default"/>
        <w:lang w:val="en-US" w:eastAsia="en-US" w:bidi="en-US"/>
      </w:rPr>
    </w:lvl>
    <w:lvl w:ilvl="7" w:tplc="EECC9FE2">
      <w:numFmt w:val="bullet"/>
      <w:lvlText w:val="•"/>
      <w:lvlJc w:val="left"/>
      <w:pPr>
        <w:ind w:left="8504" w:hanging="500"/>
      </w:pPr>
      <w:rPr>
        <w:rFonts w:hint="default"/>
        <w:lang w:val="en-US" w:eastAsia="en-US" w:bidi="en-US"/>
      </w:rPr>
    </w:lvl>
    <w:lvl w:ilvl="8" w:tplc="3C588422">
      <w:numFmt w:val="bullet"/>
      <w:lvlText w:val="•"/>
      <w:lvlJc w:val="left"/>
      <w:pPr>
        <w:ind w:left="9405" w:hanging="500"/>
      </w:pPr>
      <w:rPr>
        <w:rFonts w:hint="default"/>
        <w:lang w:val="en-US" w:eastAsia="en-US" w:bidi="en-US"/>
      </w:rPr>
    </w:lvl>
  </w:abstractNum>
  <w:abstractNum w:abstractNumId="5" w15:restartNumberingAfterBreak="0">
    <w:nsid w:val="13042B08"/>
    <w:multiLevelType w:val="hybridMultilevel"/>
    <w:tmpl w:val="3F6691FC"/>
    <w:lvl w:ilvl="0" w:tplc="FBA0AE76">
      <w:start w:val="1"/>
      <w:numFmt w:val="decimal"/>
      <w:lvlText w:val="%1)"/>
      <w:lvlJc w:val="left"/>
      <w:pPr>
        <w:ind w:left="1552" w:hanging="360"/>
        <w:jc w:val="left"/>
      </w:pPr>
      <w:rPr>
        <w:rFonts w:ascii="Arial" w:eastAsia="Arial" w:hAnsi="Arial" w:cs="Arial" w:hint="default"/>
        <w:spacing w:val="-1"/>
        <w:w w:val="100"/>
        <w:sz w:val="28"/>
        <w:szCs w:val="28"/>
        <w:lang w:val="en-US" w:eastAsia="en-US" w:bidi="en-US"/>
      </w:rPr>
    </w:lvl>
    <w:lvl w:ilvl="1" w:tplc="7570D8AE">
      <w:start w:val="1"/>
      <w:numFmt w:val="lowerLetter"/>
      <w:lvlText w:val="%2)"/>
      <w:lvlJc w:val="left"/>
      <w:pPr>
        <w:ind w:left="2272" w:hanging="360"/>
        <w:jc w:val="left"/>
      </w:pPr>
      <w:rPr>
        <w:rFonts w:ascii="Arial" w:eastAsia="Arial" w:hAnsi="Arial" w:cs="Arial" w:hint="default"/>
        <w:spacing w:val="-1"/>
        <w:w w:val="100"/>
        <w:sz w:val="28"/>
        <w:szCs w:val="28"/>
        <w:lang w:val="en-US" w:eastAsia="en-US" w:bidi="en-US"/>
      </w:rPr>
    </w:lvl>
    <w:lvl w:ilvl="2" w:tplc="14BCCBB8">
      <w:numFmt w:val="bullet"/>
      <w:lvlText w:val="•"/>
      <w:lvlJc w:val="left"/>
      <w:pPr>
        <w:ind w:left="3271" w:hanging="360"/>
      </w:pPr>
      <w:rPr>
        <w:rFonts w:hint="default"/>
        <w:lang w:val="en-US" w:eastAsia="en-US" w:bidi="en-US"/>
      </w:rPr>
    </w:lvl>
    <w:lvl w:ilvl="3" w:tplc="C8D048E0">
      <w:numFmt w:val="bullet"/>
      <w:lvlText w:val="•"/>
      <w:lvlJc w:val="left"/>
      <w:pPr>
        <w:ind w:left="4263" w:hanging="360"/>
      </w:pPr>
      <w:rPr>
        <w:rFonts w:hint="default"/>
        <w:lang w:val="en-US" w:eastAsia="en-US" w:bidi="en-US"/>
      </w:rPr>
    </w:lvl>
    <w:lvl w:ilvl="4" w:tplc="1F8E0DA6">
      <w:numFmt w:val="bullet"/>
      <w:lvlText w:val="•"/>
      <w:lvlJc w:val="left"/>
      <w:pPr>
        <w:ind w:left="5255" w:hanging="360"/>
      </w:pPr>
      <w:rPr>
        <w:rFonts w:hint="default"/>
        <w:lang w:val="en-US" w:eastAsia="en-US" w:bidi="en-US"/>
      </w:rPr>
    </w:lvl>
    <w:lvl w:ilvl="5" w:tplc="E1262614">
      <w:numFmt w:val="bullet"/>
      <w:lvlText w:val="•"/>
      <w:lvlJc w:val="left"/>
      <w:pPr>
        <w:ind w:left="6247" w:hanging="360"/>
      </w:pPr>
      <w:rPr>
        <w:rFonts w:hint="default"/>
        <w:lang w:val="en-US" w:eastAsia="en-US" w:bidi="en-US"/>
      </w:rPr>
    </w:lvl>
    <w:lvl w:ilvl="6" w:tplc="44525DBA">
      <w:numFmt w:val="bullet"/>
      <w:lvlText w:val="•"/>
      <w:lvlJc w:val="left"/>
      <w:pPr>
        <w:ind w:left="7239" w:hanging="360"/>
      </w:pPr>
      <w:rPr>
        <w:rFonts w:hint="default"/>
        <w:lang w:val="en-US" w:eastAsia="en-US" w:bidi="en-US"/>
      </w:rPr>
    </w:lvl>
    <w:lvl w:ilvl="7" w:tplc="3E4EB010">
      <w:numFmt w:val="bullet"/>
      <w:lvlText w:val="•"/>
      <w:lvlJc w:val="left"/>
      <w:pPr>
        <w:ind w:left="8230" w:hanging="360"/>
      </w:pPr>
      <w:rPr>
        <w:rFonts w:hint="default"/>
        <w:lang w:val="en-US" w:eastAsia="en-US" w:bidi="en-US"/>
      </w:rPr>
    </w:lvl>
    <w:lvl w:ilvl="8" w:tplc="F9D4FA2E">
      <w:numFmt w:val="bullet"/>
      <w:lvlText w:val="•"/>
      <w:lvlJc w:val="left"/>
      <w:pPr>
        <w:ind w:left="9222" w:hanging="360"/>
      </w:pPr>
      <w:rPr>
        <w:rFonts w:hint="default"/>
        <w:lang w:val="en-US" w:eastAsia="en-US" w:bidi="en-US"/>
      </w:rPr>
    </w:lvl>
  </w:abstractNum>
  <w:abstractNum w:abstractNumId="6" w15:restartNumberingAfterBreak="0">
    <w:nsid w:val="133C112D"/>
    <w:multiLevelType w:val="hybridMultilevel"/>
    <w:tmpl w:val="2CB2F252"/>
    <w:lvl w:ilvl="0" w:tplc="FE409862">
      <w:start w:val="2"/>
      <w:numFmt w:val="upperLetter"/>
      <w:lvlText w:val="%1"/>
      <w:lvlJc w:val="left"/>
      <w:pPr>
        <w:ind w:left="1480" w:hanging="720"/>
        <w:jc w:val="left"/>
      </w:pPr>
      <w:rPr>
        <w:rFonts w:ascii="Arial" w:eastAsia="Arial" w:hAnsi="Arial" w:cs="Arial" w:hint="default"/>
        <w:b/>
        <w:bCs/>
        <w:color w:val="538DD3"/>
        <w:w w:val="100"/>
        <w:sz w:val="28"/>
        <w:szCs w:val="28"/>
        <w:lang w:val="en-US" w:eastAsia="en-US" w:bidi="en-US"/>
      </w:rPr>
    </w:lvl>
    <w:lvl w:ilvl="1" w:tplc="54E64E4A">
      <w:numFmt w:val="bullet"/>
      <w:lvlText w:val="•"/>
      <w:lvlJc w:val="left"/>
      <w:pPr>
        <w:ind w:left="2452" w:hanging="720"/>
      </w:pPr>
      <w:rPr>
        <w:rFonts w:hint="default"/>
        <w:lang w:val="en-US" w:eastAsia="en-US" w:bidi="en-US"/>
      </w:rPr>
    </w:lvl>
    <w:lvl w:ilvl="2" w:tplc="CE146AEA">
      <w:numFmt w:val="bullet"/>
      <w:lvlText w:val="•"/>
      <w:lvlJc w:val="left"/>
      <w:pPr>
        <w:ind w:left="3425" w:hanging="720"/>
      </w:pPr>
      <w:rPr>
        <w:rFonts w:hint="default"/>
        <w:lang w:val="en-US" w:eastAsia="en-US" w:bidi="en-US"/>
      </w:rPr>
    </w:lvl>
    <w:lvl w:ilvl="3" w:tplc="3276311E">
      <w:numFmt w:val="bullet"/>
      <w:lvlText w:val="•"/>
      <w:lvlJc w:val="left"/>
      <w:pPr>
        <w:ind w:left="4397" w:hanging="720"/>
      </w:pPr>
      <w:rPr>
        <w:rFonts w:hint="default"/>
        <w:lang w:val="en-US" w:eastAsia="en-US" w:bidi="en-US"/>
      </w:rPr>
    </w:lvl>
    <w:lvl w:ilvl="4" w:tplc="D2604ADC">
      <w:numFmt w:val="bullet"/>
      <w:lvlText w:val="•"/>
      <w:lvlJc w:val="left"/>
      <w:pPr>
        <w:ind w:left="5370" w:hanging="720"/>
      </w:pPr>
      <w:rPr>
        <w:rFonts w:hint="default"/>
        <w:lang w:val="en-US" w:eastAsia="en-US" w:bidi="en-US"/>
      </w:rPr>
    </w:lvl>
    <w:lvl w:ilvl="5" w:tplc="6EDA011A">
      <w:numFmt w:val="bullet"/>
      <w:lvlText w:val="•"/>
      <w:lvlJc w:val="left"/>
      <w:pPr>
        <w:ind w:left="6343" w:hanging="720"/>
      </w:pPr>
      <w:rPr>
        <w:rFonts w:hint="default"/>
        <w:lang w:val="en-US" w:eastAsia="en-US" w:bidi="en-US"/>
      </w:rPr>
    </w:lvl>
    <w:lvl w:ilvl="6" w:tplc="8EE42B6C">
      <w:numFmt w:val="bullet"/>
      <w:lvlText w:val="•"/>
      <w:lvlJc w:val="left"/>
      <w:pPr>
        <w:ind w:left="7315" w:hanging="720"/>
      </w:pPr>
      <w:rPr>
        <w:rFonts w:hint="default"/>
        <w:lang w:val="en-US" w:eastAsia="en-US" w:bidi="en-US"/>
      </w:rPr>
    </w:lvl>
    <w:lvl w:ilvl="7" w:tplc="313E8BC0">
      <w:numFmt w:val="bullet"/>
      <w:lvlText w:val="•"/>
      <w:lvlJc w:val="left"/>
      <w:pPr>
        <w:ind w:left="8288" w:hanging="720"/>
      </w:pPr>
      <w:rPr>
        <w:rFonts w:hint="default"/>
        <w:lang w:val="en-US" w:eastAsia="en-US" w:bidi="en-US"/>
      </w:rPr>
    </w:lvl>
    <w:lvl w:ilvl="8" w:tplc="E00CD35A">
      <w:numFmt w:val="bullet"/>
      <w:lvlText w:val="•"/>
      <w:lvlJc w:val="left"/>
      <w:pPr>
        <w:ind w:left="9261" w:hanging="720"/>
      </w:pPr>
      <w:rPr>
        <w:rFonts w:hint="default"/>
        <w:lang w:val="en-US" w:eastAsia="en-US" w:bidi="en-US"/>
      </w:rPr>
    </w:lvl>
  </w:abstractNum>
  <w:abstractNum w:abstractNumId="7" w15:restartNumberingAfterBreak="0">
    <w:nsid w:val="1483239D"/>
    <w:multiLevelType w:val="hybridMultilevel"/>
    <w:tmpl w:val="DD408442"/>
    <w:lvl w:ilvl="0" w:tplc="47CA6436">
      <w:start w:val="1"/>
      <w:numFmt w:val="lowerRoman"/>
      <w:lvlText w:val="%1."/>
      <w:lvlJc w:val="left"/>
      <w:pPr>
        <w:ind w:left="2560" w:hanging="500"/>
        <w:jc w:val="right"/>
      </w:pPr>
      <w:rPr>
        <w:rFonts w:ascii="Arial" w:eastAsia="Arial" w:hAnsi="Arial" w:cs="Arial" w:hint="default"/>
        <w:w w:val="100"/>
        <w:sz w:val="28"/>
        <w:szCs w:val="28"/>
        <w:lang w:val="en-US" w:eastAsia="en-US" w:bidi="en-US"/>
      </w:rPr>
    </w:lvl>
    <w:lvl w:ilvl="1" w:tplc="C95A25D0">
      <w:start w:val="1"/>
      <w:numFmt w:val="lowerLetter"/>
      <w:lvlText w:val="%2)"/>
      <w:lvlJc w:val="left"/>
      <w:pPr>
        <w:ind w:left="2488" w:hanging="360"/>
        <w:jc w:val="left"/>
      </w:pPr>
      <w:rPr>
        <w:rFonts w:ascii="Arial" w:eastAsia="Arial" w:hAnsi="Arial" w:cs="Arial" w:hint="default"/>
        <w:spacing w:val="-1"/>
        <w:w w:val="100"/>
        <w:sz w:val="28"/>
        <w:szCs w:val="28"/>
        <w:lang w:val="en-US" w:eastAsia="en-US" w:bidi="en-US"/>
      </w:rPr>
    </w:lvl>
    <w:lvl w:ilvl="2" w:tplc="F266CD7C">
      <w:numFmt w:val="bullet"/>
      <w:lvlText w:val="•"/>
      <w:lvlJc w:val="left"/>
      <w:pPr>
        <w:ind w:left="3520" w:hanging="360"/>
      </w:pPr>
      <w:rPr>
        <w:rFonts w:hint="default"/>
        <w:lang w:val="en-US" w:eastAsia="en-US" w:bidi="en-US"/>
      </w:rPr>
    </w:lvl>
    <w:lvl w:ilvl="3" w:tplc="ACB2DDB4">
      <w:numFmt w:val="bullet"/>
      <w:lvlText w:val="•"/>
      <w:lvlJc w:val="left"/>
      <w:pPr>
        <w:ind w:left="4481" w:hanging="360"/>
      </w:pPr>
      <w:rPr>
        <w:rFonts w:hint="default"/>
        <w:lang w:val="en-US" w:eastAsia="en-US" w:bidi="en-US"/>
      </w:rPr>
    </w:lvl>
    <w:lvl w:ilvl="4" w:tplc="C44885A6">
      <w:numFmt w:val="bullet"/>
      <w:lvlText w:val="•"/>
      <w:lvlJc w:val="left"/>
      <w:pPr>
        <w:ind w:left="5442" w:hanging="360"/>
      </w:pPr>
      <w:rPr>
        <w:rFonts w:hint="default"/>
        <w:lang w:val="en-US" w:eastAsia="en-US" w:bidi="en-US"/>
      </w:rPr>
    </w:lvl>
    <w:lvl w:ilvl="5" w:tplc="BFC0A836">
      <w:numFmt w:val="bullet"/>
      <w:lvlText w:val="•"/>
      <w:lvlJc w:val="left"/>
      <w:pPr>
        <w:ind w:left="6402" w:hanging="360"/>
      </w:pPr>
      <w:rPr>
        <w:rFonts w:hint="default"/>
        <w:lang w:val="en-US" w:eastAsia="en-US" w:bidi="en-US"/>
      </w:rPr>
    </w:lvl>
    <w:lvl w:ilvl="6" w:tplc="91C0DBF8">
      <w:numFmt w:val="bullet"/>
      <w:lvlText w:val="•"/>
      <w:lvlJc w:val="left"/>
      <w:pPr>
        <w:ind w:left="7363" w:hanging="360"/>
      </w:pPr>
      <w:rPr>
        <w:rFonts w:hint="default"/>
        <w:lang w:val="en-US" w:eastAsia="en-US" w:bidi="en-US"/>
      </w:rPr>
    </w:lvl>
    <w:lvl w:ilvl="7" w:tplc="3EF829C6">
      <w:numFmt w:val="bullet"/>
      <w:lvlText w:val="•"/>
      <w:lvlJc w:val="left"/>
      <w:pPr>
        <w:ind w:left="8324" w:hanging="360"/>
      </w:pPr>
      <w:rPr>
        <w:rFonts w:hint="default"/>
        <w:lang w:val="en-US" w:eastAsia="en-US" w:bidi="en-US"/>
      </w:rPr>
    </w:lvl>
    <w:lvl w:ilvl="8" w:tplc="06AAF68C">
      <w:numFmt w:val="bullet"/>
      <w:lvlText w:val="•"/>
      <w:lvlJc w:val="left"/>
      <w:pPr>
        <w:ind w:left="9284" w:hanging="360"/>
      </w:pPr>
      <w:rPr>
        <w:rFonts w:hint="default"/>
        <w:lang w:val="en-US" w:eastAsia="en-US" w:bidi="en-US"/>
      </w:rPr>
    </w:lvl>
  </w:abstractNum>
  <w:abstractNum w:abstractNumId="8" w15:restartNumberingAfterBreak="0">
    <w:nsid w:val="19D53C2F"/>
    <w:multiLevelType w:val="hybridMultilevel"/>
    <w:tmpl w:val="37204B92"/>
    <w:lvl w:ilvl="0" w:tplc="97CCE792">
      <w:start w:val="2"/>
      <w:numFmt w:val="lowerLetter"/>
      <w:lvlText w:val="%1)"/>
      <w:lvlJc w:val="left"/>
      <w:pPr>
        <w:ind w:left="2200" w:hanging="720"/>
        <w:jc w:val="left"/>
      </w:pPr>
      <w:rPr>
        <w:rFonts w:ascii="Arial" w:eastAsia="Arial" w:hAnsi="Arial" w:cs="Arial" w:hint="default"/>
        <w:b/>
        <w:bCs/>
        <w:spacing w:val="-2"/>
        <w:w w:val="100"/>
        <w:sz w:val="28"/>
        <w:szCs w:val="28"/>
        <w:lang w:val="en-US" w:eastAsia="en-US" w:bidi="en-US"/>
      </w:rPr>
    </w:lvl>
    <w:lvl w:ilvl="1" w:tplc="49E66F3A">
      <w:numFmt w:val="bullet"/>
      <w:lvlText w:val="•"/>
      <w:lvlJc w:val="left"/>
      <w:pPr>
        <w:ind w:left="3100" w:hanging="720"/>
      </w:pPr>
      <w:rPr>
        <w:rFonts w:hint="default"/>
        <w:lang w:val="en-US" w:eastAsia="en-US" w:bidi="en-US"/>
      </w:rPr>
    </w:lvl>
    <w:lvl w:ilvl="2" w:tplc="7C040124">
      <w:numFmt w:val="bullet"/>
      <w:lvlText w:val="•"/>
      <w:lvlJc w:val="left"/>
      <w:pPr>
        <w:ind w:left="4001" w:hanging="720"/>
      </w:pPr>
      <w:rPr>
        <w:rFonts w:hint="default"/>
        <w:lang w:val="en-US" w:eastAsia="en-US" w:bidi="en-US"/>
      </w:rPr>
    </w:lvl>
    <w:lvl w:ilvl="3" w:tplc="2E2CA19A">
      <w:numFmt w:val="bullet"/>
      <w:lvlText w:val="•"/>
      <w:lvlJc w:val="left"/>
      <w:pPr>
        <w:ind w:left="4901" w:hanging="720"/>
      </w:pPr>
      <w:rPr>
        <w:rFonts w:hint="default"/>
        <w:lang w:val="en-US" w:eastAsia="en-US" w:bidi="en-US"/>
      </w:rPr>
    </w:lvl>
    <w:lvl w:ilvl="4" w:tplc="117ADF0E">
      <w:numFmt w:val="bullet"/>
      <w:lvlText w:val="•"/>
      <w:lvlJc w:val="left"/>
      <w:pPr>
        <w:ind w:left="5802" w:hanging="720"/>
      </w:pPr>
      <w:rPr>
        <w:rFonts w:hint="default"/>
        <w:lang w:val="en-US" w:eastAsia="en-US" w:bidi="en-US"/>
      </w:rPr>
    </w:lvl>
    <w:lvl w:ilvl="5" w:tplc="B8505E96">
      <w:numFmt w:val="bullet"/>
      <w:lvlText w:val="•"/>
      <w:lvlJc w:val="left"/>
      <w:pPr>
        <w:ind w:left="6703" w:hanging="720"/>
      </w:pPr>
      <w:rPr>
        <w:rFonts w:hint="default"/>
        <w:lang w:val="en-US" w:eastAsia="en-US" w:bidi="en-US"/>
      </w:rPr>
    </w:lvl>
    <w:lvl w:ilvl="6" w:tplc="FEEC28AC">
      <w:numFmt w:val="bullet"/>
      <w:lvlText w:val="•"/>
      <w:lvlJc w:val="left"/>
      <w:pPr>
        <w:ind w:left="7603" w:hanging="720"/>
      </w:pPr>
      <w:rPr>
        <w:rFonts w:hint="default"/>
        <w:lang w:val="en-US" w:eastAsia="en-US" w:bidi="en-US"/>
      </w:rPr>
    </w:lvl>
    <w:lvl w:ilvl="7" w:tplc="A1780A58">
      <w:numFmt w:val="bullet"/>
      <w:lvlText w:val="•"/>
      <w:lvlJc w:val="left"/>
      <w:pPr>
        <w:ind w:left="8504" w:hanging="720"/>
      </w:pPr>
      <w:rPr>
        <w:rFonts w:hint="default"/>
        <w:lang w:val="en-US" w:eastAsia="en-US" w:bidi="en-US"/>
      </w:rPr>
    </w:lvl>
    <w:lvl w:ilvl="8" w:tplc="1ED086F6">
      <w:numFmt w:val="bullet"/>
      <w:lvlText w:val="•"/>
      <w:lvlJc w:val="left"/>
      <w:pPr>
        <w:ind w:left="9405" w:hanging="720"/>
      </w:pPr>
      <w:rPr>
        <w:rFonts w:hint="default"/>
        <w:lang w:val="en-US" w:eastAsia="en-US" w:bidi="en-US"/>
      </w:rPr>
    </w:lvl>
  </w:abstractNum>
  <w:abstractNum w:abstractNumId="9" w15:restartNumberingAfterBreak="0">
    <w:nsid w:val="1CBC7FB2"/>
    <w:multiLevelType w:val="multilevel"/>
    <w:tmpl w:val="8B48D978"/>
    <w:lvl w:ilvl="0">
      <w:start w:val="3"/>
      <w:numFmt w:val="decimal"/>
      <w:lvlText w:val="%1"/>
      <w:lvlJc w:val="left"/>
      <w:pPr>
        <w:ind w:left="2200" w:hanging="720"/>
        <w:jc w:val="left"/>
      </w:pPr>
      <w:rPr>
        <w:rFonts w:hint="default"/>
        <w:lang w:val="en-US" w:eastAsia="en-US" w:bidi="en-US"/>
      </w:rPr>
    </w:lvl>
    <w:lvl w:ilvl="1">
      <w:start w:val="1"/>
      <w:numFmt w:val="decimal"/>
      <w:lvlText w:val="%1.%2"/>
      <w:lvlJc w:val="left"/>
      <w:pPr>
        <w:ind w:left="2200" w:hanging="720"/>
        <w:jc w:val="left"/>
      </w:pPr>
      <w:rPr>
        <w:rFonts w:ascii="Arial" w:eastAsia="Arial" w:hAnsi="Arial" w:cs="Arial" w:hint="default"/>
        <w:w w:val="100"/>
        <w:sz w:val="28"/>
        <w:szCs w:val="28"/>
        <w:lang w:val="en-US" w:eastAsia="en-US" w:bidi="en-US"/>
      </w:rPr>
    </w:lvl>
    <w:lvl w:ilvl="2">
      <w:numFmt w:val="bullet"/>
      <w:lvlText w:val="•"/>
      <w:lvlJc w:val="left"/>
      <w:pPr>
        <w:ind w:left="4001" w:hanging="720"/>
      </w:pPr>
      <w:rPr>
        <w:rFonts w:hint="default"/>
        <w:lang w:val="en-US" w:eastAsia="en-US" w:bidi="en-US"/>
      </w:rPr>
    </w:lvl>
    <w:lvl w:ilvl="3">
      <w:numFmt w:val="bullet"/>
      <w:lvlText w:val="•"/>
      <w:lvlJc w:val="left"/>
      <w:pPr>
        <w:ind w:left="4901" w:hanging="720"/>
      </w:pPr>
      <w:rPr>
        <w:rFonts w:hint="default"/>
        <w:lang w:val="en-US" w:eastAsia="en-US" w:bidi="en-US"/>
      </w:rPr>
    </w:lvl>
    <w:lvl w:ilvl="4">
      <w:numFmt w:val="bullet"/>
      <w:lvlText w:val="•"/>
      <w:lvlJc w:val="left"/>
      <w:pPr>
        <w:ind w:left="5802" w:hanging="720"/>
      </w:pPr>
      <w:rPr>
        <w:rFonts w:hint="default"/>
        <w:lang w:val="en-US" w:eastAsia="en-US" w:bidi="en-US"/>
      </w:rPr>
    </w:lvl>
    <w:lvl w:ilvl="5">
      <w:numFmt w:val="bullet"/>
      <w:lvlText w:val="•"/>
      <w:lvlJc w:val="left"/>
      <w:pPr>
        <w:ind w:left="6703" w:hanging="720"/>
      </w:pPr>
      <w:rPr>
        <w:rFonts w:hint="default"/>
        <w:lang w:val="en-US" w:eastAsia="en-US" w:bidi="en-US"/>
      </w:rPr>
    </w:lvl>
    <w:lvl w:ilvl="6">
      <w:numFmt w:val="bullet"/>
      <w:lvlText w:val="•"/>
      <w:lvlJc w:val="left"/>
      <w:pPr>
        <w:ind w:left="7603" w:hanging="720"/>
      </w:pPr>
      <w:rPr>
        <w:rFonts w:hint="default"/>
        <w:lang w:val="en-US" w:eastAsia="en-US" w:bidi="en-US"/>
      </w:rPr>
    </w:lvl>
    <w:lvl w:ilvl="7">
      <w:numFmt w:val="bullet"/>
      <w:lvlText w:val="•"/>
      <w:lvlJc w:val="left"/>
      <w:pPr>
        <w:ind w:left="8504" w:hanging="720"/>
      </w:pPr>
      <w:rPr>
        <w:rFonts w:hint="default"/>
        <w:lang w:val="en-US" w:eastAsia="en-US" w:bidi="en-US"/>
      </w:rPr>
    </w:lvl>
    <w:lvl w:ilvl="8">
      <w:numFmt w:val="bullet"/>
      <w:lvlText w:val="•"/>
      <w:lvlJc w:val="left"/>
      <w:pPr>
        <w:ind w:left="9405" w:hanging="720"/>
      </w:pPr>
      <w:rPr>
        <w:rFonts w:hint="default"/>
        <w:lang w:val="en-US" w:eastAsia="en-US" w:bidi="en-US"/>
      </w:rPr>
    </w:lvl>
  </w:abstractNum>
  <w:abstractNum w:abstractNumId="10" w15:restartNumberingAfterBreak="0">
    <w:nsid w:val="1E7651E8"/>
    <w:multiLevelType w:val="hybridMultilevel"/>
    <w:tmpl w:val="0D30623A"/>
    <w:lvl w:ilvl="0" w:tplc="E4205988">
      <w:start w:val="4"/>
      <w:numFmt w:val="upperLetter"/>
      <w:lvlText w:val="%1"/>
      <w:lvlJc w:val="left"/>
      <w:pPr>
        <w:ind w:left="2200" w:hanging="1440"/>
        <w:jc w:val="left"/>
      </w:pPr>
      <w:rPr>
        <w:rFonts w:hint="default"/>
        <w:b/>
        <w:bCs/>
        <w:w w:val="100"/>
        <w:lang w:val="en-US" w:eastAsia="en-US" w:bidi="en-US"/>
      </w:rPr>
    </w:lvl>
    <w:lvl w:ilvl="1" w:tplc="517A0458">
      <w:numFmt w:val="bullet"/>
      <w:lvlText w:val="•"/>
      <w:lvlJc w:val="left"/>
      <w:pPr>
        <w:ind w:left="3100" w:hanging="1440"/>
      </w:pPr>
      <w:rPr>
        <w:rFonts w:hint="default"/>
        <w:lang w:val="en-US" w:eastAsia="en-US" w:bidi="en-US"/>
      </w:rPr>
    </w:lvl>
    <w:lvl w:ilvl="2" w:tplc="DD0A4B24">
      <w:numFmt w:val="bullet"/>
      <w:lvlText w:val="•"/>
      <w:lvlJc w:val="left"/>
      <w:pPr>
        <w:ind w:left="4001" w:hanging="1440"/>
      </w:pPr>
      <w:rPr>
        <w:rFonts w:hint="default"/>
        <w:lang w:val="en-US" w:eastAsia="en-US" w:bidi="en-US"/>
      </w:rPr>
    </w:lvl>
    <w:lvl w:ilvl="3" w:tplc="01C08ED4">
      <w:numFmt w:val="bullet"/>
      <w:lvlText w:val="•"/>
      <w:lvlJc w:val="left"/>
      <w:pPr>
        <w:ind w:left="4901" w:hanging="1440"/>
      </w:pPr>
      <w:rPr>
        <w:rFonts w:hint="default"/>
        <w:lang w:val="en-US" w:eastAsia="en-US" w:bidi="en-US"/>
      </w:rPr>
    </w:lvl>
    <w:lvl w:ilvl="4" w:tplc="DC788868">
      <w:numFmt w:val="bullet"/>
      <w:lvlText w:val="•"/>
      <w:lvlJc w:val="left"/>
      <w:pPr>
        <w:ind w:left="5802" w:hanging="1440"/>
      </w:pPr>
      <w:rPr>
        <w:rFonts w:hint="default"/>
        <w:lang w:val="en-US" w:eastAsia="en-US" w:bidi="en-US"/>
      </w:rPr>
    </w:lvl>
    <w:lvl w:ilvl="5" w:tplc="A96C4500">
      <w:numFmt w:val="bullet"/>
      <w:lvlText w:val="•"/>
      <w:lvlJc w:val="left"/>
      <w:pPr>
        <w:ind w:left="6703" w:hanging="1440"/>
      </w:pPr>
      <w:rPr>
        <w:rFonts w:hint="default"/>
        <w:lang w:val="en-US" w:eastAsia="en-US" w:bidi="en-US"/>
      </w:rPr>
    </w:lvl>
    <w:lvl w:ilvl="6" w:tplc="80F0DA1C">
      <w:numFmt w:val="bullet"/>
      <w:lvlText w:val="•"/>
      <w:lvlJc w:val="left"/>
      <w:pPr>
        <w:ind w:left="7603" w:hanging="1440"/>
      </w:pPr>
      <w:rPr>
        <w:rFonts w:hint="default"/>
        <w:lang w:val="en-US" w:eastAsia="en-US" w:bidi="en-US"/>
      </w:rPr>
    </w:lvl>
    <w:lvl w:ilvl="7" w:tplc="FEDCCF4E">
      <w:numFmt w:val="bullet"/>
      <w:lvlText w:val="•"/>
      <w:lvlJc w:val="left"/>
      <w:pPr>
        <w:ind w:left="8504" w:hanging="1440"/>
      </w:pPr>
      <w:rPr>
        <w:rFonts w:hint="default"/>
        <w:lang w:val="en-US" w:eastAsia="en-US" w:bidi="en-US"/>
      </w:rPr>
    </w:lvl>
    <w:lvl w:ilvl="8" w:tplc="82882F14">
      <w:numFmt w:val="bullet"/>
      <w:lvlText w:val="•"/>
      <w:lvlJc w:val="left"/>
      <w:pPr>
        <w:ind w:left="9405" w:hanging="1440"/>
      </w:pPr>
      <w:rPr>
        <w:rFonts w:hint="default"/>
        <w:lang w:val="en-US" w:eastAsia="en-US" w:bidi="en-US"/>
      </w:rPr>
    </w:lvl>
  </w:abstractNum>
  <w:abstractNum w:abstractNumId="11" w15:restartNumberingAfterBreak="0">
    <w:nsid w:val="20B46250"/>
    <w:multiLevelType w:val="multilevel"/>
    <w:tmpl w:val="2D6CD684"/>
    <w:lvl w:ilvl="0">
      <w:start w:val="3"/>
      <w:numFmt w:val="decimal"/>
      <w:lvlText w:val="%1"/>
      <w:lvlJc w:val="left"/>
      <w:pPr>
        <w:ind w:left="2200" w:hanging="1440"/>
      </w:pPr>
      <w:rPr>
        <w:rFonts w:hint="default"/>
        <w:lang w:val="en-US" w:eastAsia="en-US" w:bidi="en-US"/>
      </w:rPr>
    </w:lvl>
    <w:lvl w:ilvl="1">
      <w:start w:val="1"/>
      <w:numFmt w:val="decimal"/>
      <w:lvlText w:val="%1.%2"/>
      <w:lvlJc w:val="left"/>
      <w:pPr>
        <w:ind w:left="2200" w:hanging="1440"/>
      </w:pPr>
      <w:rPr>
        <w:rFonts w:ascii="Arial" w:eastAsia="Arial" w:hAnsi="Arial" w:cs="Arial" w:hint="default"/>
        <w:b/>
        <w:bCs/>
        <w:color w:val="538DD3"/>
        <w:w w:val="100"/>
        <w:sz w:val="28"/>
        <w:szCs w:val="28"/>
        <w:lang w:val="en-US" w:eastAsia="en-US" w:bidi="en-US"/>
      </w:rPr>
    </w:lvl>
    <w:lvl w:ilvl="2">
      <w:start w:val="1"/>
      <w:numFmt w:val="decimal"/>
      <w:lvlText w:val="%1.%2.%3"/>
      <w:lvlJc w:val="left"/>
      <w:pPr>
        <w:ind w:left="2200" w:hanging="1440"/>
      </w:pPr>
      <w:rPr>
        <w:rFonts w:hint="default"/>
        <w:spacing w:val="-2"/>
        <w:w w:val="100"/>
        <w:lang w:val="en-US" w:eastAsia="en-US" w:bidi="en-US"/>
      </w:rPr>
    </w:lvl>
    <w:lvl w:ilvl="3">
      <w:start w:val="1"/>
      <w:numFmt w:val="lowerLetter"/>
      <w:lvlText w:val="%4)"/>
      <w:lvlJc w:val="left"/>
      <w:pPr>
        <w:ind w:left="2555" w:hanging="1440"/>
      </w:pPr>
      <w:rPr>
        <w:rFonts w:ascii="Arial" w:eastAsia="Arial" w:hAnsi="Arial" w:cs="Arial" w:hint="default"/>
        <w:spacing w:val="-1"/>
        <w:w w:val="100"/>
        <w:sz w:val="28"/>
        <w:szCs w:val="28"/>
        <w:lang w:val="en-US" w:eastAsia="en-US" w:bidi="en-US"/>
      </w:rPr>
    </w:lvl>
    <w:lvl w:ilvl="4">
      <w:start w:val="1"/>
      <w:numFmt w:val="lowerRoman"/>
      <w:lvlText w:val="%5."/>
      <w:lvlJc w:val="left"/>
      <w:pPr>
        <w:ind w:left="2921" w:hanging="1440"/>
        <w:jc w:val="right"/>
      </w:pPr>
      <w:rPr>
        <w:rFonts w:ascii="Arial" w:eastAsia="Arial" w:hAnsi="Arial" w:cs="Arial" w:hint="default"/>
        <w:w w:val="100"/>
        <w:sz w:val="28"/>
        <w:szCs w:val="28"/>
        <w:lang w:val="en-US" w:eastAsia="en-US" w:bidi="en-US"/>
      </w:rPr>
    </w:lvl>
    <w:lvl w:ilvl="5">
      <w:numFmt w:val="bullet"/>
      <w:lvlText w:val="•"/>
      <w:lvlJc w:val="left"/>
      <w:pPr>
        <w:ind w:left="5258" w:hanging="1440"/>
      </w:pPr>
      <w:rPr>
        <w:rFonts w:hint="default"/>
        <w:lang w:val="en-US" w:eastAsia="en-US" w:bidi="en-US"/>
      </w:rPr>
    </w:lvl>
    <w:lvl w:ilvl="6">
      <w:numFmt w:val="bullet"/>
      <w:lvlText w:val="•"/>
      <w:lvlJc w:val="left"/>
      <w:pPr>
        <w:ind w:left="6428" w:hanging="1440"/>
      </w:pPr>
      <w:rPr>
        <w:rFonts w:hint="default"/>
        <w:lang w:val="en-US" w:eastAsia="en-US" w:bidi="en-US"/>
      </w:rPr>
    </w:lvl>
    <w:lvl w:ilvl="7">
      <w:numFmt w:val="bullet"/>
      <w:lvlText w:val="•"/>
      <w:lvlJc w:val="left"/>
      <w:pPr>
        <w:ind w:left="7597" w:hanging="1440"/>
      </w:pPr>
      <w:rPr>
        <w:rFonts w:hint="default"/>
        <w:lang w:val="en-US" w:eastAsia="en-US" w:bidi="en-US"/>
      </w:rPr>
    </w:lvl>
    <w:lvl w:ilvl="8">
      <w:numFmt w:val="bullet"/>
      <w:lvlText w:val="•"/>
      <w:lvlJc w:val="left"/>
      <w:pPr>
        <w:ind w:left="8767" w:hanging="1440"/>
      </w:pPr>
      <w:rPr>
        <w:rFonts w:hint="default"/>
        <w:lang w:val="en-US" w:eastAsia="en-US" w:bidi="en-US"/>
      </w:rPr>
    </w:lvl>
  </w:abstractNum>
  <w:abstractNum w:abstractNumId="12" w15:restartNumberingAfterBreak="0">
    <w:nsid w:val="2480083D"/>
    <w:multiLevelType w:val="multilevel"/>
    <w:tmpl w:val="753CDFB8"/>
    <w:lvl w:ilvl="0">
      <w:start w:val="7"/>
      <w:numFmt w:val="decimal"/>
      <w:lvlText w:val="%1"/>
      <w:lvlJc w:val="left"/>
      <w:pPr>
        <w:ind w:left="2200" w:hanging="1440"/>
        <w:jc w:val="left"/>
      </w:pPr>
      <w:rPr>
        <w:rFonts w:hint="default"/>
        <w:lang w:val="en-US" w:eastAsia="en-US" w:bidi="en-US"/>
      </w:rPr>
    </w:lvl>
    <w:lvl w:ilvl="1">
      <w:start w:val="20"/>
      <w:numFmt w:val="decimal"/>
      <w:lvlText w:val="%1.%2"/>
      <w:lvlJc w:val="left"/>
      <w:pPr>
        <w:ind w:left="2200" w:hanging="1440"/>
        <w:jc w:val="right"/>
      </w:pPr>
      <w:rPr>
        <w:rFonts w:ascii="Arial" w:eastAsia="Arial" w:hAnsi="Arial" w:cs="Arial" w:hint="default"/>
        <w:b/>
        <w:bCs/>
        <w:w w:val="100"/>
        <w:sz w:val="28"/>
        <w:szCs w:val="28"/>
        <w:lang w:val="en-US" w:eastAsia="en-US" w:bidi="en-US"/>
      </w:rPr>
    </w:lvl>
    <w:lvl w:ilvl="2">
      <w:start w:val="1"/>
      <w:numFmt w:val="lowerLetter"/>
      <w:lvlText w:val="%3)"/>
      <w:lvlJc w:val="left"/>
      <w:pPr>
        <w:ind w:left="2560" w:hanging="360"/>
        <w:jc w:val="left"/>
      </w:pPr>
      <w:rPr>
        <w:rFonts w:ascii="Arial" w:eastAsia="Arial" w:hAnsi="Arial" w:cs="Arial" w:hint="default"/>
        <w:spacing w:val="-1"/>
        <w:w w:val="100"/>
        <w:sz w:val="28"/>
        <w:szCs w:val="28"/>
        <w:lang w:val="en-US" w:eastAsia="en-US" w:bidi="en-US"/>
      </w:rPr>
    </w:lvl>
    <w:lvl w:ilvl="3">
      <w:start w:val="1"/>
      <w:numFmt w:val="lowerRoman"/>
      <w:lvlText w:val="%4."/>
      <w:lvlJc w:val="left"/>
      <w:pPr>
        <w:ind w:left="2921" w:hanging="500"/>
        <w:jc w:val="right"/>
      </w:pPr>
      <w:rPr>
        <w:rFonts w:ascii="Arial" w:eastAsia="Arial" w:hAnsi="Arial" w:cs="Arial" w:hint="default"/>
        <w:w w:val="100"/>
        <w:sz w:val="28"/>
        <w:szCs w:val="28"/>
        <w:lang w:val="en-US" w:eastAsia="en-US" w:bidi="en-US"/>
      </w:rPr>
    </w:lvl>
    <w:lvl w:ilvl="4">
      <w:numFmt w:val="bullet"/>
      <w:lvlText w:val="•"/>
      <w:lvlJc w:val="left"/>
      <w:pPr>
        <w:ind w:left="4991" w:hanging="500"/>
      </w:pPr>
      <w:rPr>
        <w:rFonts w:hint="default"/>
        <w:lang w:val="en-US" w:eastAsia="en-US" w:bidi="en-US"/>
      </w:rPr>
    </w:lvl>
    <w:lvl w:ilvl="5">
      <w:numFmt w:val="bullet"/>
      <w:lvlText w:val="•"/>
      <w:lvlJc w:val="left"/>
      <w:pPr>
        <w:ind w:left="6027" w:hanging="500"/>
      </w:pPr>
      <w:rPr>
        <w:rFonts w:hint="default"/>
        <w:lang w:val="en-US" w:eastAsia="en-US" w:bidi="en-US"/>
      </w:rPr>
    </w:lvl>
    <w:lvl w:ilvl="6">
      <w:numFmt w:val="bullet"/>
      <w:lvlText w:val="•"/>
      <w:lvlJc w:val="left"/>
      <w:pPr>
        <w:ind w:left="7063" w:hanging="500"/>
      </w:pPr>
      <w:rPr>
        <w:rFonts w:hint="default"/>
        <w:lang w:val="en-US" w:eastAsia="en-US" w:bidi="en-US"/>
      </w:rPr>
    </w:lvl>
    <w:lvl w:ilvl="7">
      <w:numFmt w:val="bullet"/>
      <w:lvlText w:val="•"/>
      <w:lvlJc w:val="left"/>
      <w:pPr>
        <w:ind w:left="8099" w:hanging="500"/>
      </w:pPr>
      <w:rPr>
        <w:rFonts w:hint="default"/>
        <w:lang w:val="en-US" w:eastAsia="en-US" w:bidi="en-US"/>
      </w:rPr>
    </w:lvl>
    <w:lvl w:ilvl="8">
      <w:numFmt w:val="bullet"/>
      <w:lvlText w:val="•"/>
      <w:lvlJc w:val="left"/>
      <w:pPr>
        <w:ind w:left="9134" w:hanging="500"/>
      </w:pPr>
      <w:rPr>
        <w:rFonts w:hint="default"/>
        <w:lang w:val="en-US" w:eastAsia="en-US" w:bidi="en-US"/>
      </w:rPr>
    </w:lvl>
  </w:abstractNum>
  <w:abstractNum w:abstractNumId="13" w15:restartNumberingAfterBreak="0">
    <w:nsid w:val="251D02EB"/>
    <w:multiLevelType w:val="hybridMultilevel"/>
    <w:tmpl w:val="2D4063BC"/>
    <w:lvl w:ilvl="0" w:tplc="8424F66E">
      <w:start w:val="100"/>
      <w:numFmt w:val="decimal"/>
      <w:lvlText w:val="(%1)"/>
      <w:lvlJc w:val="left"/>
      <w:pPr>
        <w:ind w:left="1480" w:hanging="920"/>
        <w:jc w:val="left"/>
      </w:pPr>
      <w:rPr>
        <w:rFonts w:ascii="Arial" w:eastAsia="Arial" w:hAnsi="Arial" w:cs="Arial" w:hint="default"/>
        <w:spacing w:val="-1"/>
        <w:w w:val="100"/>
        <w:sz w:val="28"/>
        <w:szCs w:val="28"/>
        <w:lang w:val="en-US" w:eastAsia="en-US" w:bidi="en-US"/>
      </w:rPr>
    </w:lvl>
    <w:lvl w:ilvl="1" w:tplc="7924E616">
      <w:numFmt w:val="bullet"/>
      <w:lvlText w:val=""/>
      <w:lvlJc w:val="left"/>
      <w:pPr>
        <w:ind w:left="1984" w:hanging="360"/>
      </w:pPr>
      <w:rPr>
        <w:rFonts w:ascii="Symbol" w:eastAsia="Symbol" w:hAnsi="Symbol" w:cs="Symbol" w:hint="default"/>
        <w:w w:val="100"/>
        <w:sz w:val="28"/>
        <w:szCs w:val="28"/>
        <w:lang w:val="en-US" w:eastAsia="en-US" w:bidi="en-US"/>
      </w:rPr>
    </w:lvl>
    <w:lvl w:ilvl="2" w:tplc="99B06282">
      <w:numFmt w:val="bullet"/>
      <w:lvlText w:val="•"/>
      <w:lvlJc w:val="left"/>
      <w:pPr>
        <w:ind w:left="3005" w:hanging="360"/>
      </w:pPr>
      <w:rPr>
        <w:rFonts w:hint="default"/>
        <w:lang w:val="en-US" w:eastAsia="en-US" w:bidi="en-US"/>
      </w:rPr>
    </w:lvl>
    <w:lvl w:ilvl="3" w:tplc="98D8307A">
      <w:numFmt w:val="bullet"/>
      <w:lvlText w:val="•"/>
      <w:lvlJc w:val="left"/>
      <w:pPr>
        <w:ind w:left="4030" w:hanging="360"/>
      </w:pPr>
      <w:rPr>
        <w:rFonts w:hint="default"/>
        <w:lang w:val="en-US" w:eastAsia="en-US" w:bidi="en-US"/>
      </w:rPr>
    </w:lvl>
    <w:lvl w:ilvl="4" w:tplc="216EBD6C">
      <w:numFmt w:val="bullet"/>
      <w:lvlText w:val="•"/>
      <w:lvlJc w:val="left"/>
      <w:pPr>
        <w:ind w:left="5055" w:hanging="360"/>
      </w:pPr>
      <w:rPr>
        <w:rFonts w:hint="default"/>
        <w:lang w:val="en-US" w:eastAsia="en-US" w:bidi="en-US"/>
      </w:rPr>
    </w:lvl>
    <w:lvl w:ilvl="5" w:tplc="8C40EE76">
      <w:numFmt w:val="bullet"/>
      <w:lvlText w:val="•"/>
      <w:lvlJc w:val="left"/>
      <w:pPr>
        <w:ind w:left="6080" w:hanging="360"/>
      </w:pPr>
      <w:rPr>
        <w:rFonts w:hint="default"/>
        <w:lang w:val="en-US" w:eastAsia="en-US" w:bidi="en-US"/>
      </w:rPr>
    </w:lvl>
    <w:lvl w:ilvl="6" w:tplc="BFF83160">
      <w:numFmt w:val="bullet"/>
      <w:lvlText w:val="•"/>
      <w:lvlJc w:val="left"/>
      <w:pPr>
        <w:ind w:left="7105" w:hanging="360"/>
      </w:pPr>
      <w:rPr>
        <w:rFonts w:hint="default"/>
        <w:lang w:val="en-US" w:eastAsia="en-US" w:bidi="en-US"/>
      </w:rPr>
    </w:lvl>
    <w:lvl w:ilvl="7" w:tplc="803298D6">
      <w:numFmt w:val="bullet"/>
      <w:lvlText w:val="•"/>
      <w:lvlJc w:val="left"/>
      <w:pPr>
        <w:ind w:left="8130" w:hanging="360"/>
      </w:pPr>
      <w:rPr>
        <w:rFonts w:hint="default"/>
        <w:lang w:val="en-US" w:eastAsia="en-US" w:bidi="en-US"/>
      </w:rPr>
    </w:lvl>
    <w:lvl w:ilvl="8" w:tplc="F59CE2A2">
      <w:numFmt w:val="bullet"/>
      <w:lvlText w:val="•"/>
      <w:lvlJc w:val="left"/>
      <w:pPr>
        <w:ind w:left="9156" w:hanging="360"/>
      </w:pPr>
      <w:rPr>
        <w:rFonts w:hint="default"/>
        <w:lang w:val="en-US" w:eastAsia="en-US" w:bidi="en-US"/>
      </w:rPr>
    </w:lvl>
  </w:abstractNum>
  <w:abstractNum w:abstractNumId="14" w15:restartNumberingAfterBreak="0">
    <w:nsid w:val="28197E3A"/>
    <w:multiLevelType w:val="hybridMultilevel"/>
    <w:tmpl w:val="9E54A64E"/>
    <w:lvl w:ilvl="0" w:tplc="A80EA1DA">
      <w:numFmt w:val="bullet"/>
      <w:lvlText w:val=""/>
      <w:lvlJc w:val="left"/>
      <w:pPr>
        <w:ind w:left="720" w:hanging="360"/>
      </w:pPr>
      <w:rPr>
        <w:rFonts w:ascii="Symbol" w:eastAsia="Symbol" w:hAnsi="Symbol" w:cs="Symbol" w:hint="default"/>
        <w:w w:val="100"/>
        <w:sz w:val="28"/>
        <w:szCs w:val="28"/>
        <w:lang w:val="en-US" w:eastAsia="en-US" w:bidi="en-US"/>
      </w:rPr>
    </w:lvl>
    <w:lvl w:ilvl="1" w:tplc="AF1E7E46">
      <w:numFmt w:val="bullet"/>
      <w:lvlText w:val="•"/>
      <w:lvlJc w:val="left"/>
      <w:pPr>
        <w:ind w:left="1561" w:hanging="360"/>
      </w:pPr>
      <w:rPr>
        <w:rFonts w:hint="default"/>
        <w:lang w:val="en-US" w:eastAsia="en-US" w:bidi="en-US"/>
      </w:rPr>
    </w:lvl>
    <w:lvl w:ilvl="2" w:tplc="BA60AAAC">
      <w:numFmt w:val="bullet"/>
      <w:lvlText w:val="•"/>
      <w:lvlJc w:val="left"/>
      <w:pPr>
        <w:ind w:left="2402" w:hanging="360"/>
      </w:pPr>
      <w:rPr>
        <w:rFonts w:hint="default"/>
        <w:lang w:val="en-US" w:eastAsia="en-US" w:bidi="en-US"/>
      </w:rPr>
    </w:lvl>
    <w:lvl w:ilvl="3" w:tplc="39A4DAD2">
      <w:numFmt w:val="bullet"/>
      <w:lvlText w:val="•"/>
      <w:lvlJc w:val="left"/>
      <w:pPr>
        <w:ind w:left="3243" w:hanging="360"/>
      </w:pPr>
      <w:rPr>
        <w:rFonts w:hint="default"/>
        <w:lang w:val="en-US" w:eastAsia="en-US" w:bidi="en-US"/>
      </w:rPr>
    </w:lvl>
    <w:lvl w:ilvl="4" w:tplc="67A0CF88">
      <w:numFmt w:val="bullet"/>
      <w:lvlText w:val="•"/>
      <w:lvlJc w:val="left"/>
      <w:pPr>
        <w:ind w:left="4084" w:hanging="360"/>
      </w:pPr>
      <w:rPr>
        <w:rFonts w:hint="default"/>
        <w:lang w:val="en-US" w:eastAsia="en-US" w:bidi="en-US"/>
      </w:rPr>
    </w:lvl>
    <w:lvl w:ilvl="5" w:tplc="43F09E90">
      <w:numFmt w:val="bullet"/>
      <w:lvlText w:val="•"/>
      <w:lvlJc w:val="left"/>
      <w:pPr>
        <w:ind w:left="4925" w:hanging="360"/>
      </w:pPr>
      <w:rPr>
        <w:rFonts w:hint="default"/>
        <w:lang w:val="en-US" w:eastAsia="en-US" w:bidi="en-US"/>
      </w:rPr>
    </w:lvl>
    <w:lvl w:ilvl="6" w:tplc="A39AE0E2">
      <w:numFmt w:val="bullet"/>
      <w:lvlText w:val="•"/>
      <w:lvlJc w:val="left"/>
      <w:pPr>
        <w:ind w:left="5766" w:hanging="360"/>
      </w:pPr>
      <w:rPr>
        <w:rFonts w:hint="default"/>
        <w:lang w:val="en-US" w:eastAsia="en-US" w:bidi="en-US"/>
      </w:rPr>
    </w:lvl>
    <w:lvl w:ilvl="7" w:tplc="FAFC2F18">
      <w:numFmt w:val="bullet"/>
      <w:lvlText w:val="•"/>
      <w:lvlJc w:val="left"/>
      <w:pPr>
        <w:ind w:left="6608" w:hanging="360"/>
      </w:pPr>
      <w:rPr>
        <w:rFonts w:hint="default"/>
        <w:lang w:val="en-US" w:eastAsia="en-US" w:bidi="en-US"/>
      </w:rPr>
    </w:lvl>
    <w:lvl w:ilvl="8" w:tplc="122A24C4">
      <w:numFmt w:val="bullet"/>
      <w:lvlText w:val="•"/>
      <w:lvlJc w:val="left"/>
      <w:pPr>
        <w:ind w:left="7449" w:hanging="360"/>
      </w:pPr>
      <w:rPr>
        <w:rFonts w:hint="default"/>
        <w:lang w:val="en-US" w:eastAsia="en-US" w:bidi="en-US"/>
      </w:rPr>
    </w:lvl>
  </w:abstractNum>
  <w:abstractNum w:abstractNumId="15" w15:restartNumberingAfterBreak="0">
    <w:nsid w:val="2F2268CE"/>
    <w:multiLevelType w:val="hybridMultilevel"/>
    <w:tmpl w:val="0338F6E0"/>
    <w:lvl w:ilvl="0" w:tplc="99A6EB02">
      <w:start w:val="1"/>
      <w:numFmt w:val="lowerLetter"/>
      <w:lvlText w:val="%1)"/>
      <w:lvlJc w:val="left"/>
      <w:pPr>
        <w:ind w:left="2272" w:hanging="360"/>
        <w:jc w:val="left"/>
      </w:pPr>
      <w:rPr>
        <w:rFonts w:ascii="Arial" w:eastAsia="Arial" w:hAnsi="Arial" w:cs="Arial" w:hint="default"/>
        <w:spacing w:val="-1"/>
        <w:w w:val="100"/>
        <w:sz w:val="28"/>
        <w:szCs w:val="28"/>
        <w:lang w:val="en-US" w:eastAsia="en-US" w:bidi="en-US"/>
      </w:rPr>
    </w:lvl>
    <w:lvl w:ilvl="1" w:tplc="32845F46">
      <w:numFmt w:val="bullet"/>
      <w:lvlText w:val="•"/>
      <w:lvlJc w:val="left"/>
      <w:pPr>
        <w:ind w:left="3172" w:hanging="360"/>
      </w:pPr>
      <w:rPr>
        <w:rFonts w:hint="default"/>
        <w:lang w:val="en-US" w:eastAsia="en-US" w:bidi="en-US"/>
      </w:rPr>
    </w:lvl>
    <w:lvl w:ilvl="2" w:tplc="8FFA0108">
      <w:numFmt w:val="bullet"/>
      <w:lvlText w:val="•"/>
      <w:lvlJc w:val="left"/>
      <w:pPr>
        <w:ind w:left="4065" w:hanging="360"/>
      </w:pPr>
      <w:rPr>
        <w:rFonts w:hint="default"/>
        <w:lang w:val="en-US" w:eastAsia="en-US" w:bidi="en-US"/>
      </w:rPr>
    </w:lvl>
    <w:lvl w:ilvl="3" w:tplc="D034DE98">
      <w:numFmt w:val="bullet"/>
      <w:lvlText w:val="•"/>
      <w:lvlJc w:val="left"/>
      <w:pPr>
        <w:ind w:left="4957" w:hanging="360"/>
      </w:pPr>
      <w:rPr>
        <w:rFonts w:hint="default"/>
        <w:lang w:val="en-US" w:eastAsia="en-US" w:bidi="en-US"/>
      </w:rPr>
    </w:lvl>
    <w:lvl w:ilvl="4" w:tplc="2ECE0148">
      <w:numFmt w:val="bullet"/>
      <w:lvlText w:val="•"/>
      <w:lvlJc w:val="left"/>
      <w:pPr>
        <w:ind w:left="5850" w:hanging="360"/>
      </w:pPr>
      <w:rPr>
        <w:rFonts w:hint="default"/>
        <w:lang w:val="en-US" w:eastAsia="en-US" w:bidi="en-US"/>
      </w:rPr>
    </w:lvl>
    <w:lvl w:ilvl="5" w:tplc="81540BA8">
      <w:numFmt w:val="bullet"/>
      <w:lvlText w:val="•"/>
      <w:lvlJc w:val="left"/>
      <w:pPr>
        <w:ind w:left="6743" w:hanging="360"/>
      </w:pPr>
      <w:rPr>
        <w:rFonts w:hint="default"/>
        <w:lang w:val="en-US" w:eastAsia="en-US" w:bidi="en-US"/>
      </w:rPr>
    </w:lvl>
    <w:lvl w:ilvl="6" w:tplc="911448E2">
      <w:numFmt w:val="bullet"/>
      <w:lvlText w:val="•"/>
      <w:lvlJc w:val="left"/>
      <w:pPr>
        <w:ind w:left="7635" w:hanging="360"/>
      </w:pPr>
      <w:rPr>
        <w:rFonts w:hint="default"/>
        <w:lang w:val="en-US" w:eastAsia="en-US" w:bidi="en-US"/>
      </w:rPr>
    </w:lvl>
    <w:lvl w:ilvl="7" w:tplc="66761B60">
      <w:numFmt w:val="bullet"/>
      <w:lvlText w:val="•"/>
      <w:lvlJc w:val="left"/>
      <w:pPr>
        <w:ind w:left="8528" w:hanging="360"/>
      </w:pPr>
      <w:rPr>
        <w:rFonts w:hint="default"/>
        <w:lang w:val="en-US" w:eastAsia="en-US" w:bidi="en-US"/>
      </w:rPr>
    </w:lvl>
    <w:lvl w:ilvl="8" w:tplc="7E9E136C">
      <w:numFmt w:val="bullet"/>
      <w:lvlText w:val="•"/>
      <w:lvlJc w:val="left"/>
      <w:pPr>
        <w:ind w:left="9421" w:hanging="360"/>
      </w:pPr>
      <w:rPr>
        <w:rFonts w:hint="default"/>
        <w:lang w:val="en-US" w:eastAsia="en-US" w:bidi="en-US"/>
      </w:rPr>
    </w:lvl>
  </w:abstractNum>
  <w:abstractNum w:abstractNumId="16" w15:restartNumberingAfterBreak="0">
    <w:nsid w:val="32582002"/>
    <w:multiLevelType w:val="hybridMultilevel"/>
    <w:tmpl w:val="55586AB2"/>
    <w:lvl w:ilvl="0" w:tplc="BAB405D8">
      <w:start w:val="1"/>
      <w:numFmt w:val="lowerLetter"/>
      <w:lvlText w:val="%1)"/>
      <w:lvlJc w:val="left"/>
      <w:pPr>
        <w:ind w:left="2918" w:hanging="361"/>
        <w:jc w:val="left"/>
      </w:pPr>
      <w:rPr>
        <w:rFonts w:ascii="Arial" w:eastAsia="Arial" w:hAnsi="Arial" w:cs="Arial" w:hint="default"/>
        <w:spacing w:val="-1"/>
        <w:w w:val="100"/>
        <w:sz w:val="28"/>
        <w:szCs w:val="28"/>
        <w:lang w:val="en-US" w:eastAsia="en-US" w:bidi="en-US"/>
      </w:rPr>
    </w:lvl>
    <w:lvl w:ilvl="1" w:tplc="8C0E9F56">
      <w:numFmt w:val="bullet"/>
      <w:lvlText w:val="•"/>
      <w:lvlJc w:val="left"/>
      <w:pPr>
        <w:ind w:left="3748" w:hanging="361"/>
      </w:pPr>
      <w:rPr>
        <w:rFonts w:hint="default"/>
        <w:lang w:val="en-US" w:eastAsia="en-US" w:bidi="en-US"/>
      </w:rPr>
    </w:lvl>
    <w:lvl w:ilvl="2" w:tplc="1F3E1620">
      <w:numFmt w:val="bullet"/>
      <w:lvlText w:val="•"/>
      <w:lvlJc w:val="left"/>
      <w:pPr>
        <w:ind w:left="4577" w:hanging="361"/>
      </w:pPr>
      <w:rPr>
        <w:rFonts w:hint="default"/>
        <w:lang w:val="en-US" w:eastAsia="en-US" w:bidi="en-US"/>
      </w:rPr>
    </w:lvl>
    <w:lvl w:ilvl="3" w:tplc="2A9E39A2">
      <w:numFmt w:val="bullet"/>
      <w:lvlText w:val="•"/>
      <w:lvlJc w:val="left"/>
      <w:pPr>
        <w:ind w:left="5405" w:hanging="361"/>
      </w:pPr>
      <w:rPr>
        <w:rFonts w:hint="default"/>
        <w:lang w:val="en-US" w:eastAsia="en-US" w:bidi="en-US"/>
      </w:rPr>
    </w:lvl>
    <w:lvl w:ilvl="4" w:tplc="67500960">
      <w:numFmt w:val="bullet"/>
      <w:lvlText w:val="•"/>
      <w:lvlJc w:val="left"/>
      <w:pPr>
        <w:ind w:left="6234" w:hanging="361"/>
      </w:pPr>
      <w:rPr>
        <w:rFonts w:hint="default"/>
        <w:lang w:val="en-US" w:eastAsia="en-US" w:bidi="en-US"/>
      </w:rPr>
    </w:lvl>
    <w:lvl w:ilvl="5" w:tplc="10141A9E">
      <w:numFmt w:val="bullet"/>
      <w:lvlText w:val="•"/>
      <w:lvlJc w:val="left"/>
      <w:pPr>
        <w:ind w:left="7063" w:hanging="361"/>
      </w:pPr>
      <w:rPr>
        <w:rFonts w:hint="default"/>
        <w:lang w:val="en-US" w:eastAsia="en-US" w:bidi="en-US"/>
      </w:rPr>
    </w:lvl>
    <w:lvl w:ilvl="6" w:tplc="A81A90AA">
      <w:numFmt w:val="bullet"/>
      <w:lvlText w:val="•"/>
      <w:lvlJc w:val="left"/>
      <w:pPr>
        <w:ind w:left="7891" w:hanging="361"/>
      </w:pPr>
      <w:rPr>
        <w:rFonts w:hint="default"/>
        <w:lang w:val="en-US" w:eastAsia="en-US" w:bidi="en-US"/>
      </w:rPr>
    </w:lvl>
    <w:lvl w:ilvl="7" w:tplc="364EAD96">
      <w:numFmt w:val="bullet"/>
      <w:lvlText w:val="•"/>
      <w:lvlJc w:val="left"/>
      <w:pPr>
        <w:ind w:left="8720" w:hanging="361"/>
      </w:pPr>
      <w:rPr>
        <w:rFonts w:hint="default"/>
        <w:lang w:val="en-US" w:eastAsia="en-US" w:bidi="en-US"/>
      </w:rPr>
    </w:lvl>
    <w:lvl w:ilvl="8" w:tplc="FACE3D26">
      <w:numFmt w:val="bullet"/>
      <w:lvlText w:val="•"/>
      <w:lvlJc w:val="left"/>
      <w:pPr>
        <w:ind w:left="9549" w:hanging="361"/>
      </w:pPr>
      <w:rPr>
        <w:rFonts w:hint="default"/>
        <w:lang w:val="en-US" w:eastAsia="en-US" w:bidi="en-US"/>
      </w:rPr>
    </w:lvl>
  </w:abstractNum>
  <w:abstractNum w:abstractNumId="17" w15:restartNumberingAfterBreak="0">
    <w:nsid w:val="33B858DA"/>
    <w:multiLevelType w:val="hybridMultilevel"/>
    <w:tmpl w:val="D05877B0"/>
    <w:lvl w:ilvl="0" w:tplc="1B04C1DE">
      <w:start w:val="2"/>
      <w:numFmt w:val="upperLetter"/>
      <w:lvlText w:val="%1"/>
      <w:lvlJc w:val="left"/>
      <w:pPr>
        <w:ind w:left="1156" w:hanging="396"/>
      </w:pPr>
      <w:rPr>
        <w:rFonts w:ascii="Arial" w:eastAsia="Arial" w:hAnsi="Arial" w:cs="Arial" w:hint="default"/>
        <w:b/>
        <w:bCs/>
        <w:color w:val="538DD3"/>
        <w:w w:val="99"/>
        <w:sz w:val="24"/>
        <w:szCs w:val="24"/>
        <w:lang w:val="en-US" w:eastAsia="en-US" w:bidi="en-US"/>
      </w:rPr>
    </w:lvl>
    <w:lvl w:ilvl="1" w:tplc="0A584460">
      <w:numFmt w:val="bullet"/>
      <w:lvlText w:val=""/>
      <w:lvlJc w:val="left"/>
      <w:pPr>
        <w:ind w:left="2200" w:hanging="360"/>
      </w:pPr>
      <w:rPr>
        <w:rFonts w:ascii="Symbol" w:eastAsia="Symbol" w:hAnsi="Symbol" w:cs="Symbol" w:hint="default"/>
        <w:w w:val="100"/>
        <w:sz w:val="28"/>
        <w:szCs w:val="28"/>
        <w:lang w:val="en-US" w:eastAsia="en-US" w:bidi="en-US"/>
      </w:rPr>
    </w:lvl>
    <w:lvl w:ilvl="2" w:tplc="AB7A12BA">
      <w:numFmt w:val="bullet"/>
      <w:lvlText w:val="•"/>
      <w:lvlJc w:val="left"/>
      <w:pPr>
        <w:ind w:left="3242" w:hanging="360"/>
      </w:pPr>
      <w:rPr>
        <w:rFonts w:hint="default"/>
        <w:lang w:val="en-US" w:eastAsia="en-US" w:bidi="en-US"/>
      </w:rPr>
    </w:lvl>
    <w:lvl w:ilvl="3" w:tplc="E948360A">
      <w:numFmt w:val="bullet"/>
      <w:lvlText w:val="•"/>
      <w:lvlJc w:val="left"/>
      <w:pPr>
        <w:ind w:left="4285" w:hanging="360"/>
      </w:pPr>
      <w:rPr>
        <w:rFonts w:hint="default"/>
        <w:lang w:val="en-US" w:eastAsia="en-US" w:bidi="en-US"/>
      </w:rPr>
    </w:lvl>
    <w:lvl w:ilvl="4" w:tplc="72A6E204">
      <w:numFmt w:val="bullet"/>
      <w:lvlText w:val="•"/>
      <w:lvlJc w:val="left"/>
      <w:pPr>
        <w:ind w:left="5328" w:hanging="360"/>
      </w:pPr>
      <w:rPr>
        <w:rFonts w:hint="default"/>
        <w:lang w:val="en-US" w:eastAsia="en-US" w:bidi="en-US"/>
      </w:rPr>
    </w:lvl>
    <w:lvl w:ilvl="5" w:tplc="6868D128">
      <w:numFmt w:val="bullet"/>
      <w:lvlText w:val="•"/>
      <w:lvlJc w:val="left"/>
      <w:pPr>
        <w:ind w:left="6371" w:hanging="360"/>
      </w:pPr>
      <w:rPr>
        <w:rFonts w:hint="default"/>
        <w:lang w:val="en-US" w:eastAsia="en-US" w:bidi="en-US"/>
      </w:rPr>
    </w:lvl>
    <w:lvl w:ilvl="6" w:tplc="6E401C30">
      <w:numFmt w:val="bullet"/>
      <w:lvlText w:val="•"/>
      <w:lvlJc w:val="left"/>
      <w:pPr>
        <w:ind w:left="7414" w:hanging="360"/>
      </w:pPr>
      <w:rPr>
        <w:rFonts w:hint="default"/>
        <w:lang w:val="en-US" w:eastAsia="en-US" w:bidi="en-US"/>
      </w:rPr>
    </w:lvl>
    <w:lvl w:ilvl="7" w:tplc="C5A84FA0">
      <w:numFmt w:val="bullet"/>
      <w:lvlText w:val="•"/>
      <w:lvlJc w:val="left"/>
      <w:pPr>
        <w:ind w:left="8457" w:hanging="360"/>
      </w:pPr>
      <w:rPr>
        <w:rFonts w:hint="default"/>
        <w:lang w:val="en-US" w:eastAsia="en-US" w:bidi="en-US"/>
      </w:rPr>
    </w:lvl>
    <w:lvl w:ilvl="8" w:tplc="29C84534">
      <w:numFmt w:val="bullet"/>
      <w:lvlText w:val="•"/>
      <w:lvlJc w:val="left"/>
      <w:pPr>
        <w:ind w:left="9500" w:hanging="360"/>
      </w:pPr>
      <w:rPr>
        <w:rFonts w:hint="default"/>
        <w:lang w:val="en-US" w:eastAsia="en-US" w:bidi="en-US"/>
      </w:rPr>
    </w:lvl>
  </w:abstractNum>
  <w:abstractNum w:abstractNumId="18" w15:restartNumberingAfterBreak="0">
    <w:nsid w:val="343D3F04"/>
    <w:multiLevelType w:val="hybridMultilevel"/>
    <w:tmpl w:val="7F2E8E56"/>
    <w:lvl w:ilvl="0" w:tplc="E03E44AA">
      <w:start w:val="1"/>
      <w:numFmt w:val="lowerLetter"/>
      <w:lvlText w:val="%1)"/>
      <w:lvlJc w:val="left"/>
      <w:pPr>
        <w:ind w:left="900" w:hanging="360"/>
        <w:jc w:val="left"/>
      </w:pPr>
      <w:rPr>
        <w:rFonts w:ascii="Arial" w:eastAsia="Arial" w:hAnsi="Arial" w:cs="Arial" w:hint="default"/>
        <w:spacing w:val="-1"/>
        <w:w w:val="100"/>
        <w:sz w:val="28"/>
        <w:szCs w:val="28"/>
        <w:lang w:val="en-US" w:eastAsia="en-US" w:bidi="en-US"/>
      </w:rPr>
    </w:lvl>
    <w:lvl w:ilvl="1" w:tplc="B8D45604">
      <w:numFmt w:val="bullet"/>
      <w:lvlText w:val="•"/>
      <w:lvlJc w:val="left"/>
      <w:pPr>
        <w:ind w:left="1169" w:hanging="360"/>
      </w:pPr>
      <w:rPr>
        <w:rFonts w:hint="default"/>
        <w:lang w:val="en-US" w:eastAsia="en-US" w:bidi="en-US"/>
      </w:rPr>
    </w:lvl>
    <w:lvl w:ilvl="2" w:tplc="6CECF954">
      <w:numFmt w:val="bullet"/>
      <w:lvlText w:val="•"/>
      <w:lvlJc w:val="left"/>
      <w:pPr>
        <w:ind w:left="1438" w:hanging="360"/>
      </w:pPr>
      <w:rPr>
        <w:rFonts w:hint="default"/>
        <w:lang w:val="en-US" w:eastAsia="en-US" w:bidi="en-US"/>
      </w:rPr>
    </w:lvl>
    <w:lvl w:ilvl="3" w:tplc="C46255EE">
      <w:numFmt w:val="bullet"/>
      <w:lvlText w:val="•"/>
      <w:lvlJc w:val="left"/>
      <w:pPr>
        <w:ind w:left="1707" w:hanging="360"/>
      </w:pPr>
      <w:rPr>
        <w:rFonts w:hint="default"/>
        <w:lang w:val="en-US" w:eastAsia="en-US" w:bidi="en-US"/>
      </w:rPr>
    </w:lvl>
    <w:lvl w:ilvl="4" w:tplc="EBA6E608">
      <w:numFmt w:val="bullet"/>
      <w:lvlText w:val="•"/>
      <w:lvlJc w:val="left"/>
      <w:pPr>
        <w:ind w:left="1976" w:hanging="360"/>
      </w:pPr>
      <w:rPr>
        <w:rFonts w:hint="default"/>
        <w:lang w:val="en-US" w:eastAsia="en-US" w:bidi="en-US"/>
      </w:rPr>
    </w:lvl>
    <w:lvl w:ilvl="5" w:tplc="583EB06A">
      <w:numFmt w:val="bullet"/>
      <w:lvlText w:val="•"/>
      <w:lvlJc w:val="left"/>
      <w:pPr>
        <w:ind w:left="2245" w:hanging="360"/>
      </w:pPr>
      <w:rPr>
        <w:rFonts w:hint="default"/>
        <w:lang w:val="en-US" w:eastAsia="en-US" w:bidi="en-US"/>
      </w:rPr>
    </w:lvl>
    <w:lvl w:ilvl="6" w:tplc="71BCC8CC">
      <w:numFmt w:val="bullet"/>
      <w:lvlText w:val="•"/>
      <w:lvlJc w:val="left"/>
      <w:pPr>
        <w:ind w:left="2514" w:hanging="360"/>
      </w:pPr>
      <w:rPr>
        <w:rFonts w:hint="default"/>
        <w:lang w:val="en-US" w:eastAsia="en-US" w:bidi="en-US"/>
      </w:rPr>
    </w:lvl>
    <w:lvl w:ilvl="7" w:tplc="E208F526">
      <w:numFmt w:val="bullet"/>
      <w:lvlText w:val="•"/>
      <w:lvlJc w:val="left"/>
      <w:pPr>
        <w:ind w:left="2783" w:hanging="360"/>
      </w:pPr>
      <w:rPr>
        <w:rFonts w:hint="default"/>
        <w:lang w:val="en-US" w:eastAsia="en-US" w:bidi="en-US"/>
      </w:rPr>
    </w:lvl>
    <w:lvl w:ilvl="8" w:tplc="670EF27A">
      <w:numFmt w:val="bullet"/>
      <w:lvlText w:val="•"/>
      <w:lvlJc w:val="left"/>
      <w:pPr>
        <w:ind w:left="3052" w:hanging="360"/>
      </w:pPr>
      <w:rPr>
        <w:rFonts w:hint="default"/>
        <w:lang w:val="en-US" w:eastAsia="en-US" w:bidi="en-US"/>
      </w:rPr>
    </w:lvl>
  </w:abstractNum>
  <w:abstractNum w:abstractNumId="19" w15:restartNumberingAfterBreak="0">
    <w:nsid w:val="344046FA"/>
    <w:multiLevelType w:val="multilevel"/>
    <w:tmpl w:val="4BDC9798"/>
    <w:lvl w:ilvl="0">
      <w:start w:val="3"/>
      <w:numFmt w:val="decimal"/>
      <w:lvlText w:val="%1"/>
      <w:lvlJc w:val="left"/>
      <w:pPr>
        <w:ind w:left="2200" w:hanging="1440"/>
        <w:jc w:val="left"/>
      </w:pPr>
      <w:rPr>
        <w:rFonts w:hint="default"/>
        <w:lang w:val="en-US" w:eastAsia="en-US" w:bidi="en-US"/>
      </w:rPr>
    </w:lvl>
    <w:lvl w:ilvl="1">
      <w:start w:val="2"/>
      <w:numFmt w:val="decimal"/>
      <w:lvlText w:val="%1.%2"/>
      <w:lvlJc w:val="left"/>
      <w:pPr>
        <w:ind w:left="2200" w:hanging="1440"/>
        <w:jc w:val="left"/>
      </w:pPr>
      <w:rPr>
        <w:rFonts w:hint="default"/>
        <w:lang w:val="en-US" w:eastAsia="en-US" w:bidi="en-US"/>
      </w:rPr>
    </w:lvl>
    <w:lvl w:ilvl="2">
      <w:start w:val="2"/>
      <w:numFmt w:val="decimal"/>
      <w:lvlText w:val="%1.%2.%3"/>
      <w:lvlJc w:val="left"/>
      <w:pPr>
        <w:ind w:left="2200" w:hanging="1440"/>
        <w:jc w:val="left"/>
      </w:pPr>
      <w:rPr>
        <w:rFonts w:hint="default"/>
        <w:lang w:val="en-US" w:eastAsia="en-US" w:bidi="en-US"/>
      </w:rPr>
    </w:lvl>
    <w:lvl w:ilvl="3">
      <w:start w:val="1"/>
      <w:numFmt w:val="decimal"/>
      <w:lvlText w:val="%1.%2.%3.%4"/>
      <w:lvlJc w:val="left"/>
      <w:pPr>
        <w:ind w:left="2200" w:hanging="1440"/>
        <w:jc w:val="left"/>
      </w:pPr>
      <w:rPr>
        <w:rFonts w:ascii="Arial" w:eastAsia="Arial" w:hAnsi="Arial" w:cs="Arial" w:hint="default"/>
        <w:b/>
        <w:bCs/>
        <w:spacing w:val="-3"/>
        <w:w w:val="100"/>
        <w:sz w:val="28"/>
        <w:szCs w:val="28"/>
        <w:lang w:val="en-US" w:eastAsia="en-US" w:bidi="en-US"/>
      </w:rPr>
    </w:lvl>
    <w:lvl w:ilvl="4">
      <w:start w:val="1"/>
      <w:numFmt w:val="lowerLetter"/>
      <w:lvlText w:val="(%5)"/>
      <w:lvlJc w:val="left"/>
      <w:pPr>
        <w:ind w:left="2560" w:hanging="437"/>
        <w:jc w:val="left"/>
      </w:pPr>
      <w:rPr>
        <w:rFonts w:ascii="Arial" w:eastAsia="Arial" w:hAnsi="Arial" w:cs="Arial" w:hint="default"/>
        <w:w w:val="100"/>
        <w:sz w:val="28"/>
        <w:szCs w:val="28"/>
        <w:lang w:val="en-US" w:eastAsia="en-US" w:bidi="en-US"/>
      </w:rPr>
    </w:lvl>
    <w:lvl w:ilvl="5">
      <w:numFmt w:val="bullet"/>
      <w:lvlText w:val="•"/>
      <w:lvlJc w:val="left"/>
      <w:pPr>
        <w:ind w:left="6402" w:hanging="437"/>
      </w:pPr>
      <w:rPr>
        <w:rFonts w:hint="default"/>
        <w:lang w:val="en-US" w:eastAsia="en-US" w:bidi="en-US"/>
      </w:rPr>
    </w:lvl>
    <w:lvl w:ilvl="6">
      <w:numFmt w:val="bullet"/>
      <w:lvlText w:val="•"/>
      <w:lvlJc w:val="left"/>
      <w:pPr>
        <w:ind w:left="7363" w:hanging="437"/>
      </w:pPr>
      <w:rPr>
        <w:rFonts w:hint="default"/>
        <w:lang w:val="en-US" w:eastAsia="en-US" w:bidi="en-US"/>
      </w:rPr>
    </w:lvl>
    <w:lvl w:ilvl="7">
      <w:numFmt w:val="bullet"/>
      <w:lvlText w:val="•"/>
      <w:lvlJc w:val="left"/>
      <w:pPr>
        <w:ind w:left="8324" w:hanging="437"/>
      </w:pPr>
      <w:rPr>
        <w:rFonts w:hint="default"/>
        <w:lang w:val="en-US" w:eastAsia="en-US" w:bidi="en-US"/>
      </w:rPr>
    </w:lvl>
    <w:lvl w:ilvl="8">
      <w:numFmt w:val="bullet"/>
      <w:lvlText w:val="•"/>
      <w:lvlJc w:val="left"/>
      <w:pPr>
        <w:ind w:left="9284" w:hanging="437"/>
      </w:pPr>
      <w:rPr>
        <w:rFonts w:hint="default"/>
        <w:lang w:val="en-US" w:eastAsia="en-US" w:bidi="en-US"/>
      </w:rPr>
    </w:lvl>
  </w:abstractNum>
  <w:abstractNum w:abstractNumId="20" w15:restartNumberingAfterBreak="0">
    <w:nsid w:val="3B195C60"/>
    <w:multiLevelType w:val="hybridMultilevel"/>
    <w:tmpl w:val="16260BC4"/>
    <w:lvl w:ilvl="0" w:tplc="CB24D374">
      <w:start w:val="1"/>
      <w:numFmt w:val="lowerRoman"/>
      <w:lvlText w:val="%1."/>
      <w:lvlJc w:val="left"/>
      <w:pPr>
        <w:ind w:left="2993" w:hanging="320"/>
        <w:jc w:val="right"/>
      </w:pPr>
      <w:rPr>
        <w:rFonts w:ascii="Arial" w:eastAsia="Arial" w:hAnsi="Arial" w:cs="Arial" w:hint="default"/>
        <w:w w:val="100"/>
        <w:sz w:val="28"/>
        <w:szCs w:val="28"/>
        <w:lang w:val="en-US" w:eastAsia="en-US" w:bidi="en-US"/>
      </w:rPr>
    </w:lvl>
    <w:lvl w:ilvl="1" w:tplc="BBCACF08">
      <w:numFmt w:val="bullet"/>
      <w:lvlText w:val="•"/>
      <w:lvlJc w:val="left"/>
      <w:pPr>
        <w:ind w:left="3820" w:hanging="320"/>
      </w:pPr>
      <w:rPr>
        <w:rFonts w:hint="default"/>
        <w:lang w:val="en-US" w:eastAsia="en-US" w:bidi="en-US"/>
      </w:rPr>
    </w:lvl>
    <w:lvl w:ilvl="2" w:tplc="24D69D0E">
      <w:numFmt w:val="bullet"/>
      <w:lvlText w:val="•"/>
      <w:lvlJc w:val="left"/>
      <w:pPr>
        <w:ind w:left="4641" w:hanging="320"/>
      </w:pPr>
      <w:rPr>
        <w:rFonts w:hint="default"/>
        <w:lang w:val="en-US" w:eastAsia="en-US" w:bidi="en-US"/>
      </w:rPr>
    </w:lvl>
    <w:lvl w:ilvl="3" w:tplc="A9CCA1BE">
      <w:numFmt w:val="bullet"/>
      <w:lvlText w:val="•"/>
      <w:lvlJc w:val="left"/>
      <w:pPr>
        <w:ind w:left="5461" w:hanging="320"/>
      </w:pPr>
      <w:rPr>
        <w:rFonts w:hint="default"/>
        <w:lang w:val="en-US" w:eastAsia="en-US" w:bidi="en-US"/>
      </w:rPr>
    </w:lvl>
    <w:lvl w:ilvl="4" w:tplc="78667CDE">
      <w:numFmt w:val="bullet"/>
      <w:lvlText w:val="•"/>
      <w:lvlJc w:val="left"/>
      <w:pPr>
        <w:ind w:left="6282" w:hanging="320"/>
      </w:pPr>
      <w:rPr>
        <w:rFonts w:hint="default"/>
        <w:lang w:val="en-US" w:eastAsia="en-US" w:bidi="en-US"/>
      </w:rPr>
    </w:lvl>
    <w:lvl w:ilvl="5" w:tplc="CE484152">
      <w:numFmt w:val="bullet"/>
      <w:lvlText w:val="•"/>
      <w:lvlJc w:val="left"/>
      <w:pPr>
        <w:ind w:left="7103" w:hanging="320"/>
      </w:pPr>
      <w:rPr>
        <w:rFonts w:hint="default"/>
        <w:lang w:val="en-US" w:eastAsia="en-US" w:bidi="en-US"/>
      </w:rPr>
    </w:lvl>
    <w:lvl w:ilvl="6" w:tplc="7C1CD876">
      <w:numFmt w:val="bullet"/>
      <w:lvlText w:val="•"/>
      <w:lvlJc w:val="left"/>
      <w:pPr>
        <w:ind w:left="7923" w:hanging="320"/>
      </w:pPr>
      <w:rPr>
        <w:rFonts w:hint="default"/>
        <w:lang w:val="en-US" w:eastAsia="en-US" w:bidi="en-US"/>
      </w:rPr>
    </w:lvl>
    <w:lvl w:ilvl="7" w:tplc="A42A864E">
      <w:numFmt w:val="bullet"/>
      <w:lvlText w:val="•"/>
      <w:lvlJc w:val="left"/>
      <w:pPr>
        <w:ind w:left="8744" w:hanging="320"/>
      </w:pPr>
      <w:rPr>
        <w:rFonts w:hint="default"/>
        <w:lang w:val="en-US" w:eastAsia="en-US" w:bidi="en-US"/>
      </w:rPr>
    </w:lvl>
    <w:lvl w:ilvl="8" w:tplc="D3E0F288">
      <w:numFmt w:val="bullet"/>
      <w:lvlText w:val="•"/>
      <w:lvlJc w:val="left"/>
      <w:pPr>
        <w:ind w:left="9565" w:hanging="320"/>
      </w:pPr>
      <w:rPr>
        <w:rFonts w:hint="default"/>
        <w:lang w:val="en-US" w:eastAsia="en-US" w:bidi="en-US"/>
      </w:rPr>
    </w:lvl>
  </w:abstractNum>
  <w:abstractNum w:abstractNumId="21" w15:restartNumberingAfterBreak="0">
    <w:nsid w:val="3F7D4D04"/>
    <w:multiLevelType w:val="hybridMultilevel"/>
    <w:tmpl w:val="9370D9B0"/>
    <w:lvl w:ilvl="0" w:tplc="CC30F970">
      <w:start w:val="2"/>
      <w:numFmt w:val="upperLetter"/>
      <w:lvlText w:val="%1"/>
      <w:lvlJc w:val="left"/>
      <w:pPr>
        <w:ind w:left="1199" w:hanging="440"/>
        <w:jc w:val="left"/>
      </w:pPr>
      <w:rPr>
        <w:rFonts w:ascii="Cambria" w:eastAsia="Cambria" w:hAnsi="Cambria" w:cs="Cambria" w:hint="default"/>
        <w:b/>
        <w:bCs/>
        <w:color w:val="538DD3"/>
        <w:spacing w:val="-3"/>
        <w:w w:val="100"/>
        <w:sz w:val="24"/>
        <w:szCs w:val="24"/>
        <w:lang w:val="en-US" w:eastAsia="en-US" w:bidi="en-US"/>
      </w:rPr>
    </w:lvl>
    <w:lvl w:ilvl="1" w:tplc="C6EE5498">
      <w:numFmt w:val="bullet"/>
      <w:lvlText w:val=""/>
      <w:lvlJc w:val="left"/>
      <w:pPr>
        <w:ind w:left="2200" w:hanging="360"/>
      </w:pPr>
      <w:rPr>
        <w:rFonts w:ascii="Symbol" w:eastAsia="Symbol" w:hAnsi="Symbol" w:cs="Symbol" w:hint="default"/>
        <w:w w:val="100"/>
        <w:sz w:val="28"/>
        <w:szCs w:val="28"/>
        <w:lang w:val="en-US" w:eastAsia="en-US" w:bidi="en-US"/>
      </w:rPr>
    </w:lvl>
    <w:lvl w:ilvl="2" w:tplc="DBEEB484">
      <w:numFmt w:val="bullet"/>
      <w:lvlText w:val="•"/>
      <w:lvlJc w:val="left"/>
      <w:pPr>
        <w:ind w:left="3200" w:hanging="360"/>
      </w:pPr>
      <w:rPr>
        <w:rFonts w:hint="default"/>
        <w:lang w:val="en-US" w:eastAsia="en-US" w:bidi="en-US"/>
      </w:rPr>
    </w:lvl>
    <w:lvl w:ilvl="3" w:tplc="B5E6D5A0">
      <w:numFmt w:val="bullet"/>
      <w:lvlText w:val="•"/>
      <w:lvlJc w:val="left"/>
      <w:pPr>
        <w:ind w:left="4201" w:hanging="360"/>
      </w:pPr>
      <w:rPr>
        <w:rFonts w:hint="default"/>
        <w:lang w:val="en-US" w:eastAsia="en-US" w:bidi="en-US"/>
      </w:rPr>
    </w:lvl>
    <w:lvl w:ilvl="4" w:tplc="10F02364">
      <w:numFmt w:val="bullet"/>
      <w:lvlText w:val="•"/>
      <w:lvlJc w:val="left"/>
      <w:pPr>
        <w:ind w:left="5202" w:hanging="360"/>
      </w:pPr>
      <w:rPr>
        <w:rFonts w:hint="default"/>
        <w:lang w:val="en-US" w:eastAsia="en-US" w:bidi="en-US"/>
      </w:rPr>
    </w:lvl>
    <w:lvl w:ilvl="5" w:tplc="08EED9D2">
      <w:numFmt w:val="bullet"/>
      <w:lvlText w:val="•"/>
      <w:lvlJc w:val="left"/>
      <w:pPr>
        <w:ind w:left="6202" w:hanging="360"/>
      </w:pPr>
      <w:rPr>
        <w:rFonts w:hint="default"/>
        <w:lang w:val="en-US" w:eastAsia="en-US" w:bidi="en-US"/>
      </w:rPr>
    </w:lvl>
    <w:lvl w:ilvl="6" w:tplc="00EE1F18">
      <w:numFmt w:val="bullet"/>
      <w:lvlText w:val="•"/>
      <w:lvlJc w:val="left"/>
      <w:pPr>
        <w:ind w:left="7203" w:hanging="360"/>
      </w:pPr>
      <w:rPr>
        <w:rFonts w:hint="default"/>
        <w:lang w:val="en-US" w:eastAsia="en-US" w:bidi="en-US"/>
      </w:rPr>
    </w:lvl>
    <w:lvl w:ilvl="7" w:tplc="3CF84158">
      <w:numFmt w:val="bullet"/>
      <w:lvlText w:val="•"/>
      <w:lvlJc w:val="left"/>
      <w:pPr>
        <w:ind w:left="8204" w:hanging="360"/>
      </w:pPr>
      <w:rPr>
        <w:rFonts w:hint="default"/>
        <w:lang w:val="en-US" w:eastAsia="en-US" w:bidi="en-US"/>
      </w:rPr>
    </w:lvl>
    <w:lvl w:ilvl="8" w:tplc="33C6A732">
      <w:numFmt w:val="bullet"/>
      <w:lvlText w:val="•"/>
      <w:lvlJc w:val="left"/>
      <w:pPr>
        <w:ind w:left="9204" w:hanging="360"/>
      </w:pPr>
      <w:rPr>
        <w:rFonts w:hint="default"/>
        <w:lang w:val="en-US" w:eastAsia="en-US" w:bidi="en-US"/>
      </w:rPr>
    </w:lvl>
  </w:abstractNum>
  <w:abstractNum w:abstractNumId="22" w15:restartNumberingAfterBreak="0">
    <w:nsid w:val="41F47868"/>
    <w:multiLevelType w:val="hybridMultilevel"/>
    <w:tmpl w:val="DB586234"/>
    <w:lvl w:ilvl="0" w:tplc="BB542B66">
      <w:start w:val="1"/>
      <w:numFmt w:val="decimal"/>
      <w:lvlText w:val="%1)"/>
      <w:lvlJc w:val="left"/>
      <w:pPr>
        <w:ind w:left="1571" w:hanging="360"/>
        <w:jc w:val="left"/>
      </w:pPr>
      <w:rPr>
        <w:rFonts w:ascii="Arial" w:eastAsia="Arial" w:hAnsi="Arial" w:cs="Arial" w:hint="default"/>
        <w:spacing w:val="-1"/>
        <w:w w:val="100"/>
        <w:sz w:val="28"/>
        <w:szCs w:val="28"/>
        <w:lang w:val="en-US" w:eastAsia="en-US" w:bidi="en-US"/>
      </w:rPr>
    </w:lvl>
    <w:lvl w:ilvl="1" w:tplc="54221DD6">
      <w:numFmt w:val="bullet"/>
      <w:lvlText w:val="•"/>
      <w:lvlJc w:val="left"/>
      <w:pPr>
        <w:ind w:left="2542" w:hanging="360"/>
      </w:pPr>
      <w:rPr>
        <w:rFonts w:hint="default"/>
        <w:lang w:val="en-US" w:eastAsia="en-US" w:bidi="en-US"/>
      </w:rPr>
    </w:lvl>
    <w:lvl w:ilvl="2" w:tplc="E534771C">
      <w:numFmt w:val="bullet"/>
      <w:lvlText w:val="•"/>
      <w:lvlJc w:val="left"/>
      <w:pPr>
        <w:ind w:left="3505" w:hanging="360"/>
      </w:pPr>
      <w:rPr>
        <w:rFonts w:hint="default"/>
        <w:lang w:val="en-US" w:eastAsia="en-US" w:bidi="en-US"/>
      </w:rPr>
    </w:lvl>
    <w:lvl w:ilvl="3" w:tplc="F8BE353A">
      <w:numFmt w:val="bullet"/>
      <w:lvlText w:val="•"/>
      <w:lvlJc w:val="left"/>
      <w:pPr>
        <w:ind w:left="4467" w:hanging="360"/>
      </w:pPr>
      <w:rPr>
        <w:rFonts w:hint="default"/>
        <w:lang w:val="en-US" w:eastAsia="en-US" w:bidi="en-US"/>
      </w:rPr>
    </w:lvl>
    <w:lvl w:ilvl="4" w:tplc="3B244C22">
      <w:numFmt w:val="bullet"/>
      <w:lvlText w:val="•"/>
      <w:lvlJc w:val="left"/>
      <w:pPr>
        <w:ind w:left="5430" w:hanging="360"/>
      </w:pPr>
      <w:rPr>
        <w:rFonts w:hint="default"/>
        <w:lang w:val="en-US" w:eastAsia="en-US" w:bidi="en-US"/>
      </w:rPr>
    </w:lvl>
    <w:lvl w:ilvl="5" w:tplc="0A1AF134">
      <w:numFmt w:val="bullet"/>
      <w:lvlText w:val="•"/>
      <w:lvlJc w:val="left"/>
      <w:pPr>
        <w:ind w:left="6393" w:hanging="360"/>
      </w:pPr>
      <w:rPr>
        <w:rFonts w:hint="default"/>
        <w:lang w:val="en-US" w:eastAsia="en-US" w:bidi="en-US"/>
      </w:rPr>
    </w:lvl>
    <w:lvl w:ilvl="6" w:tplc="E990EDBE">
      <w:numFmt w:val="bullet"/>
      <w:lvlText w:val="•"/>
      <w:lvlJc w:val="left"/>
      <w:pPr>
        <w:ind w:left="7355" w:hanging="360"/>
      </w:pPr>
      <w:rPr>
        <w:rFonts w:hint="default"/>
        <w:lang w:val="en-US" w:eastAsia="en-US" w:bidi="en-US"/>
      </w:rPr>
    </w:lvl>
    <w:lvl w:ilvl="7" w:tplc="585C4618">
      <w:numFmt w:val="bullet"/>
      <w:lvlText w:val="•"/>
      <w:lvlJc w:val="left"/>
      <w:pPr>
        <w:ind w:left="8318" w:hanging="360"/>
      </w:pPr>
      <w:rPr>
        <w:rFonts w:hint="default"/>
        <w:lang w:val="en-US" w:eastAsia="en-US" w:bidi="en-US"/>
      </w:rPr>
    </w:lvl>
    <w:lvl w:ilvl="8" w:tplc="8B12DC10">
      <w:numFmt w:val="bullet"/>
      <w:lvlText w:val="•"/>
      <w:lvlJc w:val="left"/>
      <w:pPr>
        <w:ind w:left="9281" w:hanging="360"/>
      </w:pPr>
      <w:rPr>
        <w:rFonts w:hint="default"/>
        <w:lang w:val="en-US" w:eastAsia="en-US" w:bidi="en-US"/>
      </w:rPr>
    </w:lvl>
  </w:abstractNum>
  <w:abstractNum w:abstractNumId="23" w15:restartNumberingAfterBreak="0">
    <w:nsid w:val="48CA1F91"/>
    <w:multiLevelType w:val="hybridMultilevel"/>
    <w:tmpl w:val="5352EA86"/>
    <w:lvl w:ilvl="0" w:tplc="B84E281E">
      <w:start w:val="1"/>
      <w:numFmt w:val="decimal"/>
      <w:lvlText w:val="%1."/>
      <w:lvlJc w:val="left"/>
      <w:pPr>
        <w:ind w:left="2200" w:hanging="360"/>
        <w:jc w:val="left"/>
      </w:pPr>
      <w:rPr>
        <w:rFonts w:ascii="Arial" w:eastAsia="Arial" w:hAnsi="Arial" w:cs="Arial" w:hint="default"/>
        <w:spacing w:val="-1"/>
        <w:w w:val="100"/>
        <w:sz w:val="28"/>
        <w:szCs w:val="28"/>
        <w:lang w:val="en-US" w:eastAsia="en-US" w:bidi="en-US"/>
      </w:rPr>
    </w:lvl>
    <w:lvl w:ilvl="1" w:tplc="6BF87A14">
      <w:numFmt w:val="bullet"/>
      <w:lvlText w:val="•"/>
      <w:lvlJc w:val="left"/>
      <w:pPr>
        <w:ind w:left="3100" w:hanging="360"/>
      </w:pPr>
      <w:rPr>
        <w:rFonts w:hint="default"/>
        <w:lang w:val="en-US" w:eastAsia="en-US" w:bidi="en-US"/>
      </w:rPr>
    </w:lvl>
    <w:lvl w:ilvl="2" w:tplc="D27EDC50">
      <w:numFmt w:val="bullet"/>
      <w:lvlText w:val="•"/>
      <w:lvlJc w:val="left"/>
      <w:pPr>
        <w:ind w:left="4001" w:hanging="360"/>
      </w:pPr>
      <w:rPr>
        <w:rFonts w:hint="default"/>
        <w:lang w:val="en-US" w:eastAsia="en-US" w:bidi="en-US"/>
      </w:rPr>
    </w:lvl>
    <w:lvl w:ilvl="3" w:tplc="AA36578C">
      <w:numFmt w:val="bullet"/>
      <w:lvlText w:val="•"/>
      <w:lvlJc w:val="left"/>
      <w:pPr>
        <w:ind w:left="4901" w:hanging="360"/>
      </w:pPr>
      <w:rPr>
        <w:rFonts w:hint="default"/>
        <w:lang w:val="en-US" w:eastAsia="en-US" w:bidi="en-US"/>
      </w:rPr>
    </w:lvl>
    <w:lvl w:ilvl="4" w:tplc="FA8C8A46">
      <w:numFmt w:val="bullet"/>
      <w:lvlText w:val="•"/>
      <w:lvlJc w:val="left"/>
      <w:pPr>
        <w:ind w:left="5802" w:hanging="360"/>
      </w:pPr>
      <w:rPr>
        <w:rFonts w:hint="default"/>
        <w:lang w:val="en-US" w:eastAsia="en-US" w:bidi="en-US"/>
      </w:rPr>
    </w:lvl>
    <w:lvl w:ilvl="5" w:tplc="28AEE4C6">
      <w:numFmt w:val="bullet"/>
      <w:lvlText w:val="•"/>
      <w:lvlJc w:val="left"/>
      <w:pPr>
        <w:ind w:left="6703" w:hanging="360"/>
      </w:pPr>
      <w:rPr>
        <w:rFonts w:hint="default"/>
        <w:lang w:val="en-US" w:eastAsia="en-US" w:bidi="en-US"/>
      </w:rPr>
    </w:lvl>
    <w:lvl w:ilvl="6" w:tplc="3522E988">
      <w:numFmt w:val="bullet"/>
      <w:lvlText w:val="•"/>
      <w:lvlJc w:val="left"/>
      <w:pPr>
        <w:ind w:left="7603" w:hanging="360"/>
      </w:pPr>
      <w:rPr>
        <w:rFonts w:hint="default"/>
        <w:lang w:val="en-US" w:eastAsia="en-US" w:bidi="en-US"/>
      </w:rPr>
    </w:lvl>
    <w:lvl w:ilvl="7" w:tplc="A5868A5E">
      <w:numFmt w:val="bullet"/>
      <w:lvlText w:val="•"/>
      <w:lvlJc w:val="left"/>
      <w:pPr>
        <w:ind w:left="8504" w:hanging="360"/>
      </w:pPr>
      <w:rPr>
        <w:rFonts w:hint="default"/>
        <w:lang w:val="en-US" w:eastAsia="en-US" w:bidi="en-US"/>
      </w:rPr>
    </w:lvl>
    <w:lvl w:ilvl="8" w:tplc="C5D2810E">
      <w:numFmt w:val="bullet"/>
      <w:lvlText w:val="•"/>
      <w:lvlJc w:val="left"/>
      <w:pPr>
        <w:ind w:left="9405" w:hanging="360"/>
      </w:pPr>
      <w:rPr>
        <w:rFonts w:hint="default"/>
        <w:lang w:val="en-US" w:eastAsia="en-US" w:bidi="en-US"/>
      </w:rPr>
    </w:lvl>
  </w:abstractNum>
  <w:abstractNum w:abstractNumId="24" w15:restartNumberingAfterBreak="0">
    <w:nsid w:val="4E3E6EAA"/>
    <w:multiLevelType w:val="hybridMultilevel"/>
    <w:tmpl w:val="7CD0D70A"/>
    <w:lvl w:ilvl="0" w:tplc="22DCB17C">
      <w:start w:val="1"/>
      <w:numFmt w:val="decimal"/>
      <w:lvlText w:val="%1."/>
      <w:lvlJc w:val="left"/>
      <w:pPr>
        <w:ind w:left="2200" w:hanging="360"/>
      </w:pPr>
      <w:rPr>
        <w:rFonts w:ascii="Arial" w:eastAsia="Arial" w:hAnsi="Arial" w:cs="Arial" w:hint="default"/>
        <w:spacing w:val="-1"/>
        <w:w w:val="100"/>
        <w:sz w:val="28"/>
        <w:szCs w:val="28"/>
        <w:lang w:val="en-US" w:eastAsia="en-US" w:bidi="en-US"/>
      </w:rPr>
    </w:lvl>
    <w:lvl w:ilvl="1" w:tplc="962E05CA">
      <w:numFmt w:val="bullet"/>
      <w:lvlText w:val="•"/>
      <w:lvlJc w:val="left"/>
      <w:pPr>
        <w:ind w:left="3100" w:hanging="360"/>
      </w:pPr>
      <w:rPr>
        <w:rFonts w:hint="default"/>
        <w:lang w:val="en-US" w:eastAsia="en-US" w:bidi="en-US"/>
      </w:rPr>
    </w:lvl>
    <w:lvl w:ilvl="2" w:tplc="75221F38">
      <w:numFmt w:val="bullet"/>
      <w:lvlText w:val="•"/>
      <w:lvlJc w:val="left"/>
      <w:pPr>
        <w:ind w:left="4001" w:hanging="360"/>
      </w:pPr>
      <w:rPr>
        <w:rFonts w:hint="default"/>
        <w:lang w:val="en-US" w:eastAsia="en-US" w:bidi="en-US"/>
      </w:rPr>
    </w:lvl>
    <w:lvl w:ilvl="3" w:tplc="F782EF10">
      <w:numFmt w:val="bullet"/>
      <w:lvlText w:val="•"/>
      <w:lvlJc w:val="left"/>
      <w:pPr>
        <w:ind w:left="4901" w:hanging="360"/>
      </w:pPr>
      <w:rPr>
        <w:rFonts w:hint="default"/>
        <w:lang w:val="en-US" w:eastAsia="en-US" w:bidi="en-US"/>
      </w:rPr>
    </w:lvl>
    <w:lvl w:ilvl="4" w:tplc="BBBEE74C">
      <w:numFmt w:val="bullet"/>
      <w:lvlText w:val="•"/>
      <w:lvlJc w:val="left"/>
      <w:pPr>
        <w:ind w:left="5802" w:hanging="360"/>
      </w:pPr>
      <w:rPr>
        <w:rFonts w:hint="default"/>
        <w:lang w:val="en-US" w:eastAsia="en-US" w:bidi="en-US"/>
      </w:rPr>
    </w:lvl>
    <w:lvl w:ilvl="5" w:tplc="FA02DF10">
      <w:numFmt w:val="bullet"/>
      <w:lvlText w:val="•"/>
      <w:lvlJc w:val="left"/>
      <w:pPr>
        <w:ind w:left="6703" w:hanging="360"/>
      </w:pPr>
      <w:rPr>
        <w:rFonts w:hint="default"/>
        <w:lang w:val="en-US" w:eastAsia="en-US" w:bidi="en-US"/>
      </w:rPr>
    </w:lvl>
    <w:lvl w:ilvl="6" w:tplc="14AE9CDE">
      <w:numFmt w:val="bullet"/>
      <w:lvlText w:val="•"/>
      <w:lvlJc w:val="left"/>
      <w:pPr>
        <w:ind w:left="7603" w:hanging="360"/>
      </w:pPr>
      <w:rPr>
        <w:rFonts w:hint="default"/>
        <w:lang w:val="en-US" w:eastAsia="en-US" w:bidi="en-US"/>
      </w:rPr>
    </w:lvl>
    <w:lvl w:ilvl="7" w:tplc="7BE22268">
      <w:numFmt w:val="bullet"/>
      <w:lvlText w:val="•"/>
      <w:lvlJc w:val="left"/>
      <w:pPr>
        <w:ind w:left="8504" w:hanging="360"/>
      </w:pPr>
      <w:rPr>
        <w:rFonts w:hint="default"/>
        <w:lang w:val="en-US" w:eastAsia="en-US" w:bidi="en-US"/>
      </w:rPr>
    </w:lvl>
    <w:lvl w:ilvl="8" w:tplc="6CDCA66A">
      <w:numFmt w:val="bullet"/>
      <w:lvlText w:val="•"/>
      <w:lvlJc w:val="left"/>
      <w:pPr>
        <w:ind w:left="9405" w:hanging="360"/>
      </w:pPr>
      <w:rPr>
        <w:rFonts w:hint="default"/>
        <w:lang w:val="en-US" w:eastAsia="en-US" w:bidi="en-US"/>
      </w:rPr>
    </w:lvl>
  </w:abstractNum>
  <w:abstractNum w:abstractNumId="25" w15:restartNumberingAfterBreak="0">
    <w:nsid w:val="4E723BCD"/>
    <w:multiLevelType w:val="multilevel"/>
    <w:tmpl w:val="4FF49E0A"/>
    <w:lvl w:ilvl="0">
      <w:start w:val="3"/>
      <w:numFmt w:val="decimal"/>
      <w:lvlText w:val="%1"/>
      <w:lvlJc w:val="left"/>
      <w:pPr>
        <w:ind w:left="1470" w:hanging="711"/>
        <w:jc w:val="left"/>
      </w:pPr>
      <w:rPr>
        <w:rFonts w:hint="default"/>
        <w:lang w:val="en-US" w:eastAsia="en-US" w:bidi="en-US"/>
      </w:rPr>
    </w:lvl>
    <w:lvl w:ilvl="1">
      <w:start w:val="1"/>
      <w:numFmt w:val="decimal"/>
      <w:lvlText w:val="%1.%2"/>
      <w:lvlJc w:val="left"/>
      <w:pPr>
        <w:ind w:left="1470" w:hanging="711"/>
        <w:jc w:val="left"/>
      </w:pPr>
      <w:rPr>
        <w:rFonts w:ascii="Calibri" w:eastAsia="Calibri" w:hAnsi="Calibri" w:cs="Calibri" w:hint="default"/>
        <w:spacing w:val="-1"/>
        <w:w w:val="100"/>
        <w:sz w:val="22"/>
        <w:szCs w:val="22"/>
        <w:lang w:val="en-US" w:eastAsia="en-US" w:bidi="en-US"/>
      </w:rPr>
    </w:lvl>
    <w:lvl w:ilvl="2">
      <w:numFmt w:val="bullet"/>
      <w:lvlText w:val="•"/>
      <w:lvlJc w:val="left"/>
      <w:pPr>
        <w:ind w:left="2756" w:hanging="711"/>
      </w:pPr>
      <w:rPr>
        <w:rFonts w:hint="default"/>
        <w:lang w:val="en-US" w:eastAsia="en-US" w:bidi="en-US"/>
      </w:rPr>
    </w:lvl>
    <w:lvl w:ilvl="3">
      <w:numFmt w:val="bullet"/>
      <w:lvlText w:val="•"/>
      <w:lvlJc w:val="left"/>
      <w:pPr>
        <w:ind w:left="3812" w:hanging="711"/>
      </w:pPr>
      <w:rPr>
        <w:rFonts w:hint="default"/>
        <w:lang w:val="en-US" w:eastAsia="en-US" w:bidi="en-US"/>
      </w:rPr>
    </w:lvl>
    <w:lvl w:ilvl="4">
      <w:numFmt w:val="bullet"/>
      <w:lvlText w:val="•"/>
      <w:lvlJc w:val="left"/>
      <w:pPr>
        <w:ind w:left="4868" w:hanging="711"/>
      </w:pPr>
      <w:rPr>
        <w:rFonts w:hint="default"/>
        <w:lang w:val="en-US" w:eastAsia="en-US" w:bidi="en-US"/>
      </w:rPr>
    </w:lvl>
    <w:lvl w:ilvl="5">
      <w:numFmt w:val="bullet"/>
      <w:lvlText w:val="•"/>
      <w:lvlJc w:val="left"/>
      <w:pPr>
        <w:ind w:left="5925" w:hanging="711"/>
      </w:pPr>
      <w:rPr>
        <w:rFonts w:hint="default"/>
        <w:lang w:val="en-US" w:eastAsia="en-US" w:bidi="en-US"/>
      </w:rPr>
    </w:lvl>
    <w:lvl w:ilvl="6">
      <w:numFmt w:val="bullet"/>
      <w:lvlText w:val="•"/>
      <w:lvlJc w:val="left"/>
      <w:pPr>
        <w:ind w:left="6981" w:hanging="711"/>
      </w:pPr>
      <w:rPr>
        <w:rFonts w:hint="default"/>
        <w:lang w:val="en-US" w:eastAsia="en-US" w:bidi="en-US"/>
      </w:rPr>
    </w:lvl>
    <w:lvl w:ilvl="7">
      <w:numFmt w:val="bullet"/>
      <w:lvlText w:val="•"/>
      <w:lvlJc w:val="left"/>
      <w:pPr>
        <w:ind w:left="8037" w:hanging="711"/>
      </w:pPr>
      <w:rPr>
        <w:rFonts w:hint="default"/>
        <w:lang w:val="en-US" w:eastAsia="en-US" w:bidi="en-US"/>
      </w:rPr>
    </w:lvl>
    <w:lvl w:ilvl="8">
      <w:numFmt w:val="bullet"/>
      <w:lvlText w:val="•"/>
      <w:lvlJc w:val="left"/>
      <w:pPr>
        <w:ind w:left="9093" w:hanging="711"/>
      </w:pPr>
      <w:rPr>
        <w:rFonts w:hint="default"/>
        <w:lang w:val="en-US" w:eastAsia="en-US" w:bidi="en-US"/>
      </w:rPr>
    </w:lvl>
  </w:abstractNum>
  <w:abstractNum w:abstractNumId="26" w15:restartNumberingAfterBreak="0">
    <w:nsid w:val="540E54F3"/>
    <w:multiLevelType w:val="hybridMultilevel"/>
    <w:tmpl w:val="54304762"/>
    <w:lvl w:ilvl="0" w:tplc="D8D2A5B0">
      <w:start w:val="1"/>
      <w:numFmt w:val="lowerLetter"/>
      <w:lvlText w:val="%1)"/>
      <w:lvlJc w:val="left"/>
      <w:pPr>
        <w:ind w:left="2560" w:hanging="360"/>
        <w:jc w:val="left"/>
      </w:pPr>
      <w:rPr>
        <w:rFonts w:ascii="Arial" w:eastAsia="Arial" w:hAnsi="Arial" w:cs="Arial" w:hint="default"/>
        <w:spacing w:val="-1"/>
        <w:w w:val="100"/>
        <w:sz w:val="28"/>
        <w:szCs w:val="28"/>
        <w:lang w:val="en-US" w:eastAsia="en-US" w:bidi="en-US"/>
      </w:rPr>
    </w:lvl>
    <w:lvl w:ilvl="1" w:tplc="DE5AE170">
      <w:numFmt w:val="bullet"/>
      <w:lvlText w:val="•"/>
      <w:lvlJc w:val="left"/>
      <w:pPr>
        <w:ind w:left="3424" w:hanging="360"/>
      </w:pPr>
      <w:rPr>
        <w:rFonts w:hint="default"/>
        <w:lang w:val="en-US" w:eastAsia="en-US" w:bidi="en-US"/>
      </w:rPr>
    </w:lvl>
    <w:lvl w:ilvl="2" w:tplc="470E3C84">
      <w:numFmt w:val="bullet"/>
      <w:lvlText w:val="•"/>
      <w:lvlJc w:val="left"/>
      <w:pPr>
        <w:ind w:left="4289" w:hanging="360"/>
      </w:pPr>
      <w:rPr>
        <w:rFonts w:hint="default"/>
        <w:lang w:val="en-US" w:eastAsia="en-US" w:bidi="en-US"/>
      </w:rPr>
    </w:lvl>
    <w:lvl w:ilvl="3" w:tplc="03785F8C">
      <w:numFmt w:val="bullet"/>
      <w:lvlText w:val="•"/>
      <w:lvlJc w:val="left"/>
      <w:pPr>
        <w:ind w:left="5153" w:hanging="360"/>
      </w:pPr>
      <w:rPr>
        <w:rFonts w:hint="default"/>
        <w:lang w:val="en-US" w:eastAsia="en-US" w:bidi="en-US"/>
      </w:rPr>
    </w:lvl>
    <w:lvl w:ilvl="4" w:tplc="D16EF852">
      <w:numFmt w:val="bullet"/>
      <w:lvlText w:val="•"/>
      <w:lvlJc w:val="left"/>
      <w:pPr>
        <w:ind w:left="6018" w:hanging="360"/>
      </w:pPr>
      <w:rPr>
        <w:rFonts w:hint="default"/>
        <w:lang w:val="en-US" w:eastAsia="en-US" w:bidi="en-US"/>
      </w:rPr>
    </w:lvl>
    <w:lvl w:ilvl="5" w:tplc="13D2B82C">
      <w:numFmt w:val="bullet"/>
      <w:lvlText w:val="•"/>
      <w:lvlJc w:val="left"/>
      <w:pPr>
        <w:ind w:left="6883" w:hanging="360"/>
      </w:pPr>
      <w:rPr>
        <w:rFonts w:hint="default"/>
        <w:lang w:val="en-US" w:eastAsia="en-US" w:bidi="en-US"/>
      </w:rPr>
    </w:lvl>
    <w:lvl w:ilvl="6" w:tplc="2222CA4C">
      <w:numFmt w:val="bullet"/>
      <w:lvlText w:val="•"/>
      <w:lvlJc w:val="left"/>
      <w:pPr>
        <w:ind w:left="7747" w:hanging="360"/>
      </w:pPr>
      <w:rPr>
        <w:rFonts w:hint="default"/>
        <w:lang w:val="en-US" w:eastAsia="en-US" w:bidi="en-US"/>
      </w:rPr>
    </w:lvl>
    <w:lvl w:ilvl="7" w:tplc="3EACB036">
      <w:numFmt w:val="bullet"/>
      <w:lvlText w:val="•"/>
      <w:lvlJc w:val="left"/>
      <w:pPr>
        <w:ind w:left="8612" w:hanging="360"/>
      </w:pPr>
      <w:rPr>
        <w:rFonts w:hint="default"/>
        <w:lang w:val="en-US" w:eastAsia="en-US" w:bidi="en-US"/>
      </w:rPr>
    </w:lvl>
    <w:lvl w:ilvl="8" w:tplc="9A343D62">
      <w:numFmt w:val="bullet"/>
      <w:lvlText w:val="•"/>
      <w:lvlJc w:val="left"/>
      <w:pPr>
        <w:ind w:left="9477" w:hanging="360"/>
      </w:pPr>
      <w:rPr>
        <w:rFonts w:hint="default"/>
        <w:lang w:val="en-US" w:eastAsia="en-US" w:bidi="en-US"/>
      </w:rPr>
    </w:lvl>
  </w:abstractNum>
  <w:abstractNum w:abstractNumId="27" w15:restartNumberingAfterBreak="0">
    <w:nsid w:val="58475E51"/>
    <w:multiLevelType w:val="multilevel"/>
    <w:tmpl w:val="55A8710E"/>
    <w:lvl w:ilvl="0">
      <w:start w:val="7"/>
      <w:numFmt w:val="decimal"/>
      <w:lvlText w:val="%1"/>
      <w:lvlJc w:val="left"/>
      <w:pPr>
        <w:ind w:left="1480" w:hanging="648"/>
        <w:jc w:val="left"/>
      </w:pPr>
      <w:rPr>
        <w:rFonts w:hint="default"/>
        <w:lang w:val="en-US" w:eastAsia="en-US" w:bidi="en-US"/>
      </w:rPr>
    </w:lvl>
    <w:lvl w:ilvl="1">
      <w:start w:val="1"/>
      <w:numFmt w:val="decimal"/>
      <w:lvlText w:val="%1.%2"/>
      <w:lvlJc w:val="left"/>
      <w:pPr>
        <w:ind w:left="1480" w:hanging="648"/>
        <w:jc w:val="right"/>
      </w:pPr>
      <w:rPr>
        <w:rFonts w:ascii="Arial" w:eastAsia="Arial" w:hAnsi="Arial" w:cs="Arial" w:hint="default"/>
        <w:b/>
        <w:bCs/>
        <w:w w:val="100"/>
        <w:sz w:val="28"/>
        <w:szCs w:val="28"/>
        <w:lang w:val="en-US" w:eastAsia="en-US" w:bidi="en-US"/>
      </w:rPr>
    </w:lvl>
    <w:lvl w:ilvl="2">
      <w:start w:val="1"/>
      <w:numFmt w:val="upperRoman"/>
      <w:lvlText w:val="%3."/>
      <w:lvlJc w:val="left"/>
      <w:pPr>
        <w:ind w:left="2207" w:hanging="516"/>
        <w:jc w:val="right"/>
      </w:pPr>
      <w:rPr>
        <w:rFonts w:ascii="Arial" w:eastAsia="Arial" w:hAnsi="Arial" w:cs="Arial" w:hint="default"/>
        <w:spacing w:val="0"/>
        <w:w w:val="100"/>
        <w:sz w:val="28"/>
        <w:szCs w:val="28"/>
        <w:lang w:val="en-US" w:eastAsia="en-US" w:bidi="en-US"/>
      </w:rPr>
    </w:lvl>
    <w:lvl w:ilvl="3">
      <w:start w:val="1"/>
      <w:numFmt w:val="lowerLetter"/>
      <w:lvlText w:val="%4)"/>
      <w:lvlJc w:val="left"/>
      <w:pPr>
        <w:ind w:left="2200" w:hanging="360"/>
        <w:jc w:val="left"/>
      </w:pPr>
      <w:rPr>
        <w:rFonts w:ascii="Arial" w:eastAsia="Arial" w:hAnsi="Arial" w:cs="Arial" w:hint="default"/>
        <w:spacing w:val="-1"/>
        <w:w w:val="100"/>
        <w:sz w:val="28"/>
        <w:szCs w:val="28"/>
        <w:lang w:val="en-US" w:eastAsia="en-US" w:bidi="en-US"/>
      </w:rPr>
    </w:lvl>
    <w:lvl w:ilvl="4">
      <w:numFmt w:val="bullet"/>
      <w:lvlText w:val="•"/>
      <w:lvlJc w:val="left"/>
      <w:pPr>
        <w:ind w:left="5202" w:hanging="360"/>
      </w:pPr>
      <w:rPr>
        <w:rFonts w:hint="default"/>
        <w:lang w:val="en-US" w:eastAsia="en-US" w:bidi="en-US"/>
      </w:rPr>
    </w:lvl>
    <w:lvl w:ilvl="5">
      <w:numFmt w:val="bullet"/>
      <w:lvlText w:val="•"/>
      <w:lvlJc w:val="left"/>
      <w:pPr>
        <w:ind w:left="6202" w:hanging="360"/>
      </w:pPr>
      <w:rPr>
        <w:rFonts w:hint="default"/>
        <w:lang w:val="en-US" w:eastAsia="en-US" w:bidi="en-US"/>
      </w:rPr>
    </w:lvl>
    <w:lvl w:ilvl="6">
      <w:numFmt w:val="bullet"/>
      <w:lvlText w:val="•"/>
      <w:lvlJc w:val="left"/>
      <w:pPr>
        <w:ind w:left="7203" w:hanging="360"/>
      </w:pPr>
      <w:rPr>
        <w:rFonts w:hint="default"/>
        <w:lang w:val="en-US" w:eastAsia="en-US" w:bidi="en-US"/>
      </w:rPr>
    </w:lvl>
    <w:lvl w:ilvl="7">
      <w:numFmt w:val="bullet"/>
      <w:lvlText w:val="•"/>
      <w:lvlJc w:val="left"/>
      <w:pPr>
        <w:ind w:left="8204" w:hanging="360"/>
      </w:pPr>
      <w:rPr>
        <w:rFonts w:hint="default"/>
        <w:lang w:val="en-US" w:eastAsia="en-US" w:bidi="en-US"/>
      </w:rPr>
    </w:lvl>
    <w:lvl w:ilvl="8">
      <w:numFmt w:val="bullet"/>
      <w:lvlText w:val="•"/>
      <w:lvlJc w:val="left"/>
      <w:pPr>
        <w:ind w:left="9204" w:hanging="360"/>
      </w:pPr>
      <w:rPr>
        <w:rFonts w:hint="default"/>
        <w:lang w:val="en-US" w:eastAsia="en-US" w:bidi="en-US"/>
      </w:rPr>
    </w:lvl>
  </w:abstractNum>
  <w:abstractNum w:abstractNumId="28" w15:restartNumberingAfterBreak="0">
    <w:nsid w:val="58AB56B3"/>
    <w:multiLevelType w:val="hybridMultilevel"/>
    <w:tmpl w:val="D8A83E76"/>
    <w:lvl w:ilvl="0" w:tplc="84787142">
      <w:start w:val="1"/>
      <w:numFmt w:val="lowerLetter"/>
      <w:lvlText w:val="%1)"/>
      <w:lvlJc w:val="left"/>
      <w:pPr>
        <w:ind w:left="900" w:hanging="360"/>
        <w:jc w:val="left"/>
      </w:pPr>
      <w:rPr>
        <w:rFonts w:ascii="Arial" w:eastAsia="Arial" w:hAnsi="Arial" w:cs="Arial" w:hint="default"/>
        <w:spacing w:val="-1"/>
        <w:w w:val="100"/>
        <w:sz w:val="28"/>
        <w:szCs w:val="28"/>
        <w:lang w:val="en-US" w:eastAsia="en-US" w:bidi="en-US"/>
      </w:rPr>
    </w:lvl>
    <w:lvl w:ilvl="1" w:tplc="74E2A46E">
      <w:numFmt w:val="bullet"/>
      <w:lvlText w:val="•"/>
      <w:lvlJc w:val="left"/>
      <w:pPr>
        <w:ind w:left="1169" w:hanging="360"/>
      </w:pPr>
      <w:rPr>
        <w:rFonts w:hint="default"/>
        <w:lang w:val="en-US" w:eastAsia="en-US" w:bidi="en-US"/>
      </w:rPr>
    </w:lvl>
    <w:lvl w:ilvl="2" w:tplc="B86ED316">
      <w:numFmt w:val="bullet"/>
      <w:lvlText w:val="•"/>
      <w:lvlJc w:val="left"/>
      <w:pPr>
        <w:ind w:left="1438" w:hanging="360"/>
      </w:pPr>
      <w:rPr>
        <w:rFonts w:hint="default"/>
        <w:lang w:val="en-US" w:eastAsia="en-US" w:bidi="en-US"/>
      </w:rPr>
    </w:lvl>
    <w:lvl w:ilvl="3" w:tplc="928C99E2">
      <w:numFmt w:val="bullet"/>
      <w:lvlText w:val="•"/>
      <w:lvlJc w:val="left"/>
      <w:pPr>
        <w:ind w:left="1707" w:hanging="360"/>
      </w:pPr>
      <w:rPr>
        <w:rFonts w:hint="default"/>
        <w:lang w:val="en-US" w:eastAsia="en-US" w:bidi="en-US"/>
      </w:rPr>
    </w:lvl>
    <w:lvl w:ilvl="4" w:tplc="F55A34CE">
      <w:numFmt w:val="bullet"/>
      <w:lvlText w:val="•"/>
      <w:lvlJc w:val="left"/>
      <w:pPr>
        <w:ind w:left="1976" w:hanging="360"/>
      </w:pPr>
      <w:rPr>
        <w:rFonts w:hint="default"/>
        <w:lang w:val="en-US" w:eastAsia="en-US" w:bidi="en-US"/>
      </w:rPr>
    </w:lvl>
    <w:lvl w:ilvl="5" w:tplc="53CC1BF4">
      <w:numFmt w:val="bullet"/>
      <w:lvlText w:val="•"/>
      <w:lvlJc w:val="left"/>
      <w:pPr>
        <w:ind w:left="2245" w:hanging="360"/>
      </w:pPr>
      <w:rPr>
        <w:rFonts w:hint="default"/>
        <w:lang w:val="en-US" w:eastAsia="en-US" w:bidi="en-US"/>
      </w:rPr>
    </w:lvl>
    <w:lvl w:ilvl="6" w:tplc="D1A2E5DE">
      <w:numFmt w:val="bullet"/>
      <w:lvlText w:val="•"/>
      <w:lvlJc w:val="left"/>
      <w:pPr>
        <w:ind w:left="2514" w:hanging="360"/>
      </w:pPr>
      <w:rPr>
        <w:rFonts w:hint="default"/>
        <w:lang w:val="en-US" w:eastAsia="en-US" w:bidi="en-US"/>
      </w:rPr>
    </w:lvl>
    <w:lvl w:ilvl="7" w:tplc="26200736">
      <w:numFmt w:val="bullet"/>
      <w:lvlText w:val="•"/>
      <w:lvlJc w:val="left"/>
      <w:pPr>
        <w:ind w:left="2783" w:hanging="360"/>
      </w:pPr>
      <w:rPr>
        <w:rFonts w:hint="default"/>
        <w:lang w:val="en-US" w:eastAsia="en-US" w:bidi="en-US"/>
      </w:rPr>
    </w:lvl>
    <w:lvl w:ilvl="8" w:tplc="F56E222A">
      <w:numFmt w:val="bullet"/>
      <w:lvlText w:val="•"/>
      <w:lvlJc w:val="left"/>
      <w:pPr>
        <w:ind w:left="3052" w:hanging="360"/>
      </w:pPr>
      <w:rPr>
        <w:rFonts w:hint="default"/>
        <w:lang w:val="en-US" w:eastAsia="en-US" w:bidi="en-US"/>
      </w:rPr>
    </w:lvl>
  </w:abstractNum>
  <w:abstractNum w:abstractNumId="29" w15:restartNumberingAfterBreak="0">
    <w:nsid w:val="58AB6D7F"/>
    <w:multiLevelType w:val="multilevel"/>
    <w:tmpl w:val="A4E801C2"/>
    <w:lvl w:ilvl="0">
      <w:start w:val="6"/>
      <w:numFmt w:val="decimal"/>
      <w:lvlText w:val="%1"/>
      <w:lvlJc w:val="left"/>
      <w:pPr>
        <w:ind w:left="2200" w:hanging="1440"/>
        <w:jc w:val="left"/>
      </w:pPr>
      <w:rPr>
        <w:rFonts w:hint="default"/>
        <w:lang w:val="en-US" w:eastAsia="en-US" w:bidi="en-US"/>
      </w:rPr>
    </w:lvl>
    <w:lvl w:ilvl="1">
      <w:start w:val="1"/>
      <w:numFmt w:val="decimal"/>
      <w:lvlText w:val="%1.%2"/>
      <w:lvlJc w:val="left"/>
      <w:pPr>
        <w:ind w:left="2200" w:hanging="1440"/>
        <w:jc w:val="left"/>
      </w:pPr>
      <w:rPr>
        <w:rFonts w:ascii="Arial" w:eastAsia="Arial" w:hAnsi="Arial" w:cs="Arial" w:hint="default"/>
        <w:b/>
        <w:bCs/>
        <w:color w:val="538DD3"/>
        <w:w w:val="100"/>
        <w:sz w:val="28"/>
        <w:szCs w:val="28"/>
        <w:lang w:val="en-US" w:eastAsia="en-US" w:bidi="en-US"/>
      </w:rPr>
    </w:lvl>
    <w:lvl w:ilvl="2">
      <w:start w:val="1"/>
      <w:numFmt w:val="decimal"/>
      <w:lvlText w:val="%1.%2.%3"/>
      <w:lvlJc w:val="left"/>
      <w:pPr>
        <w:ind w:left="2193" w:hanging="1368"/>
        <w:jc w:val="left"/>
      </w:pPr>
      <w:rPr>
        <w:rFonts w:hint="default"/>
        <w:w w:val="100"/>
        <w:lang w:val="en-US" w:eastAsia="en-US" w:bidi="en-US"/>
      </w:rPr>
    </w:lvl>
    <w:lvl w:ilvl="3">
      <w:start w:val="1"/>
      <w:numFmt w:val="decimal"/>
      <w:lvlText w:val="%1.%2.%3.%4"/>
      <w:lvlJc w:val="left"/>
      <w:pPr>
        <w:ind w:left="2193" w:hanging="1361"/>
        <w:jc w:val="left"/>
      </w:pPr>
      <w:rPr>
        <w:rFonts w:hint="default"/>
        <w:b/>
        <w:bCs/>
        <w:spacing w:val="-3"/>
        <w:w w:val="100"/>
        <w:lang w:val="en-US" w:eastAsia="en-US" w:bidi="en-US"/>
      </w:rPr>
    </w:lvl>
    <w:lvl w:ilvl="4">
      <w:start w:val="1"/>
      <w:numFmt w:val="lowerRoman"/>
      <w:lvlText w:val="%5."/>
      <w:lvlJc w:val="left"/>
      <w:pPr>
        <w:ind w:left="2921" w:hanging="500"/>
        <w:jc w:val="right"/>
      </w:pPr>
      <w:rPr>
        <w:rFonts w:ascii="Arial" w:eastAsia="Arial" w:hAnsi="Arial" w:cs="Arial" w:hint="default"/>
        <w:w w:val="100"/>
        <w:sz w:val="28"/>
        <w:szCs w:val="28"/>
        <w:lang w:val="en-US" w:eastAsia="en-US" w:bidi="en-US"/>
      </w:rPr>
    </w:lvl>
    <w:lvl w:ilvl="5">
      <w:numFmt w:val="bullet"/>
      <w:lvlText w:val="•"/>
      <w:lvlJc w:val="left"/>
      <w:pPr>
        <w:ind w:left="6602" w:hanging="500"/>
      </w:pPr>
      <w:rPr>
        <w:rFonts w:hint="default"/>
        <w:lang w:val="en-US" w:eastAsia="en-US" w:bidi="en-US"/>
      </w:rPr>
    </w:lvl>
    <w:lvl w:ilvl="6">
      <w:numFmt w:val="bullet"/>
      <w:lvlText w:val="•"/>
      <w:lvlJc w:val="left"/>
      <w:pPr>
        <w:ind w:left="7523" w:hanging="500"/>
      </w:pPr>
      <w:rPr>
        <w:rFonts w:hint="default"/>
        <w:lang w:val="en-US" w:eastAsia="en-US" w:bidi="en-US"/>
      </w:rPr>
    </w:lvl>
    <w:lvl w:ilvl="7">
      <w:numFmt w:val="bullet"/>
      <w:lvlText w:val="•"/>
      <w:lvlJc w:val="left"/>
      <w:pPr>
        <w:ind w:left="8444" w:hanging="500"/>
      </w:pPr>
      <w:rPr>
        <w:rFonts w:hint="default"/>
        <w:lang w:val="en-US" w:eastAsia="en-US" w:bidi="en-US"/>
      </w:rPr>
    </w:lvl>
    <w:lvl w:ilvl="8">
      <w:numFmt w:val="bullet"/>
      <w:lvlText w:val="•"/>
      <w:lvlJc w:val="left"/>
      <w:pPr>
        <w:ind w:left="9364" w:hanging="500"/>
      </w:pPr>
      <w:rPr>
        <w:rFonts w:hint="default"/>
        <w:lang w:val="en-US" w:eastAsia="en-US" w:bidi="en-US"/>
      </w:rPr>
    </w:lvl>
  </w:abstractNum>
  <w:abstractNum w:abstractNumId="30" w15:restartNumberingAfterBreak="0">
    <w:nsid w:val="5951336D"/>
    <w:multiLevelType w:val="multilevel"/>
    <w:tmpl w:val="AB90215E"/>
    <w:lvl w:ilvl="0">
      <w:start w:val="1"/>
      <w:numFmt w:val="decimal"/>
      <w:lvlText w:val="%1"/>
      <w:lvlJc w:val="left"/>
      <w:pPr>
        <w:ind w:left="1473" w:hanging="620"/>
        <w:jc w:val="left"/>
      </w:pPr>
      <w:rPr>
        <w:rFonts w:hint="default"/>
        <w:lang w:val="en-US" w:eastAsia="en-US" w:bidi="en-US"/>
      </w:rPr>
    </w:lvl>
    <w:lvl w:ilvl="1">
      <w:start w:val="1"/>
      <w:numFmt w:val="decimal"/>
      <w:lvlText w:val="%1.%2"/>
      <w:lvlJc w:val="left"/>
      <w:pPr>
        <w:ind w:left="1473" w:hanging="620"/>
        <w:jc w:val="left"/>
      </w:pPr>
      <w:rPr>
        <w:rFonts w:ascii="Arial" w:eastAsia="Arial" w:hAnsi="Arial" w:cs="Arial" w:hint="default"/>
        <w:w w:val="100"/>
        <w:sz w:val="28"/>
        <w:szCs w:val="28"/>
        <w:lang w:val="en-US" w:eastAsia="en-US" w:bidi="en-US"/>
      </w:rPr>
    </w:lvl>
    <w:lvl w:ilvl="2">
      <w:numFmt w:val="bullet"/>
      <w:lvlText w:val="•"/>
      <w:lvlJc w:val="left"/>
      <w:pPr>
        <w:ind w:left="3425" w:hanging="620"/>
      </w:pPr>
      <w:rPr>
        <w:rFonts w:hint="default"/>
        <w:lang w:val="en-US" w:eastAsia="en-US" w:bidi="en-US"/>
      </w:rPr>
    </w:lvl>
    <w:lvl w:ilvl="3">
      <w:numFmt w:val="bullet"/>
      <w:lvlText w:val="•"/>
      <w:lvlJc w:val="left"/>
      <w:pPr>
        <w:ind w:left="4397" w:hanging="620"/>
      </w:pPr>
      <w:rPr>
        <w:rFonts w:hint="default"/>
        <w:lang w:val="en-US" w:eastAsia="en-US" w:bidi="en-US"/>
      </w:rPr>
    </w:lvl>
    <w:lvl w:ilvl="4">
      <w:numFmt w:val="bullet"/>
      <w:lvlText w:val="•"/>
      <w:lvlJc w:val="left"/>
      <w:pPr>
        <w:ind w:left="5370" w:hanging="620"/>
      </w:pPr>
      <w:rPr>
        <w:rFonts w:hint="default"/>
        <w:lang w:val="en-US" w:eastAsia="en-US" w:bidi="en-US"/>
      </w:rPr>
    </w:lvl>
    <w:lvl w:ilvl="5">
      <w:numFmt w:val="bullet"/>
      <w:lvlText w:val="•"/>
      <w:lvlJc w:val="left"/>
      <w:pPr>
        <w:ind w:left="6343" w:hanging="620"/>
      </w:pPr>
      <w:rPr>
        <w:rFonts w:hint="default"/>
        <w:lang w:val="en-US" w:eastAsia="en-US" w:bidi="en-US"/>
      </w:rPr>
    </w:lvl>
    <w:lvl w:ilvl="6">
      <w:numFmt w:val="bullet"/>
      <w:lvlText w:val="•"/>
      <w:lvlJc w:val="left"/>
      <w:pPr>
        <w:ind w:left="7315" w:hanging="620"/>
      </w:pPr>
      <w:rPr>
        <w:rFonts w:hint="default"/>
        <w:lang w:val="en-US" w:eastAsia="en-US" w:bidi="en-US"/>
      </w:rPr>
    </w:lvl>
    <w:lvl w:ilvl="7">
      <w:numFmt w:val="bullet"/>
      <w:lvlText w:val="•"/>
      <w:lvlJc w:val="left"/>
      <w:pPr>
        <w:ind w:left="8288" w:hanging="620"/>
      </w:pPr>
      <w:rPr>
        <w:rFonts w:hint="default"/>
        <w:lang w:val="en-US" w:eastAsia="en-US" w:bidi="en-US"/>
      </w:rPr>
    </w:lvl>
    <w:lvl w:ilvl="8">
      <w:numFmt w:val="bullet"/>
      <w:lvlText w:val="•"/>
      <w:lvlJc w:val="left"/>
      <w:pPr>
        <w:ind w:left="9261" w:hanging="620"/>
      </w:pPr>
      <w:rPr>
        <w:rFonts w:hint="default"/>
        <w:lang w:val="en-US" w:eastAsia="en-US" w:bidi="en-US"/>
      </w:rPr>
    </w:lvl>
  </w:abstractNum>
  <w:abstractNum w:abstractNumId="31" w15:restartNumberingAfterBreak="0">
    <w:nsid w:val="5F1C7D5C"/>
    <w:multiLevelType w:val="hybridMultilevel"/>
    <w:tmpl w:val="186C504C"/>
    <w:lvl w:ilvl="0" w:tplc="DA161C34">
      <w:start w:val="4"/>
      <w:numFmt w:val="upperLetter"/>
      <w:lvlText w:val="%1"/>
      <w:lvlJc w:val="left"/>
      <w:pPr>
        <w:ind w:left="1252" w:hanging="492"/>
        <w:jc w:val="left"/>
      </w:pPr>
      <w:rPr>
        <w:rFonts w:ascii="Cambria" w:eastAsia="Cambria" w:hAnsi="Cambria" w:cs="Cambria" w:hint="default"/>
        <w:b/>
        <w:bCs/>
        <w:color w:val="538DD3"/>
        <w:spacing w:val="-2"/>
        <w:w w:val="100"/>
        <w:sz w:val="24"/>
        <w:szCs w:val="24"/>
        <w:lang w:val="en-US" w:eastAsia="en-US" w:bidi="en-US"/>
      </w:rPr>
    </w:lvl>
    <w:lvl w:ilvl="1" w:tplc="7C381702">
      <w:numFmt w:val="bullet"/>
      <w:lvlText w:val="•"/>
      <w:lvlJc w:val="left"/>
      <w:pPr>
        <w:ind w:left="2254" w:hanging="492"/>
      </w:pPr>
      <w:rPr>
        <w:rFonts w:hint="default"/>
        <w:lang w:val="en-US" w:eastAsia="en-US" w:bidi="en-US"/>
      </w:rPr>
    </w:lvl>
    <w:lvl w:ilvl="2" w:tplc="051ECFE8">
      <w:numFmt w:val="bullet"/>
      <w:lvlText w:val="•"/>
      <w:lvlJc w:val="left"/>
      <w:pPr>
        <w:ind w:left="3249" w:hanging="492"/>
      </w:pPr>
      <w:rPr>
        <w:rFonts w:hint="default"/>
        <w:lang w:val="en-US" w:eastAsia="en-US" w:bidi="en-US"/>
      </w:rPr>
    </w:lvl>
    <w:lvl w:ilvl="3" w:tplc="9A4CF4F6">
      <w:numFmt w:val="bullet"/>
      <w:lvlText w:val="•"/>
      <w:lvlJc w:val="left"/>
      <w:pPr>
        <w:ind w:left="4243" w:hanging="492"/>
      </w:pPr>
      <w:rPr>
        <w:rFonts w:hint="default"/>
        <w:lang w:val="en-US" w:eastAsia="en-US" w:bidi="en-US"/>
      </w:rPr>
    </w:lvl>
    <w:lvl w:ilvl="4" w:tplc="295646A4">
      <w:numFmt w:val="bullet"/>
      <w:lvlText w:val="•"/>
      <w:lvlJc w:val="left"/>
      <w:pPr>
        <w:ind w:left="5238" w:hanging="492"/>
      </w:pPr>
      <w:rPr>
        <w:rFonts w:hint="default"/>
        <w:lang w:val="en-US" w:eastAsia="en-US" w:bidi="en-US"/>
      </w:rPr>
    </w:lvl>
    <w:lvl w:ilvl="5" w:tplc="6FB4CE94">
      <w:numFmt w:val="bullet"/>
      <w:lvlText w:val="•"/>
      <w:lvlJc w:val="left"/>
      <w:pPr>
        <w:ind w:left="6233" w:hanging="492"/>
      </w:pPr>
      <w:rPr>
        <w:rFonts w:hint="default"/>
        <w:lang w:val="en-US" w:eastAsia="en-US" w:bidi="en-US"/>
      </w:rPr>
    </w:lvl>
    <w:lvl w:ilvl="6" w:tplc="A6523D7C">
      <w:numFmt w:val="bullet"/>
      <w:lvlText w:val="•"/>
      <w:lvlJc w:val="left"/>
      <w:pPr>
        <w:ind w:left="7227" w:hanging="492"/>
      </w:pPr>
      <w:rPr>
        <w:rFonts w:hint="default"/>
        <w:lang w:val="en-US" w:eastAsia="en-US" w:bidi="en-US"/>
      </w:rPr>
    </w:lvl>
    <w:lvl w:ilvl="7" w:tplc="51023564">
      <w:numFmt w:val="bullet"/>
      <w:lvlText w:val="•"/>
      <w:lvlJc w:val="left"/>
      <w:pPr>
        <w:ind w:left="8222" w:hanging="492"/>
      </w:pPr>
      <w:rPr>
        <w:rFonts w:hint="default"/>
        <w:lang w:val="en-US" w:eastAsia="en-US" w:bidi="en-US"/>
      </w:rPr>
    </w:lvl>
    <w:lvl w:ilvl="8" w:tplc="BF940AF4">
      <w:numFmt w:val="bullet"/>
      <w:lvlText w:val="•"/>
      <w:lvlJc w:val="left"/>
      <w:pPr>
        <w:ind w:left="9217" w:hanging="492"/>
      </w:pPr>
      <w:rPr>
        <w:rFonts w:hint="default"/>
        <w:lang w:val="en-US" w:eastAsia="en-US" w:bidi="en-US"/>
      </w:rPr>
    </w:lvl>
  </w:abstractNum>
  <w:abstractNum w:abstractNumId="32" w15:restartNumberingAfterBreak="0">
    <w:nsid w:val="61623EF9"/>
    <w:multiLevelType w:val="multilevel"/>
    <w:tmpl w:val="789089E8"/>
    <w:lvl w:ilvl="0">
      <w:start w:val="3"/>
      <w:numFmt w:val="decimal"/>
      <w:lvlText w:val="%1"/>
      <w:lvlJc w:val="left"/>
      <w:pPr>
        <w:ind w:left="1470" w:hanging="711"/>
        <w:jc w:val="left"/>
      </w:pPr>
      <w:rPr>
        <w:rFonts w:hint="default"/>
        <w:lang w:val="en-US" w:eastAsia="en-US" w:bidi="en-US"/>
      </w:rPr>
    </w:lvl>
    <w:lvl w:ilvl="1">
      <w:start w:val="24"/>
      <w:numFmt w:val="decimal"/>
      <w:lvlText w:val="%1.%2"/>
      <w:lvlJc w:val="left"/>
      <w:pPr>
        <w:ind w:left="1470" w:hanging="711"/>
        <w:jc w:val="left"/>
      </w:pPr>
      <w:rPr>
        <w:rFonts w:ascii="Calibri" w:eastAsia="Calibri" w:hAnsi="Calibri" w:cs="Calibri" w:hint="default"/>
        <w:spacing w:val="-1"/>
        <w:w w:val="100"/>
        <w:sz w:val="22"/>
        <w:szCs w:val="22"/>
        <w:lang w:val="en-US" w:eastAsia="en-US" w:bidi="en-US"/>
      </w:rPr>
    </w:lvl>
    <w:lvl w:ilvl="2">
      <w:numFmt w:val="bullet"/>
      <w:lvlText w:val="•"/>
      <w:lvlJc w:val="left"/>
      <w:pPr>
        <w:ind w:left="3425" w:hanging="711"/>
      </w:pPr>
      <w:rPr>
        <w:rFonts w:hint="default"/>
        <w:lang w:val="en-US" w:eastAsia="en-US" w:bidi="en-US"/>
      </w:rPr>
    </w:lvl>
    <w:lvl w:ilvl="3">
      <w:numFmt w:val="bullet"/>
      <w:lvlText w:val="•"/>
      <w:lvlJc w:val="left"/>
      <w:pPr>
        <w:ind w:left="4397" w:hanging="711"/>
      </w:pPr>
      <w:rPr>
        <w:rFonts w:hint="default"/>
        <w:lang w:val="en-US" w:eastAsia="en-US" w:bidi="en-US"/>
      </w:rPr>
    </w:lvl>
    <w:lvl w:ilvl="4">
      <w:numFmt w:val="bullet"/>
      <w:lvlText w:val="•"/>
      <w:lvlJc w:val="left"/>
      <w:pPr>
        <w:ind w:left="5370" w:hanging="711"/>
      </w:pPr>
      <w:rPr>
        <w:rFonts w:hint="default"/>
        <w:lang w:val="en-US" w:eastAsia="en-US" w:bidi="en-US"/>
      </w:rPr>
    </w:lvl>
    <w:lvl w:ilvl="5">
      <w:numFmt w:val="bullet"/>
      <w:lvlText w:val="•"/>
      <w:lvlJc w:val="left"/>
      <w:pPr>
        <w:ind w:left="6343" w:hanging="711"/>
      </w:pPr>
      <w:rPr>
        <w:rFonts w:hint="default"/>
        <w:lang w:val="en-US" w:eastAsia="en-US" w:bidi="en-US"/>
      </w:rPr>
    </w:lvl>
    <w:lvl w:ilvl="6">
      <w:numFmt w:val="bullet"/>
      <w:lvlText w:val="•"/>
      <w:lvlJc w:val="left"/>
      <w:pPr>
        <w:ind w:left="7315" w:hanging="711"/>
      </w:pPr>
      <w:rPr>
        <w:rFonts w:hint="default"/>
        <w:lang w:val="en-US" w:eastAsia="en-US" w:bidi="en-US"/>
      </w:rPr>
    </w:lvl>
    <w:lvl w:ilvl="7">
      <w:numFmt w:val="bullet"/>
      <w:lvlText w:val="•"/>
      <w:lvlJc w:val="left"/>
      <w:pPr>
        <w:ind w:left="8288" w:hanging="711"/>
      </w:pPr>
      <w:rPr>
        <w:rFonts w:hint="default"/>
        <w:lang w:val="en-US" w:eastAsia="en-US" w:bidi="en-US"/>
      </w:rPr>
    </w:lvl>
    <w:lvl w:ilvl="8">
      <w:numFmt w:val="bullet"/>
      <w:lvlText w:val="•"/>
      <w:lvlJc w:val="left"/>
      <w:pPr>
        <w:ind w:left="9261" w:hanging="711"/>
      </w:pPr>
      <w:rPr>
        <w:rFonts w:hint="default"/>
        <w:lang w:val="en-US" w:eastAsia="en-US" w:bidi="en-US"/>
      </w:rPr>
    </w:lvl>
  </w:abstractNum>
  <w:abstractNum w:abstractNumId="33" w15:restartNumberingAfterBreak="0">
    <w:nsid w:val="63F62729"/>
    <w:multiLevelType w:val="hybridMultilevel"/>
    <w:tmpl w:val="01F6AD52"/>
    <w:lvl w:ilvl="0" w:tplc="B172CF9C">
      <w:start w:val="1"/>
      <w:numFmt w:val="upperLetter"/>
      <w:lvlText w:val="%1"/>
      <w:lvlJc w:val="left"/>
      <w:pPr>
        <w:ind w:left="1480" w:hanging="648"/>
        <w:jc w:val="left"/>
      </w:pPr>
      <w:rPr>
        <w:rFonts w:ascii="Arial" w:eastAsia="Arial" w:hAnsi="Arial" w:cs="Arial" w:hint="default"/>
        <w:b/>
        <w:bCs/>
        <w:w w:val="100"/>
        <w:sz w:val="28"/>
        <w:szCs w:val="28"/>
        <w:lang w:val="en-US" w:eastAsia="en-US" w:bidi="en-US"/>
      </w:rPr>
    </w:lvl>
    <w:lvl w:ilvl="1" w:tplc="2A8A36E2">
      <w:numFmt w:val="bullet"/>
      <w:lvlText w:val="•"/>
      <w:lvlJc w:val="left"/>
      <w:pPr>
        <w:ind w:left="2452" w:hanging="648"/>
      </w:pPr>
      <w:rPr>
        <w:rFonts w:hint="default"/>
        <w:lang w:val="en-US" w:eastAsia="en-US" w:bidi="en-US"/>
      </w:rPr>
    </w:lvl>
    <w:lvl w:ilvl="2" w:tplc="0D223ECA">
      <w:numFmt w:val="bullet"/>
      <w:lvlText w:val="•"/>
      <w:lvlJc w:val="left"/>
      <w:pPr>
        <w:ind w:left="3425" w:hanging="648"/>
      </w:pPr>
      <w:rPr>
        <w:rFonts w:hint="default"/>
        <w:lang w:val="en-US" w:eastAsia="en-US" w:bidi="en-US"/>
      </w:rPr>
    </w:lvl>
    <w:lvl w:ilvl="3" w:tplc="1EE81816">
      <w:numFmt w:val="bullet"/>
      <w:lvlText w:val="•"/>
      <w:lvlJc w:val="left"/>
      <w:pPr>
        <w:ind w:left="4397" w:hanging="648"/>
      </w:pPr>
      <w:rPr>
        <w:rFonts w:hint="default"/>
        <w:lang w:val="en-US" w:eastAsia="en-US" w:bidi="en-US"/>
      </w:rPr>
    </w:lvl>
    <w:lvl w:ilvl="4" w:tplc="7E16BA24">
      <w:numFmt w:val="bullet"/>
      <w:lvlText w:val="•"/>
      <w:lvlJc w:val="left"/>
      <w:pPr>
        <w:ind w:left="5370" w:hanging="648"/>
      </w:pPr>
      <w:rPr>
        <w:rFonts w:hint="default"/>
        <w:lang w:val="en-US" w:eastAsia="en-US" w:bidi="en-US"/>
      </w:rPr>
    </w:lvl>
    <w:lvl w:ilvl="5" w:tplc="806AF1A8">
      <w:numFmt w:val="bullet"/>
      <w:lvlText w:val="•"/>
      <w:lvlJc w:val="left"/>
      <w:pPr>
        <w:ind w:left="6343" w:hanging="648"/>
      </w:pPr>
      <w:rPr>
        <w:rFonts w:hint="default"/>
        <w:lang w:val="en-US" w:eastAsia="en-US" w:bidi="en-US"/>
      </w:rPr>
    </w:lvl>
    <w:lvl w:ilvl="6" w:tplc="3B5C83B0">
      <w:numFmt w:val="bullet"/>
      <w:lvlText w:val="•"/>
      <w:lvlJc w:val="left"/>
      <w:pPr>
        <w:ind w:left="7315" w:hanging="648"/>
      </w:pPr>
      <w:rPr>
        <w:rFonts w:hint="default"/>
        <w:lang w:val="en-US" w:eastAsia="en-US" w:bidi="en-US"/>
      </w:rPr>
    </w:lvl>
    <w:lvl w:ilvl="7" w:tplc="98A6BF3C">
      <w:numFmt w:val="bullet"/>
      <w:lvlText w:val="•"/>
      <w:lvlJc w:val="left"/>
      <w:pPr>
        <w:ind w:left="8288" w:hanging="648"/>
      </w:pPr>
      <w:rPr>
        <w:rFonts w:hint="default"/>
        <w:lang w:val="en-US" w:eastAsia="en-US" w:bidi="en-US"/>
      </w:rPr>
    </w:lvl>
    <w:lvl w:ilvl="8" w:tplc="D75A214E">
      <w:numFmt w:val="bullet"/>
      <w:lvlText w:val="•"/>
      <w:lvlJc w:val="left"/>
      <w:pPr>
        <w:ind w:left="9261" w:hanging="648"/>
      </w:pPr>
      <w:rPr>
        <w:rFonts w:hint="default"/>
        <w:lang w:val="en-US" w:eastAsia="en-US" w:bidi="en-US"/>
      </w:rPr>
    </w:lvl>
  </w:abstractNum>
  <w:abstractNum w:abstractNumId="34" w15:restartNumberingAfterBreak="0">
    <w:nsid w:val="653B5FD1"/>
    <w:multiLevelType w:val="hybridMultilevel"/>
    <w:tmpl w:val="4D52AB20"/>
    <w:lvl w:ilvl="0" w:tplc="8C12283A">
      <w:start w:val="1"/>
      <w:numFmt w:val="lowerLetter"/>
      <w:lvlText w:val="%1)"/>
      <w:lvlJc w:val="left"/>
      <w:pPr>
        <w:ind w:left="2560" w:hanging="360"/>
        <w:jc w:val="left"/>
      </w:pPr>
      <w:rPr>
        <w:rFonts w:ascii="Arial" w:eastAsia="Arial" w:hAnsi="Arial" w:cs="Arial" w:hint="default"/>
        <w:spacing w:val="-1"/>
        <w:w w:val="100"/>
        <w:sz w:val="28"/>
        <w:szCs w:val="28"/>
        <w:lang w:val="en-US" w:eastAsia="en-US" w:bidi="en-US"/>
      </w:rPr>
    </w:lvl>
    <w:lvl w:ilvl="1" w:tplc="C1660F4A">
      <w:numFmt w:val="bullet"/>
      <w:lvlText w:val="•"/>
      <w:lvlJc w:val="left"/>
      <w:pPr>
        <w:ind w:left="3424" w:hanging="360"/>
      </w:pPr>
      <w:rPr>
        <w:rFonts w:hint="default"/>
        <w:lang w:val="en-US" w:eastAsia="en-US" w:bidi="en-US"/>
      </w:rPr>
    </w:lvl>
    <w:lvl w:ilvl="2" w:tplc="E9F4D91C">
      <w:numFmt w:val="bullet"/>
      <w:lvlText w:val="•"/>
      <w:lvlJc w:val="left"/>
      <w:pPr>
        <w:ind w:left="4289" w:hanging="360"/>
      </w:pPr>
      <w:rPr>
        <w:rFonts w:hint="default"/>
        <w:lang w:val="en-US" w:eastAsia="en-US" w:bidi="en-US"/>
      </w:rPr>
    </w:lvl>
    <w:lvl w:ilvl="3" w:tplc="AEDCCB8C">
      <w:numFmt w:val="bullet"/>
      <w:lvlText w:val="•"/>
      <w:lvlJc w:val="left"/>
      <w:pPr>
        <w:ind w:left="5153" w:hanging="360"/>
      </w:pPr>
      <w:rPr>
        <w:rFonts w:hint="default"/>
        <w:lang w:val="en-US" w:eastAsia="en-US" w:bidi="en-US"/>
      </w:rPr>
    </w:lvl>
    <w:lvl w:ilvl="4" w:tplc="3F9E1F42">
      <w:numFmt w:val="bullet"/>
      <w:lvlText w:val="•"/>
      <w:lvlJc w:val="left"/>
      <w:pPr>
        <w:ind w:left="6018" w:hanging="360"/>
      </w:pPr>
      <w:rPr>
        <w:rFonts w:hint="default"/>
        <w:lang w:val="en-US" w:eastAsia="en-US" w:bidi="en-US"/>
      </w:rPr>
    </w:lvl>
    <w:lvl w:ilvl="5" w:tplc="82E4E610">
      <w:numFmt w:val="bullet"/>
      <w:lvlText w:val="•"/>
      <w:lvlJc w:val="left"/>
      <w:pPr>
        <w:ind w:left="6883" w:hanging="360"/>
      </w:pPr>
      <w:rPr>
        <w:rFonts w:hint="default"/>
        <w:lang w:val="en-US" w:eastAsia="en-US" w:bidi="en-US"/>
      </w:rPr>
    </w:lvl>
    <w:lvl w:ilvl="6" w:tplc="751E8490">
      <w:numFmt w:val="bullet"/>
      <w:lvlText w:val="•"/>
      <w:lvlJc w:val="left"/>
      <w:pPr>
        <w:ind w:left="7747" w:hanging="360"/>
      </w:pPr>
      <w:rPr>
        <w:rFonts w:hint="default"/>
        <w:lang w:val="en-US" w:eastAsia="en-US" w:bidi="en-US"/>
      </w:rPr>
    </w:lvl>
    <w:lvl w:ilvl="7" w:tplc="0E369A18">
      <w:numFmt w:val="bullet"/>
      <w:lvlText w:val="•"/>
      <w:lvlJc w:val="left"/>
      <w:pPr>
        <w:ind w:left="8612" w:hanging="360"/>
      </w:pPr>
      <w:rPr>
        <w:rFonts w:hint="default"/>
        <w:lang w:val="en-US" w:eastAsia="en-US" w:bidi="en-US"/>
      </w:rPr>
    </w:lvl>
    <w:lvl w:ilvl="8" w:tplc="1CC2B71A">
      <w:numFmt w:val="bullet"/>
      <w:lvlText w:val="•"/>
      <w:lvlJc w:val="left"/>
      <w:pPr>
        <w:ind w:left="9477" w:hanging="360"/>
      </w:pPr>
      <w:rPr>
        <w:rFonts w:hint="default"/>
        <w:lang w:val="en-US" w:eastAsia="en-US" w:bidi="en-US"/>
      </w:rPr>
    </w:lvl>
  </w:abstractNum>
  <w:abstractNum w:abstractNumId="35" w15:restartNumberingAfterBreak="0">
    <w:nsid w:val="663E1480"/>
    <w:multiLevelType w:val="multilevel"/>
    <w:tmpl w:val="83E2F6B4"/>
    <w:lvl w:ilvl="0">
      <w:start w:val="3"/>
      <w:numFmt w:val="decimal"/>
      <w:lvlText w:val="%1"/>
      <w:lvlJc w:val="left"/>
      <w:pPr>
        <w:ind w:left="2200" w:hanging="1440"/>
        <w:jc w:val="left"/>
      </w:pPr>
      <w:rPr>
        <w:rFonts w:hint="default"/>
        <w:lang w:val="en-US" w:eastAsia="en-US" w:bidi="en-US"/>
      </w:rPr>
    </w:lvl>
    <w:lvl w:ilvl="1">
      <w:start w:val="1"/>
      <w:numFmt w:val="decimal"/>
      <w:lvlText w:val="%1.%2"/>
      <w:lvlJc w:val="left"/>
      <w:pPr>
        <w:ind w:left="2200" w:hanging="1440"/>
        <w:jc w:val="left"/>
      </w:pPr>
      <w:rPr>
        <w:rFonts w:ascii="Arial" w:eastAsia="Arial" w:hAnsi="Arial" w:cs="Arial" w:hint="default"/>
        <w:b/>
        <w:bCs/>
        <w:color w:val="538DD3"/>
        <w:w w:val="100"/>
        <w:sz w:val="28"/>
        <w:szCs w:val="28"/>
        <w:lang w:val="en-US" w:eastAsia="en-US" w:bidi="en-US"/>
      </w:rPr>
    </w:lvl>
    <w:lvl w:ilvl="2">
      <w:start w:val="1"/>
      <w:numFmt w:val="decimal"/>
      <w:lvlText w:val="%1.%2.%3"/>
      <w:lvlJc w:val="left"/>
      <w:pPr>
        <w:ind w:left="2200" w:hanging="1440"/>
        <w:jc w:val="left"/>
      </w:pPr>
      <w:rPr>
        <w:rFonts w:hint="default"/>
        <w:spacing w:val="-2"/>
        <w:w w:val="100"/>
        <w:lang w:val="en-US" w:eastAsia="en-US" w:bidi="en-US"/>
      </w:rPr>
    </w:lvl>
    <w:lvl w:ilvl="3">
      <w:start w:val="1"/>
      <w:numFmt w:val="lowerLetter"/>
      <w:lvlText w:val="%4)"/>
      <w:lvlJc w:val="left"/>
      <w:pPr>
        <w:ind w:left="2555" w:hanging="1440"/>
        <w:jc w:val="left"/>
      </w:pPr>
      <w:rPr>
        <w:rFonts w:ascii="Arial" w:eastAsia="Arial" w:hAnsi="Arial" w:cs="Arial" w:hint="default"/>
        <w:b w:val="0"/>
        <w:i w:val="0"/>
        <w:spacing w:val="-1"/>
        <w:w w:val="100"/>
        <w:sz w:val="28"/>
        <w:szCs w:val="28"/>
        <w:lang w:val="en-US" w:eastAsia="en-US" w:bidi="en-US"/>
      </w:rPr>
    </w:lvl>
    <w:lvl w:ilvl="4">
      <w:start w:val="1"/>
      <w:numFmt w:val="lowerRoman"/>
      <w:lvlText w:val="%5."/>
      <w:lvlJc w:val="left"/>
      <w:pPr>
        <w:ind w:left="2921" w:hanging="1440"/>
        <w:jc w:val="right"/>
      </w:pPr>
      <w:rPr>
        <w:rFonts w:ascii="Arial" w:eastAsia="Arial" w:hAnsi="Arial" w:cs="Arial" w:hint="default"/>
        <w:w w:val="100"/>
        <w:sz w:val="28"/>
        <w:szCs w:val="28"/>
        <w:lang w:val="en-US" w:eastAsia="en-US" w:bidi="en-US"/>
      </w:rPr>
    </w:lvl>
    <w:lvl w:ilvl="5">
      <w:numFmt w:val="bullet"/>
      <w:lvlText w:val="•"/>
      <w:lvlJc w:val="left"/>
      <w:pPr>
        <w:ind w:left="5287" w:hanging="1440"/>
      </w:pPr>
      <w:rPr>
        <w:rFonts w:hint="default"/>
        <w:lang w:val="en-US" w:eastAsia="en-US" w:bidi="en-US"/>
      </w:rPr>
    </w:lvl>
    <w:lvl w:ilvl="6">
      <w:numFmt w:val="bullet"/>
      <w:lvlText w:val="•"/>
      <w:lvlJc w:val="left"/>
      <w:pPr>
        <w:ind w:left="6471" w:hanging="1440"/>
      </w:pPr>
      <w:rPr>
        <w:rFonts w:hint="default"/>
        <w:lang w:val="en-US" w:eastAsia="en-US" w:bidi="en-US"/>
      </w:rPr>
    </w:lvl>
    <w:lvl w:ilvl="7">
      <w:numFmt w:val="bullet"/>
      <w:lvlText w:val="•"/>
      <w:lvlJc w:val="left"/>
      <w:pPr>
        <w:ind w:left="7655" w:hanging="1440"/>
      </w:pPr>
      <w:rPr>
        <w:rFonts w:hint="default"/>
        <w:lang w:val="en-US" w:eastAsia="en-US" w:bidi="en-US"/>
      </w:rPr>
    </w:lvl>
    <w:lvl w:ilvl="8">
      <w:numFmt w:val="bullet"/>
      <w:lvlText w:val="•"/>
      <w:lvlJc w:val="left"/>
      <w:pPr>
        <w:ind w:left="8838" w:hanging="1440"/>
      </w:pPr>
      <w:rPr>
        <w:rFonts w:hint="default"/>
        <w:lang w:val="en-US" w:eastAsia="en-US" w:bidi="en-US"/>
      </w:rPr>
    </w:lvl>
  </w:abstractNum>
  <w:abstractNum w:abstractNumId="36" w15:restartNumberingAfterBreak="0">
    <w:nsid w:val="66953F3B"/>
    <w:multiLevelType w:val="hybridMultilevel"/>
    <w:tmpl w:val="FD345F9A"/>
    <w:lvl w:ilvl="0" w:tplc="115C44E4">
      <w:numFmt w:val="bullet"/>
      <w:lvlText w:val=""/>
      <w:lvlJc w:val="left"/>
      <w:pPr>
        <w:ind w:left="1552" w:hanging="360"/>
      </w:pPr>
      <w:rPr>
        <w:rFonts w:ascii="Symbol" w:eastAsia="Symbol" w:hAnsi="Symbol" w:cs="Symbol" w:hint="default"/>
        <w:w w:val="100"/>
        <w:sz w:val="28"/>
        <w:szCs w:val="28"/>
        <w:lang w:val="en-US" w:eastAsia="en-US" w:bidi="en-US"/>
      </w:rPr>
    </w:lvl>
    <w:lvl w:ilvl="1" w:tplc="3858E92A">
      <w:numFmt w:val="bullet"/>
      <w:lvlText w:val=""/>
      <w:lvlJc w:val="left"/>
      <w:pPr>
        <w:ind w:left="1838" w:hanging="360"/>
      </w:pPr>
      <w:rPr>
        <w:rFonts w:ascii="Symbol" w:eastAsia="Symbol" w:hAnsi="Symbol" w:cs="Symbol" w:hint="default"/>
        <w:w w:val="100"/>
        <w:sz w:val="28"/>
        <w:szCs w:val="28"/>
        <w:lang w:val="en-US" w:eastAsia="en-US" w:bidi="en-US"/>
      </w:rPr>
    </w:lvl>
    <w:lvl w:ilvl="2" w:tplc="6FBE61C6">
      <w:numFmt w:val="bullet"/>
      <w:lvlText w:val="•"/>
      <w:lvlJc w:val="left"/>
      <w:pPr>
        <w:ind w:left="2880" w:hanging="360"/>
      </w:pPr>
      <w:rPr>
        <w:rFonts w:hint="default"/>
        <w:lang w:val="en-US" w:eastAsia="en-US" w:bidi="en-US"/>
      </w:rPr>
    </w:lvl>
    <w:lvl w:ilvl="3" w:tplc="7A2089A6">
      <w:numFmt w:val="bullet"/>
      <w:lvlText w:val="•"/>
      <w:lvlJc w:val="left"/>
      <w:pPr>
        <w:ind w:left="3921" w:hanging="360"/>
      </w:pPr>
      <w:rPr>
        <w:rFonts w:hint="default"/>
        <w:lang w:val="en-US" w:eastAsia="en-US" w:bidi="en-US"/>
      </w:rPr>
    </w:lvl>
    <w:lvl w:ilvl="4" w:tplc="484CEF3E">
      <w:numFmt w:val="bullet"/>
      <w:lvlText w:val="•"/>
      <w:lvlJc w:val="left"/>
      <w:pPr>
        <w:ind w:left="4962" w:hanging="360"/>
      </w:pPr>
      <w:rPr>
        <w:rFonts w:hint="default"/>
        <w:lang w:val="en-US" w:eastAsia="en-US" w:bidi="en-US"/>
      </w:rPr>
    </w:lvl>
    <w:lvl w:ilvl="5" w:tplc="C9D44190">
      <w:numFmt w:val="bullet"/>
      <w:lvlText w:val="•"/>
      <w:lvlJc w:val="left"/>
      <w:pPr>
        <w:ind w:left="6002" w:hanging="360"/>
      </w:pPr>
      <w:rPr>
        <w:rFonts w:hint="default"/>
        <w:lang w:val="en-US" w:eastAsia="en-US" w:bidi="en-US"/>
      </w:rPr>
    </w:lvl>
    <w:lvl w:ilvl="6" w:tplc="8A7AD326">
      <w:numFmt w:val="bullet"/>
      <w:lvlText w:val="•"/>
      <w:lvlJc w:val="left"/>
      <w:pPr>
        <w:ind w:left="7043" w:hanging="360"/>
      </w:pPr>
      <w:rPr>
        <w:rFonts w:hint="default"/>
        <w:lang w:val="en-US" w:eastAsia="en-US" w:bidi="en-US"/>
      </w:rPr>
    </w:lvl>
    <w:lvl w:ilvl="7" w:tplc="F4E81F50">
      <w:numFmt w:val="bullet"/>
      <w:lvlText w:val="•"/>
      <w:lvlJc w:val="left"/>
      <w:pPr>
        <w:ind w:left="8084" w:hanging="360"/>
      </w:pPr>
      <w:rPr>
        <w:rFonts w:hint="default"/>
        <w:lang w:val="en-US" w:eastAsia="en-US" w:bidi="en-US"/>
      </w:rPr>
    </w:lvl>
    <w:lvl w:ilvl="8" w:tplc="C250EA7C">
      <w:numFmt w:val="bullet"/>
      <w:lvlText w:val="•"/>
      <w:lvlJc w:val="left"/>
      <w:pPr>
        <w:ind w:left="9124" w:hanging="360"/>
      </w:pPr>
      <w:rPr>
        <w:rFonts w:hint="default"/>
        <w:lang w:val="en-US" w:eastAsia="en-US" w:bidi="en-US"/>
      </w:rPr>
    </w:lvl>
  </w:abstractNum>
  <w:abstractNum w:abstractNumId="37" w15:restartNumberingAfterBreak="0">
    <w:nsid w:val="681F3BA9"/>
    <w:multiLevelType w:val="multilevel"/>
    <w:tmpl w:val="5696527E"/>
    <w:lvl w:ilvl="0">
      <w:start w:val="7"/>
      <w:numFmt w:val="decimal"/>
      <w:lvlText w:val="%1"/>
      <w:lvlJc w:val="left"/>
      <w:pPr>
        <w:ind w:left="2200" w:hanging="720"/>
        <w:jc w:val="left"/>
      </w:pPr>
      <w:rPr>
        <w:rFonts w:hint="default"/>
        <w:lang w:val="en-US" w:eastAsia="en-US" w:bidi="en-US"/>
      </w:rPr>
    </w:lvl>
    <w:lvl w:ilvl="1">
      <w:start w:val="1"/>
      <w:numFmt w:val="decimal"/>
      <w:lvlText w:val="%1.%2"/>
      <w:lvlJc w:val="left"/>
      <w:pPr>
        <w:ind w:left="2200" w:hanging="720"/>
        <w:jc w:val="left"/>
      </w:pPr>
      <w:rPr>
        <w:rFonts w:ascii="Arial" w:eastAsia="Arial" w:hAnsi="Arial" w:cs="Arial" w:hint="default"/>
        <w:w w:val="100"/>
        <w:sz w:val="28"/>
        <w:szCs w:val="28"/>
        <w:lang w:val="en-US" w:eastAsia="en-US" w:bidi="en-US"/>
      </w:rPr>
    </w:lvl>
    <w:lvl w:ilvl="2">
      <w:numFmt w:val="bullet"/>
      <w:lvlText w:val="•"/>
      <w:lvlJc w:val="left"/>
      <w:pPr>
        <w:ind w:left="4001" w:hanging="720"/>
      </w:pPr>
      <w:rPr>
        <w:rFonts w:hint="default"/>
        <w:lang w:val="en-US" w:eastAsia="en-US" w:bidi="en-US"/>
      </w:rPr>
    </w:lvl>
    <w:lvl w:ilvl="3">
      <w:numFmt w:val="bullet"/>
      <w:lvlText w:val="•"/>
      <w:lvlJc w:val="left"/>
      <w:pPr>
        <w:ind w:left="4901" w:hanging="720"/>
      </w:pPr>
      <w:rPr>
        <w:rFonts w:hint="default"/>
        <w:lang w:val="en-US" w:eastAsia="en-US" w:bidi="en-US"/>
      </w:rPr>
    </w:lvl>
    <w:lvl w:ilvl="4">
      <w:numFmt w:val="bullet"/>
      <w:lvlText w:val="•"/>
      <w:lvlJc w:val="left"/>
      <w:pPr>
        <w:ind w:left="5802" w:hanging="720"/>
      </w:pPr>
      <w:rPr>
        <w:rFonts w:hint="default"/>
        <w:lang w:val="en-US" w:eastAsia="en-US" w:bidi="en-US"/>
      </w:rPr>
    </w:lvl>
    <w:lvl w:ilvl="5">
      <w:numFmt w:val="bullet"/>
      <w:lvlText w:val="•"/>
      <w:lvlJc w:val="left"/>
      <w:pPr>
        <w:ind w:left="6703" w:hanging="720"/>
      </w:pPr>
      <w:rPr>
        <w:rFonts w:hint="default"/>
        <w:lang w:val="en-US" w:eastAsia="en-US" w:bidi="en-US"/>
      </w:rPr>
    </w:lvl>
    <w:lvl w:ilvl="6">
      <w:numFmt w:val="bullet"/>
      <w:lvlText w:val="•"/>
      <w:lvlJc w:val="left"/>
      <w:pPr>
        <w:ind w:left="7603" w:hanging="720"/>
      </w:pPr>
      <w:rPr>
        <w:rFonts w:hint="default"/>
        <w:lang w:val="en-US" w:eastAsia="en-US" w:bidi="en-US"/>
      </w:rPr>
    </w:lvl>
    <w:lvl w:ilvl="7">
      <w:numFmt w:val="bullet"/>
      <w:lvlText w:val="•"/>
      <w:lvlJc w:val="left"/>
      <w:pPr>
        <w:ind w:left="8504" w:hanging="720"/>
      </w:pPr>
      <w:rPr>
        <w:rFonts w:hint="default"/>
        <w:lang w:val="en-US" w:eastAsia="en-US" w:bidi="en-US"/>
      </w:rPr>
    </w:lvl>
    <w:lvl w:ilvl="8">
      <w:numFmt w:val="bullet"/>
      <w:lvlText w:val="•"/>
      <w:lvlJc w:val="left"/>
      <w:pPr>
        <w:ind w:left="9405" w:hanging="720"/>
      </w:pPr>
      <w:rPr>
        <w:rFonts w:hint="default"/>
        <w:lang w:val="en-US" w:eastAsia="en-US" w:bidi="en-US"/>
      </w:rPr>
    </w:lvl>
  </w:abstractNum>
  <w:abstractNum w:abstractNumId="38" w15:restartNumberingAfterBreak="0">
    <w:nsid w:val="68FD7537"/>
    <w:multiLevelType w:val="multilevel"/>
    <w:tmpl w:val="45821DF6"/>
    <w:lvl w:ilvl="0">
      <w:start w:val="7"/>
      <w:numFmt w:val="decimal"/>
      <w:lvlText w:val="%1"/>
      <w:lvlJc w:val="left"/>
      <w:pPr>
        <w:ind w:left="2200" w:hanging="720"/>
        <w:jc w:val="left"/>
      </w:pPr>
      <w:rPr>
        <w:rFonts w:hint="default"/>
        <w:lang w:val="en-US" w:eastAsia="en-US" w:bidi="en-US"/>
      </w:rPr>
    </w:lvl>
    <w:lvl w:ilvl="1">
      <w:start w:val="20"/>
      <w:numFmt w:val="decimal"/>
      <w:lvlText w:val="%1.%2"/>
      <w:lvlJc w:val="left"/>
      <w:pPr>
        <w:ind w:left="2200" w:hanging="720"/>
        <w:jc w:val="left"/>
      </w:pPr>
      <w:rPr>
        <w:rFonts w:ascii="Arial" w:eastAsia="Arial" w:hAnsi="Arial" w:cs="Arial" w:hint="default"/>
        <w:w w:val="100"/>
        <w:sz w:val="28"/>
        <w:szCs w:val="28"/>
        <w:lang w:val="en-US" w:eastAsia="en-US" w:bidi="en-US"/>
      </w:rPr>
    </w:lvl>
    <w:lvl w:ilvl="2">
      <w:numFmt w:val="bullet"/>
      <w:lvlText w:val="•"/>
      <w:lvlJc w:val="left"/>
      <w:pPr>
        <w:ind w:left="4001" w:hanging="720"/>
      </w:pPr>
      <w:rPr>
        <w:rFonts w:hint="default"/>
        <w:lang w:val="en-US" w:eastAsia="en-US" w:bidi="en-US"/>
      </w:rPr>
    </w:lvl>
    <w:lvl w:ilvl="3">
      <w:numFmt w:val="bullet"/>
      <w:lvlText w:val="•"/>
      <w:lvlJc w:val="left"/>
      <w:pPr>
        <w:ind w:left="4901" w:hanging="720"/>
      </w:pPr>
      <w:rPr>
        <w:rFonts w:hint="default"/>
        <w:lang w:val="en-US" w:eastAsia="en-US" w:bidi="en-US"/>
      </w:rPr>
    </w:lvl>
    <w:lvl w:ilvl="4">
      <w:numFmt w:val="bullet"/>
      <w:lvlText w:val="•"/>
      <w:lvlJc w:val="left"/>
      <w:pPr>
        <w:ind w:left="5802" w:hanging="720"/>
      </w:pPr>
      <w:rPr>
        <w:rFonts w:hint="default"/>
        <w:lang w:val="en-US" w:eastAsia="en-US" w:bidi="en-US"/>
      </w:rPr>
    </w:lvl>
    <w:lvl w:ilvl="5">
      <w:numFmt w:val="bullet"/>
      <w:lvlText w:val="•"/>
      <w:lvlJc w:val="left"/>
      <w:pPr>
        <w:ind w:left="6703" w:hanging="720"/>
      </w:pPr>
      <w:rPr>
        <w:rFonts w:hint="default"/>
        <w:lang w:val="en-US" w:eastAsia="en-US" w:bidi="en-US"/>
      </w:rPr>
    </w:lvl>
    <w:lvl w:ilvl="6">
      <w:numFmt w:val="bullet"/>
      <w:lvlText w:val="•"/>
      <w:lvlJc w:val="left"/>
      <w:pPr>
        <w:ind w:left="7603" w:hanging="720"/>
      </w:pPr>
      <w:rPr>
        <w:rFonts w:hint="default"/>
        <w:lang w:val="en-US" w:eastAsia="en-US" w:bidi="en-US"/>
      </w:rPr>
    </w:lvl>
    <w:lvl w:ilvl="7">
      <w:numFmt w:val="bullet"/>
      <w:lvlText w:val="•"/>
      <w:lvlJc w:val="left"/>
      <w:pPr>
        <w:ind w:left="8504" w:hanging="720"/>
      </w:pPr>
      <w:rPr>
        <w:rFonts w:hint="default"/>
        <w:lang w:val="en-US" w:eastAsia="en-US" w:bidi="en-US"/>
      </w:rPr>
    </w:lvl>
    <w:lvl w:ilvl="8">
      <w:numFmt w:val="bullet"/>
      <w:lvlText w:val="•"/>
      <w:lvlJc w:val="left"/>
      <w:pPr>
        <w:ind w:left="9405" w:hanging="720"/>
      </w:pPr>
      <w:rPr>
        <w:rFonts w:hint="default"/>
        <w:lang w:val="en-US" w:eastAsia="en-US" w:bidi="en-US"/>
      </w:rPr>
    </w:lvl>
  </w:abstractNum>
  <w:abstractNum w:abstractNumId="39" w15:restartNumberingAfterBreak="0">
    <w:nsid w:val="6C387F41"/>
    <w:multiLevelType w:val="hybridMultilevel"/>
    <w:tmpl w:val="4BCA1844"/>
    <w:lvl w:ilvl="0" w:tplc="59BAB2BE">
      <w:start w:val="1"/>
      <w:numFmt w:val="upperRoman"/>
      <w:lvlText w:val="%1."/>
      <w:lvlJc w:val="left"/>
      <w:pPr>
        <w:ind w:left="1552" w:hanging="877"/>
        <w:jc w:val="right"/>
      </w:pPr>
      <w:rPr>
        <w:rFonts w:ascii="Arial" w:eastAsia="Arial" w:hAnsi="Arial" w:cs="Arial" w:hint="default"/>
        <w:spacing w:val="0"/>
        <w:w w:val="100"/>
        <w:sz w:val="28"/>
        <w:szCs w:val="28"/>
        <w:lang w:val="en-US" w:eastAsia="en-US" w:bidi="en-US"/>
      </w:rPr>
    </w:lvl>
    <w:lvl w:ilvl="1" w:tplc="D8749204">
      <w:start w:val="1"/>
      <w:numFmt w:val="upperRoman"/>
      <w:lvlText w:val="(%2)"/>
      <w:lvlJc w:val="left"/>
      <w:pPr>
        <w:ind w:left="3462" w:hanging="345"/>
        <w:jc w:val="right"/>
      </w:pPr>
      <w:rPr>
        <w:rFonts w:ascii="Arial" w:eastAsia="Arial" w:hAnsi="Arial" w:cs="Arial" w:hint="default"/>
        <w:b/>
        <w:bCs/>
        <w:color w:val="4F81BC"/>
        <w:w w:val="100"/>
        <w:sz w:val="28"/>
        <w:szCs w:val="28"/>
        <w:lang w:val="en-US" w:eastAsia="en-US" w:bidi="en-US"/>
      </w:rPr>
    </w:lvl>
    <w:lvl w:ilvl="2" w:tplc="3D0A213E">
      <w:numFmt w:val="bullet"/>
      <w:lvlText w:val="•"/>
      <w:lvlJc w:val="left"/>
      <w:pPr>
        <w:ind w:left="4320" w:hanging="345"/>
      </w:pPr>
      <w:rPr>
        <w:rFonts w:hint="default"/>
        <w:lang w:val="en-US" w:eastAsia="en-US" w:bidi="en-US"/>
      </w:rPr>
    </w:lvl>
    <w:lvl w:ilvl="3" w:tplc="BA68A87A">
      <w:numFmt w:val="bullet"/>
      <w:lvlText w:val="•"/>
      <w:lvlJc w:val="left"/>
      <w:pPr>
        <w:ind w:left="5181" w:hanging="345"/>
      </w:pPr>
      <w:rPr>
        <w:rFonts w:hint="default"/>
        <w:lang w:val="en-US" w:eastAsia="en-US" w:bidi="en-US"/>
      </w:rPr>
    </w:lvl>
    <w:lvl w:ilvl="4" w:tplc="CEA05790">
      <w:numFmt w:val="bullet"/>
      <w:lvlText w:val="•"/>
      <w:lvlJc w:val="left"/>
      <w:pPr>
        <w:ind w:left="6042" w:hanging="345"/>
      </w:pPr>
      <w:rPr>
        <w:rFonts w:hint="default"/>
        <w:lang w:val="en-US" w:eastAsia="en-US" w:bidi="en-US"/>
      </w:rPr>
    </w:lvl>
    <w:lvl w:ilvl="5" w:tplc="BC709320">
      <w:numFmt w:val="bullet"/>
      <w:lvlText w:val="•"/>
      <w:lvlJc w:val="left"/>
      <w:pPr>
        <w:ind w:left="6902" w:hanging="345"/>
      </w:pPr>
      <w:rPr>
        <w:rFonts w:hint="default"/>
        <w:lang w:val="en-US" w:eastAsia="en-US" w:bidi="en-US"/>
      </w:rPr>
    </w:lvl>
    <w:lvl w:ilvl="6" w:tplc="ABC08D1C">
      <w:numFmt w:val="bullet"/>
      <w:lvlText w:val="•"/>
      <w:lvlJc w:val="left"/>
      <w:pPr>
        <w:ind w:left="7763" w:hanging="345"/>
      </w:pPr>
      <w:rPr>
        <w:rFonts w:hint="default"/>
        <w:lang w:val="en-US" w:eastAsia="en-US" w:bidi="en-US"/>
      </w:rPr>
    </w:lvl>
    <w:lvl w:ilvl="7" w:tplc="FF86824E">
      <w:numFmt w:val="bullet"/>
      <w:lvlText w:val="•"/>
      <w:lvlJc w:val="left"/>
      <w:pPr>
        <w:ind w:left="8624" w:hanging="345"/>
      </w:pPr>
      <w:rPr>
        <w:rFonts w:hint="default"/>
        <w:lang w:val="en-US" w:eastAsia="en-US" w:bidi="en-US"/>
      </w:rPr>
    </w:lvl>
    <w:lvl w:ilvl="8" w:tplc="75EAFB5A">
      <w:numFmt w:val="bullet"/>
      <w:lvlText w:val="•"/>
      <w:lvlJc w:val="left"/>
      <w:pPr>
        <w:ind w:left="9484" w:hanging="345"/>
      </w:pPr>
      <w:rPr>
        <w:rFonts w:hint="default"/>
        <w:lang w:val="en-US" w:eastAsia="en-US" w:bidi="en-US"/>
      </w:rPr>
    </w:lvl>
  </w:abstractNum>
  <w:abstractNum w:abstractNumId="40" w15:restartNumberingAfterBreak="0">
    <w:nsid w:val="6E784E70"/>
    <w:multiLevelType w:val="multilevel"/>
    <w:tmpl w:val="9B8CBEE2"/>
    <w:lvl w:ilvl="0">
      <w:start w:val="7"/>
      <w:numFmt w:val="decimal"/>
      <w:lvlText w:val="%1"/>
      <w:lvlJc w:val="left"/>
      <w:pPr>
        <w:ind w:left="2200" w:hanging="1440"/>
        <w:jc w:val="left"/>
      </w:pPr>
      <w:rPr>
        <w:rFonts w:hint="default"/>
        <w:lang w:val="en-US" w:eastAsia="en-US" w:bidi="en-US"/>
      </w:rPr>
    </w:lvl>
    <w:lvl w:ilvl="1">
      <w:start w:val="20"/>
      <w:numFmt w:val="decimal"/>
      <w:lvlText w:val="%1.%2"/>
      <w:lvlJc w:val="left"/>
      <w:pPr>
        <w:ind w:left="2200" w:hanging="1440"/>
        <w:jc w:val="right"/>
      </w:pPr>
      <w:rPr>
        <w:rFonts w:ascii="Arial" w:eastAsia="Arial" w:hAnsi="Arial" w:cs="Arial" w:hint="default"/>
        <w:b/>
        <w:bCs/>
        <w:w w:val="100"/>
        <w:sz w:val="28"/>
        <w:szCs w:val="28"/>
        <w:lang w:val="en-US" w:eastAsia="en-US" w:bidi="en-US"/>
      </w:rPr>
    </w:lvl>
    <w:lvl w:ilvl="2">
      <w:start w:val="1"/>
      <w:numFmt w:val="lowerLetter"/>
      <w:lvlText w:val="%3)"/>
      <w:lvlJc w:val="left"/>
      <w:pPr>
        <w:ind w:left="2560" w:hanging="360"/>
        <w:jc w:val="left"/>
      </w:pPr>
      <w:rPr>
        <w:rFonts w:ascii="Arial" w:eastAsia="Arial" w:hAnsi="Arial" w:cs="Arial" w:hint="default"/>
        <w:spacing w:val="-1"/>
        <w:w w:val="100"/>
        <w:sz w:val="28"/>
        <w:szCs w:val="28"/>
        <w:lang w:val="en-US" w:eastAsia="en-US" w:bidi="en-US"/>
      </w:rPr>
    </w:lvl>
    <w:lvl w:ilvl="3">
      <w:start w:val="1"/>
      <w:numFmt w:val="lowerRoman"/>
      <w:lvlText w:val="%4."/>
      <w:lvlJc w:val="left"/>
      <w:pPr>
        <w:ind w:left="2921" w:hanging="500"/>
        <w:jc w:val="right"/>
      </w:pPr>
      <w:rPr>
        <w:rFonts w:ascii="Arial" w:eastAsia="Arial" w:hAnsi="Arial" w:cs="Arial" w:hint="default"/>
        <w:w w:val="100"/>
        <w:sz w:val="28"/>
        <w:szCs w:val="28"/>
        <w:lang w:val="en-US" w:eastAsia="en-US" w:bidi="en-US"/>
      </w:rPr>
    </w:lvl>
    <w:lvl w:ilvl="4">
      <w:numFmt w:val="bullet"/>
      <w:lvlText w:val="•"/>
      <w:lvlJc w:val="left"/>
      <w:pPr>
        <w:ind w:left="4991" w:hanging="500"/>
      </w:pPr>
      <w:rPr>
        <w:rFonts w:hint="default"/>
        <w:lang w:val="en-US" w:eastAsia="en-US" w:bidi="en-US"/>
      </w:rPr>
    </w:lvl>
    <w:lvl w:ilvl="5">
      <w:numFmt w:val="bullet"/>
      <w:lvlText w:val="•"/>
      <w:lvlJc w:val="left"/>
      <w:pPr>
        <w:ind w:left="6027" w:hanging="500"/>
      </w:pPr>
      <w:rPr>
        <w:rFonts w:hint="default"/>
        <w:lang w:val="en-US" w:eastAsia="en-US" w:bidi="en-US"/>
      </w:rPr>
    </w:lvl>
    <w:lvl w:ilvl="6">
      <w:numFmt w:val="bullet"/>
      <w:lvlText w:val="•"/>
      <w:lvlJc w:val="left"/>
      <w:pPr>
        <w:ind w:left="7063" w:hanging="500"/>
      </w:pPr>
      <w:rPr>
        <w:rFonts w:hint="default"/>
        <w:lang w:val="en-US" w:eastAsia="en-US" w:bidi="en-US"/>
      </w:rPr>
    </w:lvl>
    <w:lvl w:ilvl="7">
      <w:numFmt w:val="bullet"/>
      <w:lvlText w:val="•"/>
      <w:lvlJc w:val="left"/>
      <w:pPr>
        <w:ind w:left="8099" w:hanging="500"/>
      </w:pPr>
      <w:rPr>
        <w:rFonts w:hint="default"/>
        <w:lang w:val="en-US" w:eastAsia="en-US" w:bidi="en-US"/>
      </w:rPr>
    </w:lvl>
    <w:lvl w:ilvl="8">
      <w:numFmt w:val="bullet"/>
      <w:lvlText w:val="•"/>
      <w:lvlJc w:val="left"/>
      <w:pPr>
        <w:ind w:left="9134" w:hanging="500"/>
      </w:pPr>
      <w:rPr>
        <w:rFonts w:hint="default"/>
        <w:lang w:val="en-US" w:eastAsia="en-US" w:bidi="en-US"/>
      </w:rPr>
    </w:lvl>
  </w:abstractNum>
  <w:abstractNum w:abstractNumId="41" w15:restartNumberingAfterBreak="0">
    <w:nsid w:val="75922862"/>
    <w:multiLevelType w:val="hybridMultilevel"/>
    <w:tmpl w:val="EAB0F5B2"/>
    <w:lvl w:ilvl="0" w:tplc="525ACAF4">
      <w:start w:val="1"/>
      <w:numFmt w:val="decimal"/>
      <w:lvlText w:val="%1."/>
      <w:lvlJc w:val="left"/>
      <w:pPr>
        <w:ind w:left="1840" w:hanging="360"/>
        <w:jc w:val="left"/>
      </w:pPr>
      <w:rPr>
        <w:rFonts w:ascii="Arial" w:eastAsia="Arial" w:hAnsi="Arial" w:cs="Arial" w:hint="default"/>
        <w:spacing w:val="-1"/>
        <w:w w:val="100"/>
        <w:sz w:val="28"/>
        <w:szCs w:val="28"/>
        <w:lang w:val="en-US" w:eastAsia="en-US" w:bidi="en-US"/>
      </w:rPr>
    </w:lvl>
    <w:lvl w:ilvl="1" w:tplc="9378DA44">
      <w:numFmt w:val="bullet"/>
      <w:lvlText w:val="•"/>
      <w:lvlJc w:val="left"/>
      <w:pPr>
        <w:ind w:left="2776" w:hanging="360"/>
      </w:pPr>
      <w:rPr>
        <w:rFonts w:hint="default"/>
        <w:lang w:val="en-US" w:eastAsia="en-US" w:bidi="en-US"/>
      </w:rPr>
    </w:lvl>
    <w:lvl w:ilvl="2" w:tplc="0756ABD6">
      <w:numFmt w:val="bullet"/>
      <w:lvlText w:val="•"/>
      <w:lvlJc w:val="left"/>
      <w:pPr>
        <w:ind w:left="3713" w:hanging="360"/>
      </w:pPr>
      <w:rPr>
        <w:rFonts w:hint="default"/>
        <w:lang w:val="en-US" w:eastAsia="en-US" w:bidi="en-US"/>
      </w:rPr>
    </w:lvl>
    <w:lvl w:ilvl="3" w:tplc="AEC40606">
      <w:numFmt w:val="bullet"/>
      <w:lvlText w:val="•"/>
      <w:lvlJc w:val="left"/>
      <w:pPr>
        <w:ind w:left="4649" w:hanging="360"/>
      </w:pPr>
      <w:rPr>
        <w:rFonts w:hint="default"/>
        <w:lang w:val="en-US" w:eastAsia="en-US" w:bidi="en-US"/>
      </w:rPr>
    </w:lvl>
    <w:lvl w:ilvl="4" w:tplc="69462BC0">
      <w:numFmt w:val="bullet"/>
      <w:lvlText w:val="•"/>
      <w:lvlJc w:val="left"/>
      <w:pPr>
        <w:ind w:left="5586" w:hanging="360"/>
      </w:pPr>
      <w:rPr>
        <w:rFonts w:hint="default"/>
        <w:lang w:val="en-US" w:eastAsia="en-US" w:bidi="en-US"/>
      </w:rPr>
    </w:lvl>
    <w:lvl w:ilvl="5" w:tplc="EEA6DA4E">
      <w:numFmt w:val="bullet"/>
      <w:lvlText w:val="•"/>
      <w:lvlJc w:val="left"/>
      <w:pPr>
        <w:ind w:left="6523" w:hanging="360"/>
      </w:pPr>
      <w:rPr>
        <w:rFonts w:hint="default"/>
        <w:lang w:val="en-US" w:eastAsia="en-US" w:bidi="en-US"/>
      </w:rPr>
    </w:lvl>
    <w:lvl w:ilvl="6" w:tplc="9200A7F6">
      <w:numFmt w:val="bullet"/>
      <w:lvlText w:val="•"/>
      <w:lvlJc w:val="left"/>
      <w:pPr>
        <w:ind w:left="7459" w:hanging="360"/>
      </w:pPr>
      <w:rPr>
        <w:rFonts w:hint="default"/>
        <w:lang w:val="en-US" w:eastAsia="en-US" w:bidi="en-US"/>
      </w:rPr>
    </w:lvl>
    <w:lvl w:ilvl="7" w:tplc="2166C94C">
      <w:numFmt w:val="bullet"/>
      <w:lvlText w:val="•"/>
      <w:lvlJc w:val="left"/>
      <w:pPr>
        <w:ind w:left="8396" w:hanging="360"/>
      </w:pPr>
      <w:rPr>
        <w:rFonts w:hint="default"/>
        <w:lang w:val="en-US" w:eastAsia="en-US" w:bidi="en-US"/>
      </w:rPr>
    </w:lvl>
    <w:lvl w:ilvl="8" w:tplc="FC96C4A0">
      <w:numFmt w:val="bullet"/>
      <w:lvlText w:val="•"/>
      <w:lvlJc w:val="left"/>
      <w:pPr>
        <w:ind w:left="9333" w:hanging="360"/>
      </w:pPr>
      <w:rPr>
        <w:rFonts w:hint="default"/>
        <w:lang w:val="en-US" w:eastAsia="en-US" w:bidi="en-US"/>
      </w:rPr>
    </w:lvl>
  </w:abstractNum>
  <w:abstractNum w:abstractNumId="42" w15:restartNumberingAfterBreak="0">
    <w:nsid w:val="77CD4D54"/>
    <w:multiLevelType w:val="hybridMultilevel"/>
    <w:tmpl w:val="89D0902C"/>
    <w:lvl w:ilvl="0" w:tplc="5F84DD0C">
      <w:start w:val="1"/>
      <w:numFmt w:val="decimal"/>
      <w:lvlText w:val="%1)"/>
      <w:lvlJc w:val="left"/>
      <w:pPr>
        <w:ind w:left="1552" w:hanging="360"/>
        <w:jc w:val="left"/>
      </w:pPr>
      <w:rPr>
        <w:rFonts w:ascii="Arial" w:eastAsia="Arial" w:hAnsi="Arial" w:cs="Arial" w:hint="default"/>
        <w:spacing w:val="-1"/>
        <w:w w:val="100"/>
        <w:sz w:val="28"/>
        <w:szCs w:val="28"/>
        <w:lang w:val="en-US" w:eastAsia="en-US" w:bidi="en-US"/>
      </w:rPr>
    </w:lvl>
    <w:lvl w:ilvl="1" w:tplc="9E828C4C">
      <w:start w:val="1"/>
      <w:numFmt w:val="lowerLetter"/>
      <w:lvlText w:val="%2."/>
      <w:lvlJc w:val="left"/>
      <w:pPr>
        <w:ind w:left="1912" w:hanging="360"/>
        <w:jc w:val="left"/>
      </w:pPr>
      <w:rPr>
        <w:rFonts w:ascii="Arial" w:eastAsia="Arial" w:hAnsi="Arial" w:cs="Arial" w:hint="default"/>
        <w:spacing w:val="-1"/>
        <w:w w:val="100"/>
        <w:sz w:val="28"/>
        <w:szCs w:val="28"/>
        <w:lang w:val="en-US" w:eastAsia="en-US" w:bidi="en-US"/>
      </w:rPr>
    </w:lvl>
    <w:lvl w:ilvl="2" w:tplc="CE0E73B6">
      <w:numFmt w:val="bullet"/>
      <w:lvlText w:val="•"/>
      <w:lvlJc w:val="left"/>
      <w:pPr>
        <w:ind w:left="2951" w:hanging="360"/>
      </w:pPr>
      <w:rPr>
        <w:rFonts w:hint="default"/>
        <w:lang w:val="en-US" w:eastAsia="en-US" w:bidi="en-US"/>
      </w:rPr>
    </w:lvl>
    <w:lvl w:ilvl="3" w:tplc="898400A0">
      <w:numFmt w:val="bullet"/>
      <w:lvlText w:val="•"/>
      <w:lvlJc w:val="left"/>
      <w:pPr>
        <w:ind w:left="3983" w:hanging="360"/>
      </w:pPr>
      <w:rPr>
        <w:rFonts w:hint="default"/>
        <w:lang w:val="en-US" w:eastAsia="en-US" w:bidi="en-US"/>
      </w:rPr>
    </w:lvl>
    <w:lvl w:ilvl="4" w:tplc="37AAC7BC">
      <w:numFmt w:val="bullet"/>
      <w:lvlText w:val="•"/>
      <w:lvlJc w:val="left"/>
      <w:pPr>
        <w:ind w:left="5015" w:hanging="360"/>
      </w:pPr>
      <w:rPr>
        <w:rFonts w:hint="default"/>
        <w:lang w:val="en-US" w:eastAsia="en-US" w:bidi="en-US"/>
      </w:rPr>
    </w:lvl>
    <w:lvl w:ilvl="5" w:tplc="F590196E">
      <w:numFmt w:val="bullet"/>
      <w:lvlText w:val="•"/>
      <w:lvlJc w:val="left"/>
      <w:pPr>
        <w:ind w:left="6047" w:hanging="360"/>
      </w:pPr>
      <w:rPr>
        <w:rFonts w:hint="default"/>
        <w:lang w:val="en-US" w:eastAsia="en-US" w:bidi="en-US"/>
      </w:rPr>
    </w:lvl>
    <w:lvl w:ilvl="6" w:tplc="FDD6AAF2">
      <w:numFmt w:val="bullet"/>
      <w:lvlText w:val="•"/>
      <w:lvlJc w:val="left"/>
      <w:pPr>
        <w:ind w:left="7079" w:hanging="360"/>
      </w:pPr>
      <w:rPr>
        <w:rFonts w:hint="default"/>
        <w:lang w:val="en-US" w:eastAsia="en-US" w:bidi="en-US"/>
      </w:rPr>
    </w:lvl>
    <w:lvl w:ilvl="7" w:tplc="A8680B10">
      <w:numFmt w:val="bullet"/>
      <w:lvlText w:val="•"/>
      <w:lvlJc w:val="left"/>
      <w:pPr>
        <w:ind w:left="8110" w:hanging="360"/>
      </w:pPr>
      <w:rPr>
        <w:rFonts w:hint="default"/>
        <w:lang w:val="en-US" w:eastAsia="en-US" w:bidi="en-US"/>
      </w:rPr>
    </w:lvl>
    <w:lvl w:ilvl="8" w:tplc="E0EAF09C">
      <w:numFmt w:val="bullet"/>
      <w:lvlText w:val="•"/>
      <w:lvlJc w:val="left"/>
      <w:pPr>
        <w:ind w:left="9142" w:hanging="360"/>
      </w:pPr>
      <w:rPr>
        <w:rFonts w:hint="default"/>
        <w:lang w:val="en-US" w:eastAsia="en-US" w:bidi="en-US"/>
      </w:rPr>
    </w:lvl>
  </w:abstractNum>
  <w:abstractNum w:abstractNumId="43" w15:restartNumberingAfterBreak="0">
    <w:nsid w:val="7E29501C"/>
    <w:multiLevelType w:val="hybridMultilevel"/>
    <w:tmpl w:val="0ED2050A"/>
    <w:lvl w:ilvl="0" w:tplc="A61E49A0">
      <w:numFmt w:val="bullet"/>
      <w:lvlText w:val=""/>
      <w:lvlJc w:val="left"/>
      <w:pPr>
        <w:ind w:left="719" w:hanging="360"/>
      </w:pPr>
      <w:rPr>
        <w:rFonts w:ascii="Symbol" w:eastAsia="Symbol" w:hAnsi="Symbol" w:cs="Symbol" w:hint="default"/>
        <w:w w:val="100"/>
        <w:sz w:val="28"/>
        <w:szCs w:val="28"/>
        <w:lang w:val="en-US" w:eastAsia="en-US" w:bidi="en-US"/>
      </w:rPr>
    </w:lvl>
    <w:lvl w:ilvl="1" w:tplc="D7D0E08A">
      <w:numFmt w:val="bullet"/>
      <w:lvlText w:val="•"/>
      <w:lvlJc w:val="left"/>
      <w:pPr>
        <w:ind w:left="1531" w:hanging="360"/>
      </w:pPr>
      <w:rPr>
        <w:rFonts w:hint="default"/>
        <w:lang w:val="en-US" w:eastAsia="en-US" w:bidi="en-US"/>
      </w:rPr>
    </w:lvl>
    <w:lvl w:ilvl="2" w:tplc="B80E7E26">
      <w:numFmt w:val="bullet"/>
      <w:lvlText w:val="•"/>
      <w:lvlJc w:val="left"/>
      <w:pPr>
        <w:ind w:left="2342" w:hanging="360"/>
      </w:pPr>
      <w:rPr>
        <w:rFonts w:hint="default"/>
        <w:lang w:val="en-US" w:eastAsia="en-US" w:bidi="en-US"/>
      </w:rPr>
    </w:lvl>
    <w:lvl w:ilvl="3" w:tplc="D648035A">
      <w:numFmt w:val="bullet"/>
      <w:lvlText w:val="•"/>
      <w:lvlJc w:val="left"/>
      <w:pPr>
        <w:ind w:left="3154" w:hanging="360"/>
      </w:pPr>
      <w:rPr>
        <w:rFonts w:hint="default"/>
        <w:lang w:val="en-US" w:eastAsia="en-US" w:bidi="en-US"/>
      </w:rPr>
    </w:lvl>
    <w:lvl w:ilvl="4" w:tplc="15BAC634">
      <w:numFmt w:val="bullet"/>
      <w:lvlText w:val="•"/>
      <w:lvlJc w:val="left"/>
      <w:pPr>
        <w:ind w:left="3965" w:hanging="360"/>
      </w:pPr>
      <w:rPr>
        <w:rFonts w:hint="default"/>
        <w:lang w:val="en-US" w:eastAsia="en-US" w:bidi="en-US"/>
      </w:rPr>
    </w:lvl>
    <w:lvl w:ilvl="5" w:tplc="2D8261FC">
      <w:numFmt w:val="bullet"/>
      <w:lvlText w:val="•"/>
      <w:lvlJc w:val="left"/>
      <w:pPr>
        <w:ind w:left="4776" w:hanging="360"/>
      </w:pPr>
      <w:rPr>
        <w:rFonts w:hint="default"/>
        <w:lang w:val="en-US" w:eastAsia="en-US" w:bidi="en-US"/>
      </w:rPr>
    </w:lvl>
    <w:lvl w:ilvl="6" w:tplc="6F9076CA">
      <w:numFmt w:val="bullet"/>
      <w:lvlText w:val="•"/>
      <w:lvlJc w:val="left"/>
      <w:pPr>
        <w:ind w:left="5588" w:hanging="360"/>
      </w:pPr>
      <w:rPr>
        <w:rFonts w:hint="default"/>
        <w:lang w:val="en-US" w:eastAsia="en-US" w:bidi="en-US"/>
      </w:rPr>
    </w:lvl>
    <w:lvl w:ilvl="7" w:tplc="9ACC077A">
      <w:numFmt w:val="bullet"/>
      <w:lvlText w:val="•"/>
      <w:lvlJc w:val="left"/>
      <w:pPr>
        <w:ind w:left="6399" w:hanging="360"/>
      </w:pPr>
      <w:rPr>
        <w:rFonts w:hint="default"/>
        <w:lang w:val="en-US" w:eastAsia="en-US" w:bidi="en-US"/>
      </w:rPr>
    </w:lvl>
    <w:lvl w:ilvl="8" w:tplc="2A52FDA6">
      <w:numFmt w:val="bullet"/>
      <w:lvlText w:val="•"/>
      <w:lvlJc w:val="left"/>
      <w:pPr>
        <w:ind w:left="7211" w:hanging="360"/>
      </w:pPr>
      <w:rPr>
        <w:rFonts w:hint="default"/>
        <w:lang w:val="en-US" w:eastAsia="en-US" w:bidi="en-US"/>
      </w:rPr>
    </w:lvl>
  </w:abstractNum>
  <w:abstractNum w:abstractNumId="44" w15:restartNumberingAfterBreak="0">
    <w:nsid w:val="7F1E7EB5"/>
    <w:multiLevelType w:val="hybridMultilevel"/>
    <w:tmpl w:val="8940EB14"/>
    <w:lvl w:ilvl="0" w:tplc="FEBAAF64">
      <w:start w:val="1"/>
      <w:numFmt w:val="lowerLetter"/>
      <w:lvlText w:val="%1)"/>
      <w:lvlJc w:val="left"/>
      <w:pPr>
        <w:ind w:left="2560" w:hanging="360"/>
        <w:jc w:val="left"/>
      </w:pPr>
      <w:rPr>
        <w:rFonts w:ascii="Arial" w:eastAsia="Arial" w:hAnsi="Arial" w:cs="Arial" w:hint="default"/>
        <w:b/>
        <w:bCs/>
        <w:spacing w:val="-1"/>
        <w:w w:val="100"/>
        <w:sz w:val="28"/>
        <w:szCs w:val="28"/>
        <w:lang w:val="en-US" w:eastAsia="en-US" w:bidi="en-US"/>
      </w:rPr>
    </w:lvl>
    <w:lvl w:ilvl="1" w:tplc="4462BF66">
      <w:numFmt w:val="bullet"/>
      <w:lvlText w:val="•"/>
      <w:lvlJc w:val="left"/>
      <w:pPr>
        <w:ind w:left="3424" w:hanging="360"/>
      </w:pPr>
      <w:rPr>
        <w:rFonts w:hint="default"/>
        <w:lang w:val="en-US" w:eastAsia="en-US" w:bidi="en-US"/>
      </w:rPr>
    </w:lvl>
    <w:lvl w:ilvl="2" w:tplc="4906EDB6">
      <w:numFmt w:val="bullet"/>
      <w:lvlText w:val="•"/>
      <w:lvlJc w:val="left"/>
      <w:pPr>
        <w:ind w:left="4289" w:hanging="360"/>
      </w:pPr>
      <w:rPr>
        <w:rFonts w:hint="default"/>
        <w:lang w:val="en-US" w:eastAsia="en-US" w:bidi="en-US"/>
      </w:rPr>
    </w:lvl>
    <w:lvl w:ilvl="3" w:tplc="05780692">
      <w:numFmt w:val="bullet"/>
      <w:lvlText w:val="•"/>
      <w:lvlJc w:val="left"/>
      <w:pPr>
        <w:ind w:left="5153" w:hanging="360"/>
      </w:pPr>
      <w:rPr>
        <w:rFonts w:hint="default"/>
        <w:lang w:val="en-US" w:eastAsia="en-US" w:bidi="en-US"/>
      </w:rPr>
    </w:lvl>
    <w:lvl w:ilvl="4" w:tplc="8C1ED7C4">
      <w:numFmt w:val="bullet"/>
      <w:lvlText w:val="•"/>
      <w:lvlJc w:val="left"/>
      <w:pPr>
        <w:ind w:left="6018" w:hanging="360"/>
      </w:pPr>
      <w:rPr>
        <w:rFonts w:hint="default"/>
        <w:lang w:val="en-US" w:eastAsia="en-US" w:bidi="en-US"/>
      </w:rPr>
    </w:lvl>
    <w:lvl w:ilvl="5" w:tplc="0242190A">
      <w:numFmt w:val="bullet"/>
      <w:lvlText w:val="•"/>
      <w:lvlJc w:val="left"/>
      <w:pPr>
        <w:ind w:left="6883" w:hanging="360"/>
      </w:pPr>
      <w:rPr>
        <w:rFonts w:hint="default"/>
        <w:lang w:val="en-US" w:eastAsia="en-US" w:bidi="en-US"/>
      </w:rPr>
    </w:lvl>
    <w:lvl w:ilvl="6" w:tplc="FA5C65A4">
      <w:numFmt w:val="bullet"/>
      <w:lvlText w:val="•"/>
      <w:lvlJc w:val="left"/>
      <w:pPr>
        <w:ind w:left="7747" w:hanging="360"/>
      </w:pPr>
      <w:rPr>
        <w:rFonts w:hint="default"/>
        <w:lang w:val="en-US" w:eastAsia="en-US" w:bidi="en-US"/>
      </w:rPr>
    </w:lvl>
    <w:lvl w:ilvl="7" w:tplc="C9F2F1E2">
      <w:numFmt w:val="bullet"/>
      <w:lvlText w:val="•"/>
      <w:lvlJc w:val="left"/>
      <w:pPr>
        <w:ind w:left="8612" w:hanging="360"/>
      </w:pPr>
      <w:rPr>
        <w:rFonts w:hint="default"/>
        <w:lang w:val="en-US" w:eastAsia="en-US" w:bidi="en-US"/>
      </w:rPr>
    </w:lvl>
    <w:lvl w:ilvl="8" w:tplc="1A70A69A">
      <w:numFmt w:val="bullet"/>
      <w:lvlText w:val="•"/>
      <w:lvlJc w:val="left"/>
      <w:pPr>
        <w:ind w:left="9477" w:hanging="360"/>
      </w:pPr>
      <w:rPr>
        <w:rFonts w:hint="default"/>
        <w:lang w:val="en-US" w:eastAsia="en-US" w:bidi="en-US"/>
      </w:rPr>
    </w:lvl>
  </w:abstractNum>
  <w:num w:numId="1">
    <w:abstractNumId w:val="16"/>
  </w:num>
  <w:num w:numId="2">
    <w:abstractNumId w:val="5"/>
  </w:num>
  <w:num w:numId="3">
    <w:abstractNumId w:val="15"/>
  </w:num>
  <w:num w:numId="4">
    <w:abstractNumId w:val="20"/>
  </w:num>
  <w:num w:numId="5">
    <w:abstractNumId w:val="42"/>
  </w:num>
  <w:num w:numId="6">
    <w:abstractNumId w:val="14"/>
  </w:num>
  <w:num w:numId="7">
    <w:abstractNumId w:val="43"/>
  </w:num>
  <w:num w:numId="8">
    <w:abstractNumId w:val="22"/>
  </w:num>
  <w:num w:numId="9">
    <w:abstractNumId w:val="39"/>
  </w:num>
  <w:num w:numId="10">
    <w:abstractNumId w:val="12"/>
  </w:num>
  <w:num w:numId="11">
    <w:abstractNumId w:val="7"/>
  </w:num>
  <w:num w:numId="12">
    <w:abstractNumId w:val="44"/>
  </w:num>
  <w:num w:numId="13">
    <w:abstractNumId w:val="34"/>
  </w:num>
  <w:num w:numId="14">
    <w:abstractNumId w:val="1"/>
  </w:num>
  <w:num w:numId="15">
    <w:abstractNumId w:val="26"/>
  </w:num>
  <w:num w:numId="16">
    <w:abstractNumId w:val="8"/>
  </w:num>
  <w:num w:numId="17">
    <w:abstractNumId w:val="6"/>
  </w:num>
  <w:num w:numId="18">
    <w:abstractNumId w:val="27"/>
  </w:num>
  <w:num w:numId="19">
    <w:abstractNumId w:val="38"/>
  </w:num>
  <w:num w:numId="20">
    <w:abstractNumId w:val="37"/>
  </w:num>
  <w:num w:numId="21">
    <w:abstractNumId w:val="33"/>
  </w:num>
  <w:num w:numId="22">
    <w:abstractNumId w:val="3"/>
  </w:num>
  <w:num w:numId="23">
    <w:abstractNumId w:val="0"/>
  </w:num>
  <w:num w:numId="24">
    <w:abstractNumId w:val="29"/>
  </w:num>
  <w:num w:numId="25">
    <w:abstractNumId w:val="18"/>
  </w:num>
  <w:num w:numId="26">
    <w:abstractNumId w:val="28"/>
  </w:num>
  <w:num w:numId="27">
    <w:abstractNumId w:val="41"/>
  </w:num>
  <w:num w:numId="28">
    <w:abstractNumId w:val="36"/>
  </w:num>
  <w:num w:numId="29">
    <w:abstractNumId w:val="10"/>
  </w:num>
  <w:num w:numId="30">
    <w:abstractNumId w:val="19"/>
  </w:num>
  <w:num w:numId="31">
    <w:abstractNumId w:val="35"/>
  </w:num>
  <w:num w:numId="32">
    <w:abstractNumId w:val="9"/>
  </w:num>
  <w:num w:numId="33">
    <w:abstractNumId w:val="30"/>
  </w:num>
  <w:num w:numId="34">
    <w:abstractNumId w:val="13"/>
  </w:num>
  <w:num w:numId="35">
    <w:abstractNumId w:val="4"/>
  </w:num>
  <w:num w:numId="36">
    <w:abstractNumId w:val="23"/>
  </w:num>
  <w:num w:numId="37">
    <w:abstractNumId w:val="21"/>
  </w:num>
  <w:num w:numId="38">
    <w:abstractNumId w:val="32"/>
  </w:num>
  <w:num w:numId="39">
    <w:abstractNumId w:val="31"/>
  </w:num>
  <w:num w:numId="40">
    <w:abstractNumId w:val="25"/>
  </w:num>
  <w:num w:numId="41">
    <w:abstractNumId w:val="2"/>
  </w:num>
  <w:num w:numId="42">
    <w:abstractNumId w:val="11"/>
  </w:num>
  <w:num w:numId="43">
    <w:abstractNumId w:val="17"/>
  </w:num>
  <w:num w:numId="44">
    <w:abstractNumId w:val="40"/>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9A"/>
    <w:rsid w:val="00004B7A"/>
    <w:rsid w:val="00055E72"/>
    <w:rsid w:val="000A34E1"/>
    <w:rsid w:val="000F0872"/>
    <w:rsid w:val="00161CAF"/>
    <w:rsid w:val="001720DF"/>
    <w:rsid w:val="001C37FA"/>
    <w:rsid w:val="001C4885"/>
    <w:rsid w:val="002A3DD3"/>
    <w:rsid w:val="002A5D05"/>
    <w:rsid w:val="002D1F29"/>
    <w:rsid w:val="00303C95"/>
    <w:rsid w:val="00346A9D"/>
    <w:rsid w:val="004119FA"/>
    <w:rsid w:val="00415826"/>
    <w:rsid w:val="00432BB2"/>
    <w:rsid w:val="00453524"/>
    <w:rsid w:val="0046202B"/>
    <w:rsid w:val="004A05D2"/>
    <w:rsid w:val="004C6BF3"/>
    <w:rsid w:val="005525AD"/>
    <w:rsid w:val="005710C3"/>
    <w:rsid w:val="0058513D"/>
    <w:rsid w:val="0068371A"/>
    <w:rsid w:val="0069244E"/>
    <w:rsid w:val="0070122A"/>
    <w:rsid w:val="0070352F"/>
    <w:rsid w:val="0077123F"/>
    <w:rsid w:val="00774ADC"/>
    <w:rsid w:val="008450AC"/>
    <w:rsid w:val="008469F5"/>
    <w:rsid w:val="008657E2"/>
    <w:rsid w:val="008905B9"/>
    <w:rsid w:val="008E561F"/>
    <w:rsid w:val="008E65CC"/>
    <w:rsid w:val="009344BE"/>
    <w:rsid w:val="00935AA1"/>
    <w:rsid w:val="0096783F"/>
    <w:rsid w:val="009F3975"/>
    <w:rsid w:val="00A33BB3"/>
    <w:rsid w:val="00AA1251"/>
    <w:rsid w:val="00AB0570"/>
    <w:rsid w:val="00AB3450"/>
    <w:rsid w:val="00AC2CA4"/>
    <w:rsid w:val="00AC76B3"/>
    <w:rsid w:val="00B31406"/>
    <w:rsid w:val="00B3457B"/>
    <w:rsid w:val="00C57224"/>
    <w:rsid w:val="00C63B59"/>
    <w:rsid w:val="00CC1FEF"/>
    <w:rsid w:val="00D2109A"/>
    <w:rsid w:val="00D61E2F"/>
    <w:rsid w:val="00D9412B"/>
    <w:rsid w:val="00DB1C1E"/>
    <w:rsid w:val="00E144C1"/>
    <w:rsid w:val="00E9095D"/>
    <w:rsid w:val="00EA7F24"/>
    <w:rsid w:val="00EB47A3"/>
    <w:rsid w:val="00EF6060"/>
    <w:rsid w:val="00F07A8F"/>
    <w:rsid w:val="00F9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AE654"/>
  <w15:docId w15:val="{72655687-43C7-41A7-8EF9-FC62E837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2200"/>
      <w:outlineLvl w:val="0"/>
    </w:pPr>
    <w:rPr>
      <w:b/>
      <w:bCs/>
      <w:sz w:val="28"/>
      <w:szCs w:val="28"/>
    </w:rPr>
  </w:style>
  <w:style w:type="paragraph" w:styleId="Heading2">
    <w:name w:val="heading 2"/>
    <w:basedOn w:val="Normal"/>
    <w:uiPriority w:val="1"/>
    <w:qFormat/>
    <w:pPr>
      <w:spacing w:before="92"/>
      <w:ind w:left="1480"/>
      <w:jc w:val="both"/>
      <w:outlineLvl w:val="1"/>
    </w:pPr>
    <w:rPr>
      <w:b/>
      <w:bCs/>
      <w:i/>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2200" w:right="1333" w:hanging="2201"/>
      <w:jc w:val="right"/>
    </w:pPr>
    <w:rPr>
      <w:sz w:val="28"/>
      <w:szCs w:val="28"/>
    </w:rPr>
  </w:style>
  <w:style w:type="paragraph" w:styleId="TOC2">
    <w:name w:val="toc 2"/>
    <w:basedOn w:val="Normal"/>
    <w:uiPriority w:val="1"/>
    <w:qFormat/>
    <w:pPr>
      <w:spacing w:before="645"/>
      <w:ind w:left="1480" w:hanging="649"/>
    </w:pPr>
    <w:rPr>
      <w:b/>
      <w:bCs/>
      <w:sz w:val="28"/>
      <w:szCs w:val="28"/>
    </w:rPr>
  </w:style>
  <w:style w:type="paragraph" w:styleId="TOC3">
    <w:name w:val="toc 3"/>
    <w:basedOn w:val="Normal"/>
    <w:uiPriority w:val="1"/>
    <w:qFormat/>
    <w:pPr>
      <w:spacing w:before="161"/>
      <w:ind w:left="2200" w:hanging="721"/>
    </w:pPr>
    <w:rPr>
      <w:sz w:val="28"/>
      <w:szCs w:val="28"/>
    </w:rPr>
  </w:style>
  <w:style w:type="paragraph" w:styleId="TOC4">
    <w:name w:val="toc 4"/>
    <w:basedOn w:val="Normal"/>
    <w:uiPriority w:val="1"/>
    <w:qFormat/>
    <w:pPr>
      <w:spacing w:before="161"/>
      <w:ind w:left="2200"/>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2200" w:hanging="7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A34E1"/>
    <w:rPr>
      <w:color w:val="0000FF" w:themeColor="hyperlink"/>
      <w:u w:val="single"/>
    </w:rPr>
  </w:style>
  <w:style w:type="paragraph" w:styleId="BalloonText">
    <w:name w:val="Balloon Text"/>
    <w:basedOn w:val="Normal"/>
    <w:link w:val="BalloonTextChar"/>
    <w:uiPriority w:val="99"/>
    <w:semiHidden/>
    <w:unhideWhenUsed/>
    <w:rsid w:val="00CC1FEF"/>
    <w:rPr>
      <w:rFonts w:ascii="Tahoma" w:hAnsi="Tahoma" w:cs="Tahoma"/>
      <w:sz w:val="16"/>
      <w:szCs w:val="16"/>
    </w:rPr>
  </w:style>
  <w:style w:type="character" w:customStyle="1" w:styleId="BalloonTextChar">
    <w:name w:val="Balloon Text Char"/>
    <w:basedOn w:val="DefaultParagraphFont"/>
    <w:link w:val="BalloonText"/>
    <w:uiPriority w:val="99"/>
    <w:semiHidden/>
    <w:rsid w:val="00CC1FEF"/>
    <w:rPr>
      <w:rFonts w:ascii="Tahoma" w:eastAsia="Arial" w:hAnsi="Tahoma" w:cs="Tahoma"/>
      <w:sz w:val="16"/>
      <w:szCs w:val="16"/>
      <w:lang w:bidi="en-US"/>
    </w:rPr>
  </w:style>
  <w:style w:type="character" w:customStyle="1" w:styleId="BodyTextChar">
    <w:name w:val="Body Text Char"/>
    <w:basedOn w:val="DefaultParagraphFont"/>
    <w:link w:val="BodyText"/>
    <w:uiPriority w:val="1"/>
    <w:rsid w:val="00AC76B3"/>
    <w:rPr>
      <w:rFonts w:ascii="Arial" w:eastAsia="Arial" w:hAnsi="Arial" w:cs="Arial"/>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enders.go.ke" TargetMode="Externa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146</Pages>
  <Words>22311</Words>
  <Characters>127177</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N. Thuku</dc:creator>
  <cp:lastModifiedBy>Omar</cp:lastModifiedBy>
  <cp:revision>2</cp:revision>
  <dcterms:created xsi:type="dcterms:W3CDTF">2019-07-05T09:32:00Z</dcterms:created>
  <dcterms:modified xsi:type="dcterms:W3CDTF">2019-07-05T09:32:00Z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Creator">
    <vt:lpwstr>Microsoft® Office Word 2007</vt:lpwstr>
  </property>
  <property fmtid="{D5CDD505-2E9C-101B-9397-08002B2CF9AE}" pid="4" name="LastSaved">
    <vt:filetime>2019-06-14T00:00:00Z</vt:filetime>
  </property>
</Properties>
</file>