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2DC6" w14:textId="77777777" w:rsidR="00DB1734" w:rsidRDefault="00DB1734"/>
    <w:p w14:paraId="333B7450" w14:textId="37A27B70" w:rsidR="00B62413" w:rsidRPr="0059344F" w:rsidRDefault="00DB1734" w:rsidP="008965AE">
      <w:pPr>
        <w:pStyle w:val="Heading1"/>
      </w:pPr>
      <w:r w:rsidRPr="0059344F">
        <w:t xml:space="preserve">Website Xdemia </w:t>
      </w:r>
    </w:p>
    <w:p w14:paraId="00286162" w14:textId="636A588E" w:rsidR="00DB1734" w:rsidRDefault="00DB1734" w:rsidP="00DB1734">
      <w:pPr>
        <w:pStyle w:val="NoSpacing"/>
      </w:pPr>
      <w:r>
        <w:t>When:</w:t>
      </w:r>
      <w:r w:rsidR="001E55C1">
        <w:t xml:space="preserve"> 16</w:t>
      </w:r>
      <w:r w:rsidR="00E62CB0">
        <w:t>-0</w:t>
      </w:r>
      <w:r w:rsidR="001E55C1">
        <w:t>5</w:t>
      </w:r>
      <w:r w:rsidR="00E62CB0">
        <w:t>-2026</w:t>
      </w:r>
    </w:p>
    <w:p w14:paraId="08E882DB" w14:textId="77777777" w:rsidR="00DB1734" w:rsidRPr="008965AE" w:rsidRDefault="00DB1734"/>
    <w:p w14:paraId="0A9A5A73" w14:textId="22B1E7CB" w:rsidR="00563F44" w:rsidRDefault="00513F30">
      <w:pPr>
        <w:rPr>
          <w:b/>
          <w:bCs/>
        </w:rPr>
      </w:pPr>
      <w:r w:rsidRPr="00513F30">
        <w:rPr>
          <w:b/>
          <w:bCs/>
        </w:rPr>
        <w:t xml:space="preserve">Xdemia — Built for learners. </w:t>
      </w:r>
    </w:p>
    <w:p w14:paraId="1C4EB06C" w14:textId="084C993D" w:rsidR="000D7338" w:rsidRDefault="000D7338">
      <w:r>
        <w:t xml:space="preserve">A platform exclusively built around learners </w:t>
      </w:r>
      <w:r w:rsidR="008C0BA0">
        <w:t>b</w:t>
      </w:r>
      <w:r w:rsidR="00A807F3">
        <w:t xml:space="preserve">y </w:t>
      </w:r>
      <w:r>
        <w:t xml:space="preserve">offering content, collaboration and communication tools. </w:t>
      </w:r>
    </w:p>
    <w:p w14:paraId="7897B36E" w14:textId="77777777" w:rsidR="00A807F3" w:rsidRDefault="00A807F3"/>
    <w:tbl>
      <w:tblPr>
        <w:tblStyle w:val="TableGrid"/>
        <w:tblW w:w="0" w:type="auto"/>
        <w:tblLook w:val="04A0" w:firstRow="1" w:lastRow="0" w:firstColumn="1" w:lastColumn="0" w:noHBand="0" w:noVBand="1"/>
      </w:tblPr>
      <w:tblGrid>
        <w:gridCol w:w="9016"/>
      </w:tblGrid>
      <w:tr w:rsidR="000D7338" w14:paraId="25F7E8B0" w14:textId="77777777" w:rsidTr="000D7338">
        <w:tc>
          <w:tcPr>
            <w:tcW w:w="9016" w:type="dxa"/>
          </w:tcPr>
          <w:p w14:paraId="6AF28AFF" w14:textId="289268B9" w:rsidR="000D7338" w:rsidRPr="001A0A7C" w:rsidRDefault="000D7338" w:rsidP="000D7338">
            <w:pPr>
              <w:rPr>
                <w:b/>
                <w:bCs/>
              </w:rPr>
            </w:pPr>
            <w:r w:rsidRPr="001E55C1">
              <w:rPr>
                <w:b/>
                <w:bCs/>
                <w:highlight w:val="yellow"/>
              </w:rPr>
              <w:t>Premium</w:t>
            </w:r>
            <w:r w:rsidR="00A807F3" w:rsidRPr="001E55C1">
              <w:rPr>
                <w:b/>
                <w:bCs/>
                <w:highlight w:val="yellow"/>
              </w:rPr>
              <w:t xml:space="preserve"> learning</w:t>
            </w:r>
            <w:r w:rsidRPr="001E55C1">
              <w:rPr>
                <w:b/>
                <w:bCs/>
                <w:highlight w:val="yellow"/>
              </w:rPr>
              <w:t xml:space="preserve"> content from leading trusted public institutions</w:t>
            </w:r>
          </w:p>
          <w:p w14:paraId="75CB564A" w14:textId="4D1574B1" w:rsidR="000D7338" w:rsidRDefault="000D7338" w:rsidP="000D7338">
            <w:r>
              <w:t xml:space="preserve">Educational quality is not </w:t>
            </w:r>
            <w:r w:rsidR="008C0BA0">
              <w:t>optional;</w:t>
            </w:r>
            <w:r>
              <w:t xml:space="preserve"> it is part of our </w:t>
            </w:r>
            <w:r w:rsidR="003F250C">
              <w:t>DNA</w:t>
            </w:r>
            <w:r>
              <w:t>.</w:t>
            </w:r>
          </w:p>
          <w:p w14:paraId="14BA4641" w14:textId="77777777" w:rsidR="000D7338" w:rsidRDefault="000D7338" w:rsidP="000D7338"/>
          <w:p w14:paraId="4925D858" w14:textId="6409327D" w:rsidR="000D7338" w:rsidRDefault="000D7338" w:rsidP="000D7338">
            <w:r>
              <w:t>Xdemia provides learners access to high-quality, peer-reviewed courses developed by teachers and experts from leading public VET and Higher Education institutions and organisations. Content is rooted in academic and professional expertise, so learners can shape their future through content they can trust.</w:t>
            </w:r>
          </w:p>
          <w:p w14:paraId="4BE992AB" w14:textId="77777777" w:rsidR="000D7338" w:rsidRDefault="000D7338" w:rsidP="000D7338"/>
          <w:p w14:paraId="5AAC76C5" w14:textId="53DCB0AE" w:rsidR="000D7338" w:rsidRDefault="000D7338" w:rsidP="000D7338">
            <w:r>
              <w:t>For institutions, Xdemia facilitates a new way to share their educational excellence beyond their own campus or LMS. Public education providers can collaborate across borders, open trusted learning pathways to new audiences, and — where relevant — generate additional revenue</w:t>
            </w:r>
            <w:r w:rsidR="00A807F3">
              <w:t xml:space="preserve">s. </w:t>
            </w:r>
          </w:p>
          <w:p w14:paraId="25555CCD" w14:textId="77777777" w:rsidR="000D7338" w:rsidRDefault="000D7338" w:rsidP="000D7338"/>
          <w:p w14:paraId="3A067D0B" w14:textId="224E404B" w:rsidR="000D7338" w:rsidRDefault="000D7338" w:rsidP="000D7338">
            <w:r>
              <w:t xml:space="preserve">A learning ecosystem where quality comes first. </w:t>
            </w:r>
          </w:p>
        </w:tc>
      </w:tr>
    </w:tbl>
    <w:p w14:paraId="53ED0B44" w14:textId="77777777" w:rsidR="000D7338" w:rsidRDefault="000D7338"/>
    <w:p w14:paraId="4BB7A68F" w14:textId="3FCFAE03" w:rsidR="007B083D" w:rsidRDefault="007B083D">
      <w:r>
        <w:t xml:space="preserve">Put here the logo’s of the institutes that you can find on </w:t>
      </w:r>
      <w:hyperlink r:id="rId8" w:history="1">
        <w:r w:rsidRPr="00FD4C56">
          <w:rPr>
            <w:rStyle w:val="Hyperlink"/>
          </w:rPr>
          <w:t>https://p4elecs.com/partners</w:t>
        </w:r>
      </w:hyperlink>
      <w:r>
        <w:t xml:space="preserve"> without the associated partners in a carousel format. </w:t>
      </w:r>
    </w:p>
    <w:p w14:paraId="75BE55B4" w14:textId="77777777" w:rsidR="00AB70B6" w:rsidRDefault="00AB70B6"/>
    <w:tbl>
      <w:tblPr>
        <w:tblStyle w:val="TableGrid"/>
        <w:tblpPr w:leftFromText="180" w:rightFromText="180" w:vertAnchor="text" w:horzAnchor="margin" w:tblpY="-52"/>
        <w:tblW w:w="0" w:type="auto"/>
        <w:tblLook w:val="04A0" w:firstRow="1" w:lastRow="0" w:firstColumn="1" w:lastColumn="0" w:noHBand="0" w:noVBand="1"/>
      </w:tblPr>
      <w:tblGrid>
        <w:gridCol w:w="9016"/>
      </w:tblGrid>
      <w:tr w:rsidR="00AB70B6" w:rsidRPr="00993CC5" w14:paraId="684E228D" w14:textId="77777777" w:rsidTr="00AB70B6">
        <w:tc>
          <w:tcPr>
            <w:tcW w:w="9016" w:type="dxa"/>
          </w:tcPr>
          <w:p w14:paraId="2D412C4C" w14:textId="77777777" w:rsidR="00AB70B6" w:rsidRPr="00993CC5" w:rsidRDefault="00AB70B6" w:rsidP="00AB70B6">
            <w:pPr>
              <w:rPr>
                <w:b/>
                <w:bCs/>
              </w:rPr>
            </w:pPr>
            <w:r w:rsidRPr="001E55C1">
              <w:rPr>
                <w:b/>
                <w:bCs/>
                <w:highlight w:val="yellow"/>
              </w:rPr>
              <w:t>Trusted</w:t>
            </w:r>
          </w:p>
          <w:p w14:paraId="384D1BC7" w14:textId="77777777" w:rsidR="00AB70B6" w:rsidRDefault="00AB70B6" w:rsidP="00AB70B6">
            <w:r>
              <w:t>Trust is built into our foundation. Our platform is developed and hosted in the European Union, with privacy, security, and data sovereignty by design. Members are verified, messaging is encrypted, and users remain in control of their data.</w:t>
            </w:r>
          </w:p>
          <w:p w14:paraId="012F75AB" w14:textId="77777777" w:rsidR="00AB70B6" w:rsidRDefault="00AB70B6" w:rsidP="00AB70B6"/>
          <w:p w14:paraId="14C1C278" w14:textId="77777777" w:rsidR="00AB70B6" w:rsidRPr="00993CC5" w:rsidRDefault="00AB70B6" w:rsidP="00AB70B6">
            <w:pPr>
              <w:rPr>
                <w:b/>
                <w:bCs/>
              </w:rPr>
            </w:pPr>
            <w:r>
              <w:t xml:space="preserve">No third-party data sharing. No behavioural profiling. No hidden agenda. Just build for learning — not for distraction, advertising, or attention extraction.  </w:t>
            </w:r>
          </w:p>
        </w:tc>
      </w:tr>
    </w:tbl>
    <w:p w14:paraId="29A04908" w14:textId="77777777" w:rsidR="000D7338" w:rsidRDefault="000D7338"/>
    <w:p w14:paraId="7F574EBD" w14:textId="77777777" w:rsidR="000D7338" w:rsidRDefault="000D7338"/>
    <w:p w14:paraId="46A62F6F" w14:textId="77777777" w:rsidR="00AB70B6" w:rsidRDefault="00AB70B6"/>
    <w:p w14:paraId="12085148" w14:textId="77777777" w:rsidR="00AB70B6" w:rsidRDefault="00AB70B6"/>
    <w:p w14:paraId="2D9DF759" w14:textId="77777777" w:rsidR="00AB70B6" w:rsidRDefault="00AB70B6"/>
    <w:p w14:paraId="0EC597EC" w14:textId="77777777" w:rsidR="00AB70B6" w:rsidRDefault="00AB70B6"/>
    <w:p w14:paraId="3EC13B89" w14:textId="77777777" w:rsidR="00AB70B6" w:rsidRDefault="00AB70B6"/>
    <w:p w14:paraId="5ADD25C7" w14:textId="77777777" w:rsidR="00AB70B6" w:rsidRDefault="00AB70B6"/>
    <w:tbl>
      <w:tblPr>
        <w:tblStyle w:val="TableGrid"/>
        <w:tblpPr w:leftFromText="180" w:rightFromText="180" w:vertAnchor="text" w:horzAnchor="margin" w:tblpY="311"/>
        <w:tblW w:w="0" w:type="auto"/>
        <w:tblLook w:val="04A0" w:firstRow="1" w:lastRow="0" w:firstColumn="1" w:lastColumn="0" w:noHBand="0" w:noVBand="1"/>
      </w:tblPr>
      <w:tblGrid>
        <w:gridCol w:w="9016"/>
      </w:tblGrid>
      <w:tr w:rsidR="00AB70B6" w14:paraId="7D110B90" w14:textId="77777777" w:rsidTr="00AB70B6">
        <w:tc>
          <w:tcPr>
            <w:tcW w:w="9016" w:type="dxa"/>
          </w:tcPr>
          <w:p w14:paraId="2EDB71A7" w14:textId="77777777" w:rsidR="00AB70B6" w:rsidRPr="008965AE" w:rsidRDefault="00AB70B6" w:rsidP="00AB70B6">
            <w:pPr>
              <w:rPr>
                <w:b/>
                <w:bCs/>
              </w:rPr>
            </w:pPr>
            <w:r w:rsidRPr="001E55C1">
              <w:rPr>
                <w:b/>
                <w:bCs/>
                <w:highlight w:val="yellow"/>
              </w:rPr>
              <w:t>True modular education</w:t>
            </w:r>
          </w:p>
          <w:p w14:paraId="33A3CD70" w14:textId="77777777" w:rsidR="00AB70B6" w:rsidRPr="00377995" w:rsidRDefault="00AB70B6" w:rsidP="00AB70B6">
            <w:r>
              <w:t xml:space="preserve">Developed in collaboration </w:t>
            </w:r>
            <w:r w:rsidRPr="008965AE">
              <w:t>with leading education institut</w:t>
            </w:r>
            <w:r>
              <w:t>es and learning experts</w:t>
            </w:r>
            <w:r w:rsidRPr="008965AE">
              <w:t xml:space="preserve"> in Europe, Xdemia introduces </w:t>
            </w:r>
            <w:r>
              <w:t>the</w:t>
            </w:r>
            <w:r w:rsidRPr="008965AE">
              <w:t xml:space="preserve"> </w:t>
            </w:r>
            <w:r w:rsidRPr="008965AE">
              <w:rPr>
                <w:b/>
                <w:bCs/>
              </w:rPr>
              <w:t>Building Blocks</w:t>
            </w:r>
            <w:r w:rsidRPr="008965AE">
              <w:t>.</w:t>
            </w:r>
            <w:r>
              <w:t xml:space="preserve"> </w:t>
            </w:r>
            <w:r w:rsidRPr="00377995">
              <w:t xml:space="preserve">A </w:t>
            </w:r>
            <w:r>
              <w:t xml:space="preserve">truly modular and highly affordable </w:t>
            </w:r>
            <w:r w:rsidRPr="00377995">
              <w:t xml:space="preserve">carefully curated collection of related learning elements: files, resources, </w:t>
            </w:r>
            <w:r>
              <w:t xml:space="preserve">assignments, lab setups, data, etc. </w:t>
            </w:r>
            <w:r w:rsidRPr="00377995">
              <w:t xml:space="preserve">that together cover a specific topic. </w:t>
            </w:r>
          </w:p>
          <w:p w14:paraId="2E0D1D40" w14:textId="77777777" w:rsidR="00AB70B6" w:rsidRPr="008965AE" w:rsidRDefault="00AB70B6" w:rsidP="00AB70B6"/>
          <w:p w14:paraId="4827F8BD" w14:textId="77777777" w:rsidR="00AB70B6" w:rsidRPr="008965AE" w:rsidRDefault="00AB70B6" w:rsidP="00AB70B6">
            <w:r w:rsidRPr="008965AE">
              <w:rPr>
                <w:b/>
                <w:bCs/>
              </w:rPr>
              <w:t xml:space="preserve">Building Blocks </w:t>
            </w:r>
            <w:r w:rsidRPr="008965AE">
              <w:t xml:space="preserve">enable teachers and trainers to </w:t>
            </w:r>
            <w:r>
              <w:t xml:space="preserve">create or </w:t>
            </w:r>
            <w:r w:rsidRPr="008965AE">
              <w:t>enrich their courses and training programmes by integrating a complete Building Block or by selecting only the specific file, resource, or learning element they need</w:t>
            </w:r>
            <w:r>
              <w:t xml:space="preserve"> in their own LMS</w:t>
            </w:r>
            <w:r w:rsidRPr="008965AE">
              <w:t>.</w:t>
            </w:r>
          </w:p>
          <w:p w14:paraId="407E585B" w14:textId="77777777" w:rsidR="00AB70B6" w:rsidRPr="008965AE" w:rsidRDefault="00AB70B6" w:rsidP="00AB70B6"/>
          <w:p w14:paraId="4A1071E6" w14:textId="77777777" w:rsidR="00AB70B6" w:rsidRPr="008965AE" w:rsidRDefault="00AB70B6" w:rsidP="00AB70B6">
            <w:r>
              <w:t xml:space="preserve">Teachers and trainers </w:t>
            </w:r>
            <w:r w:rsidRPr="008965AE">
              <w:t>can update, improve, and personalise their learning</w:t>
            </w:r>
            <w:r>
              <w:t xml:space="preserve"> and training</w:t>
            </w:r>
            <w:r w:rsidRPr="008965AE">
              <w:t xml:space="preserve"> materials without rebuilding an entire course from scratch. Valuable time is saved, while students and professionals benefit from learning </w:t>
            </w:r>
            <w:r>
              <w:t xml:space="preserve">and training </w:t>
            </w:r>
            <w:r w:rsidRPr="008965AE">
              <w:t>content that reflects the latest knowledge, developments, and real-world practice.</w:t>
            </w:r>
          </w:p>
          <w:p w14:paraId="73EE7266" w14:textId="77777777" w:rsidR="00AB70B6" w:rsidRPr="008965AE" w:rsidRDefault="00AB70B6" w:rsidP="00AB70B6"/>
          <w:p w14:paraId="1DA797D6" w14:textId="77777777" w:rsidR="00AB70B6" w:rsidRPr="008965AE" w:rsidRDefault="00AB70B6" w:rsidP="00AB70B6">
            <w:pPr>
              <w:rPr>
                <w:b/>
                <w:bCs/>
              </w:rPr>
            </w:pPr>
            <w:r w:rsidRPr="008965AE">
              <w:rPr>
                <w:b/>
                <w:bCs/>
              </w:rPr>
              <w:t>This creates a modular learning infrastructure at the smallest meaningful level of education: the learning element itself.</w:t>
            </w:r>
          </w:p>
          <w:p w14:paraId="4178AC0F" w14:textId="77777777" w:rsidR="00AB70B6" w:rsidRPr="008965AE" w:rsidRDefault="00AB70B6" w:rsidP="00AB70B6"/>
          <w:p w14:paraId="4D6D8195" w14:textId="77777777" w:rsidR="00AB70B6" w:rsidRPr="001A0A7C" w:rsidRDefault="00AB70B6" w:rsidP="00AB70B6">
            <w:r>
              <w:t>For i</w:t>
            </w:r>
            <w:r w:rsidRPr="008965AE">
              <w:t>nstitutions and organisations, Building Blocks offer the flexibility they need</w:t>
            </w:r>
            <w:r>
              <w:t xml:space="preserve">. </w:t>
            </w:r>
            <w:r w:rsidRPr="008965AE">
              <w:t xml:space="preserve">They can </w:t>
            </w:r>
            <w:r>
              <w:t xml:space="preserve">easily </w:t>
            </w:r>
            <w:r w:rsidRPr="008965AE">
              <w:t>assemble customised learning environments aligned with their educational programmes, professional training needs, or lifelong learning strategy.</w:t>
            </w:r>
          </w:p>
        </w:tc>
      </w:tr>
    </w:tbl>
    <w:p w14:paraId="2FCED33E" w14:textId="77777777" w:rsidR="00AB70B6" w:rsidRDefault="00AB70B6"/>
    <w:p w14:paraId="640D1BEE" w14:textId="77777777" w:rsidR="00AB70B6" w:rsidRDefault="00AB70B6"/>
    <w:p w14:paraId="7DE42F9F" w14:textId="77777777" w:rsidR="00AB70B6" w:rsidRPr="000D7338" w:rsidRDefault="00AB70B6"/>
    <w:tbl>
      <w:tblPr>
        <w:tblStyle w:val="TableGrid"/>
        <w:tblW w:w="0" w:type="auto"/>
        <w:tblLook w:val="04A0" w:firstRow="1" w:lastRow="0" w:firstColumn="1" w:lastColumn="0" w:noHBand="0" w:noVBand="1"/>
      </w:tblPr>
      <w:tblGrid>
        <w:gridCol w:w="9016"/>
      </w:tblGrid>
      <w:tr w:rsidR="00B12B09" w14:paraId="337D5D76" w14:textId="77777777" w:rsidTr="00B12B09">
        <w:tc>
          <w:tcPr>
            <w:tcW w:w="9016" w:type="dxa"/>
          </w:tcPr>
          <w:p w14:paraId="68E827DE" w14:textId="49B487F2" w:rsidR="005B7166" w:rsidRDefault="005B7166" w:rsidP="005B7166">
            <w:r w:rsidRPr="001E55C1">
              <w:rPr>
                <w:b/>
                <w:bCs/>
                <w:highlight w:val="yellow"/>
              </w:rPr>
              <w:t xml:space="preserve">Exchange </w:t>
            </w:r>
            <w:r w:rsidR="008C0BA0" w:rsidRPr="001E55C1">
              <w:rPr>
                <w:b/>
                <w:bCs/>
                <w:highlight w:val="yellow"/>
              </w:rPr>
              <w:t>learning content between LMS systems</w:t>
            </w:r>
            <w:r w:rsidR="00AB70B6">
              <w:rPr>
                <w:b/>
                <w:bCs/>
              </w:rPr>
              <w:t xml:space="preserve"> - </w:t>
            </w:r>
            <w:r w:rsidR="00AB70B6" w:rsidRPr="001E55C1">
              <w:rPr>
                <w:b/>
                <w:bCs/>
                <w:highlight w:val="yellow"/>
              </w:rPr>
              <w:t>The LMS Bridge</w:t>
            </w:r>
            <w:r>
              <w:rPr>
                <w:b/>
                <w:bCs/>
              </w:rPr>
              <w:br/>
            </w:r>
            <w:r w:rsidR="003F250C">
              <w:t>The LMS bridge allows t</w:t>
            </w:r>
            <w:r w:rsidR="005C3594">
              <w:t>eacher</w:t>
            </w:r>
            <w:r w:rsidRPr="008965AE">
              <w:t xml:space="preserve">s </w:t>
            </w:r>
            <w:r w:rsidR="003F250C">
              <w:t>to s</w:t>
            </w:r>
            <w:r w:rsidRPr="008965AE">
              <w:t xml:space="preserve">hare </w:t>
            </w:r>
            <w:r w:rsidR="008C0BA0">
              <w:t xml:space="preserve">their </w:t>
            </w:r>
            <w:r w:rsidRPr="008965AE">
              <w:t xml:space="preserve">courses </w:t>
            </w:r>
            <w:r w:rsidR="003F250C">
              <w:t>and</w:t>
            </w:r>
            <w:r w:rsidR="008C0BA0">
              <w:t xml:space="preserve"> </w:t>
            </w:r>
            <w:r w:rsidRPr="008965AE">
              <w:t xml:space="preserve">learning content across </w:t>
            </w:r>
            <w:r w:rsidRPr="008965AE">
              <w:rPr>
                <w:b/>
                <w:bCs/>
              </w:rPr>
              <w:t>different LMS systems</w:t>
            </w:r>
            <w:r w:rsidR="008C0BA0">
              <w:rPr>
                <w:b/>
                <w:bCs/>
              </w:rPr>
              <w:t xml:space="preserve">. </w:t>
            </w:r>
            <w:r w:rsidR="005C3594" w:rsidRPr="003F250C">
              <w:t>S</w:t>
            </w:r>
            <w:r w:rsidRPr="008965AE">
              <w:t xml:space="preserve">tudents </w:t>
            </w:r>
            <w:r w:rsidR="008C0BA0">
              <w:t xml:space="preserve">no longer need </w:t>
            </w:r>
            <w:r w:rsidRPr="008965AE">
              <w:t>to register separately at partner institution</w:t>
            </w:r>
            <w:r w:rsidR="008C0BA0">
              <w:t xml:space="preserve">s to </w:t>
            </w:r>
            <w:r w:rsidR="00AB70B6">
              <w:t>follow exchange</w:t>
            </w:r>
            <w:r w:rsidR="008C0BA0">
              <w:t xml:space="preserve"> program</w:t>
            </w:r>
            <w:r w:rsidR="003F250C">
              <w:t>s</w:t>
            </w:r>
            <w:r w:rsidR="008C0BA0">
              <w:t xml:space="preserve">. </w:t>
            </w:r>
          </w:p>
          <w:p w14:paraId="7D1013AD" w14:textId="77777777" w:rsidR="005C3594" w:rsidRDefault="005C3594" w:rsidP="005C3594">
            <w:r>
              <w:t>It facilitates</w:t>
            </w:r>
            <w:r w:rsidR="005B7166" w:rsidRPr="008965AE">
              <w:t xml:space="preserve"> a new way to open education across borders, institutions, and communities. </w:t>
            </w:r>
          </w:p>
          <w:p w14:paraId="7B884E28" w14:textId="77777777" w:rsidR="005C3594" w:rsidRDefault="005C3594" w:rsidP="005C3594"/>
          <w:p w14:paraId="46EDFFDB" w14:textId="52F77EDB" w:rsidR="00B12B09" w:rsidRDefault="003F250C" w:rsidP="005C3594">
            <w:pPr>
              <w:rPr>
                <w:b/>
                <w:bCs/>
              </w:rPr>
            </w:pPr>
            <w:r>
              <w:t xml:space="preserve">It </w:t>
            </w:r>
            <w:r w:rsidR="005B7166" w:rsidRPr="008965AE">
              <w:t>brings the true European spirit of education to life: open, connected, collaborative — and built to move learners forward.</w:t>
            </w:r>
          </w:p>
        </w:tc>
      </w:tr>
    </w:tbl>
    <w:p w14:paraId="46D1AE9A" w14:textId="77777777" w:rsidR="00B12B09" w:rsidRDefault="00B12B09">
      <w:pPr>
        <w:rPr>
          <w:b/>
          <w:bCs/>
        </w:rPr>
      </w:pPr>
    </w:p>
    <w:p w14:paraId="0E6771FD" w14:textId="318CAA9D" w:rsidR="001E55C1" w:rsidRDefault="001E55C1">
      <w:pPr>
        <w:rPr>
          <w:b/>
          <w:bCs/>
        </w:rPr>
      </w:pPr>
      <w:r>
        <w:t>Every learner has a personal profile that grows over time, connected to courses, communities, content, events, and their professional network.</w:t>
      </w:r>
    </w:p>
    <w:p w14:paraId="13C908C6" w14:textId="77777777" w:rsidR="005C3594" w:rsidRDefault="005C3594">
      <w:pPr>
        <w:rPr>
          <w:b/>
          <w:bCs/>
        </w:rPr>
      </w:pPr>
    </w:p>
    <w:p w14:paraId="70C1A946" w14:textId="77777777" w:rsidR="001E55C1" w:rsidRDefault="001E55C1">
      <w:pPr>
        <w:rPr>
          <w:b/>
          <w:bCs/>
        </w:rPr>
      </w:pPr>
    </w:p>
    <w:p w14:paraId="067BC4B5" w14:textId="77777777" w:rsidR="001E55C1" w:rsidRDefault="001E55C1">
      <w:pPr>
        <w:rPr>
          <w:b/>
          <w:bCs/>
        </w:rPr>
      </w:pPr>
    </w:p>
    <w:p w14:paraId="15F3C645" w14:textId="77777777" w:rsidR="001E55C1" w:rsidRDefault="001E55C1">
      <w:pPr>
        <w:rPr>
          <w:b/>
          <w:bCs/>
        </w:rPr>
      </w:pPr>
    </w:p>
    <w:p w14:paraId="43900ABE" w14:textId="77777777" w:rsidR="008965AE" w:rsidRDefault="008965AE">
      <w:pPr>
        <w:rPr>
          <w:b/>
          <w:bCs/>
        </w:rPr>
      </w:pPr>
    </w:p>
    <w:p w14:paraId="7377E3BB" w14:textId="77777777" w:rsidR="008965AE" w:rsidRDefault="008965AE">
      <w:pPr>
        <w:rPr>
          <w:b/>
          <w:bCs/>
        </w:rPr>
      </w:pPr>
    </w:p>
    <w:p w14:paraId="161D7AC5" w14:textId="77777777" w:rsidR="00E62CB0" w:rsidRDefault="00E62CB0"/>
    <w:p w14:paraId="5C15D460" w14:textId="77777777" w:rsidR="00516BE3" w:rsidRDefault="00516BE3"/>
    <w:p w14:paraId="46972AA7" w14:textId="3D686D26" w:rsidR="009671EE" w:rsidRPr="008965AE" w:rsidRDefault="009671EE" w:rsidP="0018623C">
      <w:pPr>
        <w:pStyle w:val="NoSpacing"/>
        <w:rPr>
          <w:b/>
          <w:bCs/>
        </w:rPr>
      </w:pPr>
      <w:r w:rsidRPr="008965AE">
        <w:rPr>
          <w:b/>
          <w:bCs/>
        </w:rPr>
        <w:t xml:space="preserve">The </w:t>
      </w:r>
      <w:r w:rsidR="0018623C">
        <w:rPr>
          <w:b/>
          <w:bCs/>
        </w:rPr>
        <w:t>L</w:t>
      </w:r>
      <w:r w:rsidR="0018623C" w:rsidRPr="0018623C">
        <w:rPr>
          <w:b/>
          <w:bCs/>
        </w:rPr>
        <w:t>earners</w:t>
      </w:r>
      <w:r w:rsidRPr="008965AE">
        <w:rPr>
          <w:b/>
          <w:bCs/>
        </w:rPr>
        <w:t xml:space="preserve"> suite</w:t>
      </w:r>
    </w:p>
    <w:p w14:paraId="4D5D7C9E" w14:textId="219ABD6A" w:rsidR="0018623C" w:rsidRDefault="0018623C" w:rsidP="0018623C">
      <w:pPr>
        <w:pStyle w:val="NoSpacing"/>
      </w:pPr>
      <w:r>
        <w:t>Xdemia offers a complete learn</w:t>
      </w:r>
      <w:r w:rsidR="00965389">
        <w:t>ing</w:t>
      </w:r>
      <w:r>
        <w:t xml:space="preserve"> ecosystem designed to </w:t>
      </w:r>
      <w:r w:rsidR="00965389">
        <w:t xml:space="preserve">challenge learners and </w:t>
      </w:r>
      <w:r>
        <w:t xml:space="preserve">keep </w:t>
      </w:r>
      <w:r w:rsidR="00965389">
        <w:t xml:space="preserve">them </w:t>
      </w:r>
      <w:r>
        <w:t xml:space="preserve">connected, engaged, informed, and supported throughout their </w:t>
      </w:r>
      <w:r w:rsidR="00965389">
        <w:t>professional development</w:t>
      </w:r>
      <w:r>
        <w:t>.</w:t>
      </w:r>
    </w:p>
    <w:p w14:paraId="1682A1A0" w14:textId="77777777" w:rsidR="0018623C" w:rsidRDefault="0018623C" w:rsidP="0018623C">
      <w:pPr>
        <w:pStyle w:val="NoSpacing"/>
      </w:pPr>
    </w:p>
    <w:p w14:paraId="5882DF0B" w14:textId="2C7F4401" w:rsidR="0018623C" w:rsidRDefault="0018623C" w:rsidP="008965AE">
      <w:pPr>
        <w:pStyle w:val="NoSpacing"/>
      </w:pPr>
      <w:r>
        <w:t>From events and communities to scholarships, news, and secure storage, every part of the Learners Suite is built around one purpose: helping learners move forward — together.</w:t>
      </w:r>
    </w:p>
    <w:p w14:paraId="781FAA88" w14:textId="77777777" w:rsidR="008965AE" w:rsidRPr="008965AE" w:rsidRDefault="008965AE">
      <w:pPr>
        <w:rPr>
          <w:b/>
          <w:bCs/>
        </w:rPr>
      </w:pPr>
    </w:p>
    <w:tbl>
      <w:tblPr>
        <w:tblStyle w:val="TableGrid"/>
        <w:tblW w:w="0" w:type="auto"/>
        <w:tblLook w:val="04A0" w:firstRow="1" w:lastRow="0" w:firstColumn="1" w:lastColumn="0" w:noHBand="0" w:noVBand="1"/>
      </w:tblPr>
      <w:tblGrid>
        <w:gridCol w:w="9016"/>
      </w:tblGrid>
      <w:tr w:rsidR="00E62CB0" w14:paraId="719818BE" w14:textId="77777777" w:rsidTr="00E62CB0">
        <w:tc>
          <w:tcPr>
            <w:tcW w:w="9016" w:type="dxa"/>
          </w:tcPr>
          <w:p w14:paraId="37CDF1E2" w14:textId="4C1612D1" w:rsidR="0018623C" w:rsidRPr="0018623C" w:rsidRDefault="0018623C" w:rsidP="0018623C">
            <w:pPr>
              <w:rPr>
                <w:b/>
                <w:bCs/>
              </w:rPr>
            </w:pPr>
            <w:r w:rsidRPr="00071A91">
              <w:rPr>
                <w:b/>
                <w:bCs/>
                <w:highlight w:val="yellow"/>
              </w:rPr>
              <w:t xml:space="preserve">Events — </w:t>
            </w:r>
            <w:r w:rsidR="00965389" w:rsidRPr="00071A91">
              <w:rPr>
                <w:b/>
                <w:bCs/>
                <w:highlight w:val="yellow"/>
              </w:rPr>
              <w:t>challenge your skills</w:t>
            </w:r>
          </w:p>
          <w:p w14:paraId="11DC26CA" w14:textId="34E6735B" w:rsidR="0018623C" w:rsidRDefault="00965389" w:rsidP="00965389">
            <w:r>
              <w:t>We believe that l</w:t>
            </w:r>
            <w:r w:rsidR="0018623C" w:rsidRPr="0018623C">
              <w:t>earning becomes more powerful when it is active, shared, and connected to</w:t>
            </w:r>
            <w:r>
              <w:t xml:space="preserve"> real world challenges. </w:t>
            </w:r>
          </w:p>
          <w:p w14:paraId="526BAFDD" w14:textId="77777777" w:rsidR="0018623C" w:rsidRPr="0018623C" w:rsidRDefault="0018623C" w:rsidP="0018623C"/>
          <w:p w14:paraId="45C8DB3D" w14:textId="09C36AFB" w:rsidR="0018623C" w:rsidRPr="0018623C" w:rsidRDefault="00965389" w:rsidP="0018623C">
            <w:r>
              <w:t>Our e</w:t>
            </w:r>
            <w:r w:rsidR="0018623C" w:rsidRPr="0018623C">
              <w:t xml:space="preserve">vents turn knowledge into </w:t>
            </w:r>
            <w:r w:rsidR="00AB70B6">
              <w:t>challenges</w:t>
            </w:r>
            <w:r w:rsidR="0018623C" w:rsidRPr="0018623C">
              <w:t>. Th</w:t>
            </w:r>
            <w:r w:rsidR="00AB70B6">
              <w:t>is</w:t>
            </w:r>
            <w:r w:rsidR="0018623C" w:rsidRPr="0018623C">
              <w:t xml:space="preserve"> help</w:t>
            </w:r>
            <w:r w:rsidR="00AB70B6">
              <w:t>s</w:t>
            </w:r>
            <w:r w:rsidR="0018623C" w:rsidRPr="0018623C">
              <w:t xml:space="preserve"> learners </w:t>
            </w:r>
            <w:r w:rsidR="00AB70B6">
              <w:t xml:space="preserve">to </w:t>
            </w:r>
            <w:r w:rsidR="0018623C" w:rsidRPr="0018623C">
              <w:t>apply what they learn, meet others with shared interests, and engage with topics beyond the classroom or course environment.</w:t>
            </w:r>
          </w:p>
          <w:p w14:paraId="458F946B" w14:textId="6E802DCF" w:rsidR="0018623C" w:rsidRDefault="0018623C" w:rsidP="0018623C">
            <w:r w:rsidRPr="0018623C">
              <w:t xml:space="preserve">For institutions, </w:t>
            </w:r>
            <w:r w:rsidR="003F250C">
              <w:t>e</w:t>
            </w:r>
            <w:r w:rsidRPr="0018623C">
              <w:t>vents create new ways to activate communities, connect theory to practice, and strengthen engagement across borders.</w:t>
            </w:r>
          </w:p>
          <w:p w14:paraId="30E90DFD" w14:textId="125A1937" w:rsidR="00965389" w:rsidRDefault="00965389" w:rsidP="0018623C">
            <w:r>
              <w:t>Our challenges offer learners to test their skills</w:t>
            </w:r>
            <w:r w:rsidR="003F250C">
              <w:t xml:space="preserve"> </w:t>
            </w:r>
            <w:r>
              <w:t xml:space="preserve">level by competing with others and to earn acknowledgements by professionals and </w:t>
            </w:r>
            <w:r w:rsidR="003F250C">
              <w:t>international audience.</w:t>
            </w:r>
            <w:r w:rsidR="00071A91">
              <w:t xml:space="preserve"> </w:t>
            </w:r>
          </w:p>
          <w:p w14:paraId="65392D70" w14:textId="77777777" w:rsidR="00965389" w:rsidRPr="0018623C" w:rsidRDefault="00965389" w:rsidP="0018623C"/>
          <w:p w14:paraId="15DD9B36" w14:textId="7A81A91D" w:rsidR="00E62CB0" w:rsidRDefault="00AB70B6">
            <w:r>
              <w:t xml:space="preserve">Participants do not only receive appreciation but can also win cash prizes. </w:t>
            </w:r>
          </w:p>
        </w:tc>
      </w:tr>
    </w:tbl>
    <w:p w14:paraId="7E027ED2" w14:textId="77777777" w:rsidR="0018623C" w:rsidRDefault="0018623C"/>
    <w:p w14:paraId="5DB5A37A" w14:textId="77777777" w:rsidR="00071A91" w:rsidRDefault="00071A91"/>
    <w:tbl>
      <w:tblPr>
        <w:tblStyle w:val="TableGrid"/>
        <w:tblW w:w="0" w:type="auto"/>
        <w:tblLook w:val="04A0" w:firstRow="1" w:lastRow="0" w:firstColumn="1" w:lastColumn="0" w:noHBand="0" w:noVBand="1"/>
      </w:tblPr>
      <w:tblGrid>
        <w:gridCol w:w="9016"/>
      </w:tblGrid>
      <w:tr w:rsidR="00B53715" w14:paraId="3C0CBFF9" w14:textId="77777777" w:rsidTr="00B53715">
        <w:tc>
          <w:tcPr>
            <w:tcW w:w="9016" w:type="dxa"/>
          </w:tcPr>
          <w:p w14:paraId="79D3A7D9" w14:textId="74ACB88E" w:rsidR="00B53715" w:rsidRPr="00993CC5" w:rsidRDefault="00BF6CF3" w:rsidP="00B53715">
            <w:pPr>
              <w:rPr>
                <w:b/>
                <w:bCs/>
              </w:rPr>
            </w:pPr>
            <w:r w:rsidRPr="00993CC5">
              <w:rPr>
                <w:b/>
                <w:bCs/>
              </w:rPr>
              <w:t xml:space="preserve">Communities </w:t>
            </w:r>
            <w:r w:rsidR="00AB70B6">
              <w:rPr>
                <w:b/>
                <w:bCs/>
              </w:rPr>
              <w:t>–</w:t>
            </w:r>
            <w:r w:rsidRPr="00993CC5">
              <w:rPr>
                <w:b/>
                <w:bCs/>
              </w:rPr>
              <w:t xml:space="preserve"> </w:t>
            </w:r>
            <w:r w:rsidR="00AB70B6">
              <w:rPr>
                <w:b/>
                <w:bCs/>
              </w:rPr>
              <w:t>where l</w:t>
            </w:r>
            <w:r w:rsidR="00B53715" w:rsidRPr="00993CC5">
              <w:rPr>
                <w:b/>
                <w:bCs/>
              </w:rPr>
              <w:t>earning happens together</w:t>
            </w:r>
          </w:p>
          <w:p w14:paraId="60F1A8BD" w14:textId="566D8F67" w:rsidR="0018623C" w:rsidRPr="0018623C" w:rsidRDefault="0018623C" w:rsidP="0018623C">
            <w:r w:rsidRPr="0018623C">
              <w:t xml:space="preserve">Learning is not a solo journey. It </w:t>
            </w:r>
            <w:r w:rsidR="00AB70B6">
              <w:t xml:space="preserve">improves </w:t>
            </w:r>
            <w:r w:rsidRPr="0018623C">
              <w:t>through connection, collaboration, and shared purpose.</w:t>
            </w:r>
          </w:p>
          <w:p w14:paraId="31E333FA" w14:textId="593CCFB3" w:rsidR="0018623C" w:rsidRPr="0018623C" w:rsidRDefault="0018623C" w:rsidP="0018623C">
            <w:r w:rsidRPr="0018623C">
              <w:t xml:space="preserve">Communities </w:t>
            </w:r>
            <w:r w:rsidR="00AB70B6">
              <w:t xml:space="preserve">provide </w:t>
            </w:r>
            <w:r w:rsidRPr="0018623C">
              <w:t xml:space="preserve">learners, teachers, researchers, and institutions trusted spaces to </w:t>
            </w:r>
            <w:r>
              <w:t>learn</w:t>
            </w:r>
            <w:r w:rsidRPr="0018623C">
              <w:t xml:space="preserve"> together, collaborate on student or research projects, exchange ideas, offer peer support, and reflect on learning.</w:t>
            </w:r>
          </w:p>
          <w:p w14:paraId="744DC513" w14:textId="4AE450BB" w:rsidR="0018623C" w:rsidRPr="0018623C" w:rsidRDefault="0018623C" w:rsidP="0018623C">
            <w:r w:rsidRPr="0018623C">
              <w:t xml:space="preserve">Unlike isolated chat groups or generic online forums, </w:t>
            </w:r>
            <w:r w:rsidR="00AB70B6">
              <w:t>our</w:t>
            </w:r>
            <w:r w:rsidRPr="0018623C">
              <w:t xml:space="preserve"> Communities are directly connected to learner journeys, profiles, courses, and Building Blocks. This means collaboration becomes part of the learning experience — not something separate from it.</w:t>
            </w:r>
          </w:p>
          <w:p w14:paraId="73D7E22D" w14:textId="161454BE" w:rsidR="00B53715" w:rsidRDefault="0018623C">
            <w:r w:rsidRPr="0018623C">
              <w:t>Communities help create belonging, strengthen motivation, and make knowledge exchange visible across institutions and disciplines.</w:t>
            </w:r>
          </w:p>
        </w:tc>
      </w:tr>
    </w:tbl>
    <w:p w14:paraId="64894556" w14:textId="77777777" w:rsidR="00B53715" w:rsidRDefault="00B53715"/>
    <w:p w14:paraId="087DA8B1" w14:textId="77777777" w:rsidR="00E62CB0" w:rsidRDefault="00E62CB0" w:rsidP="00B62413">
      <w:pPr>
        <w:pStyle w:val="NoSpacing"/>
      </w:pPr>
    </w:p>
    <w:tbl>
      <w:tblPr>
        <w:tblStyle w:val="TableGrid"/>
        <w:tblW w:w="0" w:type="auto"/>
        <w:tblLook w:val="04A0" w:firstRow="1" w:lastRow="0" w:firstColumn="1" w:lastColumn="0" w:noHBand="0" w:noVBand="1"/>
      </w:tblPr>
      <w:tblGrid>
        <w:gridCol w:w="9016"/>
      </w:tblGrid>
      <w:tr w:rsidR="00E62CB0" w14:paraId="0CEE7F18" w14:textId="77777777" w:rsidTr="00E62CB0">
        <w:tc>
          <w:tcPr>
            <w:tcW w:w="9016" w:type="dxa"/>
          </w:tcPr>
          <w:p w14:paraId="3E86F0DD" w14:textId="280F1788" w:rsidR="00E62CB0" w:rsidRPr="00E62CB0" w:rsidRDefault="00E62CB0" w:rsidP="00E62CB0">
            <w:pPr>
              <w:pStyle w:val="NoSpacing"/>
            </w:pPr>
            <w:r w:rsidRPr="00E62CB0">
              <w:rPr>
                <w:b/>
                <w:bCs/>
              </w:rPr>
              <w:t>Newsroom</w:t>
            </w:r>
            <w:r w:rsidR="00B53715">
              <w:rPr>
                <w:b/>
                <w:bCs/>
              </w:rPr>
              <w:t xml:space="preserve"> </w:t>
            </w:r>
            <w:r w:rsidR="00AB70B6">
              <w:rPr>
                <w:b/>
                <w:bCs/>
              </w:rPr>
              <w:t>–</w:t>
            </w:r>
            <w:r w:rsidR="00B53715">
              <w:rPr>
                <w:b/>
                <w:bCs/>
              </w:rPr>
              <w:t xml:space="preserve"> </w:t>
            </w:r>
            <w:r w:rsidR="00AB70B6">
              <w:rPr>
                <w:b/>
                <w:bCs/>
              </w:rPr>
              <w:t xml:space="preserve">bite size news articles. </w:t>
            </w:r>
          </w:p>
          <w:p w14:paraId="24CF3302" w14:textId="77777777" w:rsidR="0018623C" w:rsidRPr="0018623C" w:rsidRDefault="0018623C" w:rsidP="0018623C">
            <w:pPr>
              <w:pStyle w:val="NoSpacing"/>
            </w:pPr>
            <w:r w:rsidRPr="0018623C">
              <w:t>Learners need more than content. They need context.</w:t>
            </w:r>
          </w:p>
          <w:p w14:paraId="3BE491D8" w14:textId="242A8197" w:rsidR="0018623C" w:rsidRDefault="00AB70B6" w:rsidP="0018623C">
            <w:pPr>
              <w:pStyle w:val="NoSpacing"/>
            </w:pPr>
            <w:r>
              <w:t>The</w:t>
            </w:r>
            <w:r w:rsidR="0018623C" w:rsidRPr="0018623C">
              <w:t xml:space="preserve"> Newsroom </w:t>
            </w:r>
            <w:r>
              <w:t xml:space="preserve">module </w:t>
            </w:r>
            <w:r w:rsidR="0018623C" w:rsidRPr="0018623C">
              <w:t>keeps learners connected to research, innovation, public education, and relevant societal developments. It offers bite-sized news, research articles, institutional insights, and curated updates designed for learning — not for clicks.</w:t>
            </w:r>
          </w:p>
          <w:p w14:paraId="0EE64D1E" w14:textId="77777777" w:rsidR="0018623C" w:rsidRPr="0018623C" w:rsidRDefault="0018623C" w:rsidP="0018623C">
            <w:pPr>
              <w:pStyle w:val="NoSpacing"/>
            </w:pPr>
          </w:p>
          <w:p w14:paraId="4ABBD533" w14:textId="77777777" w:rsidR="0018623C" w:rsidRPr="0018623C" w:rsidRDefault="0018623C" w:rsidP="0018623C">
            <w:pPr>
              <w:pStyle w:val="NoSpacing"/>
            </w:pPr>
            <w:r w:rsidRPr="0018623C">
              <w:t>There is no advertising pressure. No algorithmic manipulation. No endless feed built to capture attention.</w:t>
            </w:r>
          </w:p>
          <w:p w14:paraId="0665DD7C" w14:textId="3E5BF503" w:rsidR="00E62CB0" w:rsidRDefault="0018623C" w:rsidP="00B62413">
            <w:pPr>
              <w:pStyle w:val="NoSpacing"/>
            </w:pPr>
            <w:r w:rsidRPr="0018623C">
              <w:t xml:space="preserve">Instead, the Newsroom is curated to help learners </w:t>
            </w:r>
            <w:r>
              <w:t xml:space="preserve">and professionals </w:t>
            </w:r>
            <w:r w:rsidRPr="0018623C">
              <w:t>understand the world around their studies, connect knowledge to current issues, and stay close to new ideas and opportunities.</w:t>
            </w:r>
          </w:p>
        </w:tc>
      </w:tr>
    </w:tbl>
    <w:p w14:paraId="21AC0FF1" w14:textId="77777777" w:rsidR="00E62CB0" w:rsidRDefault="00E62CB0" w:rsidP="00B62413">
      <w:pPr>
        <w:pStyle w:val="NoSpacing"/>
      </w:pPr>
    </w:p>
    <w:p w14:paraId="480EA52D" w14:textId="77777777" w:rsidR="00B53715" w:rsidRDefault="00B53715" w:rsidP="00B62413">
      <w:pPr>
        <w:pStyle w:val="NoSpacing"/>
      </w:pPr>
    </w:p>
    <w:tbl>
      <w:tblPr>
        <w:tblStyle w:val="TableGrid"/>
        <w:tblW w:w="0" w:type="auto"/>
        <w:tblLook w:val="04A0" w:firstRow="1" w:lastRow="0" w:firstColumn="1" w:lastColumn="0" w:noHBand="0" w:noVBand="1"/>
      </w:tblPr>
      <w:tblGrid>
        <w:gridCol w:w="9016"/>
      </w:tblGrid>
      <w:tr w:rsidR="00B53715" w14:paraId="1018725A" w14:textId="77777777" w:rsidTr="00B53715">
        <w:tc>
          <w:tcPr>
            <w:tcW w:w="9016" w:type="dxa"/>
          </w:tcPr>
          <w:p w14:paraId="77B41208" w14:textId="63EF985A" w:rsidR="00B53715" w:rsidRPr="00B53715" w:rsidRDefault="00B53715" w:rsidP="00B53715">
            <w:pPr>
              <w:pStyle w:val="NoSpacing"/>
              <w:rPr>
                <w:b/>
                <w:bCs/>
              </w:rPr>
            </w:pPr>
            <w:r w:rsidRPr="00B53715">
              <w:rPr>
                <w:b/>
                <w:bCs/>
              </w:rPr>
              <w:t>Scholarships</w:t>
            </w:r>
            <w:r>
              <w:rPr>
                <w:b/>
                <w:bCs/>
              </w:rPr>
              <w:t xml:space="preserve"> </w:t>
            </w:r>
            <w:r w:rsidR="0018623C">
              <w:rPr>
                <w:b/>
                <w:bCs/>
              </w:rPr>
              <w:t>–</w:t>
            </w:r>
            <w:r>
              <w:rPr>
                <w:b/>
                <w:bCs/>
              </w:rPr>
              <w:t xml:space="preserve"> </w:t>
            </w:r>
            <w:r w:rsidR="0018623C">
              <w:rPr>
                <w:b/>
                <w:bCs/>
              </w:rPr>
              <w:t>opening a</w:t>
            </w:r>
            <w:r w:rsidRPr="00B53715">
              <w:rPr>
                <w:b/>
                <w:bCs/>
              </w:rPr>
              <w:t>ccess to opportunit</w:t>
            </w:r>
            <w:r w:rsidR="00BF6CF3">
              <w:rPr>
                <w:b/>
                <w:bCs/>
              </w:rPr>
              <w:t>ies</w:t>
            </w:r>
          </w:p>
          <w:p w14:paraId="2C6D9541" w14:textId="77777777" w:rsidR="0018623C" w:rsidRPr="0018623C" w:rsidRDefault="0018623C" w:rsidP="0018623C">
            <w:pPr>
              <w:pStyle w:val="NoSpacing"/>
            </w:pPr>
            <w:r w:rsidRPr="0018623C">
              <w:t>Talent should never be limited by access to information.</w:t>
            </w:r>
          </w:p>
          <w:p w14:paraId="03039B3C" w14:textId="32C5EED1" w:rsidR="0018623C" w:rsidRDefault="00AB70B6" w:rsidP="0018623C">
            <w:pPr>
              <w:pStyle w:val="NoSpacing"/>
            </w:pPr>
            <w:r>
              <w:t>We</w:t>
            </w:r>
            <w:r w:rsidR="0018623C" w:rsidRPr="0018623C">
              <w:t xml:space="preserve"> bring together more than 2,000 active scholarships in one central place, making it easier for learners to discover financial support for study, training, mobility, and lifelong learning opportunities.</w:t>
            </w:r>
          </w:p>
          <w:p w14:paraId="34C33936" w14:textId="77777777" w:rsidR="0018623C" w:rsidRPr="0018623C" w:rsidRDefault="0018623C" w:rsidP="0018623C">
            <w:pPr>
              <w:pStyle w:val="NoSpacing"/>
            </w:pPr>
          </w:p>
          <w:p w14:paraId="3C66FE40" w14:textId="77777777" w:rsidR="0018623C" w:rsidRPr="0018623C" w:rsidRDefault="0018623C" w:rsidP="0018623C">
            <w:pPr>
              <w:pStyle w:val="NoSpacing"/>
            </w:pPr>
            <w:r w:rsidRPr="0018623C">
              <w:t>Scholarships are continuously updated and made easy to explore, helping learners find opportunities that match their ambitions, background, and learning goals.</w:t>
            </w:r>
          </w:p>
          <w:p w14:paraId="7B87496A" w14:textId="172EBF77" w:rsidR="00B53715" w:rsidRDefault="0018623C" w:rsidP="0018623C">
            <w:pPr>
              <w:pStyle w:val="NoSpacing"/>
            </w:pPr>
            <w:r w:rsidRPr="0018623C">
              <w:t>For institutions and organisations, this strengthens inclusive access to education and supports a lifelong learning culture where more people can participate, grow, and progress.</w:t>
            </w:r>
          </w:p>
        </w:tc>
      </w:tr>
    </w:tbl>
    <w:p w14:paraId="612BE0B5" w14:textId="77777777" w:rsidR="00DB1734" w:rsidRDefault="00DB1734" w:rsidP="00B62413">
      <w:pPr>
        <w:pStyle w:val="NoSpacing"/>
      </w:pPr>
    </w:p>
    <w:p w14:paraId="6C4146A3" w14:textId="77777777" w:rsidR="00402460" w:rsidRDefault="00402460" w:rsidP="00B62413">
      <w:pPr>
        <w:pStyle w:val="NoSpacing"/>
      </w:pPr>
    </w:p>
    <w:p w14:paraId="61228BE1" w14:textId="77777777" w:rsidR="00071A91" w:rsidRDefault="00071A91" w:rsidP="00B62413">
      <w:pPr>
        <w:pStyle w:val="NoSpacing"/>
      </w:pPr>
    </w:p>
    <w:p w14:paraId="0B889187" w14:textId="4C6517B2" w:rsidR="00965389" w:rsidRDefault="00AB70B6" w:rsidP="00B62413">
      <w:pPr>
        <w:pStyle w:val="NoSpacing"/>
      </w:pPr>
      <w:r>
        <w:t>And</w:t>
      </w:r>
      <w:r w:rsidR="00965389">
        <w:t xml:space="preserve"> more</w:t>
      </w:r>
      <w:r>
        <w:t xml:space="preserve"> …</w:t>
      </w:r>
    </w:p>
    <w:p w14:paraId="2F048C78" w14:textId="77777777" w:rsidR="00965389" w:rsidRDefault="00965389" w:rsidP="00B62413">
      <w:pPr>
        <w:pStyle w:val="NoSpacing"/>
      </w:pPr>
    </w:p>
    <w:tbl>
      <w:tblPr>
        <w:tblStyle w:val="TableGrid"/>
        <w:tblW w:w="0" w:type="auto"/>
        <w:tblLook w:val="04A0" w:firstRow="1" w:lastRow="0" w:firstColumn="1" w:lastColumn="0" w:noHBand="0" w:noVBand="1"/>
      </w:tblPr>
      <w:tblGrid>
        <w:gridCol w:w="9016"/>
      </w:tblGrid>
      <w:tr w:rsidR="00965389" w14:paraId="093A97E9" w14:textId="77777777" w:rsidTr="00965389">
        <w:tc>
          <w:tcPr>
            <w:tcW w:w="9016" w:type="dxa"/>
          </w:tcPr>
          <w:p w14:paraId="78783CDB" w14:textId="77777777" w:rsidR="00965389" w:rsidRPr="00B53715" w:rsidRDefault="00965389" w:rsidP="00965389">
            <w:pPr>
              <w:pStyle w:val="NoSpacing"/>
              <w:rPr>
                <w:b/>
                <w:bCs/>
              </w:rPr>
            </w:pPr>
            <w:r w:rsidRPr="00B53715">
              <w:rPr>
                <w:b/>
                <w:bCs/>
              </w:rPr>
              <w:t xml:space="preserve">Secure </w:t>
            </w:r>
            <w:r>
              <w:rPr>
                <w:b/>
                <w:bCs/>
              </w:rPr>
              <w:t>data storage and transfer</w:t>
            </w:r>
          </w:p>
          <w:p w14:paraId="37C38B7B" w14:textId="77777777" w:rsidR="00965389" w:rsidRPr="00B53715" w:rsidRDefault="00965389" w:rsidP="00965389">
            <w:pPr>
              <w:pStyle w:val="NoSpacing"/>
            </w:pPr>
            <w:r w:rsidRPr="00B53715">
              <w:t xml:space="preserve">Every user receives up to </w:t>
            </w:r>
            <w:r w:rsidRPr="00B53715">
              <w:rPr>
                <w:b/>
                <w:bCs/>
              </w:rPr>
              <w:t>3 GB of free, secure storage</w:t>
            </w:r>
            <w:r w:rsidRPr="00B53715">
              <w:t xml:space="preserve"> to store:</w:t>
            </w:r>
          </w:p>
          <w:p w14:paraId="63CAB324" w14:textId="77777777" w:rsidR="00965389" w:rsidRPr="00B53715" w:rsidRDefault="00965389" w:rsidP="00965389">
            <w:pPr>
              <w:pStyle w:val="NoSpacing"/>
              <w:numPr>
                <w:ilvl w:val="0"/>
                <w:numId w:val="14"/>
              </w:numPr>
            </w:pPr>
            <w:r w:rsidRPr="00B53715">
              <w:t>Study materials</w:t>
            </w:r>
          </w:p>
          <w:p w14:paraId="72475487" w14:textId="77777777" w:rsidR="00965389" w:rsidRPr="00B53715" w:rsidRDefault="00965389" w:rsidP="00965389">
            <w:pPr>
              <w:pStyle w:val="NoSpacing"/>
              <w:numPr>
                <w:ilvl w:val="0"/>
                <w:numId w:val="14"/>
              </w:numPr>
            </w:pPr>
            <w:r w:rsidRPr="00B53715">
              <w:t>Project files</w:t>
            </w:r>
          </w:p>
          <w:p w14:paraId="3582A0D3" w14:textId="77777777" w:rsidR="00965389" w:rsidRPr="00B53715" w:rsidRDefault="00965389" w:rsidP="00965389">
            <w:pPr>
              <w:pStyle w:val="NoSpacing"/>
              <w:numPr>
                <w:ilvl w:val="0"/>
                <w:numId w:val="14"/>
              </w:numPr>
            </w:pPr>
            <w:r w:rsidRPr="00B53715">
              <w:t>Research documents</w:t>
            </w:r>
          </w:p>
          <w:p w14:paraId="6F609A23" w14:textId="77777777" w:rsidR="00965389" w:rsidRDefault="00965389" w:rsidP="00965389">
            <w:pPr>
              <w:pStyle w:val="NoSpacing"/>
              <w:numPr>
                <w:ilvl w:val="0"/>
                <w:numId w:val="14"/>
              </w:numPr>
            </w:pPr>
            <w:r w:rsidRPr="00B53715">
              <w:t>Personal learning artefacts</w:t>
            </w:r>
          </w:p>
          <w:p w14:paraId="68062899" w14:textId="77777777" w:rsidR="00965389" w:rsidRPr="00B53715" w:rsidRDefault="00965389" w:rsidP="00965389">
            <w:pPr>
              <w:pStyle w:val="NoSpacing"/>
              <w:numPr>
                <w:ilvl w:val="0"/>
                <w:numId w:val="14"/>
              </w:numPr>
            </w:pPr>
            <w:r>
              <w:t>And other valuable content</w:t>
            </w:r>
          </w:p>
          <w:p w14:paraId="10E05571" w14:textId="073A1286" w:rsidR="00965389" w:rsidRDefault="00965389" w:rsidP="00965389">
            <w:pPr>
              <w:pStyle w:val="NoSpacing"/>
            </w:pPr>
            <w:r w:rsidRPr="00B53715">
              <w:t xml:space="preserve">Files remain connected to learning journeys and </w:t>
            </w:r>
            <w:r>
              <w:t xml:space="preserve">personal </w:t>
            </w:r>
            <w:r w:rsidRPr="00B53715">
              <w:t>profiles.</w:t>
            </w:r>
            <w:r>
              <w:t xml:space="preserve"> Storage can be topped up </w:t>
            </w:r>
            <w:r w:rsidR="00AB70B6">
              <w:t>for</w:t>
            </w:r>
            <w:r>
              <w:t xml:space="preserve"> individual needs. </w:t>
            </w:r>
          </w:p>
        </w:tc>
      </w:tr>
    </w:tbl>
    <w:p w14:paraId="7410F125" w14:textId="77777777" w:rsidR="00965389" w:rsidRDefault="00965389" w:rsidP="008965AE"/>
    <w:p w14:paraId="3506676A" w14:textId="77777777" w:rsidR="0094060A" w:rsidRDefault="0094060A" w:rsidP="008965AE"/>
    <w:p w14:paraId="15AE2347" w14:textId="77777777" w:rsidR="00934606" w:rsidRDefault="00934606" w:rsidP="008965AE">
      <w:r>
        <w:t>Some inspirations</w:t>
      </w:r>
    </w:p>
    <w:p w14:paraId="2E44FBB3" w14:textId="14ACED3B" w:rsidR="00934606" w:rsidRDefault="00934606" w:rsidP="008965AE">
      <w:r>
        <w:t xml:space="preserve">#.1 </w:t>
      </w:r>
    </w:p>
    <w:p w14:paraId="09218D1D" w14:textId="569F489E" w:rsidR="00934606" w:rsidRDefault="00934606" w:rsidP="008965AE">
      <w:r w:rsidRPr="00934606">
        <w:rPr>
          <w:noProof/>
        </w:rPr>
        <w:drawing>
          <wp:inline distT="0" distB="0" distL="0" distR="0" wp14:anchorId="37B1C917" wp14:editId="13D22734">
            <wp:extent cx="5731510" cy="3357880"/>
            <wp:effectExtent l="0" t="0" r="2540" b="0"/>
            <wp:docPr id="106069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96399" name=""/>
                    <pic:cNvPicPr/>
                  </pic:nvPicPr>
                  <pic:blipFill>
                    <a:blip r:embed="rId9"/>
                    <a:stretch>
                      <a:fillRect/>
                    </a:stretch>
                  </pic:blipFill>
                  <pic:spPr>
                    <a:xfrm>
                      <a:off x="0" y="0"/>
                      <a:ext cx="5731510" cy="3357880"/>
                    </a:xfrm>
                    <a:prstGeom prst="rect">
                      <a:avLst/>
                    </a:prstGeom>
                  </pic:spPr>
                </pic:pic>
              </a:graphicData>
            </a:graphic>
          </wp:inline>
        </w:drawing>
      </w:r>
    </w:p>
    <w:p w14:paraId="78563851" w14:textId="010F3937" w:rsidR="00934606" w:rsidRDefault="00934606" w:rsidP="008965AE">
      <w:r>
        <w:lastRenderedPageBreak/>
        <w:t xml:space="preserve">Using this design </w:t>
      </w:r>
      <w:r>
        <w:sym w:font="Wingdings" w:char="F0E0"/>
      </w:r>
      <w:r>
        <w:t xml:space="preserve"> each section has an image with the text. </w:t>
      </w:r>
    </w:p>
    <w:p w14:paraId="186C057D" w14:textId="638074D4" w:rsidR="00934606" w:rsidRDefault="00934606" w:rsidP="008965AE">
      <w:r>
        <w:t xml:space="preserve">#. 2 A design like this is also nice. </w:t>
      </w:r>
      <w:hyperlink r:id="rId10" w:history="1">
        <w:r w:rsidRPr="00042229">
          <w:rPr>
            <w:rStyle w:val="Hyperlink"/>
          </w:rPr>
          <w:t>https://lusion.co/projects/oryzo_ai</w:t>
        </w:r>
      </w:hyperlink>
      <w:r>
        <w:t xml:space="preserve"> </w:t>
      </w:r>
    </w:p>
    <w:p w14:paraId="0B628EA7" w14:textId="382995A9" w:rsidR="00934606" w:rsidRDefault="00934606" w:rsidP="008965AE">
      <w:r w:rsidRPr="00934606">
        <w:rPr>
          <w:noProof/>
        </w:rPr>
        <w:drawing>
          <wp:inline distT="0" distB="0" distL="0" distR="0" wp14:anchorId="2E5F3EE0" wp14:editId="37EFDEBB">
            <wp:extent cx="5731510" cy="2647950"/>
            <wp:effectExtent l="0" t="0" r="2540" b="0"/>
            <wp:docPr id="181732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22890" name=""/>
                    <pic:cNvPicPr/>
                  </pic:nvPicPr>
                  <pic:blipFill>
                    <a:blip r:embed="rId11"/>
                    <a:stretch>
                      <a:fillRect/>
                    </a:stretch>
                  </pic:blipFill>
                  <pic:spPr>
                    <a:xfrm>
                      <a:off x="0" y="0"/>
                      <a:ext cx="5731510" cy="2647950"/>
                    </a:xfrm>
                    <a:prstGeom prst="rect">
                      <a:avLst/>
                    </a:prstGeom>
                  </pic:spPr>
                </pic:pic>
              </a:graphicData>
            </a:graphic>
          </wp:inline>
        </w:drawing>
      </w:r>
    </w:p>
    <w:p w14:paraId="1A67976E" w14:textId="77777777" w:rsidR="00934606" w:rsidRDefault="00934606">
      <w:r>
        <w:t xml:space="preserve">In the right section we can show an avatar that presents the feature/ functionality. </w:t>
      </w:r>
    </w:p>
    <w:p w14:paraId="576D00E0" w14:textId="2EBC87EB" w:rsidR="00934606" w:rsidRDefault="00934606">
      <w:r>
        <w:t xml:space="preserve">I also like this website. </w:t>
      </w:r>
      <w:hyperlink r:id="rId12" w:history="1">
        <w:r w:rsidRPr="00042229">
          <w:rPr>
            <w:rStyle w:val="Hyperlink"/>
          </w:rPr>
          <w:t>https://feedbackfruits.com/</w:t>
        </w:r>
      </w:hyperlink>
      <w:r>
        <w:t xml:space="preserve"> </w:t>
      </w:r>
    </w:p>
    <w:p w14:paraId="393DAFBB" w14:textId="11F03DA7" w:rsidR="00FC02C6" w:rsidRDefault="00FC02C6">
      <w:r>
        <w:t>But it could be more sexier.</w:t>
      </w:r>
    </w:p>
    <w:p w14:paraId="6B6F58F5" w14:textId="1329092A" w:rsidR="008A57D7" w:rsidRDefault="008A57D7">
      <w:r>
        <w:br w:type="page"/>
      </w:r>
    </w:p>
    <w:p w14:paraId="712C781F" w14:textId="18A42014" w:rsidR="0094060A" w:rsidRDefault="0094060A" w:rsidP="0094060A">
      <w:pPr>
        <w:pStyle w:val="NoSpacing"/>
      </w:pPr>
      <w:r>
        <w:lastRenderedPageBreak/>
        <w:t>---- Design ----</w:t>
      </w:r>
    </w:p>
    <w:p w14:paraId="469F4190" w14:textId="77777777" w:rsidR="0094060A" w:rsidRPr="002C3310" w:rsidRDefault="0094060A" w:rsidP="0094060A">
      <w:pPr>
        <w:pStyle w:val="NoSpacing"/>
        <w:rPr>
          <w:b/>
          <w:bCs/>
        </w:rPr>
      </w:pPr>
      <w:r w:rsidRPr="002C3310">
        <w:rPr>
          <w:b/>
          <w:bCs/>
        </w:rPr>
        <w:t xml:space="preserve">#. Font types: </w:t>
      </w:r>
    </w:p>
    <w:p w14:paraId="4A5D0656" w14:textId="52414B83" w:rsidR="0094060A" w:rsidRDefault="0094060A" w:rsidP="0094060A">
      <w:pPr>
        <w:pStyle w:val="NoSpacing"/>
        <w:numPr>
          <w:ilvl w:val="0"/>
          <w:numId w:val="20"/>
        </w:numPr>
      </w:pPr>
      <w:r>
        <w:t>Brockmann for titles</w:t>
      </w:r>
    </w:p>
    <w:p w14:paraId="4A4A235B" w14:textId="7C45860B" w:rsidR="0094060A" w:rsidRDefault="0094060A" w:rsidP="0094060A">
      <w:pPr>
        <w:pStyle w:val="NoSpacing"/>
        <w:numPr>
          <w:ilvl w:val="0"/>
          <w:numId w:val="20"/>
        </w:numPr>
      </w:pPr>
      <w:r>
        <w:t>Poppins for body text</w:t>
      </w:r>
    </w:p>
    <w:p w14:paraId="271CA4D1" w14:textId="77777777" w:rsidR="0094060A" w:rsidRDefault="0094060A" w:rsidP="0094060A">
      <w:pPr>
        <w:pStyle w:val="NoSpacing"/>
      </w:pPr>
    </w:p>
    <w:tbl>
      <w:tblPr>
        <w:tblStyle w:val="TableGrid"/>
        <w:tblW w:w="0" w:type="auto"/>
        <w:tblLook w:val="04A0" w:firstRow="1" w:lastRow="0" w:firstColumn="1" w:lastColumn="0" w:noHBand="0" w:noVBand="1"/>
      </w:tblPr>
      <w:tblGrid>
        <w:gridCol w:w="9016"/>
      </w:tblGrid>
      <w:tr w:rsidR="0094060A" w:rsidRPr="007B083D" w14:paraId="6F0BFDE0" w14:textId="77777777" w:rsidTr="0094060A">
        <w:tc>
          <w:tcPr>
            <w:tcW w:w="9016" w:type="dxa"/>
          </w:tcPr>
          <w:p w14:paraId="76C49819" w14:textId="53BE6742" w:rsidR="0094060A" w:rsidRPr="0094060A" w:rsidRDefault="002C3310" w:rsidP="0094060A">
            <w:pPr>
              <w:pStyle w:val="NoSpacing"/>
              <w:rPr>
                <w:lang w:val="nl-NL"/>
              </w:rPr>
            </w:pPr>
            <w:r>
              <w:rPr>
                <w:lang w:val="nl-NL"/>
              </w:rPr>
              <w:t>Habeo+:</w:t>
            </w:r>
            <w:r>
              <w:rPr>
                <w:lang w:val="nl-NL"/>
              </w:rPr>
              <w:br/>
            </w:r>
            <w:r w:rsidR="0094060A" w:rsidRPr="0094060A">
              <w:rPr>
                <w:lang w:val="nl-NL"/>
              </w:rPr>
              <w:t>Ook de typografie draagt bij aan de minimalistische en moderne uitstraling. Hiervoor worden twee lettertypes gecombineerd: </w:t>
            </w:r>
            <w:hyperlink r:id="rId13" w:tgtFrame="_blank" w:history="1">
              <w:r w:rsidR="0094060A" w:rsidRPr="0094060A">
                <w:rPr>
                  <w:rStyle w:val="Hyperlink"/>
                  <w:lang w:val="nl-NL"/>
                </w:rPr>
                <w:t>Brockmann</w:t>
              </w:r>
            </w:hyperlink>
            <w:r w:rsidR="0094060A" w:rsidRPr="0094060A">
              <w:rPr>
                <w:lang w:val="nl-NL"/>
              </w:rPr>
              <w:t>, een modern font dat vooral in de grote koppen wordt gebruikt. Voor de langere stukken tekst wordt het eveneens schreefloze lettertype </w:t>
            </w:r>
            <w:hyperlink r:id="rId14" w:tgtFrame="_blank" w:history="1">
              <w:r w:rsidR="0094060A" w:rsidRPr="0094060A">
                <w:rPr>
                  <w:rStyle w:val="Hyperlink"/>
                  <w:lang w:val="nl-NL"/>
                </w:rPr>
                <w:t>Poppins</w:t>
              </w:r>
            </w:hyperlink>
            <w:r w:rsidR="0094060A" w:rsidRPr="0094060A">
              <w:rPr>
                <w:lang w:val="nl-NL"/>
              </w:rPr>
              <w:t> gebruikt. Doordat allebei de lettertypes ronden vormen gebruiken contrasteren de fonts niet teveel, maar door vettere letters te gebruiken in de titels werkt de combinatie verrassend goed.</w:t>
            </w:r>
          </w:p>
        </w:tc>
      </w:tr>
    </w:tbl>
    <w:p w14:paraId="5A4DA784" w14:textId="77777777" w:rsidR="0094060A" w:rsidRPr="0094060A" w:rsidRDefault="0094060A" w:rsidP="0094060A">
      <w:pPr>
        <w:pStyle w:val="NoSpacing"/>
        <w:rPr>
          <w:lang w:val="nl-NL"/>
        </w:rPr>
      </w:pPr>
    </w:p>
    <w:p w14:paraId="40E5FDAE" w14:textId="16C60EE2" w:rsidR="00B76C7B" w:rsidRDefault="00B76C7B" w:rsidP="0094060A">
      <w:pPr>
        <w:pStyle w:val="NoSpacing"/>
        <w:rPr>
          <w:lang w:val="nl-NL"/>
        </w:rPr>
      </w:pPr>
      <w:r>
        <w:rPr>
          <w:lang w:val="nl-NL"/>
        </w:rPr>
        <w:t>Historische figuren</w:t>
      </w:r>
    </w:p>
    <w:p w14:paraId="6FF7AF9C" w14:textId="77777777" w:rsidR="00B76C7B" w:rsidRDefault="00B76C7B" w:rsidP="0094060A">
      <w:pPr>
        <w:pStyle w:val="NoSpacing"/>
        <w:rPr>
          <w:lang w:val="nl-NL"/>
        </w:rPr>
      </w:pPr>
    </w:p>
    <w:tbl>
      <w:tblPr>
        <w:tblStyle w:val="TableGrid"/>
        <w:tblW w:w="0" w:type="auto"/>
        <w:tblLook w:val="04A0" w:firstRow="1" w:lastRow="0" w:firstColumn="1" w:lastColumn="0" w:noHBand="0" w:noVBand="1"/>
      </w:tblPr>
      <w:tblGrid>
        <w:gridCol w:w="9016"/>
      </w:tblGrid>
      <w:tr w:rsidR="00B76C7B" w:rsidRPr="007B083D" w14:paraId="35554C06" w14:textId="77777777" w:rsidTr="00B76C7B">
        <w:tc>
          <w:tcPr>
            <w:tcW w:w="9016" w:type="dxa"/>
          </w:tcPr>
          <w:p w14:paraId="4EDF1958" w14:textId="77777777" w:rsidR="00B76C7B" w:rsidRPr="00B76C7B" w:rsidRDefault="00B76C7B" w:rsidP="0094060A">
            <w:pPr>
              <w:pStyle w:val="NoSpacing"/>
              <w:rPr>
                <w:lang w:val="nl-NL"/>
              </w:rPr>
            </w:pPr>
            <w:r w:rsidRPr="00B76C7B">
              <w:rPr>
                <w:lang w:val="nl-NL"/>
              </w:rPr>
              <w:t>De persoon die wereldwijd wordt erkend als de absolute pionier en "vader van het moderne onderwijs" is </w:t>
            </w:r>
            <w:r w:rsidRPr="00B76C7B">
              <w:rPr>
                <w:b/>
                <w:bCs/>
                <w:lang w:val="nl-NL"/>
              </w:rPr>
              <w:t>Jan Amos Comenius</w:t>
            </w:r>
            <w:r w:rsidRPr="00B76C7B">
              <w:rPr>
                <w:lang w:val="nl-NL"/>
              </w:rPr>
              <w:t> (1592-1670). Waar Horace Mann zich vooral op het Amerikaanse systeem richtte, was Comenius een Tsjechische filosoof wiens visie de hele wereld overging.</w:t>
            </w:r>
          </w:p>
          <w:p w14:paraId="1D56FD30" w14:textId="77777777" w:rsidR="00B76C7B" w:rsidRPr="00B76C7B" w:rsidRDefault="00B76C7B" w:rsidP="0094060A">
            <w:pPr>
              <w:pStyle w:val="NoSpacing"/>
              <w:rPr>
                <w:lang w:val="nl-NL"/>
              </w:rPr>
            </w:pPr>
          </w:p>
          <w:p w14:paraId="0EDE39A3" w14:textId="77777777" w:rsidR="00B76C7B" w:rsidRPr="00B76C7B" w:rsidRDefault="00B76C7B" w:rsidP="00B76C7B">
            <w:pPr>
              <w:pStyle w:val="NoSpacing"/>
              <w:numPr>
                <w:ilvl w:val="0"/>
                <w:numId w:val="21"/>
              </w:numPr>
              <w:rPr>
                <w:lang w:val="nl-NL"/>
              </w:rPr>
            </w:pPr>
            <w:r w:rsidRPr="00B76C7B">
              <w:rPr>
                <w:b/>
                <w:bCs/>
                <w:lang w:val="nl-NL"/>
              </w:rPr>
              <w:t>Pansofisme (Alles aan iedereen):</w:t>
            </w:r>
            <w:r w:rsidRPr="00B76C7B">
              <w:rPr>
                <w:lang w:val="nl-NL"/>
              </w:rPr>
              <w:t> Zijn centrale ideaal was </w:t>
            </w:r>
            <w:r w:rsidRPr="00B76C7B">
              <w:rPr>
                <w:i/>
                <w:iCs/>
                <w:lang w:val="nl-NL"/>
              </w:rPr>
              <w:t>"omnes, omnia, omnino"</w:t>
            </w:r>
            <w:r w:rsidRPr="00B76C7B">
              <w:rPr>
                <w:lang w:val="nl-NL"/>
              </w:rPr>
              <w:t> (alles aan iedereen op alle mogelijke manieren onderwijzen). Hij geloofde dat onderwijs de sleutel was tot wereldvrede en menselijkheid.</w:t>
            </w:r>
          </w:p>
          <w:p w14:paraId="7E55E353" w14:textId="77777777" w:rsidR="00B76C7B" w:rsidRPr="00B76C7B" w:rsidRDefault="00B76C7B" w:rsidP="00B76C7B">
            <w:pPr>
              <w:pStyle w:val="NoSpacing"/>
              <w:numPr>
                <w:ilvl w:val="0"/>
                <w:numId w:val="21"/>
              </w:numPr>
              <w:rPr>
                <w:lang w:val="nl-NL"/>
              </w:rPr>
            </w:pPr>
            <w:r w:rsidRPr="00B76C7B">
              <w:rPr>
                <w:b/>
                <w:bCs/>
                <w:lang w:val="nl-NL"/>
              </w:rPr>
              <w:t>Gelijkheid:</w:t>
            </w:r>
            <w:r w:rsidRPr="00B76C7B">
              <w:rPr>
                <w:lang w:val="nl-NL"/>
              </w:rPr>
              <w:t> Al in de 17e eeuw bepleitte hij dat onderwijs toegankelijk moest zijn voor </w:t>
            </w:r>
            <w:r w:rsidRPr="00B76C7B">
              <w:rPr>
                <w:b/>
                <w:bCs/>
                <w:lang w:val="nl-NL"/>
              </w:rPr>
              <w:t>iedereen</w:t>
            </w:r>
            <w:r w:rsidRPr="00B76C7B">
              <w:rPr>
                <w:lang w:val="nl-NL"/>
              </w:rPr>
              <w:t>, ongeacht geslacht (ook meisjes), sociale klasse (ook arme kinderen) of afkomst.</w:t>
            </w:r>
          </w:p>
          <w:p w14:paraId="67F4CC7A" w14:textId="058459BD" w:rsidR="00B76C7B" w:rsidRPr="00B76C7B" w:rsidRDefault="00B76C7B" w:rsidP="00B76C7B">
            <w:pPr>
              <w:pStyle w:val="NoSpacing"/>
              <w:numPr>
                <w:ilvl w:val="0"/>
                <w:numId w:val="21"/>
              </w:numPr>
              <w:rPr>
                <w:lang w:val="nl-NL"/>
              </w:rPr>
            </w:pPr>
            <w:r w:rsidRPr="00B76C7B">
              <w:rPr>
                <w:b/>
                <w:bCs/>
                <w:lang w:val="nl-NL"/>
              </w:rPr>
              <w:t>Visueel en Modern:</w:t>
            </w:r>
            <w:r w:rsidRPr="00B76C7B">
              <w:rPr>
                <w:lang w:val="nl-NL"/>
              </w:rPr>
              <w:t> Hij schreef de </w:t>
            </w:r>
            <w:r w:rsidRPr="00B76C7B">
              <w:rPr>
                <w:i/>
                <w:iCs/>
                <w:lang w:val="nl-NL"/>
              </w:rPr>
              <w:t>Orbis Sensualium Pictus</w:t>
            </w:r>
            <w:r w:rsidRPr="00B76C7B">
              <w:rPr>
                <w:lang w:val="nl-NL"/>
              </w:rPr>
              <w:t>, het eerste geïllustreerde schoolboek ter wereld, omdat hij vond dat kinderen beter leerden door te kijken en te doen dan door alleen teksten uit het hoofd te leren.</w:t>
            </w:r>
          </w:p>
        </w:tc>
      </w:tr>
    </w:tbl>
    <w:p w14:paraId="30349975" w14:textId="77777777" w:rsidR="00B76C7B" w:rsidRDefault="00B76C7B" w:rsidP="0094060A">
      <w:pPr>
        <w:pStyle w:val="NoSpacing"/>
        <w:rPr>
          <w:lang w:val="nl-NL"/>
        </w:rPr>
      </w:pPr>
    </w:p>
    <w:p w14:paraId="5B0C116F" w14:textId="77777777" w:rsidR="002C3310" w:rsidRPr="0094060A" w:rsidRDefault="002C3310" w:rsidP="0094060A">
      <w:pPr>
        <w:pStyle w:val="NoSpacing"/>
        <w:rPr>
          <w:lang w:val="nl-NL"/>
        </w:rPr>
      </w:pPr>
    </w:p>
    <w:tbl>
      <w:tblPr>
        <w:tblStyle w:val="TableGrid"/>
        <w:tblW w:w="0" w:type="auto"/>
        <w:tblLook w:val="04A0" w:firstRow="1" w:lastRow="0" w:firstColumn="1" w:lastColumn="0" w:noHBand="0" w:noVBand="1"/>
      </w:tblPr>
      <w:tblGrid>
        <w:gridCol w:w="9016"/>
      </w:tblGrid>
      <w:tr w:rsidR="00B76C7B" w:rsidRPr="007B083D" w14:paraId="38666AAD" w14:textId="77777777" w:rsidTr="00B76C7B">
        <w:tc>
          <w:tcPr>
            <w:tcW w:w="9016" w:type="dxa"/>
          </w:tcPr>
          <w:p w14:paraId="75903906" w14:textId="77777777" w:rsidR="00B76C7B" w:rsidRPr="00B76C7B" w:rsidRDefault="00B76C7B" w:rsidP="00B76C7B">
            <w:pPr>
              <w:pStyle w:val="NoSpacing"/>
              <w:numPr>
                <w:ilvl w:val="0"/>
                <w:numId w:val="22"/>
              </w:numPr>
              <w:rPr>
                <w:lang w:val="nl-NL"/>
              </w:rPr>
            </w:pPr>
            <w:r w:rsidRPr="00B76C7B">
              <w:rPr>
                <w:b/>
                <w:bCs/>
                <w:lang w:val="nl-NL"/>
              </w:rPr>
              <w:t>Maria Montessori (Italië):</w:t>
            </w:r>
            <w:r w:rsidRPr="00B76C7B">
              <w:rPr>
                <w:lang w:val="nl-NL"/>
              </w:rPr>
              <w:t> Ontwikkelde een methode die wereldwijd in meer dan 140 landen wordt gebruikt, waarbij de focus ligt op de natuurlijke ontwikkeling van het kind.</w:t>
            </w:r>
          </w:p>
          <w:p w14:paraId="62F3A74F" w14:textId="77777777" w:rsidR="00B76C7B" w:rsidRDefault="00B76C7B" w:rsidP="0094060A">
            <w:pPr>
              <w:pStyle w:val="NoSpacing"/>
              <w:rPr>
                <w:lang w:val="nl-NL"/>
              </w:rPr>
            </w:pPr>
          </w:p>
        </w:tc>
      </w:tr>
    </w:tbl>
    <w:p w14:paraId="4D567E4B" w14:textId="77777777" w:rsidR="0094060A" w:rsidRDefault="0094060A" w:rsidP="0094060A">
      <w:pPr>
        <w:pStyle w:val="NoSpacing"/>
        <w:rPr>
          <w:lang w:val="nl-NL"/>
        </w:rPr>
      </w:pPr>
    </w:p>
    <w:p w14:paraId="5AE5DC1D" w14:textId="77777777" w:rsidR="00B76C7B" w:rsidRDefault="00B76C7B" w:rsidP="0094060A">
      <w:pPr>
        <w:pStyle w:val="NoSpacing"/>
        <w:rPr>
          <w:lang w:val="nl-NL"/>
        </w:rPr>
      </w:pPr>
    </w:p>
    <w:tbl>
      <w:tblPr>
        <w:tblStyle w:val="TableGrid"/>
        <w:tblW w:w="0" w:type="auto"/>
        <w:tblLook w:val="04A0" w:firstRow="1" w:lastRow="0" w:firstColumn="1" w:lastColumn="0" w:noHBand="0" w:noVBand="1"/>
      </w:tblPr>
      <w:tblGrid>
        <w:gridCol w:w="9016"/>
      </w:tblGrid>
      <w:tr w:rsidR="00B76C7B" w:rsidRPr="007B083D" w14:paraId="0EC59B10" w14:textId="77777777" w:rsidTr="00B76C7B">
        <w:tc>
          <w:tcPr>
            <w:tcW w:w="9016" w:type="dxa"/>
          </w:tcPr>
          <w:p w14:paraId="7663DF92" w14:textId="77777777" w:rsidR="00B76C7B" w:rsidRPr="00415BF7" w:rsidRDefault="00B76C7B" w:rsidP="0094060A">
            <w:pPr>
              <w:pStyle w:val="NoSpacing"/>
              <w:rPr>
                <w:b/>
                <w:bCs/>
                <w:lang w:val="nl-NL"/>
              </w:rPr>
            </w:pPr>
            <w:r w:rsidRPr="00415BF7">
              <w:rPr>
                <w:b/>
                <w:bCs/>
                <w:lang w:val="nl-NL"/>
              </w:rPr>
              <w:t>Kailash Satyarthi</w:t>
            </w:r>
          </w:p>
          <w:p w14:paraId="326090DD" w14:textId="77777777" w:rsidR="00B76C7B" w:rsidRPr="00415BF7" w:rsidRDefault="00B76C7B" w:rsidP="0094060A">
            <w:pPr>
              <w:pStyle w:val="NoSpacing"/>
              <w:rPr>
                <w:b/>
                <w:bCs/>
                <w:lang w:val="nl-NL"/>
              </w:rPr>
            </w:pPr>
          </w:p>
          <w:p w14:paraId="2EB5C7FA" w14:textId="0922B045" w:rsidR="00B76C7B" w:rsidRDefault="00B76C7B" w:rsidP="0094060A">
            <w:pPr>
              <w:pStyle w:val="NoSpacing"/>
              <w:rPr>
                <w:lang w:val="nl-NL"/>
              </w:rPr>
            </w:pPr>
            <w:r w:rsidRPr="00B76C7B">
              <w:rPr>
                <w:lang w:val="nl-NL"/>
              </w:rPr>
              <w:t>De meest prominente voorvechter van onderwijs voor straatkinderen en kwetsbare kinderen in India is </w:t>
            </w:r>
            <w:r w:rsidRPr="00B76C7B">
              <w:rPr>
                <w:b/>
                <w:bCs/>
                <w:lang w:val="nl-NL"/>
              </w:rPr>
              <w:t>Kailash Satyarthi</w:t>
            </w:r>
            <w:r w:rsidRPr="00B76C7B">
              <w:rPr>
                <w:lang w:val="nl-NL"/>
              </w:rPr>
              <w:t>. Hij ontving in 2014 de Nobelprijs voor de Vrede voor zijn decennialange strijd tegen kinderarbeid en zijn inzet voor het recht op onderwijs voor elk kind.</w:t>
            </w:r>
          </w:p>
        </w:tc>
      </w:tr>
    </w:tbl>
    <w:p w14:paraId="42817572" w14:textId="77777777" w:rsidR="00B76C7B" w:rsidRDefault="00B76C7B" w:rsidP="0094060A">
      <w:pPr>
        <w:pStyle w:val="NoSpacing"/>
        <w:rPr>
          <w:lang w:val="nl-NL"/>
        </w:rPr>
      </w:pPr>
    </w:p>
    <w:p w14:paraId="7A503806" w14:textId="77777777" w:rsidR="005D6FD6" w:rsidRDefault="005D6FD6" w:rsidP="0094060A">
      <w:pPr>
        <w:pStyle w:val="NoSpacing"/>
        <w:rPr>
          <w:lang w:val="nl-NL"/>
        </w:rPr>
      </w:pPr>
    </w:p>
    <w:tbl>
      <w:tblPr>
        <w:tblStyle w:val="TableGrid"/>
        <w:tblW w:w="0" w:type="auto"/>
        <w:tblLook w:val="04A0" w:firstRow="1" w:lastRow="0" w:firstColumn="1" w:lastColumn="0" w:noHBand="0" w:noVBand="1"/>
      </w:tblPr>
      <w:tblGrid>
        <w:gridCol w:w="9016"/>
      </w:tblGrid>
      <w:tr w:rsidR="005D6FD6" w:rsidRPr="007B083D" w14:paraId="02E00850" w14:textId="77777777" w:rsidTr="005D6FD6">
        <w:tc>
          <w:tcPr>
            <w:tcW w:w="9016" w:type="dxa"/>
          </w:tcPr>
          <w:p w14:paraId="16F9EFE0" w14:textId="77777777" w:rsidR="005D6FD6" w:rsidRPr="00415BF7" w:rsidRDefault="005D6FD6" w:rsidP="0094060A">
            <w:pPr>
              <w:pStyle w:val="NoSpacing"/>
              <w:rPr>
                <w:lang w:val="nl-NL"/>
              </w:rPr>
            </w:pPr>
            <w:r w:rsidRPr="00415BF7">
              <w:rPr>
                <w:b/>
                <w:bCs/>
                <w:lang w:val="nl-NL"/>
              </w:rPr>
              <w:t>Pater José María Vélaz</w:t>
            </w:r>
            <w:r w:rsidRPr="00415BF7">
              <w:rPr>
                <w:lang w:val="nl-NL"/>
              </w:rPr>
              <w:t> </w:t>
            </w:r>
          </w:p>
          <w:p w14:paraId="1634CCF8" w14:textId="77777777" w:rsidR="005D6FD6" w:rsidRPr="005D6FD6" w:rsidRDefault="005D6FD6" w:rsidP="005D6FD6">
            <w:pPr>
              <w:pStyle w:val="NoSpacing"/>
              <w:rPr>
                <w:lang w:val="nl-NL"/>
              </w:rPr>
            </w:pPr>
            <w:r w:rsidRPr="005D6FD6">
              <w:rPr>
                <w:lang w:val="nl-NL"/>
              </w:rPr>
              <w:t>Zijn visie hield in dat:</w:t>
            </w:r>
          </w:p>
          <w:p w14:paraId="02A804F6" w14:textId="77777777" w:rsidR="005D6FD6" w:rsidRPr="005D6FD6" w:rsidRDefault="005D6FD6" w:rsidP="005D6FD6">
            <w:pPr>
              <w:pStyle w:val="NoSpacing"/>
              <w:numPr>
                <w:ilvl w:val="0"/>
                <w:numId w:val="23"/>
              </w:numPr>
              <w:rPr>
                <w:lang w:val="nl-NL"/>
              </w:rPr>
            </w:pPr>
            <w:r w:rsidRPr="005D6FD6">
              <w:rPr>
                <w:b/>
                <w:bCs/>
                <w:lang w:val="nl-NL"/>
              </w:rPr>
              <w:t>Kwaliteit een recht is:</w:t>
            </w:r>
            <w:r w:rsidRPr="005D6FD6">
              <w:rPr>
                <w:lang w:val="nl-NL"/>
              </w:rPr>
              <w:t> Kinderen in achterstandssituaties hebben juist het </w:t>
            </w:r>
            <w:r w:rsidRPr="005D6FD6">
              <w:rPr>
                <w:i/>
                <w:iCs/>
                <w:lang w:val="nl-NL"/>
              </w:rPr>
              <w:t>beste</w:t>
            </w:r>
            <w:r w:rsidRPr="005D6FD6">
              <w:rPr>
                <w:lang w:val="nl-NL"/>
              </w:rPr>
              <w:t> onderwijs nodig, niet een tweederangs versie, om de cirkel van armoede te doorbreken.</w:t>
            </w:r>
          </w:p>
          <w:p w14:paraId="02D3140F" w14:textId="77777777" w:rsidR="005D6FD6" w:rsidRPr="005D6FD6" w:rsidRDefault="005D6FD6" w:rsidP="005D6FD6">
            <w:pPr>
              <w:pStyle w:val="NoSpacing"/>
              <w:numPr>
                <w:ilvl w:val="0"/>
                <w:numId w:val="23"/>
              </w:numPr>
              <w:rPr>
                <w:lang w:val="nl-NL"/>
              </w:rPr>
            </w:pPr>
            <w:r w:rsidRPr="005D6FD6">
              <w:rPr>
                <w:b/>
                <w:bCs/>
                <w:lang w:val="nl-NL"/>
              </w:rPr>
              <w:lastRenderedPageBreak/>
              <w:t>Waardigheid:</w:t>
            </w:r>
            <w:r w:rsidRPr="005D6FD6">
              <w:rPr>
                <w:lang w:val="nl-NL"/>
              </w:rPr>
              <w:t> De schoolgebouwen en materialen moeten respect uitstralen; een "arme" omgeving bevestigt enkel het gevoel van uitsluiting.</w:t>
            </w:r>
          </w:p>
          <w:p w14:paraId="76B529E3" w14:textId="77777777" w:rsidR="005D6FD6" w:rsidRPr="005D6FD6" w:rsidRDefault="005D6FD6" w:rsidP="005D6FD6">
            <w:pPr>
              <w:pStyle w:val="NoSpacing"/>
              <w:numPr>
                <w:ilvl w:val="0"/>
                <w:numId w:val="23"/>
              </w:numPr>
              <w:rPr>
                <w:lang w:val="nl-NL"/>
              </w:rPr>
            </w:pPr>
            <w:r w:rsidRPr="005D6FD6">
              <w:rPr>
                <w:b/>
                <w:bCs/>
                <w:lang w:val="nl-NL"/>
              </w:rPr>
              <w:t>Transformatie:</w:t>
            </w:r>
            <w:r w:rsidRPr="005D6FD6">
              <w:rPr>
                <w:lang w:val="nl-NL"/>
              </w:rPr>
              <w:t> Onderwijs moet niet alleen kennis bijbrengen, maar mensen leren hun eigen realiteit te veranderen.</w:t>
            </w:r>
          </w:p>
          <w:p w14:paraId="12E06C5F" w14:textId="77777777" w:rsidR="005D6FD6" w:rsidRDefault="005D6FD6" w:rsidP="0094060A">
            <w:pPr>
              <w:pStyle w:val="NoSpacing"/>
              <w:rPr>
                <w:lang w:val="nl-NL"/>
              </w:rPr>
            </w:pPr>
          </w:p>
          <w:p w14:paraId="1CF5202C" w14:textId="7A2B3AE7" w:rsidR="005D6FD6" w:rsidRPr="005D6FD6" w:rsidRDefault="005D6FD6" w:rsidP="0094060A">
            <w:pPr>
              <w:pStyle w:val="NoSpacing"/>
              <w:rPr>
                <w:lang w:val="nl-NL"/>
              </w:rPr>
            </w:pPr>
            <w:r w:rsidRPr="005D6FD6">
              <w:rPr>
                <w:lang w:val="nl-NL"/>
              </w:rPr>
              <w:t>Onderwijs voor de armen mag geen arm onderwijs zijn</w:t>
            </w:r>
          </w:p>
        </w:tc>
      </w:tr>
    </w:tbl>
    <w:p w14:paraId="1F35B935" w14:textId="77777777" w:rsidR="005D6FD6" w:rsidRDefault="005D6FD6" w:rsidP="0094060A">
      <w:pPr>
        <w:pStyle w:val="NoSpacing"/>
        <w:rPr>
          <w:lang w:val="nl-NL"/>
        </w:rPr>
      </w:pPr>
    </w:p>
    <w:p w14:paraId="5F558019" w14:textId="2AEF77E5" w:rsidR="008A57D7" w:rsidRDefault="008A57D7" w:rsidP="0094060A">
      <w:pPr>
        <w:pStyle w:val="NoSpacing"/>
        <w:rPr>
          <w:lang w:val="nl-NL"/>
        </w:rPr>
      </w:pPr>
      <w:r>
        <w:rPr>
          <w:lang w:val="nl-NL"/>
        </w:rPr>
        <w:t>Websites:</w:t>
      </w:r>
    </w:p>
    <w:p w14:paraId="45AE6FDD" w14:textId="64A9F6BF" w:rsidR="008A57D7" w:rsidRDefault="008A57D7" w:rsidP="0094060A">
      <w:pPr>
        <w:pStyle w:val="NoSpacing"/>
        <w:rPr>
          <w:lang w:val="nl-NL"/>
        </w:rPr>
      </w:pPr>
      <w:hyperlink r:id="rId15" w:history="1">
        <w:r w:rsidRPr="00F74EB3">
          <w:rPr>
            <w:rStyle w:val="Hyperlink"/>
            <w:lang w:val="nl-NL"/>
          </w:rPr>
          <w:t>https://loyalistcollege.com/</w:t>
        </w:r>
      </w:hyperlink>
    </w:p>
    <w:p w14:paraId="0FB930D2" w14:textId="77777777" w:rsidR="008A57D7" w:rsidRDefault="008A57D7" w:rsidP="0094060A">
      <w:pPr>
        <w:pStyle w:val="NoSpacing"/>
        <w:rPr>
          <w:lang w:val="nl-NL"/>
        </w:rPr>
      </w:pPr>
    </w:p>
    <w:p w14:paraId="300713EA" w14:textId="20762AD1" w:rsidR="008A57D7" w:rsidRDefault="008A57D7" w:rsidP="0094060A">
      <w:pPr>
        <w:pStyle w:val="NoSpacing"/>
        <w:rPr>
          <w:lang w:val="nl-NL"/>
        </w:rPr>
      </w:pPr>
      <w:hyperlink r:id="rId16" w:history="1">
        <w:r w:rsidRPr="00F74EB3">
          <w:rPr>
            <w:rStyle w:val="Hyperlink"/>
            <w:lang w:val="nl-NL"/>
          </w:rPr>
          <w:t>https://www.awwwards.com/websites/institutions/</w:t>
        </w:r>
      </w:hyperlink>
    </w:p>
    <w:p w14:paraId="5CCD7936" w14:textId="77777777" w:rsidR="008A57D7" w:rsidRDefault="008A57D7" w:rsidP="0094060A">
      <w:pPr>
        <w:pStyle w:val="NoSpacing"/>
        <w:rPr>
          <w:lang w:val="nl-NL"/>
        </w:rPr>
      </w:pPr>
    </w:p>
    <w:p w14:paraId="753BD0A0" w14:textId="30B17782" w:rsidR="008A57D7" w:rsidRDefault="008A57D7" w:rsidP="0094060A">
      <w:pPr>
        <w:pStyle w:val="NoSpacing"/>
        <w:rPr>
          <w:lang w:val="nl-NL"/>
        </w:rPr>
      </w:pPr>
      <w:hyperlink r:id="rId17" w:history="1">
        <w:r w:rsidRPr="00F74EB3">
          <w:rPr>
            <w:rStyle w:val="Hyperlink"/>
            <w:lang w:val="nl-NL"/>
          </w:rPr>
          <w:t>https://navyyarddc.org/</w:t>
        </w:r>
      </w:hyperlink>
    </w:p>
    <w:p w14:paraId="3DDFF8C9" w14:textId="77777777" w:rsidR="008A57D7" w:rsidRDefault="008A57D7" w:rsidP="0094060A">
      <w:pPr>
        <w:pStyle w:val="NoSpacing"/>
        <w:rPr>
          <w:lang w:val="nl-NL"/>
        </w:rPr>
      </w:pPr>
    </w:p>
    <w:p w14:paraId="4AF6F559" w14:textId="4D2A0852" w:rsidR="008A57D7" w:rsidRDefault="008A57D7" w:rsidP="0094060A">
      <w:pPr>
        <w:pStyle w:val="NoSpacing"/>
        <w:rPr>
          <w:lang w:val="nl-NL"/>
        </w:rPr>
      </w:pPr>
      <w:hyperlink r:id="rId18" w:history="1">
        <w:r w:rsidRPr="00F74EB3">
          <w:rPr>
            <w:rStyle w:val="Hyperlink"/>
            <w:lang w:val="nl-NL"/>
          </w:rPr>
          <w:t>https://slite.com/</w:t>
        </w:r>
      </w:hyperlink>
      <w:r>
        <w:rPr>
          <w:lang w:val="nl-NL"/>
        </w:rPr>
        <w:t xml:space="preserve"> </w:t>
      </w:r>
    </w:p>
    <w:p w14:paraId="1021E3A9" w14:textId="2163BAEB" w:rsidR="008A57D7" w:rsidRDefault="008A57D7" w:rsidP="0094060A">
      <w:pPr>
        <w:pStyle w:val="NoSpacing"/>
        <w:rPr>
          <w:lang w:val="nl-NL"/>
        </w:rPr>
      </w:pPr>
      <w:hyperlink r:id="rId19" w:history="1">
        <w:r w:rsidRPr="00F74EB3">
          <w:rPr>
            <w:rStyle w:val="Hyperlink"/>
            <w:lang w:val="nl-NL"/>
          </w:rPr>
          <w:t>https://www.aprilford.com/</w:t>
        </w:r>
      </w:hyperlink>
    </w:p>
    <w:p w14:paraId="299B95CC" w14:textId="6DEE949F" w:rsidR="008A57D7" w:rsidRDefault="008A57D7" w:rsidP="0094060A">
      <w:pPr>
        <w:pStyle w:val="NoSpacing"/>
        <w:rPr>
          <w:lang w:val="nl-NL"/>
        </w:rPr>
      </w:pPr>
      <w:hyperlink r:id="rId20" w:history="1">
        <w:r w:rsidRPr="00F74EB3">
          <w:rPr>
            <w:rStyle w:val="Hyperlink"/>
            <w:lang w:val="nl-NL"/>
          </w:rPr>
          <w:t>https://habeoplus.nl/</w:t>
        </w:r>
      </w:hyperlink>
      <w:r>
        <w:rPr>
          <w:lang w:val="nl-NL"/>
        </w:rPr>
        <w:t xml:space="preserve"> </w:t>
      </w:r>
    </w:p>
    <w:p w14:paraId="621926B5" w14:textId="05775FCA" w:rsidR="008A57D7" w:rsidRDefault="008A57D7" w:rsidP="0094060A">
      <w:pPr>
        <w:pStyle w:val="NoSpacing"/>
        <w:rPr>
          <w:lang w:val="nl-NL"/>
        </w:rPr>
      </w:pPr>
      <w:hyperlink r:id="rId21" w:history="1">
        <w:r w:rsidRPr="00F74EB3">
          <w:rPr>
            <w:rStyle w:val="Hyperlink"/>
            <w:lang w:val="nl-NL"/>
          </w:rPr>
          <w:t>https://feedbackfruits.com/</w:t>
        </w:r>
      </w:hyperlink>
      <w:r>
        <w:rPr>
          <w:lang w:val="nl-NL"/>
        </w:rPr>
        <w:t xml:space="preserve"> </w:t>
      </w:r>
    </w:p>
    <w:p w14:paraId="5C9A7F50" w14:textId="2189689A" w:rsidR="008A57D7" w:rsidRPr="0094060A" w:rsidRDefault="008A57D7" w:rsidP="0094060A">
      <w:pPr>
        <w:pStyle w:val="NoSpacing"/>
        <w:rPr>
          <w:lang w:val="nl-NL"/>
        </w:rPr>
      </w:pPr>
      <w:hyperlink r:id="rId22" w:history="1">
        <w:r w:rsidRPr="00F74EB3">
          <w:rPr>
            <w:rStyle w:val="Hyperlink"/>
            <w:lang w:val="nl-NL"/>
          </w:rPr>
          <w:t>https://www.mi.com/nl/product/xiaomi-17/</w:t>
        </w:r>
      </w:hyperlink>
      <w:r>
        <w:rPr>
          <w:lang w:val="nl-NL"/>
        </w:rPr>
        <w:t xml:space="preserve"> </w:t>
      </w:r>
    </w:p>
    <w:sectPr w:rsidR="008A57D7" w:rsidRPr="0094060A">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ED9C" w14:textId="77777777" w:rsidR="003177AD" w:rsidRDefault="003177AD" w:rsidP="00DB1734">
      <w:pPr>
        <w:spacing w:after="0" w:line="240" w:lineRule="auto"/>
      </w:pPr>
      <w:r>
        <w:separator/>
      </w:r>
    </w:p>
  </w:endnote>
  <w:endnote w:type="continuationSeparator" w:id="0">
    <w:p w14:paraId="75DE6035" w14:textId="77777777" w:rsidR="003177AD" w:rsidRDefault="003177AD" w:rsidP="00DB1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178B" w14:textId="77777777" w:rsidR="003177AD" w:rsidRDefault="003177AD" w:rsidP="00DB1734">
      <w:pPr>
        <w:spacing w:after="0" w:line="240" w:lineRule="auto"/>
      </w:pPr>
      <w:r>
        <w:separator/>
      </w:r>
    </w:p>
  </w:footnote>
  <w:footnote w:type="continuationSeparator" w:id="0">
    <w:p w14:paraId="54E8B6BD" w14:textId="77777777" w:rsidR="003177AD" w:rsidRDefault="003177AD" w:rsidP="00DB1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F61A" w14:textId="1EF6840A" w:rsidR="00DB1734" w:rsidRDefault="00DB1734">
    <w:pPr>
      <w:pStyle w:val="Header"/>
    </w:pPr>
    <w:r w:rsidRPr="00B62413">
      <w:rPr>
        <w:noProof/>
      </w:rPr>
      <w:drawing>
        <wp:anchor distT="0" distB="0" distL="114300" distR="114300" simplePos="0" relativeHeight="251659264" behindDoc="1" locked="0" layoutInCell="1" allowOverlap="1" wp14:anchorId="72343E09" wp14:editId="105FF255">
          <wp:simplePos x="0" y="0"/>
          <wp:positionH relativeFrom="column">
            <wp:posOffset>1828800</wp:posOffset>
          </wp:positionH>
          <wp:positionV relativeFrom="paragraph">
            <wp:posOffset>-267335</wp:posOffset>
          </wp:positionV>
          <wp:extent cx="2121009" cy="730288"/>
          <wp:effectExtent l="0" t="0" r="0" b="0"/>
          <wp:wrapNone/>
          <wp:docPr id="213920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07950" name=""/>
                  <pic:cNvPicPr/>
                </pic:nvPicPr>
                <pic:blipFill>
                  <a:blip r:embed="rId1">
                    <a:extLst>
                      <a:ext uri="{28A0092B-C50C-407E-A947-70E740481C1C}">
                        <a14:useLocalDpi xmlns:a14="http://schemas.microsoft.com/office/drawing/2010/main" val="0"/>
                      </a:ext>
                    </a:extLst>
                  </a:blip>
                  <a:stretch>
                    <a:fillRect/>
                  </a:stretch>
                </pic:blipFill>
                <pic:spPr>
                  <a:xfrm>
                    <a:off x="0" y="0"/>
                    <a:ext cx="2121009" cy="73028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F3E"/>
    <w:multiLevelType w:val="multilevel"/>
    <w:tmpl w:val="777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2B43"/>
    <w:multiLevelType w:val="multilevel"/>
    <w:tmpl w:val="AC5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3220E"/>
    <w:multiLevelType w:val="multilevel"/>
    <w:tmpl w:val="3F5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20EA"/>
    <w:multiLevelType w:val="multilevel"/>
    <w:tmpl w:val="CCD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D3582"/>
    <w:multiLevelType w:val="multilevel"/>
    <w:tmpl w:val="188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82299"/>
    <w:multiLevelType w:val="multilevel"/>
    <w:tmpl w:val="FBE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B0669"/>
    <w:multiLevelType w:val="multilevel"/>
    <w:tmpl w:val="337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81712"/>
    <w:multiLevelType w:val="multilevel"/>
    <w:tmpl w:val="9522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91F65"/>
    <w:multiLevelType w:val="multilevel"/>
    <w:tmpl w:val="3BD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17502"/>
    <w:multiLevelType w:val="hybridMultilevel"/>
    <w:tmpl w:val="B6FC8E68"/>
    <w:lvl w:ilvl="0" w:tplc="F91E8CAA">
      <w:start w:val="2"/>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7134F7"/>
    <w:multiLevelType w:val="multilevel"/>
    <w:tmpl w:val="357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07B39"/>
    <w:multiLevelType w:val="multilevel"/>
    <w:tmpl w:val="04B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60962"/>
    <w:multiLevelType w:val="multilevel"/>
    <w:tmpl w:val="5B8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0406D"/>
    <w:multiLevelType w:val="multilevel"/>
    <w:tmpl w:val="9F2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224F5"/>
    <w:multiLevelType w:val="multilevel"/>
    <w:tmpl w:val="E4C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A0141"/>
    <w:multiLevelType w:val="multilevel"/>
    <w:tmpl w:val="814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C15BF"/>
    <w:multiLevelType w:val="multilevel"/>
    <w:tmpl w:val="D88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57986"/>
    <w:multiLevelType w:val="multilevel"/>
    <w:tmpl w:val="A97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13492"/>
    <w:multiLevelType w:val="multilevel"/>
    <w:tmpl w:val="F9D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A1B17"/>
    <w:multiLevelType w:val="multilevel"/>
    <w:tmpl w:val="EED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E5B7F"/>
    <w:multiLevelType w:val="multilevel"/>
    <w:tmpl w:val="D45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F26AB"/>
    <w:multiLevelType w:val="multilevel"/>
    <w:tmpl w:val="5DD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E09FC"/>
    <w:multiLevelType w:val="multilevel"/>
    <w:tmpl w:val="7F6A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861353">
    <w:abstractNumId w:val="15"/>
  </w:num>
  <w:num w:numId="2" w16cid:durableId="1631667683">
    <w:abstractNumId w:val="13"/>
  </w:num>
  <w:num w:numId="3" w16cid:durableId="1019770137">
    <w:abstractNumId w:val="10"/>
  </w:num>
  <w:num w:numId="4" w16cid:durableId="1164710290">
    <w:abstractNumId w:val="12"/>
  </w:num>
  <w:num w:numId="5" w16cid:durableId="1920824044">
    <w:abstractNumId w:val="3"/>
  </w:num>
  <w:num w:numId="6" w16cid:durableId="717820839">
    <w:abstractNumId w:val="22"/>
  </w:num>
  <w:num w:numId="7" w16cid:durableId="1764104828">
    <w:abstractNumId w:val="14"/>
  </w:num>
  <w:num w:numId="8" w16cid:durableId="1480800596">
    <w:abstractNumId w:val="0"/>
  </w:num>
  <w:num w:numId="9" w16cid:durableId="586959220">
    <w:abstractNumId w:val="5"/>
  </w:num>
  <w:num w:numId="10" w16cid:durableId="1749616110">
    <w:abstractNumId w:val="6"/>
  </w:num>
  <w:num w:numId="11" w16cid:durableId="1144808871">
    <w:abstractNumId w:val="16"/>
  </w:num>
  <w:num w:numId="12" w16cid:durableId="609437570">
    <w:abstractNumId w:val="4"/>
  </w:num>
  <w:num w:numId="13" w16cid:durableId="1649280329">
    <w:abstractNumId w:val="20"/>
  </w:num>
  <w:num w:numId="14" w16cid:durableId="1003359018">
    <w:abstractNumId w:val="1"/>
  </w:num>
  <w:num w:numId="15" w16cid:durableId="1475635795">
    <w:abstractNumId w:val="7"/>
  </w:num>
  <w:num w:numId="16" w16cid:durableId="382947939">
    <w:abstractNumId w:val="21"/>
  </w:num>
  <w:num w:numId="17" w16cid:durableId="275329728">
    <w:abstractNumId w:val="18"/>
  </w:num>
  <w:num w:numId="18" w16cid:durableId="2056543512">
    <w:abstractNumId w:val="17"/>
  </w:num>
  <w:num w:numId="19" w16cid:durableId="932125307">
    <w:abstractNumId w:val="8"/>
  </w:num>
  <w:num w:numId="20" w16cid:durableId="60106236">
    <w:abstractNumId w:val="9"/>
  </w:num>
  <w:num w:numId="21" w16cid:durableId="1191379460">
    <w:abstractNumId w:val="19"/>
  </w:num>
  <w:num w:numId="22" w16cid:durableId="79109148">
    <w:abstractNumId w:val="2"/>
  </w:num>
  <w:num w:numId="23" w16cid:durableId="998855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13"/>
    <w:rsid w:val="00011F93"/>
    <w:rsid w:val="00071A91"/>
    <w:rsid w:val="000D0BA3"/>
    <w:rsid w:val="000D7338"/>
    <w:rsid w:val="00111CC9"/>
    <w:rsid w:val="00145624"/>
    <w:rsid w:val="00154694"/>
    <w:rsid w:val="0018623C"/>
    <w:rsid w:val="001A0A7C"/>
    <w:rsid w:val="001B3C5D"/>
    <w:rsid w:val="001B5C31"/>
    <w:rsid w:val="001E55C1"/>
    <w:rsid w:val="001F72B5"/>
    <w:rsid w:val="00207763"/>
    <w:rsid w:val="00230F76"/>
    <w:rsid w:val="00251375"/>
    <w:rsid w:val="00283D56"/>
    <w:rsid w:val="00292E11"/>
    <w:rsid w:val="002C3310"/>
    <w:rsid w:val="00316E25"/>
    <w:rsid w:val="003177AD"/>
    <w:rsid w:val="003812FD"/>
    <w:rsid w:val="003F250C"/>
    <w:rsid w:val="00402460"/>
    <w:rsid w:val="00415BF7"/>
    <w:rsid w:val="00472DD6"/>
    <w:rsid w:val="0047628E"/>
    <w:rsid w:val="00485147"/>
    <w:rsid w:val="00496E59"/>
    <w:rsid w:val="004E3509"/>
    <w:rsid w:val="004E4291"/>
    <w:rsid w:val="00513F30"/>
    <w:rsid w:val="00516BE3"/>
    <w:rsid w:val="0054534B"/>
    <w:rsid w:val="00563F44"/>
    <w:rsid w:val="0059344F"/>
    <w:rsid w:val="005B7166"/>
    <w:rsid w:val="005C3594"/>
    <w:rsid w:val="005D6FD6"/>
    <w:rsid w:val="005E2FC9"/>
    <w:rsid w:val="005F3BEA"/>
    <w:rsid w:val="005F3DD4"/>
    <w:rsid w:val="00610D62"/>
    <w:rsid w:val="00645EC1"/>
    <w:rsid w:val="006F3D9B"/>
    <w:rsid w:val="007571C9"/>
    <w:rsid w:val="007B083D"/>
    <w:rsid w:val="007B18CD"/>
    <w:rsid w:val="007D12FF"/>
    <w:rsid w:val="008536EF"/>
    <w:rsid w:val="008965AE"/>
    <w:rsid w:val="008A57D7"/>
    <w:rsid w:val="008C0BA0"/>
    <w:rsid w:val="008C7BFB"/>
    <w:rsid w:val="008E33B7"/>
    <w:rsid w:val="00914B8C"/>
    <w:rsid w:val="00934606"/>
    <w:rsid w:val="0094060A"/>
    <w:rsid w:val="00965389"/>
    <w:rsid w:val="009671EE"/>
    <w:rsid w:val="00993CC5"/>
    <w:rsid w:val="009A09CC"/>
    <w:rsid w:val="009C44A7"/>
    <w:rsid w:val="009E3E33"/>
    <w:rsid w:val="009F79AA"/>
    <w:rsid w:val="009F7AB0"/>
    <w:rsid w:val="00A807F3"/>
    <w:rsid w:val="00AB70B6"/>
    <w:rsid w:val="00AF72E8"/>
    <w:rsid w:val="00B12B09"/>
    <w:rsid w:val="00B31675"/>
    <w:rsid w:val="00B53715"/>
    <w:rsid w:val="00B62413"/>
    <w:rsid w:val="00B76C7B"/>
    <w:rsid w:val="00B76E95"/>
    <w:rsid w:val="00BF6CF3"/>
    <w:rsid w:val="00CD7ED1"/>
    <w:rsid w:val="00D15033"/>
    <w:rsid w:val="00D55077"/>
    <w:rsid w:val="00DB1734"/>
    <w:rsid w:val="00E113BB"/>
    <w:rsid w:val="00E62CB0"/>
    <w:rsid w:val="00E8465C"/>
    <w:rsid w:val="00F11BF2"/>
    <w:rsid w:val="00FC02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A309"/>
  <w15:chartTrackingRefBased/>
  <w15:docId w15:val="{0EE4EAF5-1D80-483F-935A-C0737102A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imes New Roman"/>
        <w:sz w:val="22"/>
        <w:szCs w:val="16"/>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4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4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24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24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4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4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4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4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4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24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24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4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4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4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4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4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413"/>
    <w:pPr>
      <w:spacing w:before="160"/>
      <w:jc w:val="center"/>
    </w:pPr>
    <w:rPr>
      <w:i/>
      <w:iCs/>
      <w:color w:val="404040" w:themeColor="text1" w:themeTint="BF"/>
    </w:rPr>
  </w:style>
  <w:style w:type="character" w:customStyle="1" w:styleId="QuoteChar">
    <w:name w:val="Quote Char"/>
    <w:basedOn w:val="DefaultParagraphFont"/>
    <w:link w:val="Quote"/>
    <w:uiPriority w:val="29"/>
    <w:rsid w:val="00B62413"/>
    <w:rPr>
      <w:i/>
      <w:iCs/>
      <w:color w:val="404040" w:themeColor="text1" w:themeTint="BF"/>
    </w:rPr>
  </w:style>
  <w:style w:type="paragraph" w:styleId="ListParagraph">
    <w:name w:val="List Paragraph"/>
    <w:basedOn w:val="Normal"/>
    <w:uiPriority w:val="34"/>
    <w:qFormat/>
    <w:rsid w:val="00B62413"/>
    <w:pPr>
      <w:ind w:left="720"/>
      <w:contextualSpacing/>
    </w:pPr>
  </w:style>
  <w:style w:type="character" w:styleId="IntenseEmphasis">
    <w:name w:val="Intense Emphasis"/>
    <w:basedOn w:val="DefaultParagraphFont"/>
    <w:uiPriority w:val="21"/>
    <w:qFormat/>
    <w:rsid w:val="00B62413"/>
    <w:rPr>
      <w:i/>
      <w:iCs/>
      <w:color w:val="2F5496" w:themeColor="accent1" w:themeShade="BF"/>
    </w:rPr>
  </w:style>
  <w:style w:type="paragraph" w:styleId="IntenseQuote">
    <w:name w:val="Intense Quote"/>
    <w:basedOn w:val="Normal"/>
    <w:next w:val="Normal"/>
    <w:link w:val="IntenseQuoteChar"/>
    <w:uiPriority w:val="30"/>
    <w:qFormat/>
    <w:rsid w:val="00B62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413"/>
    <w:rPr>
      <w:i/>
      <w:iCs/>
      <w:color w:val="2F5496" w:themeColor="accent1" w:themeShade="BF"/>
    </w:rPr>
  </w:style>
  <w:style w:type="character" w:styleId="IntenseReference">
    <w:name w:val="Intense Reference"/>
    <w:basedOn w:val="DefaultParagraphFont"/>
    <w:uiPriority w:val="32"/>
    <w:qFormat/>
    <w:rsid w:val="00B62413"/>
    <w:rPr>
      <w:b/>
      <w:bCs/>
      <w:smallCaps/>
      <w:color w:val="2F5496" w:themeColor="accent1" w:themeShade="BF"/>
      <w:spacing w:val="5"/>
    </w:rPr>
  </w:style>
  <w:style w:type="character" w:styleId="Hyperlink">
    <w:name w:val="Hyperlink"/>
    <w:basedOn w:val="DefaultParagraphFont"/>
    <w:uiPriority w:val="99"/>
    <w:unhideWhenUsed/>
    <w:rsid w:val="00B62413"/>
    <w:rPr>
      <w:color w:val="0563C1" w:themeColor="hyperlink"/>
      <w:u w:val="single"/>
    </w:rPr>
  </w:style>
  <w:style w:type="character" w:styleId="UnresolvedMention">
    <w:name w:val="Unresolved Mention"/>
    <w:basedOn w:val="DefaultParagraphFont"/>
    <w:uiPriority w:val="99"/>
    <w:semiHidden/>
    <w:unhideWhenUsed/>
    <w:rsid w:val="00B62413"/>
    <w:rPr>
      <w:color w:val="605E5C"/>
      <w:shd w:val="clear" w:color="auto" w:fill="E1DFDD"/>
    </w:rPr>
  </w:style>
  <w:style w:type="paragraph" w:styleId="NoSpacing">
    <w:name w:val="No Spacing"/>
    <w:uiPriority w:val="1"/>
    <w:qFormat/>
    <w:rsid w:val="00B62413"/>
    <w:pPr>
      <w:spacing w:after="0" w:line="240" w:lineRule="auto"/>
    </w:pPr>
  </w:style>
  <w:style w:type="paragraph" w:styleId="Header">
    <w:name w:val="header"/>
    <w:basedOn w:val="Normal"/>
    <w:link w:val="HeaderChar"/>
    <w:uiPriority w:val="99"/>
    <w:unhideWhenUsed/>
    <w:rsid w:val="00DB17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734"/>
  </w:style>
  <w:style w:type="paragraph" w:styleId="Footer">
    <w:name w:val="footer"/>
    <w:basedOn w:val="Normal"/>
    <w:link w:val="FooterChar"/>
    <w:uiPriority w:val="99"/>
    <w:unhideWhenUsed/>
    <w:rsid w:val="00DB1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734"/>
  </w:style>
  <w:style w:type="table" w:styleId="TableGrid">
    <w:name w:val="Table Grid"/>
    <w:basedOn w:val="TableNormal"/>
    <w:uiPriority w:val="39"/>
    <w:rsid w:val="00DB1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4694"/>
    <w:pPr>
      <w:spacing w:after="0" w:line="240" w:lineRule="auto"/>
    </w:pPr>
  </w:style>
  <w:style w:type="character" w:styleId="CommentReference">
    <w:name w:val="annotation reference"/>
    <w:basedOn w:val="DefaultParagraphFont"/>
    <w:uiPriority w:val="99"/>
    <w:semiHidden/>
    <w:unhideWhenUsed/>
    <w:rsid w:val="00154694"/>
    <w:rPr>
      <w:sz w:val="16"/>
      <w:szCs w:val="16"/>
    </w:rPr>
  </w:style>
  <w:style w:type="paragraph" w:styleId="CommentText">
    <w:name w:val="annotation text"/>
    <w:basedOn w:val="Normal"/>
    <w:link w:val="CommentTextChar"/>
    <w:uiPriority w:val="99"/>
    <w:semiHidden/>
    <w:unhideWhenUsed/>
    <w:rsid w:val="00154694"/>
    <w:pPr>
      <w:spacing w:line="240" w:lineRule="auto"/>
    </w:pPr>
    <w:rPr>
      <w:sz w:val="20"/>
      <w:szCs w:val="20"/>
    </w:rPr>
  </w:style>
  <w:style w:type="character" w:customStyle="1" w:styleId="CommentTextChar">
    <w:name w:val="Comment Text Char"/>
    <w:basedOn w:val="DefaultParagraphFont"/>
    <w:link w:val="CommentText"/>
    <w:uiPriority w:val="99"/>
    <w:semiHidden/>
    <w:rsid w:val="00154694"/>
    <w:rPr>
      <w:sz w:val="20"/>
      <w:szCs w:val="20"/>
    </w:rPr>
  </w:style>
  <w:style w:type="paragraph" w:styleId="CommentSubject">
    <w:name w:val="annotation subject"/>
    <w:basedOn w:val="CommentText"/>
    <w:next w:val="CommentText"/>
    <w:link w:val="CommentSubjectChar"/>
    <w:uiPriority w:val="99"/>
    <w:semiHidden/>
    <w:unhideWhenUsed/>
    <w:rsid w:val="00154694"/>
    <w:rPr>
      <w:b/>
      <w:bCs/>
    </w:rPr>
  </w:style>
  <w:style w:type="character" w:customStyle="1" w:styleId="CommentSubjectChar">
    <w:name w:val="Comment Subject Char"/>
    <w:basedOn w:val="CommentTextChar"/>
    <w:link w:val="CommentSubject"/>
    <w:uiPriority w:val="99"/>
    <w:semiHidden/>
    <w:rsid w:val="001546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4elecs.com/partners" TargetMode="External"/><Relationship Id="rId13" Type="http://schemas.openxmlformats.org/officeDocument/2006/relationships/hyperlink" Target="https://www.atipofoundry.com/fonts/brockmann" TargetMode="External"/><Relationship Id="rId18" Type="http://schemas.openxmlformats.org/officeDocument/2006/relationships/hyperlink" Target="https://slite.com/" TargetMode="External"/><Relationship Id="rId3" Type="http://schemas.openxmlformats.org/officeDocument/2006/relationships/styles" Target="styles.xml"/><Relationship Id="rId21" Type="http://schemas.openxmlformats.org/officeDocument/2006/relationships/hyperlink" Target="https://feedbackfruits.com/" TargetMode="External"/><Relationship Id="rId7" Type="http://schemas.openxmlformats.org/officeDocument/2006/relationships/endnotes" Target="endnotes.xml"/><Relationship Id="rId12" Type="http://schemas.openxmlformats.org/officeDocument/2006/relationships/hyperlink" Target="https://feedbackfruits.com/" TargetMode="External"/><Relationship Id="rId17" Type="http://schemas.openxmlformats.org/officeDocument/2006/relationships/hyperlink" Target="https://navyyarddc.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wwwards.com/websites/institutions/" TargetMode="External"/><Relationship Id="rId20" Type="http://schemas.openxmlformats.org/officeDocument/2006/relationships/hyperlink" Target="https://habeoplus.n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oyalistcollege.com/" TargetMode="External"/><Relationship Id="rId23" Type="http://schemas.openxmlformats.org/officeDocument/2006/relationships/header" Target="header1.xml"/><Relationship Id="rId10" Type="http://schemas.openxmlformats.org/officeDocument/2006/relationships/hyperlink" Target="https://lusion.co/projects/oryzo_ai" TargetMode="External"/><Relationship Id="rId19" Type="http://schemas.openxmlformats.org/officeDocument/2006/relationships/hyperlink" Target="https://www.aprilford.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fonts.google.com/specimen/Poppins" TargetMode="External"/><Relationship Id="rId22" Type="http://schemas.openxmlformats.org/officeDocument/2006/relationships/hyperlink" Target="https://www.mi.com/nl/product/xiaomi-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95C2-2D85-4F9F-B59F-F740C74B1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Firos</dc:creator>
  <cp:keywords/>
  <dc:description/>
  <cp:lastModifiedBy>Firos</cp:lastModifiedBy>
  <cp:revision>5</cp:revision>
  <dcterms:created xsi:type="dcterms:W3CDTF">2026-05-16T09:33:00Z</dcterms:created>
  <dcterms:modified xsi:type="dcterms:W3CDTF">2026-05-16T17:24:00Z</dcterms:modified>
</cp:coreProperties>
</file>