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A08" w:rsidRDefault="00FF464C">
      <w:pPr>
        <w:rPr>
          <w:rFonts w:ascii="Sylfaen" w:hAnsi="Sylfaen"/>
          <w:sz w:val="24"/>
          <w:szCs w:val="24"/>
        </w:rPr>
      </w:pPr>
      <w:r>
        <w:rPr>
          <w:rFonts w:ascii="Sylfaen" w:hAnsi="Sylfaen"/>
          <w:noProof/>
          <w:sz w:val="24"/>
          <w:szCs w:val="24"/>
        </w:rPr>
        <w:drawing>
          <wp:inline distT="0" distB="0" distL="0" distR="0">
            <wp:extent cx="5943600" cy="2981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chan Hungary customer visits by segment (1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6"/>
                    <a:stretch/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464C" w:rsidRDefault="00FF464C">
      <w:pPr>
        <w:rPr>
          <w:rFonts w:ascii="Sylfaen" w:hAnsi="Sylfaen"/>
          <w:sz w:val="24"/>
          <w:szCs w:val="24"/>
        </w:rPr>
      </w:pPr>
    </w:p>
    <w:p w:rsidR="00FF464C" w:rsidRPr="00FF464C" w:rsidRDefault="00FF464C">
      <w:pPr>
        <w:rPr>
          <w:rFonts w:ascii="Sylfaen" w:hAnsi="Sylfaen"/>
          <w:sz w:val="24"/>
          <w:szCs w:val="24"/>
        </w:rPr>
      </w:pPr>
      <w:r>
        <w:rPr>
          <w:rFonts w:ascii="Sylfaen" w:hAnsi="Sylfaen"/>
          <w:noProof/>
          <w:sz w:val="24"/>
          <w:szCs w:val="24"/>
        </w:rPr>
        <w:drawing>
          <wp:inline distT="0" distB="0" distL="0" distR="0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itional annual transactions by segment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/>
                    <a:stretch/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464C" w:rsidRPr="00FF4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64C"/>
    <w:rsid w:val="00035A08"/>
    <w:rsid w:val="00FF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BD741"/>
  <w15:chartTrackingRefBased/>
  <w15:docId w15:val="{1EB18CC0-0446-49B0-935D-4011050F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Comp_Admin</dc:creator>
  <cp:keywords/>
  <dc:description/>
  <cp:lastModifiedBy>Comp_Admin</cp:lastModifiedBy>
  <cp:revision>2</cp:revision>
  <dcterms:created xsi:type="dcterms:W3CDTF">2026-06-06T13:21:00Z</dcterms:created>
  <dcterms:modified xsi:type="dcterms:W3CDTF">2026-06-06T13:24:00Z</dcterms:modified>
</cp:coreProperties>
</file>