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0F81" w14:textId="64F17FE0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ИИ</w:t>
      </w:r>
      <w:r w:rsidR="00AC0D86">
        <w:t xml:space="preserve"> </w:t>
      </w:r>
      <w:r w:rsidRPr="009A47E3">
        <w:rPr>
          <w:lang w:val="ru-RU"/>
        </w:rPr>
        <w:t>ПОМОЩНИК ДЛЯ МАЛОГО БИЗНЕСА</w:t>
      </w:r>
    </w:p>
    <w:p w14:paraId="2867BF9A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Идея и потребность</w:t>
      </w:r>
    </w:p>
    <w:p w14:paraId="2F2E349D" w14:textId="455C5E1F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Концепция. Доступный ИИ-помощник для ИП и микропредприятий на упрощённых налоговых режимах: простыми командами объясняет местные правила, напоминает о сроках, помогает вести учёт и готовит счета, акты, договоры и черновики отчётности. Цель экономить время и снижать риск ошибок и штрафов без штатного бухгалтера. Анализ ориентирован на Армению; для выхода в другие страны понадобятся отдельные базы законодательства и интеграции.</w:t>
      </w:r>
    </w:p>
    <w:p w14:paraId="1AA53152" w14:textId="5687ACAA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Почему это важно. В 2018 году в Армении насчитывалось 68 780 МСП против 126 крупных компаний, а доля МСП составляла 23,6% валовой добавленной стоимости; в 2022 году 88% МСП были микропредприятиями. Учёт часто ведёт сам владелец или внешний бухгалтер; закон не требует квалифицированного бухгалтера для микро и малого бизнеса, поэтому ниша</w:t>
      </w:r>
      <w:r w:rsidR="009A47E3" w:rsidRPr="009A47E3">
        <w:rPr>
          <w:lang w:val="ru-RU"/>
        </w:rPr>
        <w:t xml:space="preserve"> </w:t>
      </w:r>
      <w:r w:rsidRPr="009A47E3">
        <w:rPr>
          <w:lang w:val="ru-RU"/>
        </w:rPr>
        <w:t>самообслуживания открыта. Всемирный банк оценивал время на налоги в 264 часа в год Предпринимателям нужно выбрать режим, понимать изменения правил, не пропускать отчётность и правильно оформлять документы. В исходном анализе отмечены рост ставок оборотного налога с 5% до 10% с июля 2025 года, всеобщая декларация доходов с 2026 года и объявленное повышение порога микробизнеса до 50 млн драмов с 2027 года.</w:t>
      </w:r>
    </w:p>
    <w:p w14:paraId="4E61D8CD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Основные проблемы и существующие альтернативы</w:t>
      </w:r>
    </w:p>
    <w:p w14:paraId="1AC70B4A" w14:textId="46C7892B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Проблемы. Непонятный выбор режима и риск потерять; пропуск годовых и квартальных сроков без единого календаря; ошибки в чеках и электронных документах; дорогая бухгалтерская поддержка (примерно 10</w:t>
      </w:r>
      <w:r w:rsidR="009A47E3">
        <w:rPr>
          <w:lang w:val="ru-RU"/>
        </w:rPr>
        <w:t>-</w:t>
      </w:r>
      <w:r w:rsidRPr="009A47E3">
        <w:rPr>
          <w:lang w:val="ru-RU"/>
        </w:rPr>
        <w:t>20 тыс. драмов в месяц, или 120</w:t>
      </w:r>
      <w:r w:rsidR="009A47E3">
        <w:rPr>
          <w:lang w:val="ru-RU"/>
        </w:rPr>
        <w:t>-</w:t>
      </w:r>
      <w:r w:rsidRPr="009A47E3">
        <w:rPr>
          <w:lang w:val="ru-RU"/>
        </w:rPr>
        <w:t>240 тыс. в год); низкая налоговая грамотность</w:t>
      </w:r>
      <w:r w:rsidR="00AC0D86" w:rsidRPr="00AC0D86">
        <w:rPr>
          <w:lang w:val="ru-RU"/>
        </w:rPr>
        <w:t>.</w:t>
      </w:r>
    </w:p>
    <w:p w14:paraId="6108CF0D" w14:textId="163266AB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Что используют сейчас. Приходящий бухгалтер знает местную практику, но дорог и не всегда доступен быстро; </w:t>
      </w:r>
      <w:r w:rsidRPr="009A47E3">
        <w:t>ArmSoft</w:t>
      </w:r>
      <w:r w:rsidRPr="009A47E3">
        <w:rPr>
          <w:lang w:val="ru-RU"/>
        </w:rPr>
        <w:t xml:space="preserve"> </w:t>
      </w:r>
      <w:r w:rsidRPr="009A47E3">
        <w:t>AS</w:t>
      </w:r>
      <w:r w:rsidR="00AC0D86" w:rsidRPr="00AC0D86">
        <w:rPr>
          <w:lang w:val="ru-RU"/>
        </w:rPr>
        <w:t xml:space="preserve"> </w:t>
      </w:r>
      <w:r w:rsidRPr="009A47E3">
        <w:t>Bookkeeper</w:t>
      </w:r>
      <w:r w:rsidRPr="009A47E3">
        <w:rPr>
          <w:lang w:val="ru-RU"/>
        </w:rPr>
        <w:t xml:space="preserve"> и 1С функциональны, однако ориентированы на бухгалтеров; сервисы Комитета государственных доходов бесплатны и частично заполняют декларации автоматически, но не дают персональных объяснений; форумы, знакомые и универсальные ИИ доступны, но могут ошибаться и ссылаться на несуществующие нормы. В Армении локального ИИ-помощника для владельца бизнеса </w:t>
      </w:r>
      <w:r w:rsidR="009A47E3">
        <w:rPr>
          <w:lang w:val="ru-RU"/>
        </w:rPr>
        <w:t xml:space="preserve">нет. </w:t>
      </w:r>
      <w:r w:rsidRPr="009A47E3">
        <w:rPr>
          <w:lang w:val="ru-RU"/>
        </w:rPr>
        <w:t xml:space="preserve">Для ориентира: </w:t>
      </w:r>
      <w:r w:rsidRPr="009A47E3">
        <w:t>ArmGate</w:t>
      </w:r>
      <w:r w:rsidRPr="009A47E3">
        <w:rPr>
          <w:lang w:val="ru-RU"/>
        </w:rPr>
        <w:t xml:space="preserve"> от 20 тыс. драмов в месяц; Контур.Эльба 15</w:t>
      </w:r>
      <w:r w:rsidR="009A47E3">
        <w:rPr>
          <w:lang w:val="ru-RU"/>
        </w:rPr>
        <w:t>-</w:t>
      </w:r>
      <w:r w:rsidRPr="009A47E3">
        <w:rPr>
          <w:lang w:val="ru-RU"/>
        </w:rPr>
        <w:t xml:space="preserve">35 тыс. ₽ в год; </w:t>
      </w:r>
      <w:r w:rsidRPr="009A47E3">
        <w:t>QuickBooks</w:t>
      </w:r>
      <w:r w:rsidRPr="009A47E3">
        <w:rPr>
          <w:lang w:val="ru-RU"/>
        </w:rPr>
        <w:t xml:space="preserve">  $38</w:t>
      </w:r>
      <w:r w:rsidR="009A47E3">
        <w:rPr>
          <w:lang w:val="ru-RU"/>
        </w:rPr>
        <w:t>-</w:t>
      </w:r>
      <w:r w:rsidRPr="009A47E3">
        <w:rPr>
          <w:lang w:val="ru-RU"/>
        </w:rPr>
        <w:t>340 в месяц. Онлайн-бухгалтерия распространена в России, США и Великобритании; успешные продукты часто интегрируются с банками и автоматизируют отчётность.</w:t>
      </w:r>
    </w:p>
    <w:p w14:paraId="29FC1644" w14:textId="10FBE349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Ниша. Нужен недорогой помощник на армянском и русском языках, который знает актуальные местные правила, присылает только релевантные сроки и подтверждает ответы ссылками на закон. Программы объясняют, как учесть операцию, но не всегда  что именно и к какой дате сделать; универсальным моделям в налогах нельзя доверять без проверки: в исследовании </w:t>
      </w:r>
      <w:r w:rsidRPr="009A47E3">
        <w:t>Choi</w:t>
      </w:r>
      <w:r w:rsidRPr="009A47E3">
        <w:rPr>
          <w:lang w:val="ru-RU"/>
        </w:rPr>
        <w:t xml:space="preserve"> </w:t>
      </w:r>
      <w:r w:rsidRPr="009A47E3">
        <w:t>et</w:t>
      </w:r>
      <w:r w:rsidRPr="009A47E3">
        <w:rPr>
          <w:lang w:val="ru-RU"/>
        </w:rPr>
        <w:t xml:space="preserve"> </w:t>
      </w:r>
      <w:r w:rsidRPr="009A47E3">
        <w:t>al</w:t>
      </w:r>
      <w:r w:rsidRPr="009A47E3">
        <w:rPr>
          <w:lang w:val="ru-RU"/>
        </w:rPr>
        <w:t>. (2025) точность по вопросам о налоговых штрафах составляла 53</w:t>
      </w:r>
      <w:r w:rsidR="009A47E3">
        <w:rPr>
          <w:lang w:val="ru-RU"/>
        </w:rPr>
        <w:t>-</w:t>
      </w:r>
      <w:r w:rsidRPr="009A47E3">
        <w:rPr>
          <w:lang w:val="ru-RU"/>
        </w:rPr>
        <w:t xml:space="preserve">68%, а исследование </w:t>
      </w:r>
      <w:r w:rsidRPr="009A47E3">
        <w:t>Nay</w:t>
      </w:r>
      <w:r w:rsidRPr="009A47E3">
        <w:rPr>
          <w:lang w:val="ru-RU"/>
        </w:rPr>
        <w:t xml:space="preserve"> </w:t>
      </w:r>
      <w:r w:rsidRPr="009A47E3">
        <w:t>et</w:t>
      </w:r>
      <w:r w:rsidRPr="009A47E3">
        <w:rPr>
          <w:lang w:val="ru-RU"/>
        </w:rPr>
        <w:t xml:space="preserve"> </w:t>
      </w:r>
      <w:r w:rsidRPr="009A47E3">
        <w:t>al</w:t>
      </w:r>
      <w:r w:rsidRPr="009A47E3">
        <w:rPr>
          <w:lang w:val="ru-RU"/>
        </w:rPr>
        <w:t>. (2023) указывает на важность доступа модели к точному тексту закона.</w:t>
      </w:r>
    </w:p>
    <w:p w14:paraId="46EF01CC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Решение и модель дохода</w:t>
      </w:r>
    </w:p>
    <w:p w14:paraId="5A24D9CE" w14:textId="4B9ECED2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1. Налоговый календарь  начать с него. Анкета из 5</w:t>
      </w:r>
      <w:r w:rsidR="009A47E3">
        <w:rPr>
          <w:lang w:val="ru-RU"/>
        </w:rPr>
        <w:t>-</w:t>
      </w:r>
      <w:r w:rsidRPr="009A47E3">
        <w:rPr>
          <w:lang w:val="ru-RU"/>
        </w:rPr>
        <w:t xml:space="preserve">7 вопросов (форма бизнеса, налоговый режим, деятельность, работники) создаёт персональный список обязательств и отправляет напоминания в </w:t>
      </w:r>
      <w:r w:rsidRPr="009A47E3">
        <w:t>Telegram</w:t>
      </w:r>
      <w:r w:rsidRPr="009A47E3">
        <w:rPr>
          <w:lang w:val="ru-RU"/>
        </w:rPr>
        <w:t xml:space="preserve"> или </w:t>
      </w:r>
      <w:r w:rsidRPr="009A47E3">
        <w:t>WhatsApp</w:t>
      </w:r>
      <w:r w:rsidRPr="009A47E3">
        <w:rPr>
          <w:lang w:val="ru-RU"/>
        </w:rPr>
        <w:t xml:space="preserve"> за 7 и 2 дня, а также предупреждает о приближении к порогу оборота. Общие сроки КГД превращаются в конкретные действия для клиента. Чат-бот и проверенная бухгалтером таблица правил могут быть собраны одним разработчиком за 1</w:t>
      </w:r>
      <w:r w:rsidR="009A47E3">
        <w:rPr>
          <w:lang w:val="ru-RU"/>
        </w:rPr>
        <w:t>-</w:t>
      </w:r>
      <w:r w:rsidRPr="009A47E3">
        <w:rPr>
          <w:lang w:val="ru-RU"/>
        </w:rPr>
        <w:t>2 месяца; это самый дешёвый и быстрый способ проверить спрос.</w:t>
      </w:r>
    </w:p>
    <w:p w14:paraId="52C4A6DA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2. ИИ-консультант с источниками. Бот ищет ответ в актуальной базе законодательства и разъяснений КГД (</w:t>
      </w:r>
      <w:r w:rsidRPr="009A47E3">
        <w:t>arlis</w:t>
      </w:r>
      <w:r w:rsidRPr="009A47E3">
        <w:rPr>
          <w:lang w:val="ru-RU"/>
        </w:rPr>
        <w:t>.</w:t>
      </w:r>
      <w:r w:rsidRPr="009A47E3">
        <w:t>am</w:t>
      </w:r>
      <w:r w:rsidRPr="009A47E3">
        <w:rPr>
          <w:lang w:val="ru-RU"/>
        </w:rPr>
        <w:t xml:space="preserve">, </w:t>
      </w:r>
      <w:r w:rsidRPr="009A47E3">
        <w:t>src</w:t>
      </w:r>
      <w:r w:rsidRPr="009A47E3">
        <w:rPr>
          <w:lang w:val="ru-RU"/>
        </w:rPr>
        <w:t>.</w:t>
      </w:r>
      <w:r w:rsidRPr="009A47E3">
        <w:t>am</w:t>
      </w:r>
      <w:r w:rsidRPr="009A47E3">
        <w:rPr>
          <w:lang w:val="ru-RU"/>
        </w:rPr>
        <w:t xml:space="preserve">), формулирует его понятным языком и прикладывает ссылку на норму; при низкой уверенности направляет вопрос бухгалтеру-партнёру. Нужны языковая модель через </w:t>
      </w:r>
      <w:r w:rsidRPr="009A47E3">
        <w:t>API</w:t>
      </w:r>
      <w:r w:rsidRPr="009A47E3">
        <w:rPr>
          <w:lang w:val="ru-RU"/>
        </w:rPr>
        <w:t>, оцифрованная база и экспертная проверка.</w:t>
      </w:r>
    </w:p>
    <w:p w14:paraId="5D41CC11" w14:textId="395C002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3. Подготовка документов и черновиков отчётности. По команде в чате система создаёт счета, акты и типовые договоры, анализирует банковскую выписку, классифицирует операции и рассчитывает черновик квартального налога. Клиент проверяет, подписывает и самостоятельно отправляет документы через КГД. Для надёжной работы понадобятся форматы банковских выписок, а в перспективе  партнёрство с банком и доступ к </w:t>
      </w:r>
      <w:r w:rsidRPr="009A47E3">
        <w:t>API</w:t>
      </w:r>
      <w:r w:rsidRPr="009A47E3">
        <w:rPr>
          <w:lang w:val="ru-RU"/>
        </w:rPr>
        <w:t xml:space="preserve"> КГД.</w:t>
      </w:r>
    </w:p>
    <w:p w14:paraId="403E7DF8" w14:textId="2AF5FA1E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 xml:space="preserve">Доход. Гипотеза  подписка до 5 000 драмов в месяц, то есть заметно дешевле бухгалтера, плюс платная проверка специалистом по запросу. Возможный канал продаж  банки, по модели партнёрств вроде </w:t>
      </w:r>
      <w:r w:rsidRPr="009A47E3">
        <w:t>FreeAgent</w:t>
      </w:r>
      <w:r w:rsidRPr="009A47E3">
        <w:rPr>
          <w:lang w:val="ru-RU"/>
        </w:rPr>
        <w:t xml:space="preserve"> и </w:t>
      </w:r>
      <w:r w:rsidRPr="009A47E3">
        <w:t>NatWest</w:t>
      </w:r>
      <w:r w:rsidRPr="009A47E3">
        <w:rPr>
          <w:lang w:val="ru-RU"/>
        </w:rPr>
        <w:t xml:space="preserve">. Потенциал основан на массовом сегменте, частых </w:t>
      </w:r>
      <w:r w:rsidRPr="009A47E3">
        <w:rPr>
          <w:lang w:val="ru-RU"/>
        </w:rPr>
        <w:lastRenderedPageBreak/>
        <w:t>изменениях правил и существующей цифровой инфраструктуре, но готовность платить и доверие к ИИ ещё не подтверждены.</w:t>
      </w:r>
    </w:p>
    <w:p w14:paraId="38736C1C" w14:textId="77777777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Риски, проверка и критерии успеха</w:t>
      </w:r>
    </w:p>
    <w:p w14:paraId="763EA209" w14:textId="48C70530" w:rsidR="00FB593F" w:rsidRPr="009A47E3" w:rsidRDefault="00000000" w:rsidP="009A47E3">
      <w:pPr>
        <w:jc w:val="both"/>
        <w:rPr>
          <w:lang w:val="ru-RU"/>
        </w:rPr>
      </w:pPr>
      <w:r w:rsidRPr="009A47E3">
        <w:rPr>
          <w:lang w:val="ru-RU"/>
        </w:rPr>
        <w:t>Риски и защита. Ошибка ИИ может привести к штрафу и потере доверия, поэтому ответы должны основываться на актуальной базе норм, сложные случаи  передаваться бухгалтеру, а дата актуальности показываться в ответе. Нужно уточнить у местного юриста регулирование налоговых консультаций и ограничить продукт ролью помощника: подача остаётся за клиентом. Если государство запустит бесплатного чат-бота, преимущество следует строить также на учёте и документах; клиентам нужен экспорт данных на случай закрытия сервиса.</w:t>
      </w:r>
    </w:p>
    <w:sectPr w:rsidR="00FB593F" w:rsidRPr="009A47E3" w:rsidSect="00034616">
      <w:footerReference w:type="default" r:id="rId8"/>
      <w:pgSz w:w="11906" w:h="16838"/>
      <w:pgMar w:top="794" w:right="907" w:bottom="737" w:left="90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E9CDD" w14:textId="77777777" w:rsidR="000C0398" w:rsidRDefault="000C0398">
      <w:pPr>
        <w:spacing w:after="0" w:line="240" w:lineRule="auto"/>
      </w:pPr>
      <w:r>
        <w:separator/>
      </w:r>
    </w:p>
  </w:endnote>
  <w:endnote w:type="continuationSeparator" w:id="0">
    <w:p w14:paraId="615AB2BD" w14:textId="77777777" w:rsidR="000C0398" w:rsidRDefault="000C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DADFA" w14:textId="04617FED" w:rsidR="00FB593F" w:rsidRDefault="00FB593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FABA3" w14:textId="77777777" w:rsidR="000C0398" w:rsidRDefault="000C0398">
      <w:pPr>
        <w:spacing w:after="0" w:line="240" w:lineRule="auto"/>
      </w:pPr>
      <w:r>
        <w:separator/>
      </w:r>
    </w:p>
  </w:footnote>
  <w:footnote w:type="continuationSeparator" w:id="0">
    <w:p w14:paraId="2E31D578" w14:textId="77777777" w:rsidR="000C0398" w:rsidRDefault="000C0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513376">
    <w:abstractNumId w:val="8"/>
  </w:num>
  <w:num w:numId="2" w16cid:durableId="538779375">
    <w:abstractNumId w:val="6"/>
  </w:num>
  <w:num w:numId="3" w16cid:durableId="1535272535">
    <w:abstractNumId w:val="5"/>
  </w:num>
  <w:num w:numId="4" w16cid:durableId="1890412636">
    <w:abstractNumId w:val="4"/>
  </w:num>
  <w:num w:numId="5" w16cid:durableId="829440735">
    <w:abstractNumId w:val="7"/>
  </w:num>
  <w:num w:numId="6" w16cid:durableId="297493288">
    <w:abstractNumId w:val="3"/>
  </w:num>
  <w:num w:numId="7" w16cid:durableId="284896070">
    <w:abstractNumId w:val="2"/>
  </w:num>
  <w:num w:numId="8" w16cid:durableId="440533739">
    <w:abstractNumId w:val="1"/>
  </w:num>
  <w:num w:numId="9" w16cid:durableId="138028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398"/>
    <w:rsid w:val="0015074B"/>
    <w:rsid w:val="0026048E"/>
    <w:rsid w:val="0029639D"/>
    <w:rsid w:val="00326F90"/>
    <w:rsid w:val="004541CD"/>
    <w:rsid w:val="009A47E3"/>
    <w:rsid w:val="00AA1D8D"/>
    <w:rsid w:val="00AC0D86"/>
    <w:rsid w:val="00B47730"/>
    <w:rsid w:val="00CB0664"/>
    <w:rsid w:val="00EF331F"/>
    <w:rsid w:val="00FB5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EEDB2A"/>
  <w14:defaultImageDpi w14:val="300"/>
  <w15:docId w15:val="{679C3AD5-B448-4CA3-B96C-2A207FFF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76" w:line="247" w:lineRule="auto"/>
    </w:pPr>
    <w:rPr>
      <w:rFonts w:ascii="Arial" w:eastAsia="Arial" w:hAnsi="Arial"/>
      <w:color w:val="2327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194C6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9375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ИИ-помощник для малого бизнеса — краткая карточка идеи</vt:lpstr>
    </vt:vector>
  </TitlesOfParts>
  <Manager/>
  <Company/>
  <LinksUpToDate>false</LinksUpToDate>
  <CharactersWithSpaces>4978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ИИ-помощник для малого бизнеса — краткая карточка идеи</dc:title>
  <dc:subject>Сокращённая версия исходной карточки идеи</dc:subject>
  <dc:creator/>
  <cp:keywords/>
  <dc:description>generated by python-docx</dc:description>
  <cp:lastModifiedBy>Feliks Khangeldyan</cp:lastModifiedBy>
  <cp:revision>5</cp:revision>
  <dcterms:created xsi:type="dcterms:W3CDTF">2013-12-23T23:15:00Z</dcterms:created>
  <dcterms:modified xsi:type="dcterms:W3CDTF">2026-10-12T16:15:00Z</dcterms:modified>
  <cp:category/>
</cp:coreProperties>
</file>