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РАЗБОР: КАРТОЧКА ИДЕЙ 3-026</w:t>
      </w:r>
    </w:p>
    <w:p>
      <w:r>
        <w:rPr>
          <w:b w:val="0"/>
          <w:i/>
          <w:sz w:val="18"/>
        </w:rPr>
        <w:t>Письмо ансамбля «Анти-Дюринг» · том I ред. 1.44 · том II ред. 1.22 · текст по манифесту письма ред. 1.7 · 12 октября 2026 г.</w:t>
      </w:r>
    </w:p>
    <w:tbl>
      <w:tblPr>
        <w:tblStyle w:val="LightGrid-Accent1"/>
        <w:tblW w:type="auto" w:w="0"/>
        <w:tblLook w:firstColumn="1" w:firstRow="1" w:lastColumn="0" w:lastRow="0" w:noHBand="0" w:noVBand="1" w:val="04A0"/>
      </w:tblPr>
      <w:tblGrid>
        <w:gridCol w:w="4706"/>
        <w:gridCol w:w="4706"/>
      </w:tblGrid>
      <w:tr>
        <w:tc>
          <w:tcPr>
            <w:tcW w:type="dxa" w:w="2381"/>
          </w:tcPr>
          <w:p>
            <w:pPr>
              <w:spacing w:after="40"/>
            </w:pPr>
            <w:r/>
            <w:r>
              <w:rPr>
                <w:b/>
                <w:sz w:val="20"/>
              </w:rPr>
              <w:t>Код</w:t>
            </w:r>
          </w:p>
        </w:tc>
        <w:tc>
          <w:tcPr>
            <w:tcW w:type="dxa" w:w="7030"/>
          </w:tcPr>
          <w:p>
            <w:pPr>
              <w:spacing w:after="40"/>
            </w:pPr>
            <w:r>
              <w:t>3-026</w:t>
            </w:r>
            <w:r>
              <w:rPr>
                <w:sz w:val="20"/>
              </w:rPr>
            </w:r>
          </w:p>
        </w:tc>
      </w:tr>
      <w:tr>
        <w:tc>
          <w:tcPr>
            <w:tcW w:type="dxa" w:w="2381"/>
          </w:tcPr>
          <w:p>
            <w:pPr>
              <w:spacing w:after="40"/>
            </w:pPr>
            <w:r/>
            <w:r>
              <w:rPr>
                <w:b/>
                <w:sz w:val="20"/>
              </w:rPr>
              <w:t>Название</w:t>
            </w:r>
          </w:p>
        </w:tc>
        <w:tc>
          <w:tcPr>
            <w:tcW w:type="dxa" w:w="7030"/>
          </w:tcPr>
          <w:p>
            <w:pPr>
              <w:spacing w:after="40"/>
            </w:pPr>
            <w:r>
              <w:t>название — «Искусственный интеллект помощник для малого бизнеса»</w:t>
            </w:r>
            <w:r>
              <w:rPr>
                <w:sz w:val="20"/>
              </w:rPr>
            </w:r>
          </w:p>
        </w:tc>
      </w:tr>
      <w:tr>
        <w:tc>
          <w:tcPr>
            <w:tcW w:type="dxa" w:w="2381"/>
          </w:tcPr>
          <w:p>
            <w:pPr>
              <w:spacing w:after="40"/>
            </w:pPr>
            <w:r/>
            <w:r>
              <w:rPr>
                <w:b/>
                <w:sz w:val="20"/>
              </w:rPr>
              <w:t>Что подано</w:t>
            </w:r>
          </w:p>
        </w:tc>
        <w:tc>
          <w:tcPr>
            <w:tcW w:type="dxa" w:w="7030"/>
          </w:tcPr>
          <w:p>
            <w:pPr>
              <w:spacing w:after="40"/>
            </w:pPr>
            <w:r>
              <w:t>карточка идей, около 800 слов, версия 1</w:t>
            </w:r>
            <w:r>
              <w:rPr>
                <w:sz w:val="20"/>
              </w:rPr>
            </w:r>
          </w:p>
        </w:tc>
      </w:tr>
      <w:tr>
        <w:tc>
          <w:tcPr>
            <w:tcW w:type="dxa" w:w="2381"/>
          </w:tcPr>
          <w:p>
            <w:pPr>
              <w:spacing w:after="40"/>
            </w:pPr>
            <w:r/>
            <w:r>
              <w:rPr>
                <w:b/>
                <w:sz w:val="20"/>
              </w:rPr>
              <w:t>Итоговая оценка</w:t>
            </w:r>
          </w:p>
        </w:tc>
        <w:tc>
          <w:tcPr>
            <w:tcW w:type="dxa" w:w="7030"/>
          </w:tcPr>
          <w:p>
            <w:pPr>
              <w:spacing w:after="40"/>
            </w:pPr>
            <w:r>
              <w:t>4,0 из 10 — удовлетворительно (вне области; расчёт даёт 4,7)</w:t>
            </w:r>
            <w:r>
              <w:rPr>
                <w:sz w:val="20"/>
              </w:rPr>
            </w:r>
          </w:p>
        </w:tc>
      </w:tr>
      <w:tr>
        <w:tc>
          <w:tcPr>
            <w:tcW w:type="dxa" w:w="2381"/>
          </w:tcPr>
          <w:p>
            <w:pPr>
              <w:spacing w:after="40"/>
            </w:pPr>
            <w:r/>
            <w:r>
              <w:rPr>
                <w:b/>
                <w:sz w:val="20"/>
              </w:rPr>
              <w:t>Изобретательность</w:t>
            </w:r>
          </w:p>
        </w:tc>
        <w:tc>
          <w:tcPr>
            <w:tcW w:type="dxa" w:w="7030"/>
          </w:tcPr>
          <w:p>
            <w:pPr>
              <w:spacing w:after="40"/>
            </w:pPr>
            <w:r>
              <w:t>2 из 5</w:t>
            </w:r>
            <w:r>
              <w:rPr>
                <w:sz w:val="20"/>
              </w:rPr>
            </w:r>
          </w:p>
        </w:tc>
      </w:tr>
      <w:tr>
        <w:tc>
          <w:tcPr>
            <w:tcW w:type="dxa" w:w="2381"/>
          </w:tcPr>
          <w:p>
            <w:pPr>
              <w:spacing w:after="40"/>
            </w:pPr>
            <w:r/>
            <w:r>
              <w:rPr>
                <w:b/>
                <w:sz w:val="20"/>
              </w:rPr>
              <w:t>Где рвётся</w:t>
            </w:r>
          </w:p>
        </w:tc>
        <w:tc>
          <w:tcPr>
            <w:tcW w:type="dxa" w:w="7030"/>
          </w:tcPr>
          <w:p>
            <w:pPr>
              <w:spacing w:after="40"/>
            </w:pPr>
            <w:r>
              <w:t>механика: не сказано, по какому признаку бот считает ответ ненадёжным и передаёт вопрос бухгалтеру</w:t>
            </w:r>
            <w:r>
              <w:rPr>
                <w:sz w:val="20"/>
              </w:rPr>
            </w:r>
          </w:p>
        </w:tc>
      </w:tr>
    </w:tbl>
    <w:p>
      <w:pPr>
        <w:spacing w:after="40"/>
      </w:pPr>
    </w:p>
    <w:p>
      <w:pPr>
        <w:pStyle w:val="Heading2"/>
      </w:pPr>
      <w:r>
        <w:t>Кому и зачем это письмо</w:t>
      </w:r>
    </w:p>
    <w:p>
      <w:r>
        <w:rPr>
          <w:b w:val="0"/>
        </w:rPr>
        <w:t>Письмо адресовано автору карточки. Его жанр — разбор: здесь сказано, что в карточке уже держится, где она рвётся и какое одно действие сдвинет её дальше. Смягчений в разборе нет, потому что смягчение искажает картину. Каждое утверждение опирается на место вашей карточки: на номер ответа, пересказ или цитату. Если утверждение кажется вам неверным, перечитайте это место и возразите: возражение с опорой на текст сильнее любого балла.</w:t>
      </w:r>
    </w:p>
    <w:p>
      <w:r>
        <w:rPr>
          <w:b w:val="0"/>
        </w:rPr>
        <w:t>Карточку смотрели несколько проверяющих, каждый свою часть. Каждый пишет в одном порядке: что смотрел, что у вас уже есть, чего не нашёл, какой ход сделал бы на вашем месте и чего сам не знает. Баллы выставлены по шкале от 0 до 5. Ноль значит, что требуемого нет; 1 — заявлен результат, но пути к нему нет; 2 — есть общая идея исполнения; 3 — описаны основные шаги, есть разрывы; 4 — полное описание без разрывов; 5 — воспроизводимо: по описанию независимый человек повторит построение. Пять ставится редко.</w:t>
      </w:r>
    </w:p>
    <w:p>
      <w:r>
        <w:rPr>
          <w:b/>
        </w:rPr>
        <w:t xml:space="preserve">О чём эта карточка. </w:t>
      </w:r>
      <w:r>
        <w:rPr>
          <w:b w:val="0"/>
        </w:rPr>
        <w:t>Предлагается чат-бот на армянском и русском для предпринимателей на упрощённом налоговом режиме. Он по анкете делает личный налоговый календарь с напоминаниями, отвечает на вопросы со ссылкой на закон и готовит черновики документов; сложные вопросы уходят бухгалтеру-партнёру.</w:t>
      </w:r>
    </w:p>
    <w:p>
      <w:pPr>
        <w:pStyle w:val="Heading2"/>
      </w:pPr>
      <w:r>
        <w:t>1. Проверяющий цепочку</w:t>
      </w:r>
    </w:p>
    <w:p>
      <w:pPr>
        <w:keepNext/>
      </w:pPr>
      <w:r>
        <w:rPr>
          <w:b w:val="0"/>
          <w:i/>
          <w:sz w:val="18"/>
        </w:rPr>
        <w:t>тот, кто проверяет, замыкается ли цепочка от действия до результата</w:t>
      </w:r>
    </w:p>
    <w:p>
      <w:r>
        <w:rPr>
          <w:b/>
        </w:rPr>
        <w:t xml:space="preserve">Что я смотрел. </w:t>
      </w:r>
      <w:r>
        <w:rPr>
          <w:b w:val="0"/>
        </w:rPr>
        <w:t>Можно ли по вашим ответам 6 и 7 пройти цепочку целиком: кто действует, зачем ему это выгодно и как получается результат.</w:t>
      </w:r>
    </w:p>
    <w:p>
      <w:r>
        <w:rPr>
          <w:b/>
        </w:rPr>
        <w:t xml:space="preserve">Что у вас уже есть. </w:t>
      </w:r>
      <w:r>
        <w:rPr>
          <w:b w:val="0"/>
        </w:rPr>
        <w:t>Описаны три шага: анкета из 5–7 вопросов и напоминания в Telegram или WhatsApp за 7 и 2 дня; ответ по базе законов и разъяснений со ссылкой на акт; черновики счетов, справок и расчёт квартального платежа. Названы источники законов (arlis.am, src.am) и то, что нужна языковая модель через API.</w:t>
      </w:r>
    </w:p>
    <w:p>
      <w:r>
        <w:rPr>
          <w:b/>
        </w:rPr>
        <w:t xml:space="preserve">Чего я не нашёл. </w:t>
      </w:r>
      <w:r>
        <w:rPr>
          <w:b w:val="0"/>
        </w:rPr>
        <w:t>Не сказано, по какому признаку бот решает, что ответу нельзя доверять, кто этот признак считает и кто сопровождает базу законов. Не названо, кто платит бухгалтеру-партнёру и как налоговая выгрузка попадёт к боту. Балл 2. До следующего уровня не хватает: правило передачи вопроса бухгалтеру, владелец базы законов и согласие сторон на данные и оплату.</w:t>
      </w:r>
    </w:p>
    <w:p>
      <w:r>
        <w:rPr>
          <w:b/>
        </w:rPr>
        <w:t xml:space="preserve">Ход, который я сделал бы на вашем месте. </w:t>
      </w:r>
      <w:r>
        <w:rPr>
          <w:b w:val="0"/>
        </w:rPr>
        <w:t>Возьмите ответ 6 «Ваши способы решения» (сейчас балл 2) и допишите одну страницу: опишите правило передачи вопроса бухгалтеру: по какому признаку достоверность считается низкой, кто этот бухгалтер, сколько он отвечает и кто ему платит.</w:t>
      </w:r>
    </w:p>
    <w:p>
      <w:r>
        <w:rPr>
          <w:b/>
        </w:rPr>
        <w:t xml:space="preserve">Чего я и сам не знаю. </w:t>
      </w:r>
      <w:r>
        <w:rPr>
          <w:b w:val="0"/>
        </w:rPr>
        <w:t>Я не знаю, насколько полно две названные базы законов закрывают вопросы, которые реально задают предприниматели.</w:t>
      </w:r>
    </w:p>
    <w:p>
      <w:r>
        <w:rPr>
          <w:b/>
        </w:rPr>
        <w:t xml:space="preserve">Балл. </w:t>
      </w:r>
      <w:r>
        <w:rPr>
          <w:b w:val="0"/>
        </w:rPr>
        <w:t>Механика — 2 из 5.</w:t>
      </w:r>
    </w:p>
    <w:p>
      <w:r>
        <w:rPr>
          <w:b/>
        </w:rPr>
        <w:t>Вопросы к вашей схеме.</w:t>
      </w:r>
      <w:r>
        <w:rPr>
          <w:b w:val="0"/>
        </w:rPr>
        <w:t xml:space="preserve"> Ниже вопросы по шести словам: что, зачем, кто, как, когда, где. Отвечайте на них в тексте карточки, ничего не достраивая в уме: проверяющий читает только написанное.</w:t>
      </w:r>
    </w:p>
    <w:p>
      <w:r>
        <w:rPr>
          <w:b/>
        </w:rPr>
        <w:t>Объект «Советник на основе ИИ (бот с базой законов)».</w:t>
      </w:r>
      <w:r>
        <w:rPr>
          <w:b w:val="0"/>
        </w:rPr>
        <w:t xml:space="preserve"> Кто создаёт и сопровождает бота и отвечает за его ответы, если он ошибся? По какому признаку и с каким порогом бот считает уровень достоверности низким? Как часто и кто обновляет бота, когда правило меняется, например ставка налога с оборота? Где хранятся вопросы и документы клиента и кто их может видеть?</w:t>
      </w:r>
    </w:p>
    <w:p>
      <w:r>
        <w:rPr>
          <w:b/>
        </w:rPr>
        <w:t>Объект «Анкета и налоговый календарь клиента».</w:t>
      </w:r>
      <w:r>
        <w:rPr>
          <w:b w:val="0"/>
        </w:rPr>
        <w:t xml:space="preserve"> Кто составляет и проверяет таблицу правил, по которой анкета превращается в список сроков? Что происходит со списком обязательств, когда у клиента меняется режим или оборот приближается к порогу? Где хранится анкета клиента и кто к ней имеет доступ?</w:t>
      </w:r>
    </w:p>
    <w:p>
      <w:r>
        <w:rPr>
          <w:b/>
        </w:rPr>
        <w:t>Объект «База законодательства и разъяснений».</w:t>
      </w:r>
      <w:r>
        <w:rPr>
          <w:b w:val="0"/>
        </w:rPr>
        <w:t xml:space="preserve"> Кто переводит законы в удобный для бота вид и как проверяется, что текст не искажён? Как бот узнаёт, что в базе появилось новое или отменённое правило?</w:t>
      </w:r>
    </w:p>
    <w:p>
      <w:r>
        <w:rPr>
          <w:b/>
        </w:rPr>
        <w:t>Объект «Партнёр-бухгалтер».</w:t>
      </w:r>
      <w:r>
        <w:rPr>
          <w:b w:val="0"/>
        </w:rPr>
        <w:t xml:space="preserve"> Кто этот бухгалтер, как его находят и как проверяют его ответы? Сколько времени он отвечает и кто ему платит за ответ? Каким путём вопрос клиента доходит до бухгалтера и возвращается обратно? Почему бухгалтеру выгодно участвовать, если сервис забирает у него клиентов?</w:t>
      </w:r>
    </w:p>
    <w:p>
      <w:pPr>
        <w:pStyle w:val="Heading2"/>
      </w:pPr>
      <w:r>
        <w:t>2. Ищущий причину</w:t>
      </w:r>
    </w:p>
    <w:p>
      <w:pPr>
        <w:keepNext/>
      </w:pPr>
      <w:r>
        <w:rPr>
          <w:b w:val="0"/>
          <w:i/>
          <w:sz w:val="18"/>
        </w:rPr>
        <w:t>тот, кто ищет причину под болью</w:t>
      </w:r>
    </w:p>
    <w:p>
      <w:r>
        <w:rPr>
          <w:b/>
        </w:rPr>
        <w:t xml:space="preserve">Что я смотрел. </w:t>
      </w:r>
      <w:r>
        <w:rPr>
          <w:b w:val="0"/>
        </w:rPr>
        <w:t>Названа ли настоящая причина проблемы, а не её следствие, и подтверждена ли она фактом, числом или случаем.</w:t>
      </w:r>
    </w:p>
    <w:p>
      <w:r>
        <w:rPr>
          <w:b/>
        </w:rPr>
        <w:t xml:space="preserve">Что у вас уже есть. </w:t>
      </w:r>
      <w:r>
        <w:rPr>
          <w:b w:val="0"/>
        </w:rPr>
        <w:t>Есть числа из внешних источников: 264 часа в год на налоговую отчётность по оценке Всемирного банка, точность ответов на налоговые вопросы 53–68% в названном исследовании, цены бухгалтера 10 000–20 000 драмов в месяц. Читатель может пересказать проблему: предприниматель не знает свои сроки и режим.</w:t>
      </w:r>
    </w:p>
    <w:p>
      <w:r>
        <w:rPr>
          <w:b/>
        </w:rPr>
        <w:t xml:space="preserve">Чего я не нашёл. </w:t>
      </w:r>
      <w:r>
        <w:rPr>
          <w:b w:val="0"/>
        </w:rPr>
        <w:t>Нет случая из жизни армянского предпринимателя: какой срок пропущен, какой штраф получен. Причина названа списком («низкий уровень налоговой грамотности»), а не как разрыв: кто с кем не согласовал что. Балл 3. До следующего уровня не хватает: один случай с реальным сроком и суммой и причина в виде разрыва между участниками.</w:t>
      </w:r>
    </w:p>
    <w:p>
      <w:r>
        <w:rPr>
          <w:b/>
        </w:rPr>
        <w:t xml:space="preserve">Ход, который я сделал бы на вашем месте. </w:t>
      </w:r>
      <w:r>
        <w:rPr>
          <w:b w:val="0"/>
        </w:rPr>
        <w:t>Возьмите ответ 2 «О каких проблемах вам известно» (сейчас балл 3) и допишите одну страницу: опишите один случай предпринимателя на упрощённом режиме: какой срок или правило он не знал, что случилось и сколько это стоило.</w:t>
      </w:r>
    </w:p>
    <w:p>
      <w:r>
        <w:rPr>
          <w:b/>
        </w:rPr>
        <w:t xml:space="preserve">Балл. </w:t>
      </w:r>
      <w:r>
        <w:rPr>
          <w:b w:val="0"/>
        </w:rPr>
        <w:t>Причина — 3 из 5.</w:t>
      </w:r>
    </w:p>
    <w:p>
      <w:pPr>
        <w:pStyle w:val="Heading2"/>
      </w:pPr>
      <w:r>
        <w:t>3. Недовольный покупатель</w:t>
      </w:r>
    </w:p>
    <w:p>
      <w:pPr>
        <w:keepNext/>
      </w:pPr>
      <w:r>
        <w:rPr>
          <w:b w:val="0"/>
          <w:i/>
          <w:sz w:val="18"/>
        </w:rPr>
        <w:t>тот, кто примеряет вашу идею на себя — за клиента и за платящего</w:t>
      </w:r>
    </w:p>
    <w:p>
      <w:r>
        <w:rPr>
          <w:b/>
        </w:rPr>
        <w:t xml:space="preserve">Что я смотрел. </w:t>
      </w:r>
      <w:r>
        <w:rPr>
          <w:b w:val="0"/>
        </w:rPr>
        <w:t>Кто именно ваш пользователь, в какой ситуации он оказывается, что теряет и кто платит за решение.</w:t>
      </w:r>
    </w:p>
    <w:p>
      <w:r>
        <w:rPr>
          <w:b/>
        </w:rPr>
        <w:t xml:space="preserve">Что у вас уже есть. </w:t>
      </w:r>
      <w:r>
        <w:rPr>
          <w:b w:val="0"/>
        </w:rPr>
        <w:t>Назван пользователь: индивидуальный предприниматель или микропредприятие на упрощённом режиме в Армении. Назвали цену до 5000 драмов в месяц и выгоду: дешевле бухгалтера.</w:t>
      </w:r>
    </w:p>
    <w:p>
      <w:r>
        <w:rPr>
          <w:b/>
        </w:rPr>
        <w:t xml:space="preserve">Чего я не нашёл. </w:t>
      </w:r>
      <w:r>
        <w:rPr>
          <w:b w:val="0"/>
        </w:rPr>
        <w:t>Сказано, что готовность платить не проверена. Не названо, чем помощник лучше бесплатных услуг налогового органа для того, кто уже подаёт декларацию сам. Канал продаж через банки назван без согласия банков. Балл 3. До следующего уровня не хватает: подтверждённая готовность платить и названный канал, по которому предприниматель узнает о сервисе.</w:t>
      </w:r>
    </w:p>
    <w:p>
      <w:r>
        <w:rPr>
          <w:b/>
        </w:rPr>
        <w:t xml:space="preserve">Ход, который я сделал бы на вашем месте. </w:t>
      </w:r>
      <w:r>
        <w:rPr>
          <w:b w:val="0"/>
        </w:rPr>
        <w:t>Возьмите ответ 7 «Почему это сработает» (сейчас балл 3) и допишите одну страницу: назовите одного предпринимателя и опишите его день: когда он сегодня узнаёт о сроке, что делает и почему заплатит 5000 драмов вам.</w:t>
      </w:r>
    </w:p>
    <w:p>
      <w:r>
        <w:rPr>
          <w:b/>
        </w:rPr>
        <w:t xml:space="preserve">Чего я и сам не знаю. </w:t>
      </w:r>
      <w:r>
        <w:rPr>
          <w:b w:val="0"/>
        </w:rPr>
        <w:t>Я не знаю, заплатит ли владелец микробизнеса 5000 драмов в месяц за помощника, если бесплатные подсказки налогового органа есть.</w:t>
      </w:r>
    </w:p>
    <w:p>
      <w:r>
        <w:rPr>
          <w:b/>
        </w:rPr>
        <w:t xml:space="preserve">Балл. </w:t>
      </w:r>
      <w:r>
        <w:rPr>
          <w:b w:val="0"/>
        </w:rPr>
        <w:t>Адресат — 3 из 5.</w:t>
      </w:r>
    </w:p>
    <w:p>
      <w:pPr>
        <w:pStyle w:val="Heading2"/>
      </w:pPr>
      <w:r>
        <w:t>4. Библиотекарь</w:t>
      </w:r>
    </w:p>
    <w:p>
      <w:pPr>
        <w:keepNext/>
      </w:pPr>
      <w:r>
        <w:rPr>
          <w:b w:val="0"/>
          <w:i/>
          <w:sz w:val="18"/>
        </w:rPr>
        <w:t>тот, кто помнит, что уже пробовали, и ищет, не повторяете ли вы это</w:t>
      </w:r>
    </w:p>
    <w:p>
      <w:r>
        <w:rPr>
          <w:b/>
        </w:rPr>
        <w:t xml:space="preserve">Что я смотрел. </w:t>
      </w:r>
      <w:r>
        <w:rPr>
          <w:b w:val="0"/>
        </w:rPr>
        <w:t>Какие решения уже есть, названы ли они по имени и сказано ли, чем ваше отличается по существу.</w:t>
      </w:r>
    </w:p>
    <w:p>
      <w:r>
        <w:rPr>
          <w:b/>
        </w:rPr>
        <w:t xml:space="preserve">Что у вас уже есть. </w:t>
      </w:r>
      <w:r>
        <w:rPr>
          <w:b w:val="0"/>
        </w:rPr>
        <w:t>Названы ArmSoft Bookkeeper, 1C, ArmGate, Kontur.Elba, QuickBooks, услуги налогового органа и универсальные ИИ. Про налоговый орган сказано по существу: «не предоставляют персонализированных пояснений».</w:t>
      </w:r>
    </w:p>
    <w:p>
      <w:r>
        <w:rPr>
          <w:b/>
        </w:rPr>
        <w:t xml:space="preserve">Чего я не нашёл. </w:t>
      </w:r>
      <w:r>
        <w:rPr>
          <w:b w:val="0"/>
        </w:rPr>
        <w:t>Ближайшие платные продукты (ArmGate, Kontur.Elba) названы только по цене, не сказано, чем помощник от них отличается. Сказано, что в Армении такого помощника нет, но не показано, что именно он делает иначе, чем российские сервисы. Балл 3. До следующего уровня не хватает: разбор ближайшего аналога по пунктам и отличие по существу.</w:t>
      </w:r>
    </w:p>
    <w:p>
      <w:r>
        <w:rPr>
          <w:b/>
        </w:rPr>
        <w:t xml:space="preserve">Ход, который я сделал бы на вашем месте. </w:t>
      </w:r>
      <w:r>
        <w:rPr>
          <w:b w:val="0"/>
        </w:rPr>
        <w:t>Возьмите ответ 3 «Как проблемы решаются сейчас» (сейчас балл 3) и допишите одну страницу: сравните с ArmGate по трём вопросам: что он делает с налоговым календарём, отвечает ли на вопросы по закону, готовит ли документы.</w:t>
      </w:r>
    </w:p>
    <w:p>
      <w:r>
        <w:rPr>
          <w:b/>
        </w:rPr>
        <w:t xml:space="preserve">Балл. </w:t>
      </w:r>
      <w:r>
        <w:rPr>
          <w:b w:val="0"/>
        </w:rPr>
        <w:t>Отличие — 3 из 5.</w:t>
      </w:r>
    </w:p>
    <w:p>
      <w:pPr>
        <w:pStyle w:val="Heading2"/>
      </w:pPr>
      <w:r>
        <w:t>5. Ловец пустоты</w:t>
      </w:r>
    </w:p>
    <w:p>
      <w:pPr>
        <w:keepNext/>
      </w:pPr>
      <w:r>
        <w:rPr>
          <w:b w:val="0"/>
          <w:i/>
          <w:sz w:val="18"/>
        </w:rPr>
        <w:t>тот, кто ищет слова, за которыми ничего не стоит</w:t>
      </w:r>
    </w:p>
    <w:p>
      <w:r>
        <w:rPr>
          <w:b/>
        </w:rPr>
        <w:t xml:space="preserve">Что я смотрел. </w:t>
      </w:r>
      <w:r>
        <w:rPr>
          <w:b w:val="0"/>
        </w:rPr>
        <w:t>Нет ли в карточке названий технологий вместо устройства, обещаний без шага и лозунгов.</w:t>
      </w:r>
    </w:p>
    <w:p>
      <w:r>
        <w:rPr>
          <w:b/>
        </w:rPr>
        <w:t xml:space="preserve">Что я нашёл. </w:t>
      </w:r>
      <w:r>
        <w:rPr>
          <w:b w:val="0"/>
        </w:rPr>
        <w:t>Слова «доступный ИИ-помощник», «исключив необходимость в штатном бухгалтере» и «знает последние местные правила» опережают дело: не показано, как бот узнаёт, что правило изменилось. Зато риски и недоказанный спрос названы прямо.</w:t>
      </w:r>
    </w:p>
    <w:p>
      <w:r>
        <w:rPr>
          <w:b/>
        </w:rPr>
        <w:t xml:space="preserve">Балл. </w:t>
      </w:r>
      <w:r>
        <w:rPr>
          <w:b w:val="0"/>
        </w:rPr>
        <w:t>3 из 5. Этот балл показан вам, но в итог не входит: он говорит, где слова опережают дело.</w:t>
      </w:r>
    </w:p>
    <w:p>
      <w:pPr>
        <w:pStyle w:val="Heading2"/>
      </w:pPr>
      <w:r>
        <w:t>6. Ведущий дневник роста</w:t>
      </w:r>
    </w:p>
    <w:p>
      <w:pPr>
        <w:keepNext/>
      </w:pPr>
      <w:r>
        <w:rPr>
          <w:b w:val="0"/>
          <w:i/>
          <w:sz w:val="18"/>
        </w:rPr>
        <w:t>тот, кто ищет в карточке ваш собственный ход</w:t>
      </w:r>
    </w:p>
    <w:p>
      <w:r>
        <w:rPr>
          <w:b/>
        </w:rPr>
        <w:t xml:space="preserve">Что я смотрел. </w:t>
      </w:r>
      <w:r>
        <w:rPr>
          <w:b w:val="0"/>
        </w:rPr>
        <w:t>Есть ли в карточке ход, который принадлежит автору, а не пересказан из известных сервисов.</w:t>
      </w:r>
    </w:p>
    <w:p>
      <w:r>
        <w:rPr>
          <w:b/>
        </w:rPr>
        <w:t xml:space="preserve">Ваш собственный ход. </w:t>
      </w:r>
      <w:r>
        <w:rPr>
          <w:b w:val="0"/>
        </w:rPr>
        <w:t>Противоречие названо: универсальные ИИ ошибаются и придумывают правила, а бухгалтер дорог. Ход автора: отвечать только по базе законов со ссылкой и датой действия и передавать сложное бухгалтеру. Такая схема известна, новое здесь в локализации на Армению и язык. Что делает перенос работающим, не показано.</w:t>
      </w:r>
    </w:p>
    <w:p>
      <w:r>
        <w:rPr>
          <w:b/>
        </w:rPr>
        <w:t xml:space="preserve">Изобретательность. </w:t>
      </w:r>
      <w:r>
        <w:rPr>
          <w:b w:val="0"/>
        </w:rPr>
        <w:t>2 из 5. Шкала: 2 — противоречие не сформулировано или «снято» компромиссом; 3 — противоречие сформулировано, решение известно, есть своё дополнение; 4 — свой ход снимает противоречие, и отличие от известного названо по существу; 5 — то же, и названо условие, из-за которого прежние попытки не работали. Эта оценка входит в итог с весом в четверть и не смешивается с остальными: она говорит о смелости хода, а остальные баллы — о том, насколько собрано устройство.</w:t>
      </w:r>
    </w:p>
    <w:p>
      <w:pPr>
        <w:pStyle w:val="Heading2"/>
      </w:pPr>
      <w:r>
        <w:t>7. Пропускающий дальше</w:t>
      </w:r>
    </w:p>
    <w:p>
      <w:pPr>
        <w:keepNext/>
      </w:pPr>
      <w:r>
        <w:rPr>
          <w:b w:val="0"/>
          <w:i/>
          <w:sz w:val="18"/>
        </w:rPr>
        <w:t>тот, кто сводит баллы и проверяет, как получилась оценка</w:t>
      </w:r>
    </w:p>
    <w:tbl>
      <w:tblPr>
        <w:tblStyle w:val="LightGrid-Accent1"/>
        <w:tblW w:type="auto" w:w="0"/>
        <w:tblLook w:firstColumn="1" w:firstRow="1" w:lastColumn="0" w:lastRow="0" w:noHBand="0" w:noVBand="1" w:val="04A0"/>
      </w:tblPr>
      <w:tblGrid>
        <w:gridCol w:w="3137"/>
        <w:gridCol w:w="3137"/>
        <w:gridCol w:w="3137"/>
      </w:tblGrid>
      <w:tr>
        <w:tc>
          <w:tcPr>
            <w:tcW w:type="dxa" w:w="4535"/>
          </w:tcPr>
          <w:p>
            <w:pPr>
              <w:spacing w:after="40"/>
            </w:pPr>
            <w:r/>
            <w:r>
              <w:rPr>
                <w:b/>
                <w:sz w:val="20"/>
              </w:rPr>
              <w:t>Критерий</w:t>
            </w:r>
          </w:p>
        </w:tc>
        <w:tc>
          <w:tcPr>
            <w:tcW w:type="dxa" w:w="1361"/>
          </w:tcPr>
          <w:p>
            <w:pPr>
              <w:spacing w:after="40"/>
            </w:pPr>
            <w:r/>
            <w:r>
              <w:rPr>
                <w:b/>
                <w:sz w:val="20"/>
              </w:rPr>
              <w:t>Балл</w:t>
            </w:r>
          </w:p>
        </w:tc>
        <w:tc>
          <w:tcPr>
            <w:tcW w:type="dxa" w:w="1361"/>
          </w:tcPr>
          <w:p>
            <w:pPr>
              <w:spacing w:after="40"/>
            </w:pPr>
            <w:r/>
            <w:r>
              <w:rPr>
                <w:b/>
                <w:sz w:val="20"/>
              </w:rPr>
              <w:t>Вес</w:t>
            </w:r>
          </w:p>
        </w:tc>
      </w:tr>
      <w:tr>
        <w:tc>
          <w:tcPr>
            <w:tcW w:type="dxa" w:w="4535"/>
          </w:tcPr>
          <w:p>
            <w:pPr>
              <w:spacing w:after="40"/>
            </w:pPr>
            <w:r/>
            <w:r>
              <w:rPr>
                <w:sz w:val="20"/>
              </w:rPr>
              <w:t>Механика</w:t>
            </w:r>
          </w:p>
        </w:tc>
        <w:tc>
          <w:tcPr>
            <w:tcW w:type="dxa" w:w="1361"/>
          </w:tcPr>
          <w:p>
            <w:pPr>
              <w:spacing w:after="40"/>
            </w:pPr>
            <w:r/>
            <w:r>
              <w:rPr>
                <w:sz w:val="20"/>
              </w:rPr>
              <w:t>2</w:t>
            </w:r>
          </w:p>
        </w:tc>
        <w:tc>
          <w:tcPr>
            <w:tcW w:type="dxa" w:w="1361"/>
          </w:tcPr>
          <w:p>
            <w:pPr>
              <w:spacing w:after="40"/>
            </w:pPr>
            <w:r/>
            <w:r>
              <w:rPr>
                <w:sz w:val="20"/>
              </w:rPr>
              <w:t>0,483</w:t>
            </w:r>
          </w:p>
        </w:tc>
      </w:tr>
      <w:tr>
        <w:tc>
          <w:tcPr>
            <w:tcW w:type="dxa" w:w="4535"/>
          </w:tcPr>
          <w:p>
            <w:pPr>
              <w:spacing w:after="40"/>
            </w:pPr>
            <w:r/>
            <w:r>
              <w:rPr>
                <w:sz w:val="20"/>
              </w:rPr>
              <w:t>Причина</w:t>
            </w:r>
          </w:p>
        </w:tc>
        <w:tc>
          <w:tcPr>
            <w:tcW w:type="dxa" w:w="1361"/>
          </w:tcPr>
          <w:p>
            <w:pPr>
              <w:spacing w:after="40"/>
            </w:pPr>
            <w:r/>
            <w:r>
              <w:rPr>
                <w:sz w:val="20"/>
              </w:rPr>
              <w:t>3</w:t>
            </w:r>
          </w:p>
        </w:tc>
        <w:tc>
          <w:tcPr>
            <w:tcW w:type="dxa" w:w="1361"/>
          </w:tcPr>
          <w:p>
            <w:pPr>
              <w:spacing w:after="40"/>
            </w:pPr>
            <w:r/>
            <w:r>
              <w:rPr>
                <w:sz w:val="20"/>
              </w:rPr>
              <w:t>0,272</w:t>
            </w:r>
          </w:p>
        </w:tc>
      </w:tr>
      <w:tr>
        <w:tc>
          <w:tcPr>
            <w:tcW w:type="dxa" w:w="4535"/>
          </w:tcPr>
          <w:p>
            <w:pPr>
              <w:spacing w:after="40"/>
            </w:pPr>
            <w:r/>
            <w:r>
              <w:rPr>
                <w:sz w:val="20"/>
              </w:rPr>
              <w:t>Адресат</w:t>
            </w:r>
          </w:p>
        </w:tc>
        <w:tc>
          <w:tcPr>
            <w:tcW w:type="dxa" w:w="1361"/>
          </w:tcPr>
          <w:p>
            <w:pPr>
              <w:spacing w:after="40"/>
            </w:pPr>
            <w:r/>
            <w:r>
              <w:rPr>
                <w:sz w:val="20"/>
              </w:rPr>
              <w:t>3</w:t>
            </w:r>
          </w:p>
        </w:tc>
        <w:tc>
          <w:tcPr>
            <w:tcW w:type="dxa" w:w="1361"/>
          </w:tcPr>
          <w:p>
            <w:pPr>
              <w:spacing w:after="40"/>
            </w:pPr>
            <w:r/>
            <w:r>
              <w:rPr>
                <w:sz w:val="20"/>
              </w:rPr>
              <w:t>0,157</w:t>
            </w:r>
          </w:p>
        </w:tc>
      </w:tr>
      <w:tr>
        <w:tc>
          <w:tcPr>
            <w:tcW w:type="dxa" w:w="4535"/>
          </w:tcPr>
          <w:p>
            <w:pPr>
              <w:spacing w:after="40"/>
            </w:pPr>
            <w:r/>
            <w:r>
              <w:rPr>
                <w:sz w:val="20"/>
              </w:rPr>
              <w:t>Отличие</w:t>
            </w:r>
          </w:p>
        </w:tc>
        <w:tc>
          <w:tcPr>
            <w:tcW w:type="dxa" w:w="1361"/>
          </w:tcPr>
          <w:p>
            <w:pPr>
              <w:spacing w:after="40"/>
            </w:pPr>
            <w:r/>
            <w:r>
              <w:rPr>
                <w:sz w:val="20"/>
              </w:rPr>
              <w:t>3</w:t>
            </w:r>
          </w:p>
        </w:tc>
        <w:tc>
          <w:tcPr>
            <w:tcW w:type="dxa" w:w="1361"/>
          </w:tcPr>
          <w:p>
            <w:pPr>
              <w:spacing w:after="40"/>
            </w:pPr>
            <w:r/>
            <w:r>
              <w:rPr>
                <w:sz w:val="20"/>
              </w:rPr>
              <w:t>0,088</w:t>
            </w:r>
          </w:p>
        </w:tc>
      </w:tr>
    </w:tbl>
    <w:p>
      <w:pPr>
        <w:spacing w:after="40"/>
      </w:pPr>
    </w:p>
    <w:p>
      <w:r>
        <w:rPr>
          <w:b/>
        </w:rPr>
        <w:t xml:space="preserve">Как получилась оценка. </w:t>
      </w:r>
      <w:r>
        <w:rPr>
          <w:b w:val="0"/>
        </w:rPr>
        <w:t>Каждый балл возводится в степень своего веса, и произведение четырёх чисел — индекс выполненности; здесь он 2,47. Итог равен удвоенной сумме трёх четвертей индекса и четверти изобретательности: 2 × (0,75 × 2,47 + 0,25 × 2) = 4,7. Это уровень «удовлетворительно». Уровни: меньше 4 — неудовлетворительно; от 4 до 6 — удовлетворительно; от 6 до 8 — хорошо; от 8 — отлично. Вето — правило, по которому оценка не выставляется, если путь к результату не описан или адресат не назван. Здесь оно не сработало.</w:t>
      </w:r>
    </w:p>
    <w:p>
      <w:r>
        <w:rPr>
          <w:b/>
        </w:rPr>
        <w:t xml:space="preserve">Область. </w:t>
      </w:r>
      <w:r>
        <w:rPr>
          <w:b w:val="0"/>
        </w:rPr>
        <w:t>Карточка отнесена к работам вне предметной области системы (платёжные и финансовые технологии): несущий механизм держится не на платеже, расчёте или финансовой услуге. По правилу об области итог не выставляется выше 4,0, а отнесение к «вне области» подтверждает наставник. Расчёт даёт 4,7, в письмо вынесено 4,0.</w:t>
      </w:r>
    </w:p>
    <w:p>
      <w:r>
        <w:rPr>
          <w:b/>
        </w:rPr>
        <w:t xml:space="preserve">Где рвётся. </w:t>
      </w:r>
      <w:r>
        <w:rPr>
          <w:b w:val="0"/>
        </w:rPr>
        <w:t>Механика: не сказано, по какому признаку бот считает ответ ненадёжным и передаёт вопрос бухгалтеру.</w:t>
      </w:r>
    </w:p>
    <w:p>
      <w:pPr>
        <w:pStyle w:val="Heading2"/>
      </w:pPr>
      <w:r>
        <w:t>8. Научный руководитель: слово последнее</w:t>
      </w:r>
    </w:p>
    <w:p>
      <w:r>
        <w:rPr>
          <w:b/>
        </w:rPr>
        <w:t xml:space="preserve">Один ход на вечер. </w:t>
      </w:r>
      <w:r>
        <w:rPr>
          <w:b w:val="0"/>
        </w:rPr>
        <w:t>Возьмите десять реальных вопросов предпринимателя о сроках и ставках и найдите ответ на каждый в arlis.am и src.am. Запишите, на сколько вопросов нашёлся точный ответ со ссылкой.</w:t>
      </w:r>
    </w:p>
    <w:p>
      <w:r>
        <w:rPr>
          <w:b/>
        </w:rPr>
        <w:t xml:space="preserve">Итог. </w:t>
      </w:r>
      <w:r>
        <w:rPr>
          <w:b w:val="0"/>
        </w:rPr>
        <w:t>Оценка — 4,0 (удовлетворительно), изобретательность — 2. Оценка вступает в силу после подписи наставника.</w:t>
      </w:r>
    </w:p>
    <w:p>
      <w:r>
        <w:rPr>
          <w:b/>
        </w:rPr>
        <w:t xml:space="preserve">Что мы не проверяли. </w:t>
      </w:r>
      <w:r>
        <w:rPr>
          <w:b w:val="0"/>
        </w:rPr>
        <w:t>Этот разбор проверял карточку по тексту: устройство решения, причину, адресата и отличие от существующего. Он не проверял, верны ли названные вами числа и источники, не сравнивал карточку с работами прошлых лет и открытыми текстами и не проверял, как поведут себя люди и рынок на практике. Поэтому изобретательность оценена только по тексту карточки: если ход взят из чужой работы, она будет пересмотрена.</w:t>
      </w:r>
    </w:p>
    <w:p>
      <w:r>
        <w:rPr>
          <w:b/>
        </w:rPr>
        <w:t xml:space="preserve">Что в карточке годится в фундамент. </w:t>
      </w:r>
      <w:r>
        <w:rPr>
          <w:b w:val="0"/>
        </w:rPr>
        <w:t>Налоговый календарь с напоминаниями по короткой анкете можно проверить на спрос без языковой модели.</w:t>
      </w:r>
    </w:p>
    <w:sectPr w:rsidR="00FC693F" w:rsidRPr="0006063C" w:rsidSect="00034616">
      <w:pgSz w:w="11906" w:h="16838"/>
      <w:pgMar w:top="1417" w:right="1247" w:bottom="141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Arial" w:hAnsi="Arial" w:eastAsia="Arial"/>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rial" w:hAnsi="Arial" w:eastAsia="Arial"/>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Разбор: карточка идей 041</dc:title>
  <dc:subject/>
  <dc:creator>Ансамбль «Анти-Дюринг»</dc:creator>
  <cp:keywords/>
  <dc:description>generated by python-docx</dc:description>
  <cp:lastModifiedBy/>
  <cp:revision>1</cp:revision>
  <dcterms:created xsi:type="dcterms:W3CDTF">2013-12-23T23:15:00Z</dcterms:created>
  <dcterms:modified xsi:type="dcterms:W3CDTF">2013-12-23T23:15:00Z</dcterms:modified>
  <cp:category/>
</cp:coreProperties>
</file>