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80F81" w14:textId="64F17FE0" w:rsidR="00FB593F" w:rsidRPr="009A47E3" w:rsidRDefault="00000000" w:rsidP="009A47E3">
      <w:pPr xmlns:w="http://schemas.openxmlformats.org/wordprocessingml/2006/main">
        <w:jc w:val="both"/>
        <w:rPr>
          <w:lang w:val="ru-RU"/>
        </w:rPr>
      </w:pPr>
      <w:r xmlns:w="http://schemas.openxmlformats.org/wordprocessingml/2006/main" w:rsidRPr="009A47E3">
        <w:rPr>
          <w:lang w:val="ru-RU"/>
        </w:rPr>
        <w:t xml:space="preserve">Արհեստական բանականություն</w:t>
      </w:r>
      <w:r xmlns:w="http://schemas.openxmlformats.org/wordprocessingml/2006/main" w:rsidR="00AC0D86">
        <w:t xml:space="preserve"> </w:t>
      </w:r>
      <w:r xmlns:w="http://schemas.openxmlformats.org/wordprocessingml/2006/main" w:rsidRPr="009A47E3">
        <w:rPr>
          <w:lang w:val="ru-RU"/>
        </w:rPr>
        <w:t xml:space="preserve">Օգնական փոքր բիզնեսի համար</w:t>
      </w:r>
    </w:p>
    <w:p w14:paraId="2867BF9A" w14:textId="77777777" w:rsidR="00FB593F" w:rsidRPr="009A47E3" w:rsidRDefault="00000000" w:rsidP="009A47E3">
      <w:pPr xmlns:w="http://schemas.openxmlformats.org/wordprocessingml/2006/main">
        <w:jc w:val="both"/>
        <w:rPr>
          <w:lang w:val="ru-RU"/>
        </w:rPr>
      </w:pPr>
      <w:r xmlns:w="http://schemas.openxmlformats.org/wordprocessingml/2006/main" w:rsidRPr="009A47E3">
        <w:rPr>
          <w:lang w:val="ru-RU"/>
        </w:rPr>
        <w:t xml:space="preserve">Միտք և կարիք</w:t>
      </w:r>
    </w:p>
    <w:p w14:paraId="2F2E349D" w14:textId="455C5E1F" w:rsidR="00FB593F" w:rsidRPr="009A47E3" w:rsidRDefault="00000000" w:rsidP="009A47E3">
      <w:pPr xmlns:w="http://schemas.openxmlformats.org/wordprocessingml/2006/main">
        <w:jc w:val="both"/>
        <w:rPr>
          <w:lang w:val="ru-RU"/>
        </w:rPr>
      </w:pPr>
      <w:r xmlns:w="http://schemas.openxmlformats.org/wordprocessingml/2006/main" w:rsidRPr="009A47E3">
        <w:rPr>
          <w:lang w:val="ru-RU"/>
        </w:rPr>
        <w:t xml:space="preserve">Հայեցակարգ։ Հասանելի արհեստական ինտելեկտի օգնական անհատ ձեռնարկատերերի և պարզեցված հարկային ռեժիմներով գործող միկրոբիզնեսների համար. այն պարզ հրամաններով բացատրում է տեղական կանոնակարգերը, հիշեցնում վերջնաժամկետների մասին, օգնում է հաշվապահության հետ կապված հարցերում և պատրաստում է հաշիվ-ապրանքագրեր, հաշվետվություններ, պայմանագրեր և նախնական հաշվետվություններ։ Նպատակն է խնայել ժամանակ և նվազեցնել սխալների և տուգանքների ռիսկը՝ վերացնելով լրիվ դրույքով աշխատող հաշվապահի անհրաժեշտությունը։ Վերլուծությունը կենտրոնացած է Հայաստանի վրա. այլ երկրներ ընդլայնումը կպահանջի առանձին իրավական տվյալների բազաներ և ինտեգրացիաներ։</w:t>
      </w:r>
    </w:p>
    <w:p w14:paraId="1AA53152" w14:textId="5687ACAA" w:rsidR="00FB593F" w:rsidRPr="009A47E3" w:rsidRDefault="00000000" w:rsidP="009A47E3">
      <w:pPr xmlns:w="http://schemas.openxmlformats.org/wordprocessingml/2006/main">
        <w:jc w:val="both"/>
        <w:rPr>
          <w:lang w:val="ru-RU"/>
        </w:rPr>
      </w:pPr>
      <w:r xmlns:w="http://schemas.openxmlformats.org/wordprocessingml/2006/main" w:rsidRPr="009A47E3">
        <w:rPr>
          <w:lang w:val="ru-RU"/>
        </w:rPr>
        <w:t xml:space="preserve">Ինչու է սա կարևոր։ 2018 թվականին Հայաստանում կար 68,780 ՓՄՁ՝ 126 խոշոր ընկերությունների համեմատ, որոնցում ՓՄՁ-ները կազմում էին համախառն ավելացված արժեքի 23.6%-ը։ 2022 թվականին ՓՄՁ-ների 88%-ը միկրոձեռնարկություններ էին։ Հաշվապահությունը հաճախ վարում է սեփականատերը կամ արտաքին հաշվապահը. օրենքը չի պահանջում որակավորված հաշվապահներ միկրո և փոքր բիզնեսների համար, ուստի բաց է ինքնասպասարկման խորշ։ Համաշխարհային բանկը հարկերի վրա ծախսվող ժամանակը գնահատել է տարեկան 264 ժամ։ Ձեռնարկատերերը պետք է ընտրեն հարկային ռեժիմ, հասկանան կարգավորող փոփոխությունները, հետևեն հաշվետվությունների պահանջներին և պատշաճ կերպով պատրաստեն փաստաթղթերը։ Սկզբնական վերլուծության մեջ նշվել է շրջանառության հարկի դրույքաչափերի աճ 5%-ից մինչև 10%՝ 2025 թվականի հուլիսից, համընդհանուր եկամտի հայտարարագրում՝ 2026 թվականից, և միկրոբիզնեսի շեմի հայտարարված բարձրացում՝ մինչև 50 միլիոն դրամ՝ 2027 թվականից։</w:t>
      </w:r>
    </w:p>
    <w:p w14:paraId="4E61D8CD" w14:textId="77777777" w:rsidR="00FB593F" w:rsidRPr="009A47E3" w:rsidRDefault="00000000" w:rsidP="009A47E3">
      <w:pPr xmlns:w="http://schemas.openxmlformats.org/wordprocessingml/2006/main">
        <w:jc w:val="both"/>
        <w:rPr>
          <w:lang w:val="ru-RU"/>
        </w:rPr>
      </w:pPr>
      <w:r xmlns:w="http://schemas.openxmlformats.org/wordprocessingml/2006/main" w:rsidRPr="009A47E3">
        <w:rPr>
          <w:lang w:val="ru-RU"/>
        </w:rPr>
        <w:t xml:space="preserve">Հիմնական խնդիրները և առկա այլընտրանքները</w:t>
      </w:r>
    </w:p>
    <w:p w14:paraId="1AC70B4A" w14:textId="46C7892B" w:rsidR="00FB593F" w:rsidRPr="009A47E3" w:rsidRDefault="00000000" w:rsidP="009A47E3">
      <w:pPr xmlns:w="http://schemas.openxmlformats.org/wordprocessingml/2006/main">
        <w:jc w:val="both"/>
        <w:rPr>
          <w:lang w:val="ru-RU"/>
        </w:rPr>
      </w:pPr>
      <w:r xmlns:w="http://schemas.openxmlformats.org/wordprocessingml/2006/main" w:rsidRPr="009A47E3">
        <w:rPr>
          <w:lang w:val="ru-RU"/>
        </w:rPr>
        <w:t xml:space="preserve">Խնդիրներ։ Հարկային ռեժիմի անորոշ ընտրություն և կորստի ռիսկ, տարեկան և եռամսյակային վերջնաժամկետների բացթողում առանց միասնական օրացույցի, կտրոնների և էլեկտրոնային փաստաթղթերի սխալներ, թանկ հաշվապահական աջակցություն (ամսական մոտավորապես 10,000-20,000 դրամ կամ տարեկան 120,000-240,000 դրամ), ցածր հարկային գրագիտություն։</w:t>
      </w:r>
    </w:p>
    <w:p w14:paraId="6108CF0D" w14:textId="163266AB" w:rsidR="00FB593F" w:rsidRPr="009A47E3" w:rsidRDefault="00000000" w:rsidP="009A47E3">
      <w:pPr xmlns:w="http://schemas.openxmlformats.org/wordprocessingml/2006/main">
        <w:jc w:val="both"/>
        <w:rPr>
          <w:lang w:val="ru-RU"/>
        </w:rPr>
      </w:pPr>
      <w:r xmlns:w="http://schemas.openxmlformats.org/wordprocessingml/2006/main" w:rsidRPr="009A47E3">
        <w:rPr>
          <w:lang w:val="ru-RU"/>
        </w:rPr>
        <w:t xml:space="preserve">Ի՞նչ է ներկայումս օգտագործվում։ Այցելու հաշվապահը գիտի տեղական պրակտիկան, բայց դա թանկ է և միշտ չէ, որ արագ հասանելի է։ </w:t>
      </w:r>
      <w:r xmlns:w="http://schemas.openxmlformats.org/wordprocessingml/2006/main" w:rsidRPr="009A47E3">
        <w:t xml:space="preserve">ArmSoft</w:t>
      </w:r>
      <w:r xmlns:w="http://schemas.openxmlformats.org/wordprocessingml/2006/main" w:rsidRPr="009A47E3">
        <w:rPr>
          <w:lang w:val="ru-RU"/>
        </w:rPr>
        <w:t xml:space="preserve"> </w:t>
      </w:r>
      <w:r xmlns:w="http://schemas.openxmlformats.org/wordprocessingml/2006/main" w:rsidRPr="009A47E3">
        <w:t xml:space="preserve">ԱՍ</w:t>
      </w:r>
      <w:r xmlns:w="http://schemas.openxmlformats.org/wordprocessingml/2006/main" w:rsidR="00AC0D86" w:rsidRPr="00AC0D86">
        <w:rPr>
          <w:lang w:val="ru-RU"/>
        </w:rPr>
        <w:t xml:space="preserve"> </w:t>
      </w:r>
      <w:r xmlns:w="http://schemas.openxmlformats.org/wordprocessingml/2006/main" w:rsidRPr="009A47E3">
        <w:t xml:space="preserve">Bookkeeper-ը </w:t>
      </w:r>
      <w:r xmlns:w="http://schemas.openxmlformats.org/wordprocessingml/2006/main" w:rsidRPr="009A47E3">
        <w:rPr>
          <w:lang w:val="ru-RU"/>
        </w:rPr>
        <w:t xml:space="preserve">և 1C-ն ֆունկցիոնալ են, բայց նախատեսված են հաշվապահների համար: Պետական եկամուտների կոմիտեի ծառայությունները անվճար են և մասամբ լրացնում են հարկային հաշվետվությունները ավտոմատ կերպով, բայց չեն տրամադրում անհատականացված բացատրություններ: Հասանելի են ֆորումներ, ծանոթ և ունիվերսալ արհեստական ինտելեկտի համակարգեր, բայց դրանք կարող են սխալներ թույլ տալ և հղում կատարել գոյություն չունեցող կանոնակարգերի: Հայաստանում բիզնեսի սեփականատերերի համար տեղական արհեստական ինտելեկտի օգնական չկա: Տեղեկատվության համար. </w:t>
      </w:r>
      <w:r xmlns:w="http://schemas.openxmlformats.org/wordprocessingml/2006/main" w:rsidRPr="009A47E3">
        <w:t xml:space="preserve">ArmGate-ի գինը </w:t>
      </w:r>
      <w:r xmlns:w="http://schemas.openxmlformats.org/wordprocessingml/2006/main" w:rsidRPr="009A47E3">
        <w:rPr>
          <w:lang w:val="ru-RU"/>
        </w:rPr>
        <w:t xml:space="preserve">սկսվում է ամսական 20,000 դրամից, Kontur.Elba-ի գինը՝ տարեկան 15,000-35,000 ռուբլիից, </w:t>
      </w:r>
      <w:r xmlns:w="http://schemas.openxmlformats.org/wordprocessingml/2006/main" w:rsidRPr="009A47E3">
        <w:t xml:space="preserve">QuickBooks-ի </w:t>
      </w:r>
      <w:r xmlns:w="http://schemas.openxmlformats.org/wordprocessingml/2006/main" w:rsidRPr="009A47E3">
        <w:rPr>
          <w:lang w:val="ru-RU"/>
        </w:rPr>
        <w:t xml:space="preserve">գինը՝ ամսական 38,000-340 դոլարից: Առցանց հաշվապահությունը լայնորեն տարածված է Ռուսաստանում, ԱՄՆ-ում և Մեծ Բրիտանիայում. հաջողված արտադրանքները հաճախ ինտեգրվում են բանկերի հետ և ավտոմատացնում հաշվետվությունները:</w:t>
      </w:r>
    </w:p>
    <w:p w14:paraId="29FC1644" w14:textId="10FBE349" w:rsidR="00FB593F" w:rsidRPr="009A47E3" w:rsidRDefault="00000000" w:rsidP="009A47E3">
      <w:pPr xmlns:w="http://schemas.openxmlformats.org/wordprocessingml/2006/main">
        <w:jc w:val="both"/>
        <w:rPr>
          <w:lang w:val="ru-RU"/>
        </w:rPr>
      </w:pPr>
      <w:r xmlns:w="http://schemas.openxmlformats.org/wordprocessingml/2006/main" w:rsidRPr="009A47E3">
        <w:rPr>
          <w:lang w:val="ru-RU"/>
        </w:rPr>
        <w:t xml:space="preserve">Նիշա։ Մեզ անհրաժեշտ է մատչելի օգնական՝ հայերեն և ռուսերեն լեզուներով, ով գիտի տեղական վերջին կանոնակարգերը, տրամադրում է միայն համապատասխան վերջնաժամկետներ և հաստատում է պատասխանները իրավական հղումներով։ Ծրագրերը բացատրում են, թե ինչպես հաշվառել գործարքը, բայց ոչ միշտ, թե ինչ է պետք անել և մինչև որ ամսաթիվը։ Համընդհանուր հարկային մոդելներին չի կարելի վստահել առանց ստուգման. </w:t>
      </w:r>
      <w:r xmlns:w="http://schemas.openxmlformats.org/wordprocessingml/2006/main" w:rsidRPr="009A47E3">
        <w:t xml:space="preserve">Չոյի ուսումնասիրությունը։</w:t>
      </w:r>
      <w:r xmlns:w="http://schemas.openxmlformats.org/wordprocessingml/2006/main" w:rsidRPr="009A47E3">
        <w:rPr>
          <w:lang w:val="ru-RU"/>
        </w:rPr>
        <w:t xml:space="preserve"> </w:t>
      </w:r>
      <w:r xmlns:w="http://schemas.openxmlformats.org/wordprocessingml/2006/main" w:rsidRPr="009A47E3">
        <w:t xml:space="preserve">և</w:t>
      </w:r>
      <w:r xmlns:w="http://schemas.openxmlformats.org/wordprocessingml/2006/main" w:rsidRPr="009A47E3">
        <w:rPr>
          <w:lang w:val="ru-RU"/>
        </w:rPr>
        <w:t xml:space="preserve"> </w:t>
      </w:r>
      <w:r xmlns:w="http://schemas.openxmlformats.org/wordprocessingml/2006/main" w:rsidRPr="009A47E3">
        <w:t xml:space="preserve">այլք </w:t>
      </w:r>
      <w:r xmlns:w="http://schemas.openxmlformats.org/wordprocessingml/2006/main" w:rsidRPr="009A47E3">
        <w:rPr>
          <w:lang w:val="ru-RU"/>
        </w:rPr>
        <w:t xml:space="preserve">(2025) հարկային տույժերի վերաբերյալ հարցերի ճշգրտությունը կազմել է 53-68%, իսկ </w:t>
      </w:r>
      <w:r xmlns:w="http://schemas.openxmlformats.org/wordprocessingml/2006/main" w:rsidRPr="009A47E3">
        <w:t xml:space="preserve">Նեյի ուսումնասիրությունը</w:t>
      </w:r>
      <w:r xmlns:w="http://schemas.openxmlformats.org/wordprocessingml/2006/main" w:rsidRPr="009A47E3">
        <w:rPr>
          <w:lang w:val="ru-RU"/>
        </w:rPr>
        <w:t xml:space="preserve"> </w:t>
      </w:r>
      <w:r xmlns:w="http://schemas.openxmlformats.org/wordprocessingml/2006/main" w:rsidRPr="009A47E3">
        <w:t xml:space="preserve">և</w:t>
      </w:r>
      <w:r xmlns:w="http://schemas.openxmlformats.org/wordprocessingml/2006/main" w:rsidRPr="009A47E3">
        <w:rPr>
          <w:lang w:val="ru-RU"/>
        </w:rPr>
        <w:t xml:space="preserve"> </w:t>
      </w:r>
      <w:r xmlns:w="http://schemas.openxmlformats.org/wordprocessingml/2006/main" w:rsidRPr="009A47E3">
        <w:t xml:space="preserve">այլք </w:t>
      </w:r>
      <w:r xmlns:w="http://schemas.openxmlformats.org/wordprocessingml/2006/main" w:rsidRPr="009A47E3">
        <w:rPr>
          <w:lang w:val="ru-RU"/>
        </w:rPr>
        <w:t xml:space="preserve">(2023) նշում են մոդելի համար օրենքի ճշգրիտ տեքստին հասանելիության կարևորությունը։</w:t>
      </w:r>
    </w:p>
    <w:p w14:paraId="46EF01CC" w14:textId="77777777" w:rsidR="00FB593F" w:rsidRPr="009A47E3" w:rsidRDefault="00000000" w:rsidP="009A47E3">
      <w:pPr xmlns:w="http://schemas.openxmlformats.org/wordprocessingml/2006/main">
        <w:jc w:val="both"/>
        <w:rPr>
          <w:lang w:val="ru-RU"/>
        </w:rPr>
      </w:pPr>
      <w:r xmlns:w="http://schemas.openxmlformats.org/wordprocessingml/2006/main" w:rsidRPr="009A47E3">
        <w:rPr>
          <w:lang w:val="ru-RU"/>
        </w:rPr>
        <w:t xml:space="preserve">Լուծում և եկամտի մոդել</w:t>
      </w:r>
    </w:p>
    <w:p w14:paraId="5A24D9CE" w14:textId="4B9ECED2" w:rsidR="00FB593F" w:rsidRPr="009A47E3" w:rsidRDefault="00000000" w:rsidP="009A47E3">
      <w:pPr xmlns:w="http://schemas.openxmlformats.org/wordprocessingml/2006/main">
        <w:jc w:val="both"/>
        <w:rPr>
          <w:lang w:val="ru-RU"/>
        </w:rPr>
      </w:pPr>
      <w:r xmlns:w="http://schemas.openxmlformats.org/wordprocessingml/2006/main" w:rsidRPr="009A47E3">
        <w:rPr>
          <w:lang w:val="ru-RU"/>
        </w:rPr>
        <w:t xml:space="preserve">1. Սկսեք հարկային օրացույցից: 5-7 հարցից բաղկացած հարցաթերթիկը (բիզնեսի տեսակ, հարկային ռեժիմ, գործունեություն, աշխատակիցներ) ստեղծում է պարտավորությունների անհատականացված ցանկ և 7 և 2 օր առաջ </w:t>
      </w:r>
      <w:r xmlns:w="http://schemas.openxmlformats.org/wordprocessingml/2006/main" w:rsidRPr="009A47E3">
        <w:t xml:space="preserve">Telegram-ով </w:t>
      </w:r>
      <w:r xmlns:w="http://schemas.openxmlformats.org/wordprocessingml/2006/main" w:rsidRPr="009A47E3">
        <w:rPr>
          <w:lang w:val="ru-RU"/>
        </w:rPr>
        <w:t xml:space="preserve">կամ </w:t>
      </w:r>
      <w:r xmlns:w="http://schemas.openxmlformats.org/wordprocessingml/2006/main" w:rsidRPr="009A47E3">
        <w:t xml:space="preserve">WhatsApp-ով ուղարկում է հիշեցումներ </w:t>
      </w:r>
      <w:r xmlns:w="http://schemas.openxmlformats.org/wordprocessingml/2006/main" w:rsidRPr="009A47E3">
        <w:rPr>
          <w:lang w:val="ru-RU"/>
        </w:rPr>
        <w:t xml:space="preserve">, ինչպես նաև նախազգուշացումներ շրջանառության շեմին մոտենալու մասին: KGD-ի ընդհանուր վերջնաժամկետները վերածվում են հաճախորդի համար նախատեսված կոնկրետ գործողությունների: Հաշվապահի կողմից ստուգված չաթբոտը և կանոնների աղյուսակը կարող են հավաքվել մեկ մշակողի կողմից 1-2 ամսվա ընթացքում. սա պահանջարկը ստուգելու ամենաէժան և արագ միջոցն է:</w:t>
      </w:r>
    </w:p>
    <w:p w14:paraId="52C4A6DA" w14:textId="77777777" w:rsidR="00FB593F" w:rsidRPr="009A47E3" w:rsidRDefault="00000000" w:rsidP="009A47E3">
      <w:pPr xmlns:w="http://schemas.openxmlformats.org/wordprocessingml/2006/main">
        <w:jc w:val="both"/>
        <w:rPr>
          <w:lang w:val="ru-RU"/>
        </w:rPr>
      </w:pPr>
      <w:r xmlns:w="http://schemas.openxmlformats.org/wordprocessingml/2006/main" w:rsidRPr="009A47E3">
        <w:rPr>
          <w:lang w:val="ru-RU"/>
        </w:rPr>
        <w:t xml:space="preserve">2. Արհեստական բանականության խորհրդատու՝ աղբյուրներով։ Բոտը պատասխան է փնտրում օրենսդրության և Պետական եկամուտների կոմիտեի պարզաբանումների ներկայիս տվյալների բազայում ( </w:t>
      </w:r>
      <w:r xmlns:w="http://schemas.openxmlformats.org/wordprocessingml/2006/main" w:rsidRPr="009A47E3">
        <w:t xml:space="preserve">arlis.am </w:t>
      </w:r>
      <w:r xmlns:w="http://schemas.openxmlformats.org/wordprocessingml/2006/main" w:rsidRPr="009A47E3">
        <w:rPr>
          <w:lang w:val="ru-RU"/>
        </w:rPr>
        <w:t xml:space="preserve">, </w:t>
      </w:r>
      <w:r xmlns:w="http://schemas.openxmlformats.org/wordprocessingml/2006/main" w:rsidRPr="009A47E3">
        <w:t xml:space="preserve">src.am ), ձևակերպում է այն հասկանալի լեզվով և ներառում է համապատասխան կարգավորման հղում։ Եթե վստահության մակարդակը ցածր է </w:t>
      </w:r>
      <w:r xmlns:w="http://schemas.openxmlformats.org/wordprocessingml/2006/main" w:rsidRPr="009A47E3">
        <w:rPr>
          <w:lang w:val="ru-RU"/>
        </w:rPr>
        <w:t xml:space="preserve">, այն հարցը ուղարկում է գործընկեր հաշվապահին։ </w:t>
      </w:r>
      <w:r xmlns:w="http://schemas.openxmlformats.org/wordprocessingml/2006/main" w:rsidRPr="009A47E3">
        <w:rPr>
          <w:lang w:val="ru-RU"/>
        </w:rPr>
        <w:t xml:space="preserve">Պահանջվում է </w:t>
      </w:r>
      <w:r xmlns:w="http://schemas.openxmlformats.org/wordprocessingml/2006/main" w:rsidRPr="009A47E3">
        <w:rPr>
          <w:lang w:val="ru-RU"/>
        </w:rPr>
        <w:t xml:space="preserve">լեզվական մոդել </w:t>
      </w:r>
      <w:r xmlns:w="http://schemas.openxmlformats.org/wordprocessingml/2006/main" w:rsidRPr="009A47E3">
        <w:rPr>
          <w:lang w:val="ru-RU"/>
        </w:rPr>
        <w:t xml:space="preserve">API-ի միջոցով </w:t>
      </w:r>
      <w:r xmlns:w="http://schemas.openxmlformats.org/wordprocessingml/2006/main" w:rsidRPr="009A47E3">
        <w:t xml:space="preserve">, </w:t>
      </w:r>
      <w:r xmlns:w="http://schemas.openxmlformats.org/wordprocessingml/2006/main" w:rsidRPr="009A47E3">
        <w:t xml:space="preserve">թվայնացված տվյալների բազա </w:t>
      </w:r>
      <w:r xmlns:w="http://schemas.openxmlformats.org/wordprocessingml/2006/main" w:rsidRPr="009A47E3">
        <w:t xml:space="preserve">և փորձագիտական ստուգում։</w:t>
      </w:r>
    </w:p>
    <w:p w14:paraId="5D41CC11" w14:textId="395C0027" w:rsidR="00FB593F" w:rsidRPr="009A47E3" w:rsidRDefault="00000000" w:rsidP="009A47E3">
      <w:pPr xmlns:w="http://schemas.openxmlformats.org/wordprocessingml/2006/main">
        <w:jc w:val="both"/>
        <w:rPr>
          <w:lang w:val="ru-RU"/>
        </w:rPr>
      </w:pPr>
      <w:r xmlns:w="http://schemas.openxmlformats.org/wordprocessingml/2006/main" w:rsidRPr="009A47E3">
        <w:rPr>
          <w:lang w:val="ru-RU"/>
        </w:rPr>
        <w:t xml:space="preserve">3. Փաստաթղթերի և նախագծերի հաշվետվությունների պատրաստում: Զրուցարանի հրամանի միջոցով համակարգը ստեղծում է հաշիվ-ապրանքագրեր, վկայականներ և ստանդարտ պայմանագրեր, վերլուծում է բանկային հաշվետվությունները, դասակարգում գործարքները և հաշվարկում եռամսյակային հարկի նախագիծը: Հաճախորդը վերանայում, ստորագրում և անկախ կերպով ներկայացնում է փաստաթղթերը Պետական եկամուտների կոմիտեի միջոցով: Հուսալի գործունեությունը կպահանջի բանկային հաշվետվությունների ձևաչափեր և, ապագայում, բանկի հետ գործընկերություն և Պետական եկամուտների կոմիտեի </w:t>
      </w:r>
      <w:r xmlns:w="http://schemas.openxmlformats.org/wordprocessingml/2006/main" w:rsidRPr="009A47E3">
        <w:t xml:space="preserve">API- ին մուտք </w:t>
      </w:r>
      <w:r xmlns:w="http://schemas.openxmlformats.org/wordprocessingml/2006/main" w:rsidRPr="009A47E3">
        <w:rPr>
          <w:lang w:val="ru-RU"/>
        </w:rPr>
        <w:t xml:space="preserve">:</w:t>
      </w:r>
    </w:p>
    <w:p w14:paraId="403E7DF8" w14:textId="2AF5FA1E" w:rsidR="00FB593F" w:rsidRPr="009A47E3" w:rsidRDefault="00000000" w:rsidP="009A47E3">
      <w:pPr xmlns:w="http://schemas.openxmlformats.org/wordprocessingml/2006/main">
        <w:jc w:val="both"/>
        <w:rPr>
          <w:lang w:val="ru-RU"/>
        </w:rPr>
      </w:pPr>
      <w:r xmlns:w="http://schemas.openxmlformats.org/wordprocessingml/2006/main" w:rsidRPr="009A47E3">
        <w:rPr>
          <w:lang w:val="ru-RU"/>
        </w:rPr>
        <w:t xml:space="preserve">Եկամուտ։ Հիպոթեզը մինչև 5000 դրամ ամսական բաժանորդագրությունն է, որը զգալիորեն ավելի էժան է, քան հաշվապահի մոտ, գումարած մասնագետի կողմից վճարովի աուդիտներ՝ պահանջի դեպքում։ Հնարավոր վաճառքի ալիք են բանկերը՝ օգտագործելով գործընկերային մոդելներ, ինչպիսիք են </w:t>
      </w:r>
      <w:r xmlns:w="http://schemas.openxmlformats.org/wordprocessingml/2006/main" w:rsidRPr="009A47E3">
        <w:t xml:space="preserve">FreeAgent-ը </w:t>
      </w:r>
      <w:r xmlns:w="http://schemas.openxmlformats.org/wordprocessingml/2006/main" w:rsidRPr="009A47E3">
        <w:rPr>
          <w:lang w:val="ru-RU"/>
        </w:rPr>
        <w:t xml:space="preserve">և </w:t>
      </w:r>
      <w:r xmlns:w="http://schemas.openxmlformats.org/wordprocessingml/2006/main" w:rsidRPr="009A47E3">
        <w:t xml:space="preserve">NatWest-ը </w:t>
      </w:r>
      <w:r xmlns:w="http://schemas.openxmlformats.org/wordprocessingml/2006/main" w:rsidRPr="009A47E3">
        <w:rPr>
          <w:lang w:val="ru-RU"/>
        </w:rPr>
        <w:t xml:space="preserve">։ Ներուժը հիմնված է զանգվածային շուկայի, </w:t>
      </w:r>
      <w:r xmlns:w="http://schemas.openxmlformats.org/wordprocessingml/2006/main" w:rsidRPr="009A47E3">
        <w:rPr>
          <w:lang w:val="ru-RU"/>
        </w:rPr>
        <w:lastRenderedPageBreak xmlns:w="http://schemas.openxmlformats.org/wordprocessingml/2006/main"/>
      </w:r>
      <w:r xmlns:w="http://schemas.openxmlformats.org/wordprocessingml/2006/main" w:rsidRPr="009A47E3">
        <w:rPr>
          <w:lang w:val="ru-RU"/>
        </w:rPr>
        <w:t xml:space="preserve">կանոնների հաճախակի փոփոխությունների և առկա թվային ենթակառուցվածքների վրա, սակայն վճարելու պատրաստակամությունը և արհեստական բանականությանը վստահելը դեռևս հաստատված չեն։</w:t>
      </w:r>
    </w:p>
    <w:p w14:paraId="38736C1C" w14:textId="77777777" w:rsidR="00FB593F" w:rsidRPr="009A47E3" w:rsidRDefault="00000000" w:rsidP="009A47E3">
      <w:pPr xmlns:w="http://schemas.openxmlformats.org/wordprocessingml/2006/main">
        <w:jc w:val="both"/>
        <w:rPr>
          <w:lang w:val="ru-RU"/>
        </w:rPr>
      </w:pPr>
      <w:r xmlns:w="http://schemas.openxmlformats.org/wordprocessingml/2006/main" w:rsidRPr="009A47E3">
        <w:rPr>
          <w:lang w:val="ru-RU"/>
        </w:rPr>
        <w:t xml:space="preserve">Ռիսկերը, ստուգումը և հաջողության չափանիշները</w:t>
      </w:r>
    </w:p>
    <w:p w14:paraId="763EA209" w14:textId="48C70530" w:rsidR="00FB593F" w:rsidRPr="009A47E3" w:rsidRDefault="00000000" w:rsidP="009A47E3">
      <w:pPr xmlns:w="http://schemas.openxmlformats.org/wordprocessingml/2006/main">
        <w:jc w:val="both"/>
        <w:rPr>
          <w:lang w:val="ru-RU"/>
        </w:rPr>
      </w:pPr>
      <w:r xmlns:w="http://schemas.openxmlformats.org/wordprocessingml/2006/main" w:rsidRPr="009A47E3">
        <w:rPr>
          <w:lang w:val="ru-RU"/>
        </w:rPr>
        <w:t xml:space="preserve">Ռիսկերը և պաշտպանությունը։ Արհեստական բանականության սխալը կարող է հանգեցնել տուգանքի և վստահության կորստի, ուստի պատասխանները պետք է հիմնված լինեն գործող կարգավորող շրջանակի վրա, բարդ դեպքերը պետք է ուղարկվեն հաշվապահի, և պատասխանում պետք է նշվի վավերականության ամսաթիվը։ Կարևոր է տեղական փաստաբանի հետ պարզաբանել հարկային խորհրդատվությունները կարգավորող կանոնակարգերը և սահմանափակել ապրանքը օգնականի դերով. հաճախորդը պահպանում է ներկայացման պատասխանատվությունը։ Եթե կառավարությունը գործարկում է անվճար չաթբոտ, առավելությունը պետք է հիմնված լինի նաև հաշվապահության և փաստաթղթավորման վրա. հաճախորդներին անհրաժեշտ է տվյալների արտահանում, եթե ծառայությունը դադարեցվի։</w:t>
      </w:r>
    </w:p>
    <w:sectPr w:rsidR="00FB593F" w:rsidRPr="009A47E3" w:rsidSect="00034616">
      <w:footerReference w:type="default" r:id="rId8"/>
      <w:pgSz w:w="11906" w:h="16838"/>
      <w:pgMar w:top="794" w:right="907" w:bottom="737" w:left="907"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25E9CDD" w14:textId="77777777" w:rsidR="000C0398" w:rsidRDefault="000C0398">
      <w:pPr>
        <w:spacing w:after="0" w:line="240" w:lineRule="auto"/>
      </w:pPr>
      <w:r>
        <w:separator/>
      </w:r>
    </w:p>
  </w:endnote>
  <w:endnote w:type="continuationSeparator" w:id="0">
    <w:p w14:paraId="615AB2BD" w14:textId="77777777" w:rsidR="000C0398" w:rsidRDefault="000C03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1DADFA" w14:textId="04617FED" w:rsidR="00FB593F" w:rsidRDefault="00FB593F">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0FABA3" w14:textId="77777777" w:rsidR="000C0398" w:rsidRDefault="000C0398">
      <w:pPr>
        <w:spacing w:after="0" w:line="240" w:lineRule="auto"/>
      </w:pPr>
      <w:r>
        <w:separator/>
      </w:r>
    </w:p>
  </w:footnote>
  <w:footnote w:type="continuationSeparator" w:id="0">
    <w:p w14:paraId="2E31D578" w14:textId="77777777" w:rsidR="000C0398" w:rsidRDefault="000C039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18513376">
    <w:abstractNumId w:val="8"/>
  </w:num>
  <w:num w:numId="2" w16cid:durableId="538779375">
    <w:abstractNumId w:val="6"/>
  </w:num>
  <w:num w:numId="3" w16cid:durableId="1535272535">
    <w:abstractNumId w:val="5"/>
  </w:num>
  <w:num w:numId="4" w16cid:durableId="1890412636">
    <w:abstractNumId w:val="4"/>
  </w:num>
  <w:num w:numId="5" w16cid:durableId="829440735">
    <w:abstractNumId w:val="7"/>
  </w:num>
  <w:num w:numId="6" w16cid:durableId="297493288">
    <w:abstractNumId w:val="3"/>
  </w:num>
  <w:num w:numId="7" w16cid:durableId="284896070">
    <w:abstractNumId w:val="2"/>
  </w:num>
  <w:num w:numId="8" w16cid:durableId="440533739">
    <w:abstractNumId w:val="1"/>
  </w:num>
  <w:num w:numId="9" w16cid:durableId="13802850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0398"/>
    <w:rsid w:val="0015074B"/>
    <w:rsid w:val="0026048E"/>
    <w:rsid w:val="0029639D"/>
    <w:rsid w:val="00326F90"/>
    <w:rsid w:val="004541CD"/>
    <w:rsid w:val="009A47E3"/>
    <w:rsid w:val="00AA1D8D"/>
    <w:rsid w:val="00AC0D86"/>
    <w:rsid w:val="00B47730"/>
    <w:rsid w:val="00CB0664"/>
    <w:rsid w:val="00EF331F"/>
    <w:rsid w:val="00FB593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8EEDB2A"/>
  <w14:defaultImageDpi w14:val="300"/>
  <w15:docId w15:val="{679C3AD5-B448-4CA3-B96C-2A207FFF6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h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6" w:line="247" w:lineRule="auto"/>
    </w:pPr>
    <w:rPr>
      <w:rFonts w:ascii="Arial" w:eastAsia="Arial" w:hAnsi="Arial"/>
      <w:color w:val="23272B"/>
    </w:rPr>
  </w:style>
  <w:style w:type="paragraph" w:styleId="Heading1">
    <w:name w:val="heading 1"/>
    <w:basedOn w:val="Normal"/>
    <w:next w:val="Normal"/>
    <w:link w:val="Heading1Char"/>
    <w:uiPriority w:val="9"/>
    <w:qFormat/>
    <w:rsid w:val="00FC693F"/>
    <w:pPr>
      <w:keepNext/>
      <w:keepLines/>
      <w:spacing w:before="80" w:after="40"/>
      <w:outlineLvl w:val="0"/>
    </w:pPr>
    <w:rPr>
      <w:rFonts w:asciiTheme="majorHAnsi" w:eastAsiaTheme="majorEastAsia" w:hAnsiTheme="majorHAnsi" w:cstheme="majorBidi"/>
      <w:b/>
      <w:bCs/>
      <w:color w:val="194C68"/>
      <w:sz w:val="2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contextualSpacing/>
    </w:pPr>
    <w:rPr>
      <w:rFonts w:asciiTheme="majorHAnsi" w:eastAsiaTheme="majorEastAsia" w:hAnsiTheme="majorHAnsi" w:cstheme="majorBidi"/>
      <w:b/>
      <w:color w:val="193753"/>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58</TotalTime>
  <Pages>2</Pages>
  <Words>744</Words>
  <Characters>4243</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ИИ-помощник для малого бизнеса — краткая карточка идеи</vt:lpstr>
    </vt:vector>
  </TitlesOfParts>
  <Manager/>
  <Company/>
  <LinksUpToDate>false</LinksUpToDate>
  <CharactersWithSpaces>4978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ИИ-помощник для малого бизнеса — краткая карточка идеи</dc:title>
  <dc:subject>Сокращённая версия исходной карточки идеи</dc:subject>
  <dc:creator/>
  <cp:keywords/>
  <dc:description>generated by python-docx</dc:description>
  <cp:lastModifiedBy>Feliks Khangeldyan</cp:lastModifiedBy>
  <cp:revision>5</cp:revision>
  <dcterms:created xsi:type="dcterms:W3CDTF">2013-12-23T23:15:00Z</dcterms:created>
  <dcterms:modified xsi:type="dcterms:W3CDTF">2026-10-12T16:15:00Z</dcterms:modified>
  <cp:category/>
</cp:coreProperties>
</file>