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02C98" w14:textId="72D5C6B2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Վառելիքի մատակարարում անմիջապես ձեր մեքենային</w:t>
      </w:r>
    </w:p>
    <w:p w14:paraId="35FB8814" w14:textId="77777777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Միտք և կարիք</w:t>
      </w:r>
    </w:p>
    <w:p w14:paraId="0DA03E56" w14:textId="77777777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Հայեցակարգը։ Ծառայությունը թույլ է տալիս վարորդներին բենզին կամ դիզելային վառելիք պատվիրել անմիջապես իրենց մեքենային, վերացնելով բենզալցակայաններում տեղաշարժվելու և հերթում սպասելու անհրաժեշտությունը։ Հավելվածի, կայքի կամ մեսենջերի միջոցով հաճախորդները նշում են իրենց աշխարհագրական դիրքը, վառելիքի տեսակը, ցանկալի ծավալը և հարմար ժամանակը։ Պատվերը առաքվում է նախապես պատրաստված մեքենայի միջոցով, որը հագեցած է վառելիքի մատակարարման սարքավորումներով, և օգտատերը տեսնում է կարգավիճակը և ստանում ծավալի և վճարման հաստատում։ Սկզբում ծառայությունը հասանելի է Երևանի ընտրված տարածքներում՝ գրասենյակների մոտ, լիազորված կայանատեղիներում և ավտոպարկերի համար։ Անվտանգության պահանջներից ելնելով՝ վառելիքի փոխադրումը պետք է կազմակերպվի համապատասխան մեքենաներով և վերապատրաստված աշխատակիցներով, այլ ոչ թե սովորական մոտոցիկլետներով։</w:t>
      </w:r>
    </w:p>
    <w:p w14:paraId="57841F44" w14:textId="77777777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Ինչո՞ւ է սա կարևոր։ Զբաղված վարորդների, տաքսիների, սուրհանդակային ծառայությունների և կորպորատիվ ավտոպարկերի համար վառելիքի լիցքավորումը նշանակում է աշխատանքի դադարեցում, երթուղու փոփոխություններ և սպասում։ Ընկերություններից կանոնավոր պատվերները կարող են </w:t>
      </w:r>
      <w:proofErr xmlns:w="http://schemas.openxmlformats.org/wordprocessingml/2006/main" w:type="spellStart"/>
      <w:r xmlns:w="http://schemas.openxmlformats.org/wordprocessingml/2006/main" w:rsidRPr="00FC20E7">
        <w:rPr>
          <w:lang w:val="ru-RU"/>
        </w:rPr>
        <w:t xml:space="preserve">ավելի կանխատեսելի լինել, քան </w:t>
      </w:r>
      <w:proofErr xmlns:w="http://schemas.openxmlformats.org/wordprocessingml/2006/main" w:type="spellEnd"/>
      <w:r xmlns:w="http://schemas.openxmlformats.org/wordprocessingml/2006/main" w:rsidRPr="00FC20E7">
        <w:rPr>
          <w:lang w:val="ru-RU"/>
        </w:rPr>
        <w:t xml:space="preserve">միանվագ զանգերը։ Այնուամենայնիվ, պահանջարկը, ընդունելի գները և տվյալ տարածքում պատվերների քանակը դեռևս ենթադրական են. մենք պետք է չափենք, թե արդյոք հաճախորդները պատրաստ են վճարել ժամանակի խնայողության համար, և որ իրավիճակներում է առաքումն իսկապես ավելի հարմար, քան բենզալցակայանները։</w:t>
      </w:r>
    </w:p>
    <w:p w14:paraId="02B04C1F" w14:textId="77777777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Խնդիրներ և առկա լուծումներ</w:t>
      </w:r>
    </w:p>
    <w:p w14:paraId="406501A0" w14:textId="77777777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Հաճախորդի խնդիրը։ Սովորական բենզալցակայանը պահանջում է, որ վարորդը անձամբ այցելի կայան։ Եթե վառելիքի անհապաղ պակաս լինի, վարորդը կարող է հայտնվել անհարմար վայրում կամ ժամանակ կորցնել։ Սակայն վառելիքի մատակարարումը ենթադրում է պահեստավորման, տեղափոխման, արտադրանքի որակի, անվտանգության և ծավալի ճշգրտության բարձր պահանջներ, ուստի այն չի կարող կառուցվել սովորական սուրհանդակային առաքման ծառայության նման։</w:t>
      </w:r>
    </w:p>
    <w:p w14:paraId="7DFC3216" w14:textId="0D9AB034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խորշ </w:t>
      </w:r>
      <w:r xmlns:w="http://schemas.openxmlformats.org/wordprocessingml/2006/main" w:rsidRPr="00FC20E7">
        <w:rPr>
          <w:lang w:val="ru-RU"/>
        </w:rPr>
        <w:t xml:space="preserve">։ Վառելիքի մատակարարման առաջարկներ արդեն իսկ գոյություն ունեն Հայաստանում. </w:t>
      </w:r>
      <w:r xmlns:w="http://schemas.openxmlformats.org/wordprocessingml/2006/main" w:rsidRPr="00FC20E7">
        <w:t xml:space="preserve">dash.am-ը </w:t>
      </w:r>
      <w:r xmlns:w="http://schemas.openxmlformats.org/wordprocessingml/2006/main" w:rsidRPr="00FC20E7">
        <w:rPr>
          <w:lang w:val="ru-RU"/>
        </w:rPr>
        <w:t xml:space="preserve">նկարագրում է վառելիքի առցանց պատվիրման և մեքենաների լվացման ծառայությունները, </w:t>
      </w:r>
      <w:proofErr xmlns:w="http://schemas.openxmlformats.org/wordprocessingml/2006/main" w:type="spellStart"/>
      <w:r xmlns:w="http://schemas.openxmlformats.org/wordprocessingml/2006/main" w:rsidRPr="00FC20E7">
        <w:t xml:space="preserve">BenzinExpress հավելվածը </w:t>
      </w:r>
      <w:proofErr xmlns:w="http://schemas.openxmlformats.org/wordprocessingml/2006/main" w:type="spellEnd"/>
      <w:r xmlns:w="http://schemas.openxmlformats.org/wordprocessingml/2006/main" w:rsidRPr="00FC20E7">
        <w:rPr>
          <w:lang w:val="ru-RU"/>
        </w:rPr>
        <w:t xml:space="preserve">գովազդում է բենզինի և դիզելային վառելիքի առաքումը ամբողջ երկրում, իսկ </w:t>
      </w:r>
      <w:r xmlns:w="http://schemas.openxmlformats.org/wordprocessingml/2006/main" w:rsidRPr="00FC20E7">
        <w:t xml:space="preserve">List.am-ը առանձին հայտարարություններ է տեղադրել այս ծառայության </w:t>
      </w:r>
      <w:r xmlns:w="http://schemas.openxmlformats.org/wordprocessingml/2006/main" w:rsidRPr="00FC20E7">
        <w:t xml:space="preserve">համար ։ Հետևաբար, գաղափարը նոր չէ շուկայում, և գործարկելուց առաջ անհրաժեշտ է համեմատել իրական ծածկույթը </w:t>
      </w:r>
      <w:r xmlns:w="http://schemas.openxmlformats.org/wordprocessingml/2006/main" w:rsidRPr="00FC20E7">
        <w:rPr>
          <w:lang w:val="ru-RU"/>
        </w:rPr>
        <w:t xml:space="preserve">, պատվիրման պայմանները, առաքման ժամկետները </w:t>
      </w:r>
      <w:r xmlns:w="http://schemas.openxmlformats.org/wordprocessingml/2006/main" w:rsidRPr="00FC20E7">
        <w:t xml:space="preserve">, գները </w:t>
      </w:r>
      <w:r xmlns:w="http://schemas.openxmlformats.org/wordprocessingml/2006/main" w:rsidRPr="00FC20E7">
        <w:rPr>
          <w:lang w:val="ru-RU"/>
        </w:rPr>
        <w:t xml:space="preserve">և ակնարկները։ Հնարավոր տարբերակիչ գործոններից են երաշխավորված ժամային միջակայքերը, թափանցիկ լիտրերի հաշվարկը, սուրհանդակային ծառայության հետևումը, կորպորատիվ ավտոպարկի կանոնավոր լիցքավորումը և սպասարկումը լիազորված վայրերում։ Այս առավելությունները պետք է փորձարկվեն, այլ ոչ թե ընդունվեն որպես ինքնըստինքյան տրված։</w:t>
      </w:r>
    </w:p>
    <w:p w14:paraId="4F1A7A77" w14:textId="77777777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Լուծում և եկամտի մոդել</w:t>
      </w:r>
    </w:p>
    <w:p w14:paraId="45D90677" w14:textId="77777777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Ինչպես է գործում ծառայությունը. Հաճախորդը քարտեզի վրա ընտրում է վառելիքի տեսակը, ծավալը և գտնվելու վայրը՝ հաստատելով գինը և առաքման ժամանակը: Համակարգը պատվերը ուղարկում է մոտակա հասանելի անձնակազմին, ցուցադրում է ընթացքը և գրանցում իրական ծավալը, վճարումը և էլեկտրոնային կտրոնը: Լավագույնն է որպես մեկնարկային կետ առաջարկել նախապես համաձայնեցված վայրեր և ժամային միջակայքեր, այլ ոչ թե խոստանալ վառելիքի լիցքավորում ցանկացած վայրում: Կորպորատիվ հաճախորդների համար մենք կարող ենք առաջարկել կրկնվող ժամանակացույց, մեկ հաշիվ-ապրանքագիր և հաշվետվություն յուրաքանչյուր մեքենայի համար:</w:t>
      </w:r>
    </w:p>
    <w:p w14:paraId="31D9D7E7" w14:textId="02667E1B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Գործարկում և տնտեսագիտություն։ Ամենաապահով մեկնարկը մեկ բենզալցակայանի և համապատասխան սարքավորումներով և ապացուցված ընթացակարգերով տրանսպորտային օպերատորի հետ գործընկերությունն է։ Սա նվազեցնում է սկզբնական ներդրումը՝ համեմատած սեփական ենթակառուցվածքների կառուցման հետ։ Գինը հաշվարկելուց առաջ հաշվի առեք վառելիքի գնման գինը, գործընկերոջ շահույթը, վարորդի փոխհատուցումը, վազքը, ապահովագրությունը, սարքավորումների սպասարկումը, վճարման վճարները և պարապուրդի ծախսերը։ Եկամուտը կարող է ստացվել ֆիքսված առաքման վճարից, գործընկերոջ կողմից ստացվող պայմանագրային միջնորդավճարից և բիզնես բաժանորդագրությունից. վառելիքի վաճառքն ինքնին պետք է լինի իրավաբանորեն հիմնավորված։</w:t>
      </w:r>
    </w:p>
    <w:p w14:paraId="0D3C7623" w14:textId="77777777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Ռիսկերը, ստուգումը և հաջողության չափանիշները</w:t>
      </w:r>
    </w:p>
    <w:p w14:paraId="0D09FBF0" w14:textId="718EAD4E" w:rsidR="001D7CCD" w:rsidRPr="00FC20E7" w:rsidRDefault="00000000" w:rsidP="005D6D7A">
      <w:pPr xmlns:w="http://schemas.openxmlformats.org/wordprocessingml/2006/main">
        <w:jc w:val="both"/>
        <w:rPr>
          <w:lang w:val="ru-RU"/>
        </w:rPr>
      </w:pPr>
      <w:r xmlns:w="http://schemas.openxmlformats.org/wordprocessingml/2006/main" w:rsidRPr="00FC20E7">
        <w:rPr>
          <w:lang w:val="ru-RU"/>
        </w:rPr>
        <w:t xml:space="preserve">Պահանջներ և ռիսկեր։ Հիմնական խոչընդոտը անվտանգությունն է։ ՀՀ կառավարության 2025 թվականի սեպտեմբերի 18- </w:t>
      </w:r>
      <w:r xmlns:w="http://schemas.openxmlformats.org/wordprocessingml/2006/main" w:rsidRPr="00FC20E7">
        <w:t xml:space="preserve">ի թիվ 1347 որոշումը </w:t>
      </w:r>
      <w:r xmlns:w="http://schemas.openxmlformats.org/wordprocessingml/2006/main" w:rsidRPr="00FC20E7">
        <w:rPr>
          <w:lang w:val="ru-RU"/>
        </w:rPr>
        <w:t xml:space="preserve">սահմանում է հեղուկ վառելիքի պահեստավորման, վաճառքի, փոխադրման, մատակարարման, բաշխման և լցման տեխնիկական կանոնակարգեր։ Փորձնական ծրագրից առաջ համապատասխան իրավաբանը և իրավասու մասնագետները պետք է որոշեն օպերատորի, տրանսպորտային միջոցի, բաքերի, սարքավորումների, ուսուցման, հրդեհային անվտանգության, փաստաթղթերի և պատասխանատվության համար կիրառելի պահանջները։ Լրացուցիչ ռիսկերից են արտահոսքերը, հրդեհները, թերլցումը, վառելիքի աղտոտումը, ուշացումները և գնման գների տատանումները։</w:t>
      </w:r>
    </w:p>
    <w:sectPr w:rsidR="001D7CCD" w:rsidRPr="00FC20E7" w:rsidSect="00034616">
      <w:pgSz w:w="11906" w:h="16838"/>
      <w:pgMar w:top="792" w:right="907" w:bottom="734" w:left="90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A0298" w14:textId="77777777" w:rsidR="00EE54EA" w:rsidRDefault="00EE54EA">
      <w:pPr>
        <w:spacing w:after="0" w:line="240" w:lineRule="auto"/>
      </w:pPr>
      <w:r>
        <w:separator/>
      </w:r>
    </w:p>
  </w:endnote>
  <w:endnote w:type="continuationSeparator" w:id="0">
    <w:p w14:paraId="652FDDCB" w14:textId="77777777" w:rsidR="00EE54EA" w:rsidRDefault="00EE5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6C35C" w14:textId="77777777" w:rsidR="00EE54EA" w:rsidRDefault="00EE54EA">
      <w:pPr>
        <w:spacing w:after="0" w:line="240" w:lineRule="auto"/>
      </w:pPr>
      <w:r>
        <w:separator/>
      </w:r>
    </w:p>
  </w:footnote>
  <w:footnote w:type="continuationSeparator" w:id="0">
    <w:p w14:paraId="6ED160D1" w14:textId="77777777" w:rsidR="00EE54EA" w:rsidRDefault="00EE54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147256">
    <w:abstractNumId w:val="8"/>
  </w:num>
  <w:num w:numId="2" w16cid:durableId="809783273">
    <w:abstractNumId w:val="6"/>
  </w:num>
  <w:num w:numId="3" w16cid:durableId="857624560">
    <w:abstractNumId w:val="5"/>
  </w:num>
  <w:num w:numId="4" w16cid:durableId="1850365353">
    <w:abstractNumId w:val="4"/>
  </w:num>
  <w:num w:numId="5" w16cid:durableId="1361130277">
    <w:abstractNumId w:val="7"/>
  </w:num>
  <w:num w:numId="6" w16cid:durableId="398023101">
    <w:abstractNumId w:val="3"/>
  </w:num>
  <w:num w:numId="7" w16cid:durableId="1341812427">
    <w:abstractNumId w:val="2"/>
  </w:num>
  <w:num w:numId="8" w16cid:durableId="940382870">
    <w:abstractNumId w:val="1"/>
  </w:num>
  <w:num w:numId="9" w16cid:durableId="119079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CCD"/>
    <w:rsid w:val="0029639D"/>
    <w:rsid w:val="00326F90"/>
    <w:rsid w:val="005D6D7A"/>
    <w:rsid w:val="00AA1D8D"/>
    <w:rsid w:val="00B47730"/>
    <w:rsid w:val="00CB0664"/>
    <w:rsid w:val="00EE54EA"/>
    <w:rsid w:val="00FC2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6236A"/>
  <w14:defaultImageDpi w14:val="300"/>
  <w15:docId w15:val="{6736E716-4EDD-4110-A166-2DD81816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eastAsia="Arial" w:hAnsi="Arial"/>
      <w:color w:val="2327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C53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1C416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ИИ-помощник для малого бизнеса — краткая карточка идеи</dc:title>
  <dc:subject>Сокращённая версия исходной карточки идеи</dc:subject>
  <dc:creator/>
  <cp:keywords/>
  <dc:description>generated by python-docx</dc:description>
  <cp:lastModifiedBy>Feliks Khangeldyan</cp:lastModifiedBy>
  <cp:revision>3</cp:revision>
  <dcterms:created xsi:type="dcterms:W3CDTF">2013-12-23T23:15:00Z</dcterms:created>
  <dcterms:modified xsi:type="dcterms:W3CDTF">2026-10-12T16:12:00Z</dcterms:modified>
  <cp:category/>
</cp:coreProperties>
</file>