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 quê ?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 xml:space="preserve">Uma interface para facilitamento do acesso a vaga pública e/ou privado.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Por quê ?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Para informar a disponibilidade de vaga e fornecer os dados do tráfego de determinado lugar para o usuário final.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Onde ?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 xml:space="preserve">Os sensores serão instalados no chão da vaga em determinados locais.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Como ?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 xml:space="preserve">Eles serão instalados na rua, em cada vaga.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Quem ?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 xml:space="preserve">Para empresas administradoras de vagas para estacionamento (pública/ privada).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Quando ?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Quanto custa ?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 xml:space="preserve">R$50,00.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iATzcnPTFQVm35ddhl4mSfyuw==">AMUW2mXWXGzl7LQggOK1YS0nQ2Sw/DoTCgUbfqPmKbvYVkrkD01IesVktru0uBp/Pebn0O+4pfUnf7L+kUeDoHFUujET/XAej9oMPnt2s1RnrcQQf+zco4ZSvsQ5BbhEB/JxNkxPae7H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2020-02-20T19:35:00Z</dcterms:created>
  <dc:creator>Aluno</dc:creator>
</cp:coreProperties>
</file>