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4E97" w14:textId="31170871" w:rsidR="00124E50" w:rsidRDefault="00124E50" w:rsidP="00124E50">
      <w:pPr>
        <w:pStyle w:val="Ttulo2"/>
      </w:pPr>
      <w:r>
        <w:t xml:space="preserve">Manual de Usuario: </w:t>
      </w:r>
      <w:r>
        <w:t>Tablero</w:t>
      </w:r>
      <w:r>
        <w:t xml:space="preserve"> de Indicadores Campeche</w:t>
      </w:r>
    </w:p>
    <w:p w14:paraId="539AB1AC" w14:textId="77777777" w:rsidR="00124E50" w:rsidRDefault="00124E50" w:rsidP="00124E50">
      <w:pPr>
        <w:jc w:val="both"/>
      </w:pPr>
    </w:p>
    <w:p w14:paraId="12D6E321" w14:textId="5CB9AB61" w:rsidR="00124E50" w:rsidRDefault="00124E50" w:rsidP="00124E50">
      <w:pPr>
        <w:jc w:val="both"/>
      </w:pPr>
      <w:r>
        <w:t xml:space="preserve">El </w:t>
      </w:r>
      <w:r>
        <w:t>Tablero</w:t>
      </w:r>
      <w:r>
        <w:t xml:space="preserve"> de Indicadores del Estado de Campech</w:t>
      </w:r>
      <w:r>
        <w:t>e</w:t>
      </w:r>
      <w:r>
        <w:t xml:space="preserve"> es una herramienta analítica y de consulta diseñada para visualizar, interactuar y exportar información estadística del gobierno estatal de manera dinámica.</w:t>
      </w:r>
    </w:p>
    <w:p w14:paraId="5BBF59A0" w14:textId="11937605" w:rsidR="00124E50" w:rsidRDefault="00124E50" w:rsidP="00124E50">
      <w:pPr>
        <w:pStyle w:val="Ttulo3"/>
      </w:pPr>
      <w:r>
        <w:t>Acceso al Sistema</w:t>
      </w:r>
    </w:p>
    <w:p w14:paraId="56DE3EFE" w14:textId="77777777" w:rsidR="00124E50" w:rsidRDefault="00124E50" w:rsidP="00124E50">
      <w:pPr>
        <w:jc w:val="both"/>
      </w:pPr>
      <w:r>
        <w:t>Existen dos vistas principales en la plataforma:</w:t>
      </w:r>
    </w:p>
    <w:p w14:paraId="27237762" w14:textId="1069176E" w:rsidR="00124E50" w:rsidRDefault="00124E50" w:rsidP="00124E50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A33217" wp14:editId="1990CB4B">
            <wp:simplePos x="0" y="0"/>
            <wp:positionH relativeFrom="margin">
              <wp:align>right</wp:align>
            </wp:positionH>
            <wp:positionV relativeFrom="paragraph">
              <wp:posOffset>831850</wp:posOffset>
            </wp:positionV>
            <wp:extent cx="5608320" cy="3246120"/>
            <wp:effectExtent l="0" t="0" r="0" b="0"/>
            <wp:wrapTight wrapText="bothSides">
              <wp:wrapPolygon edited="0">
                <wp:start x="0" y="0"/>
                <wp:lineTo x="0" y="21423"/>
                <wp:lineTo x="21497" y="21423"/>
                <wp:lineTo x="21497" y="0"/>
                <wp:lineTo x="0" y="0"/>
              </wp:wrapPolygon>
            </wp:wrapTight>
            <wp:docPr id="1965365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Vista Pública (</w:t>
      </w:r>
      <w:r>
        <w:t>Página de inicio</w:t>
      </w:r>
      <w:r>
        <w:t>) Accesible sin necesidad de inicio de sesión. Muestra de forma libre un resumen de los indicadores, acceso al mapa interactivo general y filtros básicos.</w:t>
      </w:r>
    </w:p>
    <w:p w14:paraId="002CA1B4" w14:textId="3377A7B2" w:rsidR="00124E50" w:rsidRDefault="00124E50" w:rsidP="00124E50">
      <w:pPr>
        <w:jc w:val="both"/>
      </w:pPr>
    </w:p>
    <w:p w14:paraId="0EAB567C" w14:textId="77777777" w:rsidR="00124E50" w:rsidRDefault="00124E50" w:rsidP="00124E50">
      <w:pPr>
        <w:jc w:val="both"/>
      </w:pPr>
    </w:p>
    <w:p w14:paraId="16A7ADAA" w14:textId="0908FAC0" w:rsidR="00124E50" w:rsidRDefault="00124E50" w:rsidP="00124E50">
      <w:pPr>
        <w:jc w:val="both"/>
      </w:pPr>
      <w:r>
        <w:t>Vista de Usuario (Tablero Principal): Requiere credenciales de acceso. Ofrece herramientas adicionales, exportación de reportes completos, subida de archivos de datos y gestión interna.</w:t>
      </w:r>
    </w:p>
    <w:p w14:paraId="39BE1C0A" w14:textId="051EE0E3" w:rsidR="00124E50" w:rsidRDefault="00124E50" w:rsidP="00124E50">
      <w:pPr>
        <w:jc w:val="both"/>
      </w:pPr>
      <w:r>
        <w:rPr>
          <w:noProof/>
        </w:rPr>
        <w:lastRenderedPageBreak/>
        <w:drawing>
          <wp:inline distT="0" distB="0" distL="0" distR="0" wp14:anchorId="4AA5579C" wp14:editId="4C0C93D9">
            <wp:extent cx="5608320" cy="3276600"/>
            <wp:effectExtent l="0" t="0" r="0" b="0"/>
            <wp:docPr id="64385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677D6" w14:textId="77777777" w:rsidR="00124E50" w:rsidRDefault="00124E50" w:rsidP="00124E50">
      <w:pPr>
        <w:jc w:val="both"/>
      </w:pPr>
      <w:r w:rsidRPr="00124E50">
        <w:rPr>
          <w:rStyle w:val="Ttulo3Car"/>
        </w:rPr>
        <w:t>Para acceder al Tablero Principal</w:t>
      </w:r>
      <w:r>
        <w:t>:</w:t>
      </w:r>
    </w:p>
    <w:p w14:paraId="23701C2B" w14:textId="1DAD08FB" w:rsidR="00124E50" w:rsidRDefault="00124E50" w:rsidP="00124E50">
      <w:pPr>
        <w:pStyle w:val="Prrafodelista"/>
        <w:numPr>
          <w:ilvl w:val="0"/>
          <w:numId w:val="1"/>
        </w:numPr>
        <w:jc w:val="both"/>
      </w:pPr>
      <w:r>
        <w:t xml:space="preserve">Para ingresar se debe de dar clic en el botón “Acceso a Servidores </w:t>
      </w:r>
      <w:proofErr w:type="spellStart"/>
      <w:r>
        <w:t>Publicos</w:t>
      </w:r>
      <w:proofErr w:type="spellEnd"/>
      <w:r>
        <w:t xml:space="preserve">” de la pagina publica del Tablero de Indicadores, el cual dirigirá a la </w:t>
      </w:r>
      <w:proofErr w:type="spellStart"/>
      <w:r>
        <w:t>pagina</w:t>
      </w:r>
      <w:proofErr w:type="spellEnd"/>
      <w:r>
        <w:t xml:space="preserve"> de acceso:</w:t>
      </w:r>
    </w:p>
    <w:p w14:paraId="2E1EE850" w14:textId="2D19F1FC" w:rsidR="00124E50" w:rsidRDefault="00124E50" w:rsidP="00124E50">
      <w:pPr>
        <w:jc w:val="both"/>
      </w:pPr>
      <w:r>
        <w:rPr>
          <w:noProof/>
        </w:rPr>
        <w:drawing>
          <wp:inline distT="0" distB="0" distL="0" distR="0" wp14:anchorId="57650DFD" wp14:editId="1037E9AF">
            <wp:extent cx="5600700" cy="2994660"/>
            <wp:effectExtent l="0" t="0" r="0" b="0"/>
            <wp:docPr id="1298562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65C8" w14:textId="0ED0AD90" w:rsidR="00124E50" w:rsidRDefault="00124E50" w:rsidP="00124E50">
      <w:pPr>
        <w:pStyle w:val="Prrafodelista"/>
        <w:numPr>
          <w:ilvl w:val="0"/>
          <w:numId w:val="1"/>
        </w:numPr>
        <w:jc w:val="both"/>
      </w:pPr>
      <w:r>
        <w:t>Se deberá ingresar usuario y contraseña en los campos específicos y dar clic en “Iniciar Sesi</w:t>
      </w:r>
      <w:r w:rsidR="00A03D02">
        <w:t>ó</w:t>
      </w:r>
      <w:r>
        <w:t>n”</w:t>
      </w:r>
    </w:p>
    <w:p w14:paraId="4744C4F3" w14:textId="426ED4E7" w:rsidR="00124E50" w:rsidRDefault="00124E50" w:rsidP="00124E50">
      <w:pPr>
        <w:pStyle w:val="Ttulo3"/>
      </w:pPr>
      <w:r>
        <w:lastRenderedPageBreak/>
        <w:t>Navegación Principal</w:t>
      </w:r>
    </w:p>
    <w:p w14:paraId="34448754" w14:textId="77777777" w:rsidR="00124E50" w:rsidRDefault="00124E50" w:rsidP="00124E50">
      <w:pPr>
        <w:jc w:val="both"/>
      </w:pPr>
    </w:p>
    <w:p w14:paraId="44086E51" w14:textId="77777777" w:rsidR="00124E50" w:rsidRDefault="00124E50" w:rsidP="00124E50">
      <w:pPr>
        <w:jc w:val="both"/>
      </w:pPr>
      <w:r>
        <w:t>Al iniciar sesión, encontrará un menú lateral izquierdo con las siguientes secciones habilitadas:</w:t>
      </w:r>
    </w:p>
    <w:p w14:paraId="2DFBE916" w14:textId="77777777" w:rsidR="00A03D02" w:rsidRDefault="00124E50" w:rsidP="00124E50">
      <w:pPr>
        <w:pStyle w:val="Prrafodelista"/>
        <w:numPr>
          <w:ilvl w:val="0"/>
          <w:numId w:val="2"/>
        </w:numPr>
        <w:jc w:val="both"/>
      </w:pPr>
      <w:r>
        <w:t>Tablero Principal</w:t>
      </w:r>
      <w:r w:rsidR="00A03D02">
        <w:t>:</w:t>
      </w:r>
      <w:r>
        <w:t xml:space="preserve"> Explora e interactúa con los datos mediante gráficas e indicadores.</w:t>
      </w:r>
    </w:p>
    <w:p w14:paraId="0525D029" w14:textId="77777777" w:rsidR="00A03D02" w:rsidRDefault="00124E50" w:rsidP="00124E50">
      <w:pPr>
        <w:pStyle w:val="Prrafodelista"/>
        <w:numPr>
          <w:ilvl w:val="0"/>
          <w:numId w:val="2"/>
        </w:numPr>
        <w:jc w:val="both"/>
      </w:pPr>
      <w:r>
        <w:t>Usuarios: Administración de los usuarios, servidores públicos, con acceso al área de Configuración del tablero (altas, modificaciones y bajas de usuarios)</w:t>
      </w:r>
    </w:p>
    <w:p w14:paraId="3E52D35A" w14:textId="6DE65F6B" w:rsidR="00A03D02" w:rsidRDefault="00124E50" w:rsidP="00124E50">
      <w:pPr>
        <w:pStyle w:val="Prrafodelista"/>
        <w:numPr>
          <w:ilvl w:val="0"/>
          <w:numId w:val="2"/>
        </w:numPr>
        <w:jc w:val="both"/>
      </w:pPr>
      <w:r>
        <w:t>Importar Excel: Módulo para cargar nuevos datos de los indicadores.</w:t>
      </w:r>
    </w:p>
    <w:p w14:paraId="45ABDA8F" w14:textId="7CB072C3" w:rsidR="00A03D02" w:rsidRDefault="00A03D02" w:rsidP="00124E50">
      <w:pPr>
        <w:pStyle w:val="Prrafodelista"/>
        <w:numPr>
          <w:ilvl w:val="0"/>
          <w:numId w:val="2"/>
        </w:numPr>
        <w:jc w:val="both"/>
      </w:pPr>
      <w:r>
        <w:t>Administrar Indicadores: cambios en el Título y vista de cada indicador</w:t>
      </w:r>
    </w:p>
    <w:p w14:paraId="0CC77AC2" w14:textId="77777777" w:rsidR="00A03D02" w:rsidRDefault="00A03D02" w:rsidP="00124E50">
      <w:pPr>
        <w:pStyle w:val="Prrafodelista"/>
        <w:numPr>
          <w:ilvl w:val="0"/>
          <w:numId w:val="2"/>
        </w:numPr>
        <w:jc w:val="both"/>
      </w:pPr>
      <w:r>
        <w:t>Administrar Misiones: cambios en el Título de cada Misión</w:t>
      </w:r>
    </w:p>
    <w:p w14:paraId="53CA712B" w14:textId="42481C5B" w:rsidR="00A03D02" w:rsidRDefault="00124E50" w:rsidP="00124E50">
      <w:pPr>
        <w:pStyle w:val="Prrafodelista"/>
        <w:numPr>
          <w:ilvl w:val="0"/>
          <w:numId w:val="2"/>
        </w:numPr>
        <w:jc w:val="both"/>
      </w:pPr>
      <w:r>
        <w:t>Exportaciones:</w:t>
      </w:r>
      <w:r w:rsidR="00A03D02">
        <w:t xml:space="preserve"> </w:t>
      </w:r>
      <w:r>
        <w:t>Genera reportes en Excel y PDF de las misiones y sus indicadores.</w:t>
      </w:r>
    </w:p>
    <w:p w14:paraId="795BA55B" w14:textId="775B8787" w:rsidR="00DE18AA" w:rsidRDefault="00DE18AA" w:rsidP="00DE18AA">
      <w:pPr>
        <w:jc w:val="both"/>
      </w:pPr>
      <w:r>
        <w:rPr>
          <w:noProof/>
        </w:rPr>
        <w:drawing>
          <wp:inline distT="0" distB="0" distL="0" distR="0" wp14:anchorId="1BE937E3" wp14:editId="41F88D8F">
            <wp:extent cx="5608320" cy="4846320"/>
            <wp:effectExtent l="0" t="0" r="0" b="0"/>
            <wp:docPr id="1652455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B374" w14:textId="697A1FA4" w:rsidR="00124E50" w:rsidRDefault="00124E50" w:rsidP="00DE18AA">
      <w:pPr>
        <w:pStyle w:val="Ttulo3"/>
      </w:pPr>
      <w:r>
        <w:lastRenderedPageBreak/>
        <w:t>Uso del Tablero Principal</w:t>
      </w:r>
    </w:p>
    <w:p w14:paraId="242F61F0" w14:textId="77777777" w:rsidR="00DE18AA" w:rsidRPr="00DE18AA" w:rsidRDefault="00DE18AA" w:rsidP="00DE18AA"/>
    <w:p w14:paraId="67393F9B" w14:textId="1D2E59B5" w:rsidR="00124E50" w:rsidRDefault="00124E50" w:rsidP="00DE18AA">
      <w:pPr>
        <w:pStyle w:val="Prrafodelista"/>
        <w:numPr>
          <w:ilvl w:val="0"/>
          <w:numId w:val="4"/>
        </w:numPr>
        <w:jc w:val="both"/>
      </w:pPr>
      <w:r>
        <w:t xml:space="preserve">La sección principal es </w:t>
      </w:r>
      <w:r w:rsidR="00A03D02" w:rsidRPr="00DE18AA">
        <w:rPr>
          <w:b/>
          <w:bCs/>
        </w:rPr>
        <w:t xml:space="preserve">Tablero de </w:t>
      </w:r>
      <w:r w:rsidRPr="00DE18AA">
        <w:rPr>
          <w:b/>
          <w:bCs/>
        </w:rPr>
        <w:t>Indicadores Estratégicos</w:t>
      </w:r>
      <w:r>
        <w:t>.</w:t>
      </w:r>
    </w:p>
    <w:p w14:paraId="589DAF4D" w14:textId="77777777" w:rsidR="00A03D02" w:rsidRDefault="00124E50" w:rsidP="00124E50">
      <w:pPr>
        <w:pStyle w:val="Prrafodelista"/>
        <w:numPr>
          <w:ilvl w:val="0"/>
          <w:numId w:val="3"/>
        </w:numPr>
        <w:jc w:val="both"/>
      </w:pPr>
      <w:r>
        <w:t xml:space="preserve">En la parte superior, encontrará una barra de filtros que le permite refinar los datos visibles </w:t>
      </w:r>
      <w:r w:rsidR="00A03D02">
        <w:t>por Misión.</w:t>
      </w:r>
    </w:p>
    <w:p w14:paraId="7DB5192F" w14:textId="77777777" w:rsidR="00A03D02" w:rsidRDefault="00124E50" w:rsidP="00124E50">
      <w:pPr>
        <w:pStyle w:val="Prrafodelista"/>
        <w:numPr>
          <w:ilvl w:val="0"/>
          <w:numId w:val="3"/>
        </w:numPr>
        <w:jc w:val="both"/>
      </w:pPr>
      <w:r>
        <w:t>El Mapa de Municipios (Interactivo)</w:t>
      </w:r>
      <w:r w:rsidR="00A03D02">
        <w:t xml:space="preserve"> </w:t>
      </w:r>
      <w:r>
        <w:t>Al lado derecho de la lista de indicadores verá un mapa del estado de Campeche.</w:t>
      </w:r>
    </w:p>
    <w:p w14:paraId="471F100F" w14:textId="77777777" w:rsidR="00A03D02" w:rsidRDefault="00124E50" w:rsidP="00DE18AA">
      <w:pPr>
        <w:pStyle w:val="Prrafodelista"/>
        <w:numPr>
          <w:ilvl w:val="1"/>
          <w:numId w:val="3"/>
        </w:numPr>
        <w:jc w:val="both"/>
      </w:pPr>
      <w:r>
        <w:t>Pase el cursor sobre los municipios para ver su nombre.</w:t>
      </w:r>
    </w:p>
    <w:p w14:paraId="301BE7D3" w14:textId="77777777" w:rsidR="00A03D02" w:rsidRDefault="00124E50" w:rsidP="00DE18AA">
      <w:pPr>
        <w:pStyle w:val="Prrafodelista"/>
        <w:numPr>
          <w:ilvl w:val="1"/>
          <w:numId w:val="3"/>
        </w:numPr>
        <w:jc w:val="both"/>
      </w:pPr>
      <w:r>
        <w:t>Haga clic en un municipio (ej. "Calkiní") para seleccionarlo.</w:t>
      </w:r>
    </w:p>
    <w:p w14:paraId="79853C2C" w14:textId="77777777" w:rsidR="00A03D02" w:rsidRDefault="00124E50" w:rsidP="00DE18AA">
      <w:pPr>
        <w:pStyle w:val="Prrafodelista"/>
        <w:numPr>
          <w:ilvl w:val="1"/>
          <w:numId w:val="3"/>
        </w:numPr>
        <w:jc w:val="both"/>
      </w:pPr>
      <w:r>
        <w:t>Al seleccionarlo,</w:t>
      </w:r>
      <w:r w:rsidR="00A03D02">
        <w:t xml:space="preserve"> </w:t>
      </w:r>
      <w:r>
        <w:t>las gráficas del lado izquierdo se filtrarán mostrando únicamente los datos de dicho municipio.</w:t>
      </w:r>
    </w:p>
    <w:p w14:paraId="4F9F3C55" w14:textId="2311B624" w:rsidR="00124E50" w:rsidRDefault="00124E50" w:rsidP="00A03D02">
      <w:pPr>
        <w:pStyle w:val="Prrafodelista"/>
        <w:jc w:val="both"/>
      </w:pPr>
      <w:r>
        <w:t>Para volver a ver el desglose total del Estado, vuelva a hacer clic en el mismo municipio o haga clic en la pequeña "X" en la etiqueta flotante superior.</w:t>
      </w:r>
    </w:p>
    <w:p w14:paraId="2ADA6019" w14:textId="77777777" w:rsidR="00124E50" w:rsidRDefault="00124E50" w:rsidP="00124E50">
      <w:pPr>
        <w:jc w:val="both"/>
      </w:pPr>
    </w:p>
    <w:p w14:paraId="683907A2" w14:textId="6ECD4D2D" w:rsidR="00DE18AA" w:rsidRDefault="00DE18AA" w:rsidP="00124E50">
      <w:pPr>
        <w:jc w:val="both"/>
      </w:pPr>
      <w:r>
        <w:rPr>
          <w:noProof/>
        </w:rPr>
        <w:drawing>
          <wp:inline distT="0" distB="0" distL="0" distR="0" wp14:anchorId="59E17DE4" wp14:editId="605362E7">
            <wp:extent cx="5608320" cy="3025140"/>
            <wp:effectExtent l="0" t="0" r="0" b="3810"/>
            <wp:docPr id="4479196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41B3" w14:textId="77777777" w:rsidR="00DE18AA" w:rsidRDefault="00DE18AA" w:rsidP="00124E50">
      <w:pPr>
        <w:jc w:val="both"/>
      </w:pPr>
    </w:p>
    <w:p w14:paraId="3C7EE2B5" w14:textId="77777777" w:rsidR="00DE18AA" w:rsidRDefault="00DE18AA" w:rsidP="00124E50">
      <w:pPr>
        <w:jc w:val="both"/>
      </w:pPr>
    </w:p>
    <w:p w14:paraId="33BC2D03" w14:textId="77777777" w:rsidR="00DE18AA" w:rsidRDefault="00DE18AA" w:rsidP="00124E50">
      <w:pPr>
        <w:jc w:val="both"/>
      </w:pPr>
    </w:p>
    <w:p w14:paraId="03461B2D" w14:textId="77777777" w:rsidR="00DE18AA" w:rsidRDefault="00DE18AA" w:rsidP="00124E50">
      <w:pPr>
        <w:jc w:val="both"/>
      </w:pPr>
    </w:p>
    <w:p w14:paraId="4E4FE111" w14:textId="77777777" w:rsidR="00DE18AA" w:rsidRDefault="00DE18AA" w:rsidP="00124E50">
      <w:pPr>
        <w:jc w:val="both"/>
      </w:pPr>
    </w:p>
    <w:p w14:paraId="1B5786AC" w14:textId="146F9CF0" w:rsidR="00333175" w:rsidRDefault="00124E50" w:rsidP="00124E50">
      <w:pPr>
        <w:pStyle w:val="Prrafodelista"/>
        <w:numPr>
          <w:ilvl w:val="0"/>
          <w:numId w:val="4"/>
        </w:numPr>
        <w:jc w:val="both"/>
      </w:pPr>
      <w:r>
        <w:lastRenderedPageBreak/>
        <w:t>Visualización de Gráficas (Dynamic Charts)</w:t>
      </w:r>
      <w:r w:rsidR="00333175">
        <w:t xml:space="preserve">. </w:t>
      </w:r>
      <w:r>
        <w:t>Cada indicador mostrará sus datos mediante gráficas de barras, líneas o dona.</w:t>
      </w:r>
    </w:p>
    <w:p w14:paraId="53C9F219" w14:textId="0D0A165E" w:rsidR="00124E50" w:rsidRDefault="00124E50" w:rsidP="00333175">
      <w:pPr>
        <w:pStyle w:val="Prrafodelista"/>
        <w:numPr>
          <w:ilvl w:val="0"/>
          <w:numId w:val="5"/>
        </w:numPr>
        <w:jc w:val="both"/>
      </w:pPr>
      <w:r>
        <w:t>Información Completa: Para algunos indicadores complejos (Misión 3 o 4), verá botones adicionales de "Información Completa" o "Ver detalle por año".</w:t>
      </w:r>
    </w:p>
    <w:p w14:paraId="05597D01" w14:textId="55EC2580" w:rsidR="00124E50" w:rsidRDefault="00124E50" w:rsidP="00333175">
      <w:pPr>
        <w:pStyle w:val="Prrafodelista"/>
        <w:numPr>
          <w:ilvl w:val="0"/>
          <w:numId w:val="5"/>
        </w:numPr>
        <w:jc w:val="both"/>
      </w:pPr>
      <w:proofErr w:type="spellStart"/>
      <w:r>
        <w:t>Tooltips</w:t>
      </w:r>
      <w:proofErr w:type="spellEnd"/>
      <w:r w:rsidR="00333175">
        <w:t>:</w:t>
      </w:r>
      <w:r>
        <w:t xml:space="preserve"> Si pasa el cursor por encima de una barra o línea, aparecerá una burbuja informativa con las cifras exactas.</w:t>
      </w:r>
    </w:p>
    <w:p w14:paraId="551D539F" w14:textId="1FA3EDCB" w:rsidR="00124E50" w:rsidRDefault="00124E50" w:rsidP="00333175">
      <w:pPr>
        <w:pStyle w:val="Prrafodelista"/>
        <w:numPr>
          <w:ilvl w:val="0"/>
          <w:numId w:val="5"/>
        </w:numPr>
        <w:jc w:val="both"/>
      </w:pPr>
      <w:r>
        <w:t>Desglose: Los gráficos dividen las cifras en múltiples subcategorías de forma automática para facilitar la lectura.</w:t>
      </w:r>
    </w:p>
    <w:p w14:paraId="611DE6CE" w14:textId="77777777" w:rsidR="00124E50" w:rsidRDefault="00124E50" w:rsidP="00124E50">
      <w:pPr>
        <w:jc w:val="both"/>
      </w:pPr>
    </w:p>
    <w:p w14:paraId="47A097BD" w14:textId="509E503F" w:rsidR="00333175" w:rsidRDefault="00333175" w:rsidP="00124E50">
      <w:pPr>
        <w:jc w:val="both"/>
      </w:pPr>
      <w:r>
        <w:rPr>
          <w:noProof/>
        </w:rPr>
        <w:drawing>
          <wp:inline distT="0" distB="0" distL="0" distR="0" wp14:anchorId="7A439051" wp14:editId="596BD063">
            <wp:extent cx="5608320" cy="2689860"/>
            <wp:effectExtent l="0" t="0" r="0" b="0"/>
            <wp:docPr id="84613699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2775" w14:textId="77777777" w:rsidR="00333175" w:rsidRDefault="00333175" w:rsidP="00124E50">
      <w:pPr>
        <w:jc w:val="both"/>
      </w:pPr>
    </w:p>
    <w:p w14:paraId="52A9D6F9" w14:textId="76BFB552" w:rsidR="00333175" w:rsidRDefault="00333175" w:rsidP="00124E50">
      <w:pPr>
        <w:jc w:val="both"/>
      </w:pPr>
      <w:r>
        <w:t>Cada gráfica se puede filtrar para obtener la información por año, dando clic en los botones superiores de cada una en el año seleccionado.</w:t>
      </w:r>
    </w:p>
    <w:p w14:paraId="69F2AF38" w14:textId="421699C2" w:rsidR="00124E50" w:rsidRDefault="00333175" w:rsidP="00333175">
      <w:pPr>
        <w:pStyle w:val="Ttulo3"/>
      </w:pPr>
      <w:r>
        <w:t>Usuarios (</w:t>
      </w:r>
      <w:proofErr w:type="spellStart"/>
      <w:r>
        <w:t>Admin</w:t>
      </w:r>
      <w:proofErr w:type="spellEnd"/>
      <w:r>
        <w:t>)</w:t>
      </w:r>
    </w:p>
    <w:p w14:paraId="6DDABD67" w14:textId="77777777" w:rsidR="00333175" w:rsidRDefault="00333175" w:rsidP="00333175"/>
    <w:p w14:paraId="6D1AEA70" w14:textId="17BDECA7" w:rsidR="00333175" w:rsidRPr="00333175" w:rsidRDefault="00333175" w:rsidP="00333175">
      <w:r>
        <w:t xml:space="preserve">En esta página se puede administrar los usuarios. </w:t>
      </w:r>
    </w:p>
    <w:p w14:paraId="4A340AE8" w14:textId="41CA96F8" w:rsidR="00333175" w:rsidRDefault="00333175" w:rsidP="00124E50">
      <w:pPr>
        <w:jc w:val="both"/>
      </w:pPr>
      <w:r>
        <w:t>La pagina desplegará una tabla con los usuarios registrados, su correo electrónico y su fecha de registro, además de dos botones para “Editar” y “Eliminar” el usuario.</w:t>
      </w:r>
    </w:p>
    <w:p w14:paraId="13BF3B48" w14:textId="1EC5181F" w:rsidR="00333175" w:rsidRDefault="00333175" w:rsidP="00124E50">
      <w:pPr>
        <w:jc w:val="both"/>
      </w:pPr>
      <w:r>
        <w:rPr>
          <w:noProof/>
        </w:rPr>
        <w:lastRenderedPageBreak/>
        <w:drawing>
          <wp:inline distT="0" distB="0" distL="0" distR="0" wp14:anchorId="7AB2CE8F" wp14:editId="0F520A8F">
            <wp:extent cx="5600700" cy="1851660"/>
            <wp:effectExtent l="0" t="0" r="0" b="0"/>
            <wp:docPr id="60722670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C5EB1" w14:textId="77777777" w:rsidR="00F318B4" w:rsidRDefault="00F318B4" w:rsidP="00124E50">
      <w:pPr>
        <w:jc w:val="both"/>
      </w:pPr>
    </w:p>
    <w:p w14:paraId="6164077B" w14:textId="557FE189" w:rsidR="00F318B4" w:rsidRDefault="00F318B4" w:rsidP="00124E50">
      <w:pPr>
        <w:jc w:val="both"/>
      </w:pPr>
      <w:r>
        <w:t>Al dar clic en el botón de Editar se desplegará la pantalla con los datos del usuario seleccionado para su edición, se puede modificar el nombre, el correo electrónico y la contraseña:</w:t>
      </w:r>
    </w:p>
    <w:p w14:paraId="4C658F89" w14:textId="7B40F159" w:rsidR="00F318B4" w:rsidRDefault="00F318B4" w:rsidP="00124E50">
      <w:pPr>
        <w:jc w:val="both"/>
      </w:pPr>
      <w:r>
        <w:rPr>
          <w:noProof/>
        </w:rPr>
        <w:drawing>
          <wp:inline distT="0" distB="0" distL="0" distR="0" wp14:anchorId="06BBDF4F" wp14:editId="3DEF1847">
            <wp:extent cx="5608320" cy="2293620"/>
            <wp:effectExtent l="0" t="0" r="0" b="0"/>
            <wp:docPr id="200192550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E8A3" w14:textId="78BBE0AA" w:rsidR="00F318B4" w:rsidRDefault="00F318B4" w:rsidP="00124E50">
      <w:pPr>
        <w:jc w:val="both"/>
      </w:pPr>
    </w:p>
    <w:p w14:paraId="0A598DFC" w14:textId="125A4081" w:rsidR="00333175" w:rsidRDefault="00333175" w:rsidP="00124E50">
      <w:pPr>
        <w:jc w:val="both"/>
      </w:pPr>
      <w:r>
        <w:t>Arriba la derecha</w:t>
      </w:r>
      <w:r w:rsidR="00F318B4">
        <w:t xml:space="preserve"> de la página “Usuarios (</w:t>
      </w:r>
      <w:proofErr w:type="spellStart"/>
      <w:r w:rsidR="00F318B4">
        <w:t>admin</w:t>
      </w:r>
      <w:proofErr w:type="spellEnd"/>
      <w:proofErr w:type="gramStart"/>
      <w:r w:rsidR="00F318B4">
        <w:t>),</w:t>
      </w:r>
      <w:r>
        <w:t>,</w:t>
      </w:r>
      <w:proofErr w:type="gramEnd"/>
      <w:r>
        <w:t xml:space="preserve"> se cuenta con la opción de creación de un nuevo usuario, al darle clic en el botón “Nuevo Usuario” se despliega la pantalla para darlo de alta.</w:t>
      </w:r>
    </w:p>
    <w:p w14:paraId="2452DCCD" w14:textId="010990FA" w:rsidR="00333175" w:rsidRDefault="00333175" w:rsidP="00124E50">
      <w:pPr>
        <w:jc w:val="both"/>
      </w:pPr>
      <w:r>
        <w:t>Se deberán llenar los datos de</w:t>
      </w:r>
    </w:p>
    <w:p w14:paraId="3CB05AAF" w14:textId="7692E78F" w:rsidR="00333175" w:rsidRDefault="00333175" w:rsidP="00333175">
      <w:pPr>
        <w:pStyle w:val="Prrafodelista"/>
        <w:numPr>
          <w:ilvl w:val="0"/>
          <w:numId w:val="6"/>
        </w:numPr>
        <w:jc w:val="both"/>
      </w:pPr>
      <w:r>
        <w:t>Nombre completo</w:t>
      </w:r>
    </w:p>
    <w:p w14:paraId="77723A04" w14:textId="19959456" w:rsidR="00333175" w:rsidRDefault="00333175" w:rsidP="00333175">
      <w:pPr>
        <w:pStyle w:val="Prrafodelista"/>
        <w:numPr>
          <w:ilvl w:val="0"/>
          <w:numId w:val="6"/>
        </w:numPr>
        <w:jc w:val="both"/>
      </w:pPr>
      <w:r>
        <w:t>Correo electrónico</w:t>
      </w:r>
    </w:p>
    <w:p w14:paraId="34BFC4BA" w14:textId="42A51590" w:rsidR="00333175" w:rsidRDefault="00333175" w:rsidP="00333175">
      <w:pPr>
        <w:pStyle w:val="Prrafodelista"/>
        <w:numPr>
          <w:ilvl w:val="0"/>
          <w:numId w:val="6"/>
        </w:numPr>
        <w:jc w:val="both"/>
      </w:pPr>
      <w:r>
        <w:t>Contraseña</w:t>
      </w:r>
    </w:p>
    <w:p w14:paraId="726038D4" w14:textId="761A2024" w:rsidR="00333175" w:rsidRDefault="00333175" w:rsidP="00333175">
      <w:pPr>
        <w:jc w:val="both"/>
      </w:pPr>
      <w:r>
        <w:t>Al dar clic en el botón “Crear usuario”, el registro quedará activo y se podrá visualizar en la tabla de “Gestión de Evaluadores”</w:t>
      </w:r>
    </w:p>
    <w:p w14:paraId="08064BC2" w14:textId="4DAF6D8E" w:rsidR="00333175" w:rsidRDefault="00333175" w:rsidP="00124E50">
      <w:pPr>
        <w:jc w:val="both"/>
      </w:pPr>
      <w:r>
        <w:rPr>
          <w:noProof/>
        </w:rPr>
        <w:lastRenderedPageBreak/>
        <w:drawing>
          <wp:inline distT="0" distB="0" distL="0" distR="0" wp14:anchorId="579AF225" wp14:editId="63500162">
            <wp:extent cx="5608320" cy="2430780"/>
            <wp:effectExtent l="0" t="0" r="0" b="7620"/>
            <wp:docPr id="18588675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B851F" w14:textId="78BAA09E" w:rsidR="00F318B4" w:rsidRDefault="00F318B4" w:rsidP="00124E50">
      <w:pPr>
        <w:jc w:val="both"/>
      </w:pPr>
    </w:p>
    <w:p w14:paraId="1050837E" w14:textId="77777777" w:rsidR="00F318B4" w:rsidRDefault="00F318B4" w:rsidP="00F318B4">
      <w:pPr>
        <w:pStyle w:val="Ttulo3"/>
      </w:pPr>
      <w:r>
        <w:t xml:space="preserve">Importar Excel </w:t>
      </w:r>
    </w:p>
    <w:p w14:paraId="01D861D8" w14:textId="413B223E" w:rsidR="00124E50" w:rsidRDefault="00124E50" w:rsidP="00124E50">
      <w:pPr>
        <w:jc w:val="both"/>
      </w:pPr>
      <w:r>
        <w:t>Para actualizar o subir la</w:t>
      </w:r>
      <w:r w:rsidR="00F318B4">
        <w:t>s</w:t>
      </w:r>
      <w:r>
        <w:t xml:space="preserve"> base</w:t>
      </w:r>
      <w:r w:rsidR="00F318B4">
        <w:t>s</w:t>
      </w:r>
      <w:r>
        <w:t xml:space="preserve"> de datos de los indicadores:</w:t>
      </w:r>
    </w:p>
    <w:p w14:paraId="652E50D1" w14:textId="2559D40D" w:rsidR="00124E50" w:rsidRDefault="00124E50" w:rsidP="00F318B4">
      <w:pPr>
        <w:pStyle w:val="Prrafodelista"/>
        <w:numPr>
          <w:ilvl w:val="0"/>
          <w:numId w:val="7"/>
        </w:numPr>
        <w:jc w:val="both"/>
      </w:pPr>
      <w:r>
        <w:t>En el menú lateral, d</w:t>
      </w:r>
      <w:r w:rsidR="00F318B4">
        <w:t>ar clic</w:t>
      </w:r>
      <w:r>
        <w:t xml:space="preserve"> a </w:t>
      </w:r>
      <w:r w:rsidRPr="00F318B4">
        <w:rPr>
          <w:b/>
          <w:bCs/>
        </w:rPr>
        <w:t>Importar Excel</w:t>
      </w:r>
      <w:r w:rsidR="00F318B4">
        <w:t>, el tablero desplegará la pagina para poder importar los archivos:</w:t>
      </w:r>
    </w:p>
    <w:p w14:paraId="7D93ACD1" w14:textId="4129B537" w:rsidR="00F318B4" w:rsidRDefault="00F318B4" w:rsidP="00F318B4">
      <w:pPr>
        <w:ind w:left="360"/>
        <w:jc w:val="both"/>
      </w:pPr>
      <w:r>
        <w:rPr>
          <w:noProof/>
        </w:rPr>
        <w:drawing>
          <wp:inline distT="0" distB="0" distL="0" distR="0" wp14:anchorId="3C1B694C" wp14:editId="6C9F7F9A">
            <wp:extent cx="5608320" cy="3779520"/>
            <wp:effectExtent l="0" t="0" r="0" b="0"/>
            <wp:docPr id="116891763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F485B" w14:textId="4BD243F1" w:rsidR="00124E50" w:rsidRDefault="00F318B4" w:rsidP="00124E50">
      <w:pPr>
        <w:jc w:val="both"/>
      </w:pPr>
      <w:r>
        <w:t>2.</w:t>
      </w:r>
      <w:r>
        <w:tab/>
      </w:r>
      <w:r w:rsidR="00124E50">
        <w:t xml:space="preserve">Haga clic en </w:t>
      </w:r>
      <w:r>
        <w:t xml:space="preserve">“Examinar” </w:t>
      </w:r>
      <w:r w:rsidR="00124E50">
        <w:t>y seleccione el archivo de Excel oficial (.xlsx).</w:t>
      </w:r>
    </w:p>
    <w:p w14:paraId="5CE7A126" w14:textId="04647E3E" w:rsidR="00124E50" w:rsidRDefault="00124E50" w:rsidP="00124E50">
      <w:pPr>
        <w:jc w:val="both"/>
      </w:pPr>
      <w:r>
        <w:lastRenderedPageBreak/>
        <w:t xml:space="preserve">3. Seleccione la </w:t>
      </w:r>
      <w:r w:rsidRPr="00F318B4">
        <w:rPr>
          <w:b/>
          <w:bCs/>
        </w:rPr>
        <w:t>Misió</w:t>
      </w:r>
      <w:r w:rsidR="00F318B4" w:rsidRPr="00F318B4">
        <w:rPr>
          <w:b/>
          <w:bCs/>
        </w:rPr>
        <w:t>n</w:t>
      </w:r>
      <w:r>
        <w:t xml:space="preserve"> a la que pertenecen esos indicadores en el menú desplegable.</w:t>
      </w:r>
    </w:p>
    <w:p w14:paraId="3D1E23B1" w14:textId="77777777" w:rsidR="00124E50" w:rsidRDefault="00124E50" w:rsidP="00124E50">
      <w:pPr>
        <w:jc w:val="both"/>
      </w:pPr>
      <w:r>
        <w:t xml:space="preserve">4. El interruptor </w:t>
      </w:r>
      <w:r w:rsidRPr="00F318B4">
        <w:rPr>
          <w:b/>
          <w:bCs/>
        </w:rPr>
        <w:t>**"Marcar como Indicadores Estratégicos"**</w:t>
      </w:r>
      <w:r>
        <w:t xml:space="preserve"> estará encendido por defecto (no modificable), lo que asegura que estos datos alimentarán inmediatamente el tablero público.</w:t>
      </w:r>
    </w:p>
    <w:p w14:paraId="484C24ED" w14:textId="16AAE3A6" w:rsidR="00124E50" w:rsidRDefault="00124E50" w:rsidP="00124E50">
      <w:pPr>
        <w:jc w:val="both"/>
      </w:pPr>
      <w:r>
        <w:t xml:space="preserve">5. </w:t>
      </w:r>
      <w:r w:rsidR="00F318B4">
        <w:t xml:space="preserve">Dar </w:t>
      </w:r>
      <w:r>
        <w:t xml:space="preserve">clic en </w:t>
      </w:r>
      <w:r w:rsidRPr="00F318B4">
        <w:rPr>
          <w:b/>
          <w:bCs/>
        </w:rPr>
        <w:t>**Importar Misión**.</w:t>
      </w:r>
      <w:r>
        <w:t xml:space="preserve"> Espere a que la barra de progreso termine y el sistema muestre una alerta de éxito.</w:t>
      </w:r>
    </w:p>
    <w:p w14:paraId="14C3F396" w14:textId="77777777" w:rsidR="00124E50" w:rsidRDefault="00124E50" w:rsidP="00124E50">
      <w:pPr>
        <w:jc w:val="both"/>
      </w:pPr>
    </w:p>
    <w:p w14:paraId="5FD93BA5" w14:textId="089B4AE5" w:rsidR="00F318B4" w:rsidRPr="00F318B4" w:rsidRDefault="00F318B4" w:rsidP="00F318B4">
      <w:pPr>
        <w:pStyle w:val="Ttulo3"/>
      </w:pPr>
      <w:r w:rsidRPr="00F318B4">
        <w:t>Administrar Indicadores</w:t>
      </w:r>
    </w:p>
    <w:p w14:paraId="793556EC" w14:textId="31CF8496" w:rsidR="00F318B4" w:rsidRDefault="00F318B4" w:rsidP="00F318B4">
      <w:pPr>
        <w:jc w:val="both"/>
      </w:pPr>
      <w:r>
        <w:t xml:space="preserve">Para </w:t>
      </w:r>
      <w:r>
        <w:t>modificar la vista y titulo de los Indicadores</w:t>
      </w:r>
      <w:r>
        <w:t>:</w:t>
      </w:r>
    </w:p>
    <w:p w14:paraId="0E54907A" w14:textId="4912ADB9" w:rsidR="00F318B4" w:rsidRDefault="00F318B4" w:rsidP="00F318B4">
      <w:pPr>
        <w:pStyle w:val="Prrafodelista"/>
        <w:numPr>
          <w:ilvl w:val="0"/>
          <w:numId w:val="8"/>
        </w:numPr>
        <w:jc w:val="both"/>
      </w:pPr>
      <w:r>
        <w:t xml:space="preserve">En el menú lateral, dar clic a </w:t>
      </w:r>
      <w:r>
        <w:rPr>
          <w:b/>
          <w:bCs/>
        </w:rPr>
        <w:t>Administrar Indicadores</w:t>
      </w:r>
      <w:r>
        <w:t xml:space="preserve">, el tablero desplegará la </w:t>
      </w:r>
      <w:r>
        <w:t>página que mostrará los indicadores por Misión:</w:t>
      </w:r>
    </w:p>
    <w:p w14:paraId="71CE62C2" w14:textId="52D50419" w:rsidR="00F318B4" w:rsidRDefault="00F318B4" w:rsidP="00124E50">
      <w:pPr>
        <w:jc w:val="both"/>
      </w:pPr>
    </w:p>
    <w:p w14:paraId="0EFF06DB" w14:textId="60D58E80" w:rsidR="00F318B4" w:rsidRDefault="00C67589" w:rsidP="00124E50">
      <w:pPr>
        <w:jc w:val="both"/>
      </w:pPr>
      <w:r>
        <w:rPr>
          <w:noProof/>
        </w:rPr>
        <w:drawing>
          <wp:inline distT="0" distB="0" distL="0" distR="0" wp14:anchorId="2E70D8C9" wp14:editId="117FC6FC">
            <wp:extent cx="5608320" cy="3154680"/>
            <wp:effectExtent l="0" t="0" r="0" b="7620"/>
            <wp:docPr id="43214126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5E00" w14:textId="77777777" w:rsidR="00C67589" w:rsidRDefault="00C67589" w:rsidP="00124E50">
      <w:pPr>
        <w:jc w:val="both"/>
      </w:pPr>
    </w:p>
    <w:p w14:paraId="451045A8" w14:textId="478ED273" w:rsidR="00F318B4" w:rsidRDefault="00C67589" w:rsidP="00C67589">
      <w:pPr>
        <w:pStyle w:val="Prrafodelista"/>
        <w:numPr>
          <w:ilvl w:val="0"/>
          <w:numId w:val="8"/>
        </w:numPr>
        <w:jc w:val="both"/>
      </w:pPr>
      <w:r>
        <w:t>En está página se puede modificar el título de cada indicador en su campo correspondiente.</w:t>
      </w:r>
    </w:p>
    <w:p w14:paraId="3B8DB45D" w14:textId="16669053" w:rsidR="00C67589" w:rsidRDefault="00C67589" w:rsidP="00C67589">
      <w:pPr>
        <w:pStyle w:val="Prrafodelista"/>
        <w:numPr>
          <w:ilvl w:val="0"/>
          <w:numId w:val="8"/>
        </w:numPr>
        <w:jc w:val="both"/>
      </w:pPr>
      <w:r>
        <w:t>Igualmente se puede cambiar el estilo de visualización en “Tipo de Gráfica”, el cual puede presentarse como: Dona, barras horizontales y verticales, Pastel y Gráfico de área.</w:t>
      </w:r>
    </w:p>
    <w:p w14:paraId="2D791067" w14:textId="7B5997D9" w:rsidR="00C67589" w:rsidRDefault="00C67589" w:rsidP="00C67589">
      <w:pPr>
        <w:pStyle w:val="Prrafodelista"/>
        <w:numPr>
          <w:ilvl w:val="0"/>
          <w:numId w:val="8"/>
        </w:numPr>
        <w:jc w:val="both"/>
      </w:pPr>
      <w:r>
        <w:lastRenderedPageBreak/>
        <w:t>Al dar clic en guardar, las configuraciones y cambios seleccionados se verán reflejados automáticamente en el Tablero.</w:t>
      </w:r>
    </w:p>
    <w:p w14:paraId="5DB69B83" w14:textId="19C34995" w:rsidR="00C67589" w:rsidRDefault="00C67589" w:rsidP="00C67589">
      <w:pPr>
        <w:pStyle w:val="Ttulo3"/>
      </w:pPr>
      <w:r>
        <w:t>Administrar Misiones</w:t>
      </w:r>
    </w:p>
    <w:p w14:paraId="412FFD11" w14:textId="38F04ECC" w:rsidR="00C67589" w:rsidRDefault="00C67589" w:rsidP="00C67589">
      <w:pPr>
        <w:jc w:val="both"/>
      </w:pPr>
      <w:r>
        <w:t>Esta sección permite modificar el Tí</w:t>
      </w:r>
      <w:r>
        <w:t>tulo de los Indicadores:</w:t>
      </w:r>
    </w:p>
    <w:p w14:paraId="01B4C6F9" w14:textId="066D57C3" w:rsidR="00C67589" w:rsidRDefault="00C67589" w:rsidP="00124E50">
      <w:pPr>
        <w:pStyle w:val="Prrafodelista"/>
        <w:numPr>
          <w:ilvl w:val="0"/>
          <w:numId w:val="9"/>
        </w:numPr>
        <w:jc w:val="both"/>
      </w:pPr>
      <w:r>
        <w:t xml:space="preserve">En el menú lateral, dar clic a </w:t>
      </w:r>
      <w:r>
        <w:rPr>
          <w:b/>
          <w:bCs/>
        </w:rPr>
        <w:t xml:space="preserve">Administrar </w:t>
      </w:r>
      <w:r>
        <w:rPr>
          <w:b/>
          <w:bCs/>
        </w:rPr>
        <w:t>Misiones</w:t>
      </w:r>
      <w:r>
        <w:t>, el tablero desplegará la página que mostrará</w:t>
      </w:r>
      <w:r>
        <w:t xml:space="preserve"> el título de cada </w:t>
      </w:r>
      <w:r>
        <w:t>Misión:</w:t>
      </w:r>
    </w:p>
    <w:p w14:paraId="6F589617" w14:textId="7EF5A10B" w:rsidR="00C67589" w:rsidRDefault="00C67589" w:rsidP="00124E50">
      <w:pPr>
        <w:jc w:val="both"/>
      </w:pPr>
      <w:r>
        <w:rPr>
          <w:noProof/>
        </w:rPr>
        <w:drawing>
          <wp:inline distT="0" distB="0" distL="0" distR="0" wp14:anchorId="13D8392D" wp14:editId="45EC337B">
            <wp:extent cx="5608320" cy="2415540"/>
            <wp:effectExtent l="0" t="0" r="0" b="3810"/>
            <wp:docPr id="136829653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2B4D" w14:textId="47DBC511" w:rsidR="00C67589" w:rsidRDefault="00C67589" w:rsidP="00C67589">
      <w:pPr>
        <w:pStyle w:val="Prrafodelista"/>
        <w:numPr>
          <w:ilvl w:val="0"/>
          <w:numId w:val="9"/>
        </w:numPr>
        <w:jc w:val="both"/>
      </w:pPr>
      <w:r>
        <w:t xml:space="preserve">En el campo especifico de cada misión se puede editar el título de </w:t>
      </w:r>
      <w:proofErr w:type="gramStart"/>
      <w:r>
        <w:t>la misma</w:t>
      </w:r>
      <w:proofErr w:type="gramEnd"/>
      <w:r>
        <w:t>.</w:t>
      </w:r>
    </w:p>
    <w:p w14:paraId="1B5C880B" w14:textId="1C73105D" w:rsidR="00C67589" w:rsidRDefault="00C67589" w:rsidP="00C67589">
      <w:pPr>
        <w:pStyle w:val="Prrafodelista"/>
        <w:numPr>
          <w:ilvl w:val="0"/>
          <w:numId w:val="9"/>
        </w:numPr>
        <w:jc w:val="both"/>
      </w:pPr>
      <w:r>
        <w:t>Al dar clic en “Guardar Cambios” estos se verán reflejados automáticamente en el Tablero.</w:t>
      </w:r>
    </w:p>
    <w:p w14:paraId="07F6F19B" w14:textId="77777777" w:rsidR="00C67589" w:rsidRDefault="00C67589" w:rsidP="00124E50">
      <w:pPr>
        <w:jc w:val="both"/>
      </w:pPr>
    </w:p>
    <w:p w14:paraId="3C647365" w14:textId="085DFCD8" w:rsidR="00124E50" w:rsidRDefault="00124E50" w:rsidP="00124E50">
      <w:pPr>
        <w:jc w:val="both"/>
      </w:pPr>
      <w:r>
        <w:t>Exportaciones</w:t>
      </w:r>
    </w:p>
    <w:p w14:paraId="74ABC27B" w14:textId="77777777" w:rsidR="00124E50" w:rsidRDefault="00124E50" w:rsidP="00124E50">
      <w:pPr>
        <w:jc w:val="both"/>
      </w:pPr>
    </w:p>
    <w:p w14:paraId="7C50CBE3" w14:textId="77777777" w:rsidR="00124E50" w:rsidRDefault="00124E50" w:rsidP="00124E50">
      <w:pPr>
        <w:jc w:val="both"/>
      </w:pPr>
      <w:r>
        <w:t>El módulo de Exportaciones permite descargar la información procesada para presentaciones o archivo.</w:t>
      </w:r>
    </w:p>
    <w:p w14:paraId="42AAB030" w14:textId="1C3AB63A" w:rsidR="00124E50" w:rsidRDefault="00124E50" w:rsidP="00C67589">
      <w:pPr>
        <w:pStyle w:val="Prrafodelista"/>
        <w:numPr>
          <w:ilvl w:val="0"/>
          <w:numId w:val="10"/>
        </w:numPr>
        <w:jc w:val="both"/>
      </w:pPr>
      <w:r>
        <w:t>D</w:t>
      </w:r>
      <w:r w:rsidR="00C67589">
        <w:t>ar clic</w:t>
      </w:r>
      <w:r>
        <w:t xml:space="preserve"> </w:t>
      </w:r>
      <w:r w:rsidR="00C67589">
        <w:t xml:space="preserve">en </w:t>
      </w:r>
      <w:r w:rsidRPr="00C67589">
        <w:rPr>
          <w:b/>
          <w:bCs/>
        </w:rPr>
        <w:t>Exportaciones</w:t>
      </w:r>
      <w:r>
        <w:t xml:space="preserve"> en el menú izquierdo.</w:t>
      </w:r>
    </w:p>
    <w:p w14:paraId="12FAB5C1" w14:textId="1D75A94A" w:rsidR="00C67589" w:rsidRDefault="00C67589" w:rsidP="00C67589">
      <w:pPr>
        <w:pStyle w:val="Prrafodelista"/>
        <w:numPr>
          <w:ilvl w:val="0"/>
          <w:numId w:val="10"/>
        </w:numPr>
        <w:jc w:val="both"/>
      </w:pPr>
      <w:r>
        <w:t xml:space="preserve">El tablero despliega la pantalla donde se pueden seleccionar y filtrar los indicadores a exportar. Puede exportarse toda la información consolidada en un solo documento o puede filtrarse para exportar un solo indicador. </w:t>
      </w:r>
    </w:p>
    <w:p w14:paraId="7774E56C" w14:textId="08E28B7D" w:rsidR="002820A0" w:rsidRDefault="002820A0" w:rsidP="00C67589">
      <w:pPr>
        <w:pStyle w:val="Prrafodelista"/>
        <w:numPr>
          <w:ilvl w:val="0"/>
          <w:numId w:val="10"/>
        </w:numPr>
        <w:jc w:val="both"/>
      </w:pPr>
      <w:r>
        <w:t>Seleccionar el filtro para exportar y dar clic en el formato de preferencia para tal efecto, Excel o PDF.</w:t>
      </w:r>
    </w:p>
    <w:p w14:paraId="222C9DC9" w14:textId="77777777" w:rsidR="002820A0" w:rsidRDefault="002820A0" w:rsidP="002820A0">
      <w:pPr>
        <w:jc w:val="both"/>
      </w:pPr>
    </w:p>
    <w:p w14:paraId="3EBBB270" w14:textId="09A64963" w:rsidR="002820A0" w:rsidRDefault="002820A0" w:rsidP="002820A0">
      <w:pPr>
        <w:jc w:val="both"/>
      </w:pPr>
      <w:r>
        <w:rPr>
          <w:noProof/>
        </w:rPr>
        <w:lastRenderedPageBreak/>
        <w:drawing>
          <wp:inline distT="0" distB="0" distL="0" distR="0" wp14:anchorId="78E39FDA" wp14:editId="29DBDDEB">
            <wp:extent cx="5600700" cy="3261360"/>
            <wp:effectExtent l="0" t="0" r="0" b="0"/>
            <wp:docPr id="176400661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B091" w14:textId="0DF725E8" w:rsidR="002820A0" w:rsidRDefault="002820A0" w:rsidP="00124E50">
      <w:pPr>
        <w:pStyle w:val="Prrafodelista"/>
        <w:numPr>
          <w:ilvl w:val="0"/>
          <w:numId w:val="10"/>
        </w:numPr>
        <w:jc w:val="both"/>
      </w:pPr>
      <w:r>
        <w:t>Una vez terminado el procesamiento del reporte, el mismo se descargará a el equipo del usuario.</w:t>
      </w:r>
    </w:p>
    <w:p w14:paraId="11915394" w14:textId="77777777" w:rsidR="002820A0" w:rsidRDefault="002820A0" w:rsidP="002820A0">
      <w:pPr>
        <w:pStyle w:val="Ttulo3"/>
      </w:pPr>
    </w:p>
    <w:p w14:paraId="0867A15E" w14:textId="5D75F6FE" w:rsidR="00124E50" w:rsidRDefault="00124E50" w:rsidP="002820A0">
      <w:pPr>
        <w:pStyle w:val="Ttulo3"/>
      </w:pPr>
      <w:r>
        <w:t>Cerrar Sesión y Perfil</w:t>
      </w:r>
    </w:p>
    <w:p w14:paraId="0AA643DB" w14:textId="77777777" w:rsidR="00124E50" w:rsidRDefault="00124E50" w:rsidP="00124E50">
      <w:pPr>
        <w:jc w:val="both"/>
      </w:pPr>
      <w:r>
        <w:t xml:space="preserve">En la esquina superior derecha, podrá ver su nombre de usuario. </w:t>
      </w:r>
    </w:p>
    <w:p w14:paraId="23F85923" w14:textId="1487A800" w:rsidR="002820A0" w:rsidRDefault="002820A0" w:rsidP="00124E50">
      <w:pPr>
        <w:jc w:val="both"/>
      </w:pPr>
      <w:r>
        <w:rPr>
          <w:noProof/>
        </w:rPr>
        <w:drawing>
          <wp:inline distT="0" distB="0" distL="0" distR="0" wp14:anchorId="239909AF" wp14:editId="0F401E6C">
            <wp:extent cx="5608320" cy="2004060"/>
            <wp:effectExtent l="0" t="0" r="0" b="0"/>
            <wp:docPr id="37017757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B55D" w14:textId="77777777" w:rsidR="002820A0" w:rsidRDefault="002820A0" w:rsidP="00124E50">
      <w:pPr>
        <w:jc w:val="both"/>
      </w:pPr>
    </w:p>
    <w:p w14:paraId="4A133020" w14:textId="77777777" w:rsidR="002820A0" w:rsidRDefault="00124E50" w:rsidP="00124E50">
      <w:pPr>
        <w:jc w:val="both"/>
      </w:pPr>
      <w:r>
        <w:t>Haga clic en su nombre para:</w:t>
      </w:r>
    </w:p>
    <w:p w14:paraId="55B8D28B" w14:textId="3DF8B32C" w:rsidR="00124E50" w:rsidRDefault="002820A0" w:rsidP="00124E50">
      <w:pPr>
        <w:jc w:val="both"/>
      </w:pPr>
      <w:r>
        <w:t>a)</w:t>
      </w:r>
      <w:r>
        <w:tab/>
      </w:r>
      <w:r w:rsidR="00124E50">
        <w:t>Cambio de Contraseña:</w:t>
      </w:r>
      <w:r>
        <w:t xml:space="preserve"> </w:t>
      </w:r>
      <w:r w:rsidR="00124E50">
        <w:t>Si desea modificar su clave de acceso.</w:t>
      </w:r>
    </w:p>
    <w:p w14:paraId="01C92969" w14:textId="7E8CFEF1" w:rsidR="00474B8C" w:rsidRDefault="002820A0" w:rsidP="00124E50">
      <w:pPr>
        <w:jc w:val="both"/>
      </w:pPr>
      <w:r>
        <w:t>b)</w:t>
      </w:r>
      <w:r>
        <w:tab/>
      </w:r>
      <w:r w:rsidR="00124E50">
        <w:t>Cerrar Sesión: Para salir del panel de forma segura.</w:t>
      </w:r>
    </w:p>
    <w:sectPr w:rsidR="00474B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1EB"/>
    <w:multiLevelType w:val="hybridMultilevel"/>
    <w:tmpl w:val="EEAA80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26A2"/>
    <w:multiLevelType w:val="hybridMultilevel"/>
    <w:tmpl w:val="1DF0FD4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D2BD0"/>
    <w:multiLevelType w:val="hybridMultilevel"/>
    <w:tmpl w:val="A724C1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837073"/>
    <w:multiLevelType w:val="hybridMultilevel"/>
    <w:tmpl w:val="B6684A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045DA"/>
    <w:multiLevelType w:val="hybridMultilevel"/>
    <w:tmpl w:val="0D18D62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E6089"/>
    <w:multiLevelType w:val="hybridMultilevel"/>
    <w:tmpl w:val="6DD4DB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764C8"/>
    <w:multiLevelType w:val="hybridMultilevel"/>
    <w:tmpl w:val="B6684A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1B3A08"/>
    <w:multiLevelType w:val="hybridMultilevel"/>
    <w:tmpl w:val="B6684A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891F87"/>
    <w:multiLevelType w:val="hybridMultilevel"/>
    <w:tmpl w:val="B5841F1C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4CE531B"/>
    <w:multiLevelType w:val="hybridMultilevel"/>
    <w:tmpl w:val="5942D1D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043281">
    <w:abstractNumId w:val="4"/>
  </w:num>
  <w:num w:numId="2" w16cid:durableId="558252627">
    <w:abstractNumId w:val="9"/>
  </w:num>
  <w:num w:numId="3" w16cid:durableId="1469593996">
    <w:abstractNumId w:val="1"/>
  </w:num>
  <w:num w:numId="4" w16cid:durableId="879629341">
    <w:abstractNumId w:val="2"/>
  </w:num>
  <w:num w:numId="5" w16cid:durableId="282199932">
    <w:abstractNumId w:val="5"/>
  </w:num>
  <w:num w:numId="6" w16cid:durableId="80953650">
    <w:abstractNumId w:val="8"/>
  </w:num>
  <w:num w:numId="7" w16cid:durableId="1541823079">
    <w:abstractNumId w:val="3"/>
  </w:num>
  <w:num w:numId="8" w16cid:durableId="2092657779">
    <w:abstractNumId w:val="7"/>
  </w:num>
  <w:num w:numId="9" w16cid:durableId="694236386">
    <w:abstractNumId w:val="6"/>
  </w:num>
  <w:num w:numId="10" w16cid:durableId="63972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50"/>
    <w:rsid w:val="00124E50"/>
    <w:rsid w:val="002820A0"/>
    <w:rsid w:val="00333175"/>
    <w:rsid w:val="00474B8C"/>
    <w:rsid w:val="005D0B40"/>
    <w:rsid w:val="008C62DA"/>
    <w:rsid w:val="00A03D02"/>
    <w:rsid w:val="00C67589"/>
    <w:rsid w:val="00DE18AA"/>
    <w:rsid w:val="00F3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55F0"/>
  <w15:chartTrackingRefBased/>
  <w15:docId w15:val="{FFED2911-097F-4EAF-88EA-711DDFE0A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589"/>
  </w:style>
  <w:style w:type="paragraph" w:styleId="Ttulo1">
    <w:name w:val="heading 1"/>
    <w:basedOn w:val="Normal"/>
    <w:next w:val="Normal"/>
    <w:link w:val="Ttulo1Car"/>
    <w:uiPriority w:val="9"/>
    <w:qFormat/>
    <w:rsid w:val="0012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4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24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4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E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E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E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E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E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E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E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969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caudillo</dc:creator>
  <cp:keywords/>
  <dc:description/>
  <cp:lastModifiedBy>felipe caudillo</cp:lastModifiedBy>
  <cp:revision>1</cp:revision>
  <dcterms:created xsi:type="dcterms:W3CDTF">2026-08-26T21:28:00Z</dcterms:created>
  <dcterms:modified xsi:type="dcterms:W3CDTF">2026-08-26T22:36:00Z</dcterms:modified>
</cp:coreProperties>
</file>