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C9A2" w14:textId="135620A2" w:rsidR="00D22079" w:rsidRDefault="00D22079">
      <w:r>
        <w:t>1.9</w:t>
      </w:r>
    </w:p>
    <w:p w14:paraId="18A13D2A" w14:textId="4996144D" w:rsidR="00D22079" w:rsidRDefault="00D22079">
      <w:r>
        <w:t>Etapa 3</w:t>
      </w:r>
    </w:p>
    <w:p w14:paraId="145EA531" w14:textId="53723A13" w:rsidR="00D22079" w:rsidRDefault="00D22079">
      <w:r w:rsidRPr="00D22079">
        <w:drawing>
          <wp:inline distT="0" distB="0" distL="0" distR="0" wp14:anchorId="602AC7D0" wp14:editId="64405964">
            <wp:extent cx="3162741" cy="2286319"/>
            <wp:effectExtent l="0" t="0" r="0" b="0"/>
            <wp:docPr id="244541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3EFC" w14:textId="04D5C92F" w:rsidR="00D22079" w:rsidRDefault="00D22079">
      <w:r>
        <w:t xml:space="preserve">E inserir </w:t>
      </w:r>
      <w:proofErr w:type="spellStart"/>
      <w:r>
        <w:t>obs</w:t>
      </w:r>
      <w:proofErr w:type="spellEnd"/>
      <w:r>
        <w:t>:</w:t>
      </w:r>
      <w:r>
        <w:br/>
      </w:r>
      <w:r w:rsidRPr="00D22079">
        <w:rPr>
          <w:b/>
          <w:bCs/>
        </w:rPr>
        <w:t>Observação:</w:t>
      </w:r>
      <w:r w:rsidRPr="00D22079">
        <w:t xml:space="preserve"> Esta rotina corresponde a uma verificação simplificada da espessura </w:t>
      </w:r>
      <w:proofErr w:type="gramStart"/>
      <w:r w:rsidRPr="00D22079">
        <w:t>da flange</w:t>
      </w:r>
      <w:proofErr w:type="gramEnd"/>
      <w:r w:rsidRPr="00D22079">
        <w:t xml:space="preserve">, baseada no momento fletor máximo atuante. O procedimento é destinado à avaliação de flanges em equipamentos existentes e não substitui o dimensionamento completo previsto na ASME </w:t>
      </w:r>
      <w:proofErr w:type="spellStart"/>
      <w:r w:rsidRPr="00D22079">
        <w:t>Section</w:t>
      </w:r>
      <w:proofErr w:type="spellEnd"/>
      <w:r w:rsidRPr="00D22079">
        <w:t xml:space="preserve"> VIII, Division 1 – </w:t>
      </w:r>
      <w:proofErr w:type="spellStart"/>
      <w:r w:rsidRPr="00D22079">
        <w:t>Mandatory</w:t>
      </w:r>
      <w:proofErr w:type="spellEnd"/>
      <w:r w:rsidRPr="00D22079">
        <w:t xml:space="preserve"> </w:t>
      </w:r>
      <w:proofErr w:type="spellStart"/>
      <w:r w:rsidRPr="00D22079">
        <w:t>Appendix</w:t>
      </w:r>
      <w:proofErr w:type="spellEnd"/>
      <w:r w:rsidRPr="00D22079">
        <w:t xml:space="preserve"> 2. Para projetos de novos flanges ou reavaliações completas de projeto, devem ser aplicadas as verificações integrais da norma, incluindo as tensões </w:t>
      </w:r>
      <w:proofErr w:type="gramStart"/>
      <w:r w:rsidRPr="00D22079">
        <w:t>na flange</w:t>
      </w:r>
      <w:proofErr w:type="gramEnd"/>
      <w:r w:rsidRPr="00D22079">
        <w:t>, no cubo (hub), nos parafusos, na junta de vedação e os fatores geométricos aplicáveis ao tipo de flange.</w:t>
      </w:r>
    </w:p>
    <w:p w14:paraId="388A5BA0" w14:textId="77777777" w:rsidR="00D22079" w:rsidRDefault="00D22079"/>
    <w:p w14:paraId="2E9EAFD9" w14:textId="77777777" w:rsidR="00D22079" w:rsidRDefault="00D22079"/>
    <w:p w14:paraId="0823F363" w14:textId="77777777" w:rsidR="00D22079" w:rsidRDefault="00D22079"/>
    <w:p w14:paraId="5CF45811" w14:textId="69F1A342" w:rsidR="00D22079" w:rsidRDefault="00D22079">
      <w:r>
        <w:t>“Critério”</w:t>
      </w:r>
    </w:p>
    <w:p w14:paraId="7DB2B8A7" w14:textId="77777777" w:rsidR="00D22079" w:rsidRPr="00D22079" w:rsidRDefault="00D22079" w:rsidP="00D22079">
      <w:r w:rsidRPr="00D22079">
        <w:t>Hoje</w:t>
      </w:r>
    </w:p>
    <w:p w14:paraId="4C62D2E2" w14:textId="77777777" w:rsidR="00D22079" w:rsidRPr="00D22079" w:rsidRDefault="00D22079" w:rsidP="00D22079">
      <w:r w:rsidRPr="00D22079">
        <w:t>Flange não possui PMTA própria</w:t>
      </w:r>
    </w:p>
    <w:p w14:paraId="0640F774" w14:textId="77777777" w:rsidR="00D22079" w:rsidRPr="00D22079" w:rsidRDefault="00D22079" w:rsidP="00D22079">
      <w:r w:rsidRPr="00D22079">
        <w:t>↓</w:t>
      </w:r>
    </w:p>
    <w:p w14:paraId="0561DE55" w14:textId="77777777" w:rsidR="00D22079" w:rsidRPr="00D22079" w:rsidRDefault="00D22079" w:rsidP="00D22079">
      <w:r w:rsidRPr="00D22079">
        <w:t>Eu escreveria</w:t>
      </w:r>
    </w:p>
    <w:p w14:paraId="169B1768" w14:textId="77777777" w:rsidR="00D22079" w:rsidRPr="00D22079" w:rsidRDefault="00D22079" w:rsidP="00D22079">
      <w:r w:rsidRPr="00D22079">
        <w:t>Flange verificada conforme momento máximo.</w:t>
      </w:r>
      <w:r w:rsidRPr="00D22079">
        <w:br/>
      </w:r>
      <w:r w:rsidRPr="00D22079">
        <w:br/>
        <w:t>A PMTA permanece limitada pelo componente principal.</w:t>
      </w:r>
    </w:p>
    <w:p w14:paraId="0738BD50" w14:textId="77777777" w:rsidR="00D22079" w:rsidRDefault="00D22079"/>
    <w:sectPr w:rsidR="00D22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79"/>
    <w:rsid w:val="002A17FC"/>
    <w:rsid w:val="00D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6779"/>
  <w15:chartTrackingRefBased/>
  <w15:docId w15:val="{2077AC99-10AB-40D6-84CB-4CF37460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0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0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0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0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0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0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654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Borges</dc:creator>
  <cp:keywords/>
  <dc:description/>
  <cp:lastModifiedBy>Gabriel Borges</cp:lastModifiedBy>
  <cp:revision>1</cp:revision>
  <dcterms:created xsi:type="dcterms:W3CDTF">2026-07-04T19:47:00Z</dcterms:created>
  <dcterms:modified xsi:type="dcterms:W3CDTF">2026-07-04T19:56:00Z</dcterms:modified>
</cp:coreProperties>
</file>