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90005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de Gestión de Cambios (Change Management Plan) - Plantilla</w:t>
      </w:r>
    </w:p>
    <w:p w:rsidR="00000000" w:rsidDel="00000000" w:rsidP="00000000" w:rsidRDefault="00000000" w:rsidRPr="00000000" w14:paraId="009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9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9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Propósito y Objetivos</w:t>
      </w:r>
    </w:p>
    <w:p w:rsidR="00000000" w:rsidDel="00000000" w:rsidP="00000000" w:rsidRDefault="00000000" w:rsidRPr="00000000" w14:paraId="009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[Establecer el procedimiento estándar para solicitar, evaluar, aprobar e implementar cambios en el código, arquitectura o configuraciones operativas del sistema sin afectar la continuidad del negocio].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Roles y Responsabilidades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Solicitante:</w:t>
      </w:r>
      <w:r w:rsidDel="00000000" w:rsidR="00000000" w:rsidRPr="00000000">
        <w:rPr>
          <w:rtl w:val="0"/>
        </w:rPr>
        <w:t xml:space="preserve"> [Identifica la necesidad y redacta el RFC].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Comité de Cambios (CAB) / Revisor:</w:t>
      </w:r>
      <w:r w:rsidDel="00000000" w:rsidR="00000000" w:rsidRPr="00000000">
        <w:rPr>
          <w:rtl w:val="0"/>
        </w:rPr>
        <w:t xml:space="preserve"> [Evalúa impacto técnico y de negocio].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Implementador:</w:t>
      </w:r>
      <w:r w:rsidDel="00000000" w:rsidR="00000000" w:rsidRPr="00000000">
        <w:rPr>
          <w:rtl w:val="0"/>
        </w:rPr>
        <w:t xml:space="preserve"> [Desarrollador que aplica el cambio].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QA:</w:t>
      </w:r>
      <w:r w:rsidDel="00000000" w:rsidR="00000000" w:rsidRPr="00000000">
        <w:rPr>
          <w:rtl w:val="0"/>
        </w:rPr>
        <w:t xml:space="preserve"> [Valida el cambio antes del pase a producción].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Proceso de Gestión de Cambios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Solicitud:</w:t>
      </w:r>
      <w:r w:rsidDel="00000000" w:rsidR="00000000" w:rsidRPr="00000000">
        <w:rPr>
          <w:rtl w:val="0"/>
        </w:rPr>
        <w:t xml:space="preserve"> Creación y envío del documento RFC (Request for Change).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Análisis de impacto, riesgos y esfuerzo requerido.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Aprobación:</w:t>
      </w:r>
      <w:r w:rsidDel="00000000" w:rsidR="00000000" w:rsidRPr="00000000">
        <w:rPr>
          <w:rtl w:val="0"/>
        </w:rPr>
        <w:t xml:space="preserve"> El cambio es autorizado o rechazado.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Desarrollo y QA:</w:t>
      </w:r>
      <w:r w:rsidDel="00000000" w:rsidR="00000000" w:rsidRPr="00000000">
        <w:rPr>
          <w:rtl w:val="0"/>
        </w:rPr>
        <w:t xml:space="preserve"> Codificación y validación en entorno de pruebas (sandbox).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Despliegue de la versión actualizada o configuración en producción.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Revisión Post-Implementación:</w:t>
      </w:r>
      <w:r w:rsidDel="00000000" w:rsidR="00000000" w:rsidRPr="00000000">
        <w:rPr>
          <w:rtl w:val="0"/>
        </w:rPr>
        <w:t xml:space="preserve"> Verificación de estabilidad y cierre del RFC.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Criterios de Aprobación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[Establecer qué métricas deben cumplirse (ej. 0 regresiones en módulos críticos, impacto validado en dependencias de Excel/SharePoint) para aprobar un cambio técnico].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