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0DF3" w14:textId="77777777" w:rsidR="00D40C80" w:rsidRDefault="00000000">
      <w:pPr>
        <w:pStyle w:val="Heading1"/>
      </w:pPr>
      <w:r>
        <w:t>Plan de Pruebas</w:t>
      </w:r>
    </w:p>
    <w:p w14:paraId="35AFF7A6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3ABC6303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82F3D68" w14:textId="77777777" w:rsidR="00D40C80" w:rsidRDefault="00000000">
      <w:pPr>
        <w:pStyle w:val="Heading2"/>
      </w:pPr>
      <w:r>
        <w:t>1. Introducción</w:t>
      </w:r>
    </w:p>
    <w:p w14:paraId="7753BE62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Volvo Dashboard App es una aplicación de escritorio en PyQt6 (main.py, src/ui/, src/core/, src/services/) que centraliza la gestión de la flota comercial de la unidad de negocio (contratos comerciales, provisiones financieras, contactos/administradores de flota, instalaciones y comunicación por correo) sobre archivos Excel como fuente de datos (config/settings.py, app_config.json). Este Plan de Pruebas define el alcance, la estrategia y los criterios de aceptación de la validación funcional automatizada del sistema mediante la batería de pruebas unittest existente en src/tests/ (1270 pruebas reales en 37 archivos y 232 clases, verificadas con el auditor propio del proyecto, src/tests/auditor/run_auditor.py), buscando asegurar que los cálculos financieros, la persistencia sobre Excel, los mecanismos de respaldo/integridad y la automatización de correos se comporten según lo documentado en /docs (ver especialmente "07. Procesos y Reglas de Negocio.md", matriz de requisitos RG-01 a RG-37) antes de cada entrega relevante del proyecto Capstone Duoc UC.</w:t>
      </w:r>
    </w:p>
    <w:p w14:paraId="62BB9C40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Responsables: el repositorio no define formalmente roles diferenciados de QA y Desarrollo (no existe un documento de roles/dotación). Las funciones de solicitud, implementación y validación de pruebas descritas en este plan son ejercidas por el mismo equipo responsable del proyecto (No determinado a nivel de nombres/roles individuales adicionales).</w:t>
      </w:r>
    </w:p>
    <w:p w14:paraId="52663DC2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375C14A4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290B743" w14:textId="77777777" w:rsidR="00D40C80" w:rsidRDefault="00000000">
      <w:pPr>
        <w:pStyle w:val="Heading2"/>
      </w:pPr>
      <w:r>
        <w:t>2. Alcance (Scope)</w:t>
      </w:r>
    </w:p>
    <w:p w14:paraId="64D35D74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Elementos a probar (37 archivos de test / 232 clases / 1270 pruebas automatizadas, confirmados por el auditor):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Actualización de pantallas (test_dirty_refresh.py, 18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Archivo bloqueado (test_file_lock_monitor.py, 11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Bloqueo de la aplicación (test_app_lock_coordinator.py, 14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Comercial (cálculos) (test_comercial_services.py, 206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Comercial (pantalla) (test_comercial.py, 156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Configuración (test_configuracion.py, 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Configuración (rutas) (test_settings.py, 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Contactos (cálculos) (test_contactos_service.py, 43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Contactos (pantalla) (test_contactos.py, 9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Contratos CM (pantalla) (test_contratos.py, 17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Correcciones CSV (fase 3) (test_fase3_1_csv_fixes.py, 10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 por contacto (test_contacto_correo_service.py, 3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correo faltante (test_mail_dialog_correo_faltante.py, 12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cruce maestro (test_mail_sync_service.py, 19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destinatarios (test_mail_service.py, 18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Correos: historial de envíos (test_mail_registro.py, 12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Escritura de CSV (test_excel_writer_csv_backend.py, 20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Escritura de Excel (test_excel_writer.py, 20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Facturación Manual (cálculos) (test_facturacion_manual_service.py, 19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Facturación Manual (plantilla) (test_facturacion_manual_template.py, 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Formato y cálculo de fechas (test_dataframe_formatter.py, 62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Formulario de unidad (test_comercial_agregar.py, 125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Gestor de datos (test_data_manager.py, 30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Historial y papelera (test_historial.py, 16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Integración CSV (fase 2) (test_fase2_csv_integration.py, 14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Modelo según VIN (test_vin_service.py, 15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Operaciones (cálculos) (test_operaciones_services.py, 32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Provisiones (cálculos) (test_provisiones_services.py, 54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Provisiones (pantalla) (test_provisiones.py, 14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Respaldos por escritura (test_backups.py, 26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Respaldos programados (test_backup_manager.py, 13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Revisión de bajas CM (test_cm_bajas_service.py, 57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Sincronización de calidad (test_quality_sync.py, 11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Tablas: orden y menús (test_table_sorting.py, 20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Tema visual (test_theme_manager.py, 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Ventana principal (test_main_window.py, 28 pruebas)</w:t>
      </w:r>
    </w:p>
    <w:p w14:paraId="1BB51C5C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Vista General (test_general.py, 127 pruebas)</w:t>
      </w:r>
    </w:p>
    <w:p w14:paraId="46D6F673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Elementos fuera del alcance (sin archivo de test dedicado, confirmado por ausencia de import en src/tests/):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Dashboard (src/ui/dashboard.py):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Pantalla de Operaciones (src/ui/operaciones.py): se prueban sus reglas (Operaciones (cálculos), 32 pruebas) y se revisó la pantalla con simulaciones; no tiene prueba de pantalla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Pantallas de JustTime y Facturación Manual (src/ui/justtime.py, src/ui/facturacion_manual.py, src/services/justtime_service.py): JustTime no tiene prueba dedicada; Facturación Manual solo tiene pruebas de sus cálculos y su plantilla.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Fase 2 (contratos por ID): las reglas nuevas (pestaña Datos de flota, Provisiones por contrato, Contratos CM, JustTime, Facturación Manual y Correos) se revisaron con las pruebas existentes y con simulaciones en un entorno de prueba; no se agregaron pruebas automáticas nuevas para ellas.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Sincronización SharePoint real (src/core/sharepoint_sync.py):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FileWatcher / Watchdog (src/core/file_watcher.py):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Instalaciones (src/ui/instalaciones.py): cobertura parcial e insuficiente; solo un caso de menú contextual (test_table_sorting.py::TestInstalacionesMenuType). La generación mensual y el enriquecimiento con Power BI y Contactos no tienen prueba automática.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AddRecordDialog (src/ui/add_record_dialog.py): sin prueba dedicada.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Integración real con Microsoft Outlook, Power BI y SharePoint en producción: las pruebas usan simulaciones y datos locales, nunca los servicios reales.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Pruebas de carga, rendimiento y seguridad: no existen en el repositorio.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Pruebas manuales exploratorias de la interfaz visual: fuera de la batería automática; ver el Manual de Operación (docs/10).</w:t>
      </w:r>
    </w:p>
    <w:p w14:paraId="3FB96588" w14:textId="77777777" w:rsidR="00D40C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60"/>
      </w:pPr>
      <w:r>
        <w:t>- 1 prueba de Comercial (test_fila_existente_en_baja_no_se_modifica_al_cargar) queda omitida en cada ejecución porque los datos de prueba no traen ningún contrato en Baja; no es una falla, pero esa regla no se verifica hasta que los datos de prueba incluyan uno.</w:t>
      </w:r>
    </w:p>
    <w:p w14:paraId="63CF0239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1795316E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19611F1" w14:textId="77777777" w:rsidR="00D40C80" w:rsidRDefault="00000000">
      <w:pPr>
        <w:pStyle w:val="Heading2"/>
      </w:pPr>
      <w:r>
        <w:t>3. Estrategia de Pruebas</w:t>
      </w:r>
    </w:p>
    <w:p w14:paraId="053B213F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Tipos de prueba presentes en la suite real (clasificación heurística del auditor, src/tests/auditor/classify.py, sobre 1270 pruebas): unitarias (funciones puras extraídas a src/services/*_services.py y dataframe_formatter.py), de integración (instancian módulos UI completos de PyQt6 junto a DataManager real sobre datos mock), de regresión (casos que fijan un bug ya corregido, ej. TestCalcularTerminoContrato), de manejo de errores/resiliencia (simulan PermissionError, OSError, backups fallidos, Excel corrupto) y de validación de reglas de negocio. Framework: unittest (librería estándar de Python); pytest NO está instalado en el entorno auditado (confirmado por el auditor). Mecanismo de ejecución: un arnés propio (test_main.py::setup_sandbox/teardown_sandbox) que regenera datos mock "Clean Slate" en cada corrida, más un auditor automático adicional (src/tests/auditor/run_auditor.py) que descubre dinámicamente los test_*.py (sin lista fija escrita a mano), ejecuta la suite real, cruza análisis estático AST con el resultado dinámico y genera métricas y trazabilidad reproducibles en src/tests/logs/. No hay herramienta de cobertura de código instalada (no existe .coveragerc ni sección [tool.coverage]/pytest-cov en requirements.txt, confirmado por el auditor); la cobertura reportada en este plan es funcional (qué módulos tienen al menos un test), no de líneas de código ejecutadas.</w:t>
      </w:r>
      <w:r/>
    </w:p>
    <w:p w14:paraId="4877276E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1E3093FC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8A9E909" w14:textId="77777777" w:rsidR="00D40C80" w:rsidRDefault="00000000">
      <w:pPr>
        <w:pStyle w:val="Heading2"/>
      </w:pPr>
      <w:r>
        <w:t>4. Criterios de Aceptación y Suspensión</w:t>
      </w:r>
    </w:p>
    <w:p w14:paraId="395DEAD7" w14:textId="77777777" w:rsidR="00D40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Criterios de Aceptación: 0 FAIL y 0 ERROR en la ejecución del auditor sobre la versión a liberar (criterio real implementado en run_auditor.py::compute_summary, campo summary.success); 0 errores de descubrimiento/importación de clases de test (discovery_errors == 0); integridad verificada de app_config.json de la raíz y de los propios archivos test_*.py (hash SHA-256 antes/después de la corrida, sin cambios). En la última ejecución auditada (2026-10-22T12:36:02) los 1270 casos terminaron en PASS (99.76%).</w:t>
      </w:r>
    </w:p>
    <w:p w14:paraId="63071B83" w14:textId="77777777" w:rsidR="00D40C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Cs/>
        </w:rPr>
        <w:t>Criterios de Suspensión: excepción no controlada durante la ejecución dinámica del propio arnés (campo run_error del auditor distinto de nulo); entorno sin Python/dependencias correctamente instaladas (ver requirements.txt); o modificación no intencional detectada en app_config.json real de la raíz durante la corrida (el auditor la verifica y reporta automáticamente mediante hashing; en todas las ejecuciones registradas quedó "RESTAURADO CORRECTAMENTE").</w:t>
      </w:r>
    </w:p>
    <w:p w14:paraId="22B74F87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6D72A6D6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627753CE" w14:textId="77777777" w:rsidR="00D40C80" w:rsidRDefault="00000000">
      <w:pPr>
        <w:pStyle w:val="Heading2"/>
      </w:pPr>
      <w:r>
        <w:t>5. Entorno de Pruebas</w:t>
      </w:r>
    </w:p>
    <w:p w14:paraId="16D6ED9D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Sistema operativo: Windows (obligatorio; uso de pywin32/win32com para Outlook, ver docs/09). Python: 3.14.6 (versión detectada en la ejecución auditada; el repositorio no fija una versión mínima — no existe pyproject.toml ni .python-version). Librerías clave (requirements.txt): PyQt6 6.11.0, PyQt6-Qt6 6.11.1, pandas 3.0.5, numpy 2.5.1, openpyxl 3.1.5, watchdog 6.0.0, psutil 7.2.2, pywin32 312, python-dateutil 2.9.0.post0. Framework de pruebas: unittest (estándar de Python); pytest NO instalado en el entorno auditado. Origen de datos: exclusivamente datos mock generados por src/tests/generar_mock_data.py hacia src/tests/mock_data/ (6 Excel + 1 CSV, regenerados en cada ejecución bajo criterio "Clean Slate"); nunca se usan los Excel reales configurados en app_config.json de producción (ver CLAUDE.md §6). Configuración: app_config.json real de la raíz se respalda y sobrescribe temporalmente durante la ejecución de pruebas apuntando a los archivos mock, y se restaura automáticamente al finalizar (test_main.py::setup_sandbox/teardown_sandbox).</w:t>
      </w:r>
    </w:p>
    <w:p w14:paraId="4E666977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49E8D45E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42807B3" w14:textId="77777777" w:rsidR="00D40C80" w:rsidRDefault="00000000">
      <w:pPr>
        <w:pStyle w:val="Heading2"/>
      </w:pPr>
      <w:r>
        <w:t>6. Riesgos y Mitigaciones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40C80" w14:paraId="1D7A8D4C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C0093" w14:textId="77777777" w:rsidR="00D40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EB0C3" w14:textId="77777777" w:rsidR="00D40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Probabilidad / Impacto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00CDE" w14:textId="77777777" w:rsidR="00D40C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Estrategia de Mitigación</w:t>
            </w:r>
          </w:p>
        </w:tc>
      </w:tr>
      <w:tr w:rsidR="00D40C80" w14:paraId="45066F3C" w14:textId="77777777">
        <w:tc>
          <w:tcPr>
            <w:tcW w:w="3120" w:type="dxa"/>
          </w:tcPr>
          <w:p w14:paraId="018B5EC6" w14:textId="77777777" w:rsidR="00D40C80" w:rsidRDefault="00000000">
            <w:r>
              <w:t xml:space="preserve">Colisión de archivo/bloqueo (PermissionError) al escribir sobre Excel sincronizados por SharePoint/OneDrive </w:t>
            </w:r>
            <w:r>
              <w:lastRenderedPageBreak/>
              <w:t>(riesgo documentado en docs/06 §4).</w:t>
            </w:r>
          </w:p>
        </w:tc>
        <w:tc>
          <w:tcPr>
            <w:tcW w:w="3120" w:type="dxa"/>
          </w:tcPr>
          <w:p w14:paraId="5ABF9451" w14:textId="77777777" w:rsidR="00D40C80" w:rsidRDefault="00000000">
            <w:r>
              <w:lastRenderedPageBreak/>
              <w:t>Media / Media</w:t>
            </w:r>
          </w:p>
        </w:tc>
        <w:tc>
          <w:tcPr>
            <w:tcW w:w="3120" w:type="dxa"/>
          </w:tcPr>
          <w:p w14:paraId="02A9BEB9" w14:textId="77777777" w:rsidR="00D40C80" w:rsidRDefault="00000000">
            <w:r>
              <w:t>Los tests simulan PermissionError/OSError explícitamente (TestPuntoCAbortaEscrituraS</w:t>
            </w:r>
            <w:r>
              <w:lastRenderedPageBreak/>
              <w:t>iBackupFalla, TestBackups) y verifican que la escritura aborte sin corromper el archivo ("Punto C": backup previo obligatorio). Se observó además un caso intermitente real durante la auditoría — ver BUG-001.</w:t>
            </w:r>
          </w:p>
        </w:tc>
      </w:tr>
      <w:tr w:rsidR="00D40C80" w14:paraId="35A6A21B" w14:textId="77777777">
        <w:tc>
          <w:tcPr>
            <w:tcW w:w="3120" w:type="dxa"/>
          </w:tcPr>
          <w:p w14:paraId="22E63B33" w14:textId="77777777" w:rsidR="00D40C80" w:rsidRDefault="00000000">
            <w:r>
              <w:lastRenderedPageBreak/>
              <w:t>Regresión del cálculo de fechas (calcular_termino, intercambio día/mes) con impacto financiero directo en la vigencia de contratos — bug real, ya corregido y confirmado con datos de producción (docs/07).</w:t>
            </w:r>
          </w:p>
        </w:tc>
        <w:tc>
          <w:tcPr>
            <w:tcW w:w="3120" w:type="dxa"/>
          </w:tcPr>
          <w:p w14:paraId="7579DB4E" w14:textId="77777777" w:rsidR="00D40C80" w:rsidRDefault="00000000">
            <w:r>
              <w:t>Alta / Alta</w:t>
            </w:r>
          </w:p>
        </w:tc>
        <w:tc>
          <w:tcPr>
            <w:tcW w:w="3120" w:type="dxa"/>
          </w:tcPr>
          <w:p w14:paraId="5EDF3FFC" w14:textId="77777777" w:rsidR="00D40C80" w:rsidRDefault="00000000">
            <w:r>
              <w:t>17 pruebas de regresión dedicadas (TestCalcularTerminoContrato) fijan casos concretos (ej. 31 de agosto + 6 meses) para evitar reintroducir el bug.</w:t>
            </w:r>
          </w:p>
        </w:tc>
      </w:tr>
      <w:tr w:rsidR="00D40C80" w14:paraId="178588B9" w14:textId="77777777">
        <w:tc>
          <w:tcPr>
            <w:tcW w:w="3120" w:type="dxa"/>
          </w:tcPr>
          <w:p w14:paraId="54A5AD70" w14:textId="77777777" w:rsidR="00D40C80" w:rsidRDefault="00000000">
            <w:r>
              <w:t>Ausencia de herramienta de cobertura de código instalada (no hay .coveragerc ni pytest-cov).</w:t>
            </w:r>
          </w:p>
        </w:tc>
        <w:tc>
          <w:tcPr>
            <w:tcW w:w="3120" w:type="dxa"/>
          </w:tcPr>
          <w:p w14:paraId="72FB9466" w14:textId="77777777" w:rsidR="00D40C80" w:rsidRDefault="00000000">
            <w:r>
              <w:t>Media / Baja</w:t>
            </w:r>
          </w:p>
        </w:tc>
        <w:tc>
          <w:tcPr>
            <w:tcW w:w="3120" w:type="dxa"/>
          </w:tcPr>
          <w:p w14:paraId="387910C8" w14:textId="77777777" w:rsidR="00D40C80" w:rsidRDefault="00000000">
            <w:r>
              <w:t>Se reporta cobertura funcional por módulo vía el auditor; se recomienda incorporar coverage.py como mejora futura (fuera del alcance de esta iteración).</w:t>
            </w:r>
          </w:p>
        </w:tc>
      </w:tr>
      <w:tr w:rsidR="00D40C80" w14:paraId="28108A65" w14:textId="77777777">
        <w:tc>
          <w:tcPr>
            <w:tcW w:w="3120" w:type="dxa"/>
          </w:tcPr>
          <w:p w14:paraId="78DAE04B" w14:textId="77777777" w:rsidR="00D40C80" w:rsidRDefault="00000000">
            <w:r>
              <w:t>Dependencia de Microsoft Outlook/win32com para el módulo de Correos, no simulable de extremo a extremo en CI.</w:t>
            </w:r>
          </w:p>
        </w:tc>
        <w:tc>
          <w:tcPr>
            <w:tcW w:w="3120" w:type="dxa"/>
          </w:tcPr>
          <w:p w14:paraId="7FDB9B32" w14:textId="77777777" w:rsidR="00D40C80" w:rsidRDefault="00000000">
            <w:r>
              <w:t>Media / Media</w:t>
            </w:r>
          </w:p>
        </w:tc>
        <w:tc>
          <w:tcPr>
            <w:tcW w:w="3120" w:type="dxa"/>
          </w:tcPr>
          <w:p w14:paraId="26DDDA68" w14:textId="77777777" w:rsidR="00D40C80" w:rsidRDefault="00000000">
            <w:r>
              <w:t>La lógica de negocio (agrupación de destinatarios, plantillas, validación, registro) está extraída a src/services/* y probada de forma pura; OutlookSenderThread se prueba con mocks de win32com, sin invocar Outlook real.</w:t>
            </w:r>
          </w:p>
        </w:tc>
      </w:tr>
      <w:tr w:rsidR="00D40C80" w14:paraId="6B8A6E1E" w14:textId="77777777">
        <w:tc>
          <w:tcPr>
            <w:tcW w:w="3120" w:type="dxa"/>
          </w:tcPr>
          <w:p w14:paraId="1D9A0A87" w14:textId="77777777" w:rsidR="00D40C80" w:rsidRDefault="00000000">
            <w:r>
              <w:t>Entorno Windows con antivirus/OneDrive que puede retener brevemente el handle de un archivo temporal, generando fallos intermitentes en tests que escriben y releen el mismo archivo en rápida sucesión (ver BUG-001).</w:t>
            </w:r>
          </w:p>
        </w:tc>
        <w:tc>
          <w:tcPr>
            <w:tcW w:w="3120" w:type="dxa"/>
          </w:tcPr>
          <w:p w14:paraId="39929B9C" w14:textId="77777777" w:rsidR="00D40C80" w:rsidRDefault="00000000">
            <w:r>
              <w:t>Media / Baja</w:t>
            </w:r>
          </w:p>
        </w:tc>
        <w:tc>
          <w:tcPr>
            <w:tcW w:w="3120" w:type="dxa"/>
          </w:tcPr>
          <w:p w14:paraId="48687CD9" w14:textId="77777777" w:rsidR="00D40C80" w:rsidRDefault="00000000">
            <w:r>
              <w:t>No existe mecanismo de reintento en el propio test; se documenta como riesgo conocido del entorno de ejecución de pruebas en Windows, no del código de producción (que sí implementa reintentos, ver docs/06 §4).</w:t>
            </w:r>
          </w:p>
        </w:tc>
      </w:tr>
    </w:tbl>
    <w:p w14:paraId="38AF5435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p w14:paraId="393E50E4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6B21A4A" w14:textId="77777777" w:rsidR="00D40C80" w:rsidRDefault="00000000">
      <w:pPr>
        <w:pStyle w:val="Heading2"/>
      </w:pPr>
      <w:r>
        <w:t>7. Cronograma e Hitos</w:t>
      </w:r>
    </w:p>
    <w:p w14:paraId="19A74C19" w14:textId="77777777" w:rsidR="00D40C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El repositorio no define un cronograma formal de ciclos de prueba (no existe documento de planificación de sprints/fechas). Como evidencia verificable del crecimiento real de la batería de pruebas, se registran los siguientes hitos históricos confirmados en "docs/06. Seguridad, Integridad y Resiliencia de Datos.md" §11 y en el propio código: 01-09-2026 — cierre de hallazgos de la auditoría transversal de escrituras, batería en 103 pruebas (103 aprobadas, 0 fallidas); 03-09-2026 — separación de responsabilidades de Correos y alta de contacto en línea, batería en 160 pruebas (160 aprobadas); 03-09-2026 — separación de responsabilidades de Provisiones (provisiones_services.py), batería en 305 pruebas (305 aprobadas; línea base previa: 249); 04-09-2026 — ejecución auditada intermedia, sin cambios de código, 305 pruebas, 305 aprobadas, 100%; 07-09-2026 — separación de responsabilidades de Contactos (contactos_service.py, 41 pruebas nuevas) y corrección del bloqueo de Power BI en ContactosAddDialog (PowerBiFlotasLoaderThread), 346 pruebas, 346 aprobadas, 100%; 13-10-2026 — cierre de la Fase 2 (contratos por ID en Comercial, Operaciones, General, Provisiones, Contratos CM, JustTime, Facturación Manual y Correos), última ejecución auditada de este plan: 1275 pruebas, 1274 aprobadas, 1 omitida, 0 fallidas, 99,92% (ver Reporte de Ejecución de Pruebas); ese mismo día el Registro Maestro pasó a llamarse RM_JAVI.csv y se corrigieron las 16 pruebas de Comercial que se omitían. Cualquier cronograma futuro de ejecución debe ser definido explícitamente por el equipo del proyecto; este documento no fija fechas de hitos futuros no confirmados (Pendiente de definición).</w:t>
      </w:r>
    </w:p>
    <w:p w14:paraId="421F0BEF" w14:textId="77777777" w:rsidR="00D40C80" w:rsidRDefault="00D40C80">
      <w:pPr>
        <w:pBdr>
          <w:top w:val="nil"/>
          <w:left w:val="nil"/>
          <w:bottom w:val="nil"/>
          <w:right w:val="nil"/>
          <w:between w:val="nil"/>
        </w:pBdr>
      </w:pPr>
    </w:p>
    <w:sectPr w:rsidR="00D40C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89C4162-B213-4916-939E-6EB2488F65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A53804-7F43-42C4-A280-AEC0A6EDA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1DA6AC6-63F3-49C6-A86D-F30952EF74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71157"/>
    <w:multiLevelType w:val="multilevel"/>
    <w:tmpl w:val="7F5A17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FF81591"/>
    <w:multiLevelType w:val="multilevel"/>
    <w:tmpl w:val="0728FBF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0753555">
    <w:abstractNumId w:val="0"/>
  </w:num>
  <w:num w:numId="2" w16cid:durableId="879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C80"/>
    <w:rsid w:val="00500D6A"/>
    <w:rsid w:val="00C3007F"/>
    <w:rsid w:val="00D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4888"/>
  <w15:docId w15:val="{03F245E3-0995-4D18-85F2-F09969A6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d2ff15f-6ce8-47f3-93ce-f81f88196d24}" enabled="1" method="Privilege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1776</Words>
  <Characters>9773</Characters>
  <Application>Microsoft Office Word</Application>
  <DocSecurity>0</DocSecurity>
  <Lines>81</Lines>
  <Paragraphs>23</Paragraphs>
  <ScaleCrop>false</ScaleCrop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Monsalve</cp:lastModifiedBy>
  <cp:revision>2</cp:revision>
  <dcterms:created xsi:type="dcterms:W3CDTF">2026-09-07T12:44:00Z</dcterms:created>
  <dcterms:modified xsi:type="dcterms:W3CDTF">2026-09-07T12:44:00Z</dcterms:modified>
</cp:coreProperties>
</file>