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Guion de la presentación · Empresa Demo Sistema de Gestión</w:t>
      </w:r>
    </w:p>
    <w:p>
      <w:r>
        <w:t>Duración: 7 minutos (5 de exposición y 2 de demostración en vivo). Felipe expone la parte técnica; Integrante B expone el problema, la gestión y el negocio.</w:t>
      </w:r>
    </w:p>
    <w:p>
      <w:pPr>
        <w:pStyle w:val="Heading1"/>
      </w:pPr>
      <w:r>
        <w:t>Texto por diapositiva</w:t>
      </w:r>
    </w:p>
    <w:p>
      <w:pPr>
        <w:pStyle w:val="Heading2"/>
      </w:pPr>
      <w:r>
        <w:t>Diapositiva 1 · Portada</w:t>
      </w:r>
    </w:p>
    <w:p>
      <w:r>
        <w:rPr>
          <w:b/>
          <w:color w:val="002F57"/>
        </w:rPr>
        <w:t>Integrante B  ·  10 s</w:t>
      </w:r>
    </w:p>
    <w:p>
      <w:r>
        <w:t>Buenos días. Somos Integrante B y Felipe Monsalve. Les presentamos el proyecto Empresa Demo Sistema de Gestión, desarrollado para el área de Servicios Conectados de Empresa Demo.</w:t>
      </w:r>
    </w:p>
    <w:p>
      <w:pPr>
        <w:pStyle w:val="Heading2"/>
      </w:pPr>
      <w:r>
        <w:t>Diapositiva 2 · Problemática y solución</w:t>
      </w:r>
    </w:p>
    <w:p>
      <w:r>
        <w:rPr>
          <w:b/>
          <w:color w:val="002F57"/>
        </w:rPr>
        <w:t>Integrante B  ·  35 s</w:t>
      </w:r>
    </w:p>
    <w:p>
      <w:r>
        <w:t>El área de Servicios Conectados administra más de 12.000 camiones. Su información estaba repartida en entre 10 y 15 planillas de Excel, cada una con su propio formato y su responsable. Los cruces de datos y los correos se hacían a mano, había riesgo de error y no existía respaldo ni registro de cambios. Además, la empresa no permite usar bases de datos SQL. Además, al reactivar un camión se perdía el contrato anterior. Nuestra propuesta es una aplicación de escritorio que usa los mismos archivos compartidos, los junta en una base central donde cada fila es un contrato, y automatiza las tareas repetitivas.</w:t>
      </w:r>
    </w:p>
    <w:p>
      <w:pPr>
        <w:pStyle w:val="Heading2"/>
      </w:pPr>
      <w:r>
        <w:t>Diapositiva 3 · Metodología</w:t>
      </w:r>
    </w:p>
    <w:p>
      <w:r>
        <w:rPr>
          <w:b/>
          <w:color w:val="002F57"/>
        </w:rPr>
        <w:t>Integrante B  ·  30 s</w:t>
      </w:r>
    </w:p>
    <w:p>
      <w:r>
        <w:t>Trabajamos con una metodología mixta. Para el desarrollo usamos Scrum: sprints de dos semanas, una lista de requerimientos priorizada junto a la Product Owner de Empresa Demo y la validación de cada entrega con ella. Para la gestión usamos PMBOK: definimos el alcance, controlamos los riesgos, registramos cada cambio solicitado y llevamos un plan de pruebas. Yo me encargué de la gestión y la documentación, y Felipe del desarrollo. Ahora Felipe les explica cómo está construido el sistema.</w:t>
      </w:r>
    </w:p>
    <w:p>
      <w:pPr>
        <w:pStyle w:val="Heading2"/>
      </w:pPr>
      <w:r>
        <w:t>Diapositiva 4 · Arquitectura</w:t>
      </w:r>
    </w:p>
    <w:p>
      <w:r>
        <w:rPr>
          <w:b/>
          <w:color w:val="002F57"/>
        </w:rPr>
        <w:t>Felipe  ·  40 s</w:t>
      </w:r>
    </w:p>
    <w:p>
      <w:r>
        <w:t>La aplicación se instala en el computador del usuario y tiene seis pantallas: Inicio, Clientes y Flota, Comercial, Operaciones, Ingresos y Conciliación, y Administración. Por dentro, carga los archivos en segundo plano para no congelar la pantalla y trabaja en memoria, por eso las búsquedas son inmediatas. Un vigilante avisa si otra persona modifica un archivo. Se conecta con SharePoint, Power BI y Outlook, y guarda todo en una carpeta compartida. Elegimos esta arquitectura porque no necesita servidor ni base de datos, algo que la empresa no permite.</w:t>
      </w:r>
    </w:p>
    <w:p>
      <w:pPr>
        <w:pStyle w:val="Heading2"/>
      </w:pPr>
      <w:r>
        <w:t>Diapositiva 5 · Componentes y tecnologías</w:t>
      </w:r>
    </w:p>
    <w:p>
      <w:r>
        <w:rPr>
          <w:b/>
          <w:color w:val="002F57"/>
        </w:rPr>
        <w:t>Felipe  ·  40 s</w:t>
      </w:r>
    </w:p>
    <w:p>
      <w:r>
        <w:t>El backend está hecho en Python. Usamos pandas para cruzar y filtrar los datos en memoria, y openpyxl para escribir en los Excel sin perder su formato. El frontend usa PyQt6, que permite crear ventanas, tablas y botones de escritorio, y un navegador integrado para mostrar el dashboard web que desarrolla otro practicante. No hay un servidor propio: nos integramos con Outlook para enviar correos con plantillas e importamos reportes desde SharePoint y Power BI. La base de datos son archivos Excel y CSV, por la restricción de ciberseguridad. Para entregar el sistema usamos PyInstaller, que genera el ejecutable, y unittest, con más de mil pruebas automáticas.</w:t>
      </w:r>
    </w:p>
    <w:p>
      <w:pPr>
        <w:pStyle w:val="Heading2"/>
      </w:pPr>
      <w:r>
        <w:t>Diapositiva 6 · Modelo de datos</w:t>
      </w:r>
    </w:p>
    <w:p>
      <w:r>
        <w:rPr>
          <w:b/>
          <w:color w:val="002F57"/>
        </w:rPr>
        <w:t>Felipe  ·  30 s</w:t>
      </w:r>
    </w:p>
    <w:p>
      <w:r>
        <w:t>Los datos llegaban desde siete archivos de distintos dueños, con el mismo dato escrito de formas diferentes. Los unimos en una base central donde cada fila es un contrato con su número, el ID. Antes el camión, con su VIN, era la llave principal, y por eso al reactivar un camión se pisaba el contrato anterior. Ahora el ID identifica al contrato, el VIN al camión y el CDB al cliente. Con ellos se conectan las provisiones, los contratos de mantenimiento, los contactos y la base de clientes, y desde ahí se generan los correos, el reporte de instalaciones y los casos por revisar. El ID ya funciona en Comercial; las otras pantallas todavía trabajan por VIN.</w:t>
      </w:r>
    </w:p>
    <w:p>
      <w:pPr>
        <w:pStyle w:val="Heading2"/>
      </w:pPr>
      <w:r>
        <w:t>Diapositiva 7 · Seguridad</w:t>
      </w:r>
    </w:p>
    <w:p>
      <w:r>
        <w:rPr>
          <w:b/>
          <w:color w:val="002F57"/>
        </w:rPr>
        <w:t>Felipe  ·  30 s</w:t>
      </w:r>
    </w:p>
    <w:p>
      <w:r>
        <w:t>Antes de cada guardado la aplicación hace un respaldo, y si el respaldo falla, no guarda. Escribe primero en una copia temporal y luego reemplaza el original, así un corte no daña el archivo. Cada cambio queda en un historial y se puede restaurar un respaldo. Si OneDrive o una persona tiene el archivo abierto, la aplicación avisa y permite reintentar. Lo que falta: no tiene inicio de sesión propio, el acceso depende de los permisos de SharePoint, y no impide que dos personas editen a la vez, solo avisa del cambio.</w:t>
      </w:r>
    </w:p>
    <w:p>
      <w:pPr>
        <w:pStyle w:val="Heading2"/>
      </w:pPr>
      <w:r>
        <w:t>Diapositiva 8 · Modelo de negocio</w:t>
      </w:r>
    </w:p>
    <w:p>
      <w:r>
        <w:rPr>
          <w:b/>
          <w:color w:val="002F57"/>
        </w:rPr>
        <w:t>Integrante B  ·  30 s</w:t>
      </w:r>
    </w:p>
    <w:p>
      <w:r>
        <w:t>El valor del proyecto es reemplazar entre 10 y 15 planillas por un solo sistema y reducir el trabajo manual y los errores. Lo usa el equipo de Servicios Conectados, en Comercial, Operaciones y Finanzas, y sus clientes reciben correos más ordenados. Se implementa con un solo ejecutable sobre la carpeta compartida que el equipo ya usa, sin servidor nuevo. Para crecer, se pueden agregar módulos para otras áreas y, si la política de ciberseguridad lo permite, pasar a una base de datos.</w:t>
      </w:r>
    </w:p>
    <w:p>
      <w:pPr>
        <w:pStyle w:val="Heading2"/>
      </w:pPr>
      <w:r>
        <w:t>Diapositiva 9 · Nivel de madurez</w:t>
      </w:r>
    </w:p>
    <w:p>
      <w:r>
        <w:rPr>
          <w:b/>
          <w:color w:val="002F57"/>
        </w:rPr>
        <w:t>Integrante B y Felipe  ·  40 s</w:t>
      </w:r>
    </w:p>
    <w:p>
      <w:r>
        <w:t>IRMA: Hoy el sistema funciona con sus nueve módulos, la importación de reportes, los correos y las medidas de seguridad. Esta semana y la próxima terminamos de ajustar la app, que queda lista el 23 de octubre. Desde el 26 se ajusta el dashboard y la semana del 2 de noviembre se integra con la app. Hasta el 15 de noviembre hacemos pruebas con usuarios y corregimos lo que se encuentre. Desde el 16, nos dedicamos a la documentación y a propuestas de mejora.</w:t>
      </w:r>
    </w:p>
    <w:p>
      <w:r>
        <w:t>FELIPE: En lo técnico, la pantalla Comercial ya trabaja por contrato, con baja, renovación y contrato nuevo. Faltan Operaciones, General e Ingresos y Conciliación, la vista de contratos anteriores y corregir la sincronización temporal con el archivo de la contraparte comercial, que hoy borra lo que no está en ese archivo. También falta definir con el área algunos datos de Facturación Manual. Ahora les mostramos la aplicación funcionando.</w:t>
      </w:r>
    </w:p>
    <w:p>
      <w:pPr>
        <w:pStyle w:val="Heading2"/>
      </w:pPr>
      <w:r>
        <w:t>Diapositiva 10 · Demostración en vivo</w:t>
      </w:r>
    </w:p>
    <w:p>
      <w:r>
        <w:rPr>
          <w:b/>
          <w:color w:val="002F57"/>
        </w:rPr>
        <w:t>Felipe  ·  2 min</w:t>
      </w:r>
    </w:p>
    <w:p>
      <w:r>
        <w:t>1) Buscar (30 s): "En Comercial busco un camión y veo en una sola fila el cliente, el plan, el estado y el contrato."</w:t>
      </w:r>
    </w:p>
    <w:p>
      <w:r>
        <w:t>2) Importar (30 s): "Cargo un reporte de provisiones nuevas; entran sin copiar datos a mano."</w:t>
      </w:r>
    </w:p>
    <w:p>
      <w:r>
        <w:t>3) Guardar (30 s): "Edito un dato y guardo. La aplicación crea el respaldo y el cambio queda en el Historial."</w:t>
      </w:r>
    </w:p>
    <w:p>
      <w:r>
        <w:t>4) Contactar (30 s): "Genero un correo con la plantilla de Outlook para los contactos del cliente." (mostrar el borrador, no enviarlo)</w:t>
      </w:r>
    </w:p>
    <w:p>
      <w:pPr>
        <w:pStyle w:val="Heading2"/>
      </w:pPr>
      <w:r>
        <w:t>Diapositiva 11 · Cierre y preguntas</w:t>
      </w:r>
    </w:p>
    <w:p>
      <w:r>
        <w:rPr>
          <w:b/>
          <w:color w:val="002F57"/>
        </w:rPr>
        <w:t>Integrante B  ·  15 s</w:t>
      </w:r>
    </w:p>
    <w:p>
      <w:r>
        <w:t>Con esto cerramos. Logramos reunir la información de la flota en una sola aplicación, automatizar tareas manuales y proteger los datos, respetando las restricciones de la empresa. Muchas gracias. Quedamos atentos a sus preguntas.</w:t>
      </w:r>
    </w:p>
    <w:p>
      <w:pPr>
        <w:pStyle w:val="Heading1"/>
      </w:pPr>
      <w:r>
        <w:t>Consejos para la demostración</w:t>
      </w:r>
    </w:p>
    <w:p>
      <w:pPr>
        <w:pStyle w:val="ListBullet"/>
      </w:pPr>
      <w:r>
        <w:t>Dejar la aplicación abierta y cargada antes de comenzar, con la pantalla Comercial a la vista.</w:t>
      </w:r>
    </w:p>
    <w:p>
      <w:pPr>
        <w:pStyle w:val="ListBullet"/>
      </w:pPr>
      <w:r>
        <w:t>Tener a mano el archivo de provisiones y el Outlook abierto; no perder tiempo buscando archivos.</w:t>
      </w:r>
    </w:p>
    <w:p>
      <w:pPr>
        <w:pStyle w:val="ListBullet"/>
      </w:pPr>
      <w:r>
        <w:t>Usar datos de prueba o confirmar que en pantalla no aparezcan datos sensibles de clientes.</w:t>
      </w:r>
    </w:p>
    <w:p>
      <w:pPr>
        <w:pStyle w:val="ListBullet"/>
      </w:pPr>
      <w:r>
        <w:t>En el paso del correo, mostrar el borrador y no enviarlo.</w:t>
      </w:r>
    </w:p>
    <w:p>
      <w:pPr>
        <w:pStyle w:val="ListBullet"/>
      </w:pPr>
      <w:r>
        <w:t>Si algo falla, pasar al siguiente paso sin detenerse y explicar lo que se iba a ver.</w:t>
      </w:r>
    </w:p>
    <w:p>
      <w:pPr>
        <w:pStyle w:val="ListBullet"/>
      </w:pPr>
      <w:r>
        <w:t>Ensayar con cronómetro: la demostración debe durar 2 minutos.</w:t>
      </w:r>
    </w:p>
    <w:p>
      <w:pPr>
        <w:pStyle w:val="Heading1"/>
      </w:pPr>
      <w:r>
        <w:t>Preguntas posibles y respuestas cortas</w:t>
      </w:r>
    </w:p>
    <w:p>
      <w:r>
        <w:rPr>
          <w:b/>
        </w:rPr>
        <w:t>¿Por qué no usaron una base de datos? (Felipe)</w:t>
      </w:r>
    </w:p>
    <w:p>
      <w:r>
        <w:t>La política de ciberseguridad de la empresa no permite bases de datos SQL ni servidores propios. Por eso trabajamos en memoria sobre los archivos Excel y CSV compartidos. Si la política cambia, el siguiente paso es pasar a una base de datos.</w:t>
      </w:r>
    </w:p>
    <w:p>
      <w:r>
        <w:rPr>
          <w:b/>
        </w:rPr>
        <w:t>¿Qué pasa si dos personas guardan al mismo tiempo? (Felipe)</w:t>
      </w:r>
    </w:p>
    <w:p>
      <w:r>
        <w:t>La aplicación avisa cuando otra persona modifica un archivo y, si el archivo está en uso, espera y permite reintentar. No impide la edición simultánea; es una limitación conocida.</w:t>
      </w:r>
    </w:p>
    <w:p>
      <w:r>
        <w:rPr>
          <w:b/>
        </w:rPr>
        <w:t>¿Cómo se protegen los datos? (Felipe)</w:t>
      </w:r>
    </w:p>
    <w:p>
      <w:r>
        <w:t>Respaldo obligatorio antes de guardar, escritura en copia temporal, historial de cambios, restauración desde Configuración y validación de columnas al cargar.</w:t>
      </w:r>
    </w:p>
    <w:p>
      <w:r>
        <w:rPr>
          <w:b/>
        </w:rPr>
        <w:t>¿Quién puede entrar a la aplicación? (Felipe)</w:t>
      </w:r>
    </w:p>
    <w:p>
      <w:r>
        <w:t>No tiene inicio de sesión propio. El acceso depende de los permisos de la carpeta compartida en SharePoint.</w:t>
      </w:r>
    </w:p>
    <w:p>
      <w:r>
        <w:rPr>
          <w:b/>
        </w:rPr>
        <w:t>¿Por qué Scrum y PMBOK juntos? (Integrante B)</w:t>
      </w:r>
    </w:p>
    <w:p>
      <w:r>
        <w:t>Scrum nos permitió entregar avances cada dos semanas y validarlos con la Product Owner. PMBOK nos dio el orden de gestión: alcance, riesgos, cambios y calidad.</w:t>
      </w:r>
    </w:p>
    <w:p>
      <w:r>
        <w:rPr>
          <w:b/>
        </w:rPr>
        <w:t>¿Qué problemas tuvieron? (Integrante B y Felipe)</w:t>
      </w:r>
    </w:p>
    <w:p>
      <w:r>
        <w:t>Ver la última diapositiva de respaldo, "Obstáculos": la restricción de SQL, archivos bloqueados por OneDrive, lentitud con 12.000 camiones, datos distintos entre archivos y los cambios de alcance.</w:t>
      </w:r>
    </w:p>
    <w:p>
      <w:r>
        <w:rPr>
          <w:b/>
        </w:rPr>
        <w:t>¿Por qué cambiaron el VIN por el ID de contrato? (Felipe)</w:t>
      </w:r>
    </w:p>
    <w:p>
      <w:r>
        <w:t>Con el VIN como llave, al reactivar un camión se pisaba el contrato anterior y se perdía el historial. Con el ID cada contrato es una fila distinta: la baja lo cierra, la renovación solo extiende el término y la reactivación crea un contrato nuevo. Hoy está listo en Comercial; Operaciones y las demás pantallas siguen por VIN.</w:t>
      </w:r>
    </w:p>
    <w:p>
      <w:r>
        <w:rPr>
          <w:b/>
        </w:rPr>
        <w:t>¿Qué falta por hacer? (Integrante B)</w:t>
      </w:r>
    </w:p>
    <w:p>
      <w:r>
        <w:t>La app queda lista el 23 de octubre; el dashboard se integra la semana del 2 de noviembre; pruebas con usuarios hasta el 15 de noviembre; después, documentación y propuestas como una base de datos en un servidor de Empresa Demo. Falta además llevar el ID de contrato a las demás pantallas, la vista de contratos anteriores y datos pendientes de Facturación Manual.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900054"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900054" w:usb1="08070000" w:usb2="00000010" w:usb3="00000000" w:csb0="00020000" w:csb1="00000000"/>
  </w:font>
  <w:font w:name="Courier">
    <w:panose1 w:val="02000500000000000000"/>
    <w:charset w:val="00"/>
    <w:family w:val="auto"/>
    <w:pitch w:val="variable"/>
    <w:sig w:usb0="00900073" w:usb1="00000000" w:usb2="00000000" w:usb3="00000000" w:csb0="00900054"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